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CC21E" w14:textId="77777777" w:rsidR="00AE0D8B" w:rsidRDefault="00AE0D8B" w:rsidP="00522FD8">
      <w:pPr>
        <w:spacing w:after="0" w:line="240" w:lineRule="auto"/>
        <w:rPr>
          <w:rFonts w:ascii="Times New Roman" w:hAnsi="Times New Roman" w:cs="Times New Roman"/>
          <w:sz w:val="24"/>
          <w:szCs w:val="24"/>
        </w:rPr>
      </w:pPr>
    </w:p>
    <w:p w14:paraId="5FC3935D" w14:textId="5B554A35" w:rsidR="00AC401E" w:rsidRPr="00391AC4" w:rsidRDefault="00FA383B" w:rsidP="00522FD8">
      <w:pPr>
        <w:spacing w:after="0" w:line="240" w:lineRule="auto"/>
        <w:rPr>
          <w:rFonts w:ascii="Times New Roman" w:hAnsi="Times New Roman" w:cs="Times New Roman"/>
          <w:b/>
          <w:bCs/>
          <w:sz w:val="24"/>
          <w:szCs w:val="24"/>
        </w:rPr>
      </w:pPr>
      <w:r w:rsidRPr="00391AC4">
        <w:rPr>
          <w:rFonts w:ascii="Times New Roman" w:hAnsi="Times New Roman" w:cs="Times New Roman"/>
          <w:b/>
          <w:bCs/>
          <w:sz w:val="24"/>
          <w:szCs w:val="24"/>
        </w:rPr>
        <w:t>University of Akron School of Law</w:t>
      </w:r>
    </w:p>
    <w:p w14:paraId="6E4781A2" w14:textId="7E04D765" w:rsidR="00FA383B" w:rsidRDefault="00FA383B" w:rsidP="00522FD8">
      <w:pPr>
        <w:spacing w:after="0" w:line="240" w:lineRule="auto"/>
        <w:rPr>
          <w:rFonts w:ascii="Times New Roman" w:hAnsi="Times New Roman" w:cs="Times New Roman"/>
          <w:b/>
          <w:bCs/>
          <w:sz w:val="24"/>
          <w:szCs w:val="24"/>
        </w:rPr>
      </w:pPr>
      <w:r w:rsidRPr="00391AC4">
        <w:rPr>
          <w:rFonts w:ascii="Times New Roman" w:hAnsi="Times New Roman" w:cs="Times New Roman"/>
          <w:b/>
          <w:bCs/>
          <w:sz w:val="24"/>
          <w:szCs w:val="24"/>
        </w:rPr>
        <w:t xml:space="preserve">Akron, Ohio:     </w:t>
      </w:r>
      <w:r w:rsidR="00D83E08" w:rsidRPr="00391AC4">
        <w:rPr>
          <w:rFonts w:ascii="Times New Roman" w:hAnsi="Times New Roman" w:cs="Times New Roman"/>
          <w:b/>
          <w:bCs/>
          <w:sz w:val="24"/>
          <w:szCs w:val="24"/>
        </w:rPr>
        <w:t xml:space="preserve">Median GPA:  3.49      Median LSAT:  </w:t>
      </w:r>
      <w:r w:rsidR="0094611C" w:rsidRPr="00391AC4">
        <w:rPr>
          <w:rFonts w:ascii="Times New Roman" w:hAnsi="Times New Roman" w:cs="Times New Roman"/>
          <w:b/>
          <w:bCs/>
          <w:sz w:val="24"/>
          <w:szCs w:val="24"/>
        </w:rPr>
        <w:t>153</w:t>
      </w:r>
    </w:p>
    <w:p w14:paraId="48C1C9E4" w14:textId="0B149E55" w:rsidR="00230BBF" w:rsidRPr="00391AC4" w:rsidRDefault="000F1032" w:rsidP="00522F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First Year Class of </w:t>
      </w:r>
      <w:r w:rsidR="007C4F30">
        <w:rPr>
          <w:rFonts w:ascii="Times New Roman" w:hAnsi="Times New Roman" w:cs="Times New Roman"/>
          <w:b/>
          <w:bCs/>
          <w:sz w:val="24"/>
          <w:szCs w:val="24"/>
        </w:rPr>
        <w:t>137 Students</w:t>
      </w:r>
    </w:p>
    <w:p w14:paraId="0FC482E3" w14:textId="77777777" w:rsidR="0094611C" w:rsidRDefault="0094611C" w:rsidP="00522FD8">
      <w:pPr>
        <w:spacing w:after="0" w:line="240" w:lineRule="auto"/>
        <w:rPr>
          <w:rFonts w:ascii="Times New Roman" w:hAnsi="Times New Roman" w:cs="Times New Roman"/>
          <w:sz w:val="24"/>
          <w:szCs w:val="24"/>
        </w:rPr>
      </w:pPr>
    </w:p>
    <w:p w14:paraId="6154B128" w14:textId="6206460D" w:rsidR="0094611C" w:rsidRDefault="0094611C" w:rsidP="00522FD8">
      <w:pPr>
        <w:spacing w:after="0" w:line="240" w:lineRule="auto"/>
        <w:rPr>
          <w:rFonts w:ascii="Times New Roman" w:hAnsi="Times New Roman" w:cs="Times New Roman"/>
          <w:sz w:val="24"/>
          <w:szCs w:val="24"/>
        </w:rPr>
      </w:pPr>
      <w:r>
        <w:rPr>
          <w:rFonts w:ascii="Times New Roman" w:hAnsi="Times New Roman" w:cs="Times New Roman"/>
          <w:sz w:val="24"/>
          <w:szCs w:val="24"/>
        </w:rPr>
        <w:t>Legal Clinics:</w:t>
      </w:r>
    </w:p>
    <w:p w14:paraId="76EF1AC1" w14:textId="77777777" w:rsidR="0094611C" w:rsidRDefault="0094611C" w:rsidP="00522FD8">
      <w:pPr>
        <w:spacing w:after="0" w:line="240" w:lineRule="auto"/>
        <w:rPr>
          <w:rFonts w:ascii="Times New Roman" w:hAnsi="Times New Roman" w:cs="Times New Roman"/>
          <w:sz w:val="24"/>
          <w:szCs w:val="24"/>
        </w:rPr>
      </w:pPr>
    </w:p>
    <w:p w14:paraId="7E9FAE4F" w14:textId="4FE71D26" w:rsidR="0094611C" w:rsidRPr="00473F12" w:rsidRDefault="0094611C" w:rsidP="00522FD8">
      <w:pPr>
        <w:spacing w:after="0" w:line="240" w:lineRule="auto"/>
        <w:rPr>
          <w:rFonts w:ascii="Times New Roman" w:hAnsi="Times New Roman" w:cs="Times New Roman"/>
          <w:b/>
          <w:bCs/>
          <w:sz w:val="24"/>
          <w:szCs w:val="24"/>
        </w:rPr>
      </w:pPr>
      <w:r w:rsidRPr="00473F12">
        <w:rPr>
          <w:rFonts w:ascii="Times New Roman" w:hAnsi="Times New Roman" w:cs="Times New Roman"/>
          <w:b/>
          <w:bCs/>
          <w:sz w:val="24"/>
          <w:szCs w:val="24"/>
        </w:rPr>
        <w:t>TRADEMARK CLINIC:</w:t>
      </w:r>
      <w:r w:rsidRPr="00473F12">
        <w:rPr>
          <w:rFonts w:ascii="Times New Roman" w:hAnsi="Times New Roman" w:cs="Times New Roman"/>
          <w:b/>
          <w:bCs/>
          <w:sz w:val="24"/>
          <w:szCs w:val="24"/>
        </w:rPr>
        <w:tab/>
      </w:r>
    </w:p>
    <w:p w14:paraId="33F23221" w14:textId="77777777" w:rsidR="0094611C" w:rsidRDefault="0094611C" w:rsidP="00522FD8">
      <w:pPr>
        <w:spacing w:after="0" w:line="240" w:lineRule="auto"/>
        <w:rPr>
          <w:rFonts w:ascii="Times New Roman" w:hAnsi="Times New Roman" w:cs="Times New Roman"/>
          <w:sz w:val="24"/>
          <w:szCs w:val="24"/>
        </w:rPr>
      </w:pPr>
    </w:p>
    <w:p w14:paraId="77F8B8CB" w14:textId="30F5F2F8" w:rsidR="0094611C" w:rsidRDefault="007A2C2F" w:rsidP="00522FD8">
      <w:pPr>
        <w:spacing w:after="0" w:line="240" w:lineRule="auto"/>
        <w:rPr>
          <w:rFonts w:ascii="Times New Roman" w:hAnsi="Times New Roman" w:cs="Times New Roman"/>
          <w:color w:val="1C1C1C"/>
          <w:sz w:val="24"/>
          <w:szCs w:val="24"/>
          <w:shd w:val="clear" w:color="auto" w:fill="FFFFFF"/>
        </w:rPr>
      </w:pPr>
      <w:r w:rsidRPr="007A2C2F">
        <w:rPr>
          <w:rFonts w:ascii="Times New Roman" w:hAnsi="Times New Roman" w:cs="Times New Roman"/>
          <w:color w:val="1C1C1C"/>
          <w:sz w:val="24"/>
          <w:szCs w:val="24"/>
          <w:shd w:val="clear" w:color="auto" w:fill="FFFFFF"/>
        </w:rPr>
        <w:t>The Trademark Clinic engages students to assist businesses and individuals in protecting their trademark rights under the supervision of a licensed trademark attorney. The Akron clinic is one of a handful of law school clinics throughout the country that have been specially designated by the United States Patent and Trademark Office to allow law students to prosecute trademark applications.</w:t>
      </w:r>
    </w:p>
    <w:p w14:paraId="37E6D605" w14:textId="77777777" w:rsidR="007A2C2F" w:rsidRDefault="007A2C2F" w:rsidP="00522FD8">
      <w:pPr>
        <w:spacing w:after="0" w:line="240" w:lineRule="auto"/>
        <w:rPr>
          <w:rFonts w:ascii="Times New Roman" w:hAnsi="Times New Roman" w:cs="Times New Roman"/>
          <w:color w:val="1C1C1C"/>
          <w:sz w:val="24"/>
          <w:szCs w:val="24"/>
          <w:shd w:val="clear" w:color="auto" w:fill="FFFFFF"/>
        </w:rPr>
      </w:pPr>
    </w:p>
    <w:p w14:paraId="068AF8CA" w14:textId="4CFA270D" w:rsidR="007A2C2F" w:rsidRDefault="00934AF8"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SMALL ENTREPRENEUR AND ECONOMIC DEVELOPMENT (SEED) CLINIC</w:t>
      </w:r>
    </w:p>
    <w:p w14:paraId="5BA1CE1A" w14:textId="77777777" w:rsidR="00934AF8" w:rsidRDefault="00934AF8" w:rsidP="00522FD8">
      <w:pPr>
        <w:spacing w:after="0" w:line="240" w:lineRule="auto"/>
        <w:rPr>
          <w:rFonts w:ascii="Times New Roman" w:hAnsi="Times New Roman" w:cs="Times New Roman"/>
          <w:sz w:val="24"/>
          <w:szCs w:val="24"/>
        </w:rPr>
      </w:pPr>
    </w:p>
    <w:p w14:paraId="17102946" w14:textId="77777777" w:rsidR="00F04667" w:rsidRDefault="00F04667" w:rsidP="00F04667">
      <w:pPr>
        <w:pStyle w:val="NormalWeb"/>
        <w:shd w:val="clear" w:color="auto" w:fill="FFFFFF"/>
        <w:spacing w:before="0" w:beforeAutospacing="0" w:after="0" w:afterAutospacing="0"/>
        <w:rPr>
          <w:color w:val="1C1C1C"/>
        </w:rPr>
      </w:pPr>
      <w:r w:rsidRPr="00F04667">
        <w:rPr>
          <w:color w:val="1C1C1C"/>
        </w:rPr>
        <w:t>In this transactional clinic, law students supervised by staff attorneys provide low-cost legal and business assistance to small and emerging businesses, nonprofits, and other social enterprises in Northeast Ohio. Students benefit from the experience of interacting with real clients seeking assistance with real-world issues.</w:t>
      </w:r>
    </w:p>
    <w:p w14:paraId="682141F7" w14:textId="77777777" w:rsidR="00F04667" w:rsidRPr="00F04667" w:rsidRDefault="00F04667" w:rsidP="00F04667">
      <w:pPr>
        <w:pStyle w:val="NormalWeb"/>
        <w:shd w:val="clear" w:color="auto" w:fill="FFFFFF"/>
        <w:spacing w:before="0" w:beforeAutospacing="0" w:after="0" w:afterAutospacing="0"/>
        <w:rPr>
          <w:color w:val="1C1C1C"/>
        </w:rPr>
      </w:pPr>
    </w:p>
    <w:p w14:paraId="620C16E1" w14:textId="77777777" w:rsidR="00F04667" w:rsidRPr="00F04667" w:rsidRDefault="00F04667" w:rsidP="00F04667">
      <w:pPr>
        <w:pStyle w:val="NormalWeb"/>
        <w:shd w:val="clear" w:color="auto" w:fill="FFFFFF"/>
        <w:spacing w:before="0" w:beforeAutospacing="0" w:after="0" w:afterAutospacing="0"/>
        <w:rPr>
          <w:color w:val="1C1C1C"/>
        </w:rPr>
      </w:pPr>
      <w:r w:rsidRPr="00F04667">
        <w:rPr>
          <w:color w:val="1C1C1C"/>
        </w:rPr>
        <w:t>To qualify for SEED Clinic services, a business must have less than $100,000 in annual gross revenues and have been in business for less than five years.</w:t>
      </w:r>
    </w:p>
    <w:p w14:paraId="07684F05" w14:textId="77777777" w:rsidR="00934AF8" w:rsidRDefault="00934AF8" w:rsidP="00522FD8">
      <w:pPr>
        <w:spacing w:after="0" w:line="240" w:lineRule="auto"/>
        <w:rPr>
          <w:rFonts w:ascii="Times New Roman" w:hAnsi="Times New Roman" w:cs="Times New Roman"/>
          <w:sz w:val="24"/>
          <w:szCs w:val="24"/>
        </w:rPr>
      </w:pPr>
    </w:p>
    <w:p w14:paraId="35238DCE" w14:textId="0E38BF05" w:rsidR="00F04667" w:rsidRDefault="00391AC4"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REENTRY CLINIC</w:t>
      </w:r>
    </w:p>
    <w:p w14:paraId="0135CF0C" w14:textId="77777777" w:rsidR="00391AC4" w:rsidRDefault="00391AC4" w:rsidP="00522FD8">
      <w:pPr>
        <w:spacing w:after="0" w:line="240" w:lineRule="auto"/>
        <w:rPr>
          <w:rFonts w:ascii="Times New Roman" w:hAnsi="Times New Roman" w:cs="Times New Roman"/>
          <w:sz w:val="24"/>
          <w:szCs w:val="24"/>
        </w:rPr>
      </w:pPr>
    </w:p>
    <w:p w14:paraId="355D61E8" w14:textId="40475A51" w:rsidR="00391AC4" w:rsidRDefault="00A11B37" w:rsidP="00522FD8">
      <w:pPr>
        <w:spacing w:after="0" w:line="240" w:lineRule="auto"/>
        <w:rPr>
          <w:rFonts w:ascii="Times New Roman" w:hAnsi="Times New Roman" w:cs="Times New Roman"/>
          <w:color w:val="1C1C1C"/>
          <w:sz w:val="24"/>
          <w:szCs w:val="24"/>
          <w:shd w:val="clear" w:color="auto" w:fill="FFFFFF"/>
        </w:rPr>
      </w:pPr>
      <w:r w:rsidRPr="00A11B37">
        <w:rPr>
          <w:rFonts w:ascii="Times New Roman" w:hAnsi="Times New Roman" w:cs="Times New Roman"/>
          <w:color w:val="1C1C1C"/>
          <w:sz w:val="24"/>
          <w:szCs w:val="24"/>
          <w:shd w:val="clear" w:color="auto" w:fill="FFFFFF"/>
        </w:rPr>
        <w:t>Law students assist low-income clients to help file applications to expunge (seal) their criminal records, obtain Certificates of Qualification for Employment (CQE), and file clemency applications.</w:t>
      </w:r>
    </w:p>
    <w:p w14:paraId="03D16F8A" w14:textId="77777777" w:rsidR="00A11B37" w:rsidRDefault="00A11B37" w:rsidP="00522FD8">
      <w:pPr>
        <w:spacing w:after="0" w:line="240" w:lineRule="auto"/>
        <w:rPr>
          <w:rFonts w:ascii="Times New Roman" w:hAnsi="Times New Roman" w:cs="Times New Roman"/>
          <w:color w:val="1C1C1C"/>
          <w:sz w:val="24"/>
          <w:szCs w:val="24"/>
          <w:shd w:val="clear" w:color="auto" w:fill="FFFFFF"/>
        </w:rPr>
      </w:pPr>
    </w:p>
    <w:p w14:paraId="594FDEE1" w14:textId="721DABD8" w:rsidR="00A11B37" w:rsidRDefault="009775E2"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OHIO GOVERNOR’S EXPEDITED PARDON PROJECT</w:t>
      </w:r>
    </w:p>
    <w:p w14:paraId="4BE3A406" w14:textId="77777777" w:rsidR="009775E2" w:rsidRDefault="009775E2" w:rsidP="00522FD8">
      <w:pPr>
        <w:spacing w:after="0" w:line="240" w:lineRule="auto"/>
        <w:rPr>
          <w:rFonts w:ascii="Times New Roman" w:hAnsi="Times New Roman" w:cs="Times New Roman"/>
          <w:sz w:val="24"/>
          <w:szCs w:val="24"/>
        </w:rPr>
      </w:pPr>
    </w:p>
    <w:p w14:paraId="791D2F5A" w14:textId="2B034B77" w:rsidR="009775E2" w:rsidRDefault="00DA52F1" w:rsidP="00522FD8">
      <w:pPr>
        <w:spacing w:after="0" w:line="240" w:lineRule="auto"/>
        <w:rPr>
          <w:rFonts w:ascii="Open Sans" w:hAnsi="Open Sans" w:cs="Open Sans"/>
          <w:color w:val="1C1C1C"/>
          <w:shd w:val="clear" w:color="auto" w:fill="FFFFFF"/>
        </w:rPr>
      </w:pPr>
      <w:r w:rsidRPr="00DA52F1">
        <w:rPr>
          <w:rFonts w:ascii="Times New Roman" w:hAnsi="Times New Roman" w:cs="Times New Roman"/>
          <w:color w:val="1C1C1C"/>
          <w:sz w:val="24"/>
          <w:szCs w:val="24"/>
          <w:shd w:val="clear" w:color="auto" w:fill="FFFFFF"/>
        </w:rPr>
        <w:t>The University of Akron School of Law operates the </w:t>
      </w:r>
      <w:hyperlink r:id="rId7" w:history="1">
        <w:r w:rsidRPr="00DA52F1">
          <w:rPr>
            <w:rStyle w:val="Hyperlink"/>
            <w:rFonts w:ascii="Times New Roman" w:hAnsi="Times New Roman" w:cs="Times New Roman"/>
            <w:color w:val="000000" w:themeColor="text1"/>
            <w:sz w:val="24"/>
            <w:szCs w:val="24"/>
            <w:u w:val="none"/>
            <w:shd w:val="clear" w:color="auto" w:fill="FFFFFF"/>
          </w:rPr>
          <w:t>Ohio Governor’s Expedited Pardon Project</w:t>
        </w:r>
      </w:hyperlink>
      <w:r w:rsidRPr="00DA52F1">
        <w:rPr>
          <w:rFonts w:ascii="Times New Roman" w:hAnsi="Times New Roman" w:cs="Times New Roman"/>
          <w:color w:val="1C1C1C"/>
          <w:sz w:val="24"/>
          <w:szCs w:val="24"/>
          <w:shd w:val="clear" w:color="auto" w:fill="FFFFFF"/>
        </w:rPr>
        <w:t> in partnership with The Ohio State University Moritz College of Law and the Ohio Department of Rehabilitation and Correction. Law students screen potential pardon candidates to ensure that they meet the project’s requirements. The students also assist the project’s clients with preparing a pardon petition to the governor</w:t>
      </w:r>
      <w:r>
        <w:rPr>
          <w:rFonts w:ascii="Open Sans" w:hAnsi="Open Sans" w:cs="Open Sans"/>
          <w:color w:val="1C1C1C"/>
          <w:shd w:val="clear" w:color="auto" w:fill="FFFFFF"/>
        </w:rPr>
        <w:t>. </w:t>
      </w:r>
    </w:p>
    <w:p w14:paraId="5191E8C3" w14:textId="77777777" w:rsidR="00717325" w:rsidRDefault="00717325" w:rsidP="00522FD8">
      <w:pPr>
        <w:spacing w:after="0" w:line="240" w:lineRule="auto"/>
        <w:rPr>
          <w:rFonts w:ascii="Open Sans" w:hAnsi="Open Sans" w:cs="Open Sans"/>
          <w:color w:val="1C1C1C"/>
          <w:shd w:val="clear" w:color="auto" w:fill="FFFFFF"/>
        </w:rPr>
      </w:pPr>
    </w:p>
    <w:p w14:paraId="2852FE01" w14:textId="77777777" w:rsidR="00434EAF" w:rsidRDefault="00434EAF">
      <w:pPr>
        <w:rPr>
          <w:rFonts w:ascii="Open Sans" w:hAnsi="Open Sans" w:cs="Open Sans"/>
          <w:b/>
          <w:bCs/>
          <w:color w:val="1C1C1C"/>
          <w:shd w:val="clear" w:color="auto" w:fill="FFFFFF"/>
        </w:rPr>
      </w:pPr>
      <w:r>
        <w:rPr>
          <w:rFonts w:ascii="Open Sans" w:hAnsi="Open Sans" w:cs="Open Sans"/>
          <w:b/>
          <w:bCs/>
          <w:color w:val="1C1C1C"/>
          <w:shd w:val="clear" w:color="auto" w:fill="FFFFFF"/>
        </w:rPr>
        <w:br w:type="page"/>
      </w:r>
    </w:p>
    <w:p w14:paraId="73CD3B8F" w14:textId="3AF16B22" w:rsidR="00434EAF" w:rsidRDefault="00434EAF" w:rsidP="00522FD8">
      <w:pPr>
        <w:spacing w:after="0" w:line="240" w:lineRule="auto"/>
        <w:rPr>
          <w:rFonts w:ascii="Open Sans" w:hAnsi="Open Sans" w:cs="Open Sans"/>
          <w:b/>
          <w:bCs/>
          <w:color w:val="1C1C1C"/>
          <w:shd w:val="clear" w:color="auto" w:fill="FFFFFF"/>
        </w:rPr>
      </w:pPr>
      <w:r>
        <w:rPr>
          <w:rFonts w:ascii="Open Sans" w:hAnsi="Open Sans" w:cs="Open Sans"/>
          <w:color w:val="1C1C1C"/>
          <w:shd w:val="clear" w:color="auto" w:fill="FFFFFF"/>
        </w:rPr>
        <w:lastRenderedPageBreak/>
        <w:t>University of Akron School of Law (continued)</w:t>
      </w:r>
    </w:p>
    <w:p w14:paraId="091F2CF8" w14:textId="77777777" w:rsidR="00434EAF" w:rsidRDefault="00434EAF" w:rsidP="00522FD8">
      <w:pPr>
        <w:spacing w:after="0" w:line="240" w:lineRule="auto"/>
        <w:rPr>
          <w:rFonts w:ascii="Open Sans" w:hAnsi="Open Sans" w:cs="Open Sans"/>
          <w:b/>
          <w:bCs/>
          <w:color w:val="1C1C1C"/>
          <w:shd w:val="clear" w:color="auto" w:fill="FFFFFF"/>
        </w:rPr>
      </w:pPr>
    </w:p>
    <w:p w14:paraId="172B91C5" w14:textId="2372E09A" w:rsidR="00717325" w:rsidRDefault="00717325" w:rsidP="00522FD8">
      <w:pPr>
        <w:spacing w:after="0" w:line="240" w:lineRule="auto"/>
        <w:rPr>
          <w:rFonts w:ascii="Open Sans" w:hAnsi="Open Sans" w:cs="Open Sans"/>
          <w:color w:val="1C1C1C"/>
          <w:shd w:val="clear" w:color="auto" w:fill="FFFFFF"/>
        </w:rPr>
      </w:pPr>
      <w:r>
        <w:rPr>
          <w:rFonts w:ascii="Open Sans" w:hAnsi="Open Sans" w:cs="Open Sans"/>
          <w:b/>
          <w:bCs/>
          <w:color w:val="1C1C1C"/>
          <w:shd w:val="clear" w:color="auto" w:fill="FFFFFF"/>
        </w:rPr>
        <w:t>CIVIL LITIGATION CLINIC</w:t>
      </w:r>
    </w:p>
    <w:p w14:paraId="7D652B26" w14:textId="77777777" w:rsidR="00717325" w:rsidRDefault="00717325" w:rsidP="00522FD8">
      <w:pPr>
        <w:spacing w:after="0" w:line="240" w:lineRule="auto"/>
        <w:rPr>
          <w:rFonts w:ascii="Open Sans" w:hAnsi="Open Sans" w:cs="Open Sans"/>
          <w:color w:val="1C1C1C"/>
          <w:shd w:val="clear" w:color="auto" w:fill="FFFFFF"/>
        </w:rPr>
      </w:pPr>
    </w:p>
    <w:p w14:paraId="720CC47D" w14:textId="35E7640F" w:rsidR="00717325" w:rsidRDefault="00717325" w:rsidP="00522FD8">
      <w:pPr>
        <w:spacing w:after="0" w:line="240" w:lineRule="auto"/>
        <w:rPr>
          <w:rFonts w:ascii="Times New Roman" w:hAnsi="Times New Roman" w:cs="Times New Roman"/>
          <w:color w:val="1C1C1C"/>
          <w:sz w:val="24"/>
          <w:szCs w:val="24"/>
          <w:shd w:val="clear" w:color="auto" w:fill="FFFFFF"/>
        </w:rPr>
      </w:pPr>
      <w:r w:rsidRPr="00717325">
        <w:rPr>
          <w:rFonts w:ascii="Times New Roman" w:hAnsi="Times New Roman" w:cs="Times New Roman"/>
          <w:color w:val="1C1C1C"/>
          <w:sz w:val="24"/>
          <w:szCs w:val="24"/>
          <w:shd w:val="clear" w:color="auto" w:fill="FFFFFF"/>
        </w:rPr>
        <w:t>The Civil Litigation Clinic assists low-income clients who are experiencing housing problems. Cases are referred to the clinic from Community Legal Aid Services, Inc. Students interview clients, investigate the case, and prepare the case for court. With a State of Ohio legal intern certificate, students represent clients in court under the supervision of the clinic staff attorney. Students have the opportunity to appear in the Akron Municipal Court, Stow Municipal Court and Barberton Municipal Court, and in administrative hearings at the local housing authority.</w:t>
      </w:r>
    </w:p>
    <w:p w14:paraId="13587A6F" w14:textId="77777777" w:rsidR="009C560B" w:rsidRDefault="009C560B" w:rsidP="00522FD8">
      <w:pPr>
        <w:spacing w:after="0" w:line="240" w:lineRule="auto"/>
        <w:rPr>
          <w:rFonts w:ascii="Times New Roman" w:hAnsi="Times New Roman" w:cs="Times New Roman"/>
          <w:color w:val="1C1C1C"/>
          <w:sz w:val="24"/>
          <w:szCs w:val="24"/>
          <w:shd w:val="clear" w:color="auto" w:fill="FFFFFF"/>
        </w:rPr>
      </w:pPr>
    </w:p>
    <w:p w14:paraId="5A345B89" w14:textId="77777777" w:rsidR="009C560B" w:rsidRDefault="009C560B" w:rsidP="00522FD8">
      <w:pPr>
        <w:spacing w:after="0" w:line="240" w:lineRule="auto"/>
        <w:rPr>
          <w:rFonts w:ascii="Times New Roman" w:hAnsi="Times New Roman" w:cs="Times New Roman"/>
          <w:color w:val="1C1C1C"/>
          <w:sz w:val="24"/>
          <w:szCs w:val="24"/>
          <w:shd w:val="clear" w:color="auto" w:fill="FFFFFF"/>
        </w:rPr>
      </w:pPr>
    </w:p>
    <w:p w14:paraId="66061460" w14:textId="7B947F8B" w:rsidR="00243598" w:rsidRDefault="006F3523" w:rsidP="00522FD8">
      <w:pPr>
        <w:spacing w:after="0" w:line="240" w:lineRule="auto"/>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Journals:</w:t>
      </w:r>
    </w:p>
    <w:p w14:paraId="669A9BE4" w14:textId="77777777" w:rsidR="006F3523" w:rsidRDefault="006F3523" w:rsidP="00522FD8">
      <w:pPr>
        <w:spacing w:after="0" w:line="240" w:lineRule="auto"/>
        <w:rPr>
          <w:rFonts w:ascii="Times New Roman" w:hAnsi="Times New Roman" w:cs="Times New Roman"/>
          <w:color w:val="1C1C1C"/>
          <w:sz w:val="24"/>
          <w:szCs w:val="24"/>
          <w:shd w:val="clear" w:color="auto" w:fill="FFFFFF"/>
        </w:rPr>
      </w:pPr>
    </w:p>
    <w:p w14:paraId="5417BA12" w14:textId="1C3F0E2A" w:rsidR="006F3523" w:rsidRDefault="006F3523" w:rsidP="00522FD8">
      <w:pPr>
        <w:spacing w:after="0" w:line="240" w:lineRule="auto"/>
        <w:rPr>
          <w:rFonts w:ascii="Times New Roman" w:hAnsi="Times New Roman" w:cs="Times New Roman"/>
          <w:color w:val="1C1C1C"/>
          <w:sz w:val="24"/>
          <w:szCs w:val="24"/>
          <w:shd w:val="clear" w:color="auto" w:fill="FFFFFF"/>
        </w:rPr>
      </w:pPr>
      <w:r>
        <w:rPr>
          <w:rFonts w:ascii="Times New Roman" w:hAnsi="Times New Roman" w:cs="Times New Roman"/>
          <w:b/>
          <w:bCs/>
          <w:color w:val="1C1C1C"/>
          <w:sz w:val="24"/>
          <w:szCs w:val="24"/>
          <w:shd w:val="clear" w:color="auto" w:fill="FFFFFF"/>
        </w:rPr>
        <w:t>THE AKRON LAW REVIEW</w:t>
      </w:r>
    </w:p>
    <w:p w14:paraId="338242F4" w14:textId="77777777" w:rsidR="00F619D2" w:rsidRDefault="00F619D2" w:rsidP="00522FD8">
      <w:pPr>
        <w:spacing w:after="0" w:line="240" w:lineRule="auto"/>
        <w:rPr>
          <w:rFonts w:ascii="Times New Roman" w:hAnsi="Times New Roman" w:cs="Times New Roman"/>
          <w:color w:val="1C1C1C"/>
          <w:sz w:val="24"/>
          <w:szCs w:val="24"/>
          <w:shd w:val="clear" w:color="auto" w:fill="FFFFFF"/>
        </w:rPr>
      </w:pPr>
    </w:p>
    <w:p w14:paraId="2A6FE423" w14:textId="1BB1CA77" w:rsidR="007B47AF" w:rsidRDefault="00F619D2" w:rsidP="00522FD8">
      <w:pPr>
        <w:spacing w:after="0" w:line="240" w:lineRule="auto"/>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 xml:space="preserve">The Akron Law Review is a student-edited journal that publishes four issues annually, including a </w:t>
      </w:r>
      <w:r w:rsidR="00EA2A95">
        <w:rPr>
          <w:rFonts w:ascii="Times New Roman" w:hAnsi="Times New Roman" w:cs="Times New Roman"/>
          <w:color w:val="1C1C1C"/>
          <w:sz w:val="24"/>
          <w:szCs w:val="24"/>
          <w:shd w:val="clear" w:color="auto" w:fill="FFFFFF"/>
        </w:rPr>
        <w:t>symposium issue, an annual Tax Edition and an annual Intellectual Property Edition.</w:t>
      </w:r>
    </w:p>
    <w:p w14:paraId="0EB1084E" w14:textId="77777777" w:rsidR="007B47AF" w:rsidRDefault="007B47AF">
      <w:pPr>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br w:type="page"/>
      </w:r>
    </w:p>
    <w:p w14:paraId="44E4E1A8" w14:textId="4C43E5F7" w:rsidR="00F619D2" w:rsidRDefault="004D02E5" w:rsidP="00522F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University of Alabama School of Law</w:t>
      </w:r>
    </w:p>
    <w:p w14:paraId="4092FB85" w14:textId="3084856E" w:rsidR="004D02E5" w:rsidRDefault="00D44443" w:rsidP="00522F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Tuscaloosa, Alabama:     </w:t>
      </w:r>
      <w:r w:rsidR="00C56FFE">
        <w:rPr>
          <w:rFonts w:ascii="Times New Roman" w:hAnsi="Times New Roman" w:cs="Times New Roman"/>
          <w:b/>
          <w:bCs/>
          <w:sz w:val="24"/>
          <w:szCs w:val="24"/>
        </w:rPr>
        <w:t xml:space="preserve">Median GPA:  3.95     Median LSAT:  </w:t>
      </w:r>
      <w:r w:rsidR="00963258">
        <w:rPr>
          <w:rFonts w:ascii="Times New Roman" w:hAnsi="Times New Roman" w:cs="Times New Roman"/>
          <w:b/>
          <w:bCs/>
          <w:sz w:val="24"/>
          <w:szCs w:val="24"/>
        </w:rPr>
        <w:t>166</w:t>
      </w:r>
    </w:p>
    <w:p w14:paraId="75C099E5" w14:textId="61FF5116" w:rsidR="00963258" w:rsidRDefault="00963258"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First Year Class of 149 Students</w:t>
      </w:r>
    </w:p>
    <w:p w14:paraId="362D5725" w14:textId="77777777" w:rsidR="00963258" w:rsidRDefault="00963258" w:rsidP="00522FD8">
      <w:pPr>
        <w:spacing w:after="0" w:line="240" w:lineRule="auto"/>
        <w:rPr>
          <w:rFonts w:ascii="Times New Roman" w:hAnsi="Times New Roman" w:cs="Times New Roman"/>
          <w:sz w:val="24"/>
          <w:szCs w:val="24"/>
        </w:rPr>
      </w:pPr>
    </w:p>
    <w:p w14:paraId="164E0AB4" w14:textId="2D82E5A0" w:rsidR="00963258" w:rsidRDefault="00963258" w:rsidP="00522FD8">
      <w:pPr>
        <w:spacing w:after="0" w:line="240" w:lineRule="auto"/>
        <w:rPr>
          <w:rFonts w:ascii="Times New Roman" w:hAnsi="Times New Roman" w:cs="Times New Roman"/>
          <w:sz w:val="24"/>
          <w:szCs w:val="24"/>
        </w:rPr>
      </w:pPr>
      <w:r>
        <w:rPr>
          <w:rFonts w:ascii="Times New Roman" w:hAnsi="Times New Roman" w:cs="Times New Roman"/>
          <w:sz w:val="24"/>
          <w:szCs w:val="24"/>
        </w:rPr>
        <w:t>Legal Clinics:</w:t>
      </w:r>
    </w:p>
    <w:p w14:paraId="2959624B" w14:textId="77777777" w:rsidR="00963258" w:rsidRDefault="00963258" w:rsidP="00522FD8">
      <w:pPr>
        <w:spacing w:after="0" w:line="240" w:lineRule="auto"/>
        <w:rPr>
          <w:rFonts w:ascii="Times New Roman" w:hAnsi="Times New Roman" w:cs="Times New Roman"/>
          <w:sz w:val="24"/>
          <w:szCs w:val="24"/>
        </w:rPr>
      </w:pPr>
    </w:p>
    <w:p w14:paraId="13788794" w14:textId="098884B9" w:rsidR="00963258" w:rsidRDefault="001B78AB"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A</w:t>
      </w:r>
      <w:r w:rsidR="00E32256">
        <w:rPr>
          <w:rFonts w:ascii="Times New Roman" w:hAnsi="Times New Roman" w:cs="Times New Roman"/>
          <w:b/>
          <w:bCs/>
          <w:sz w:val="24"/>
          <w:szCs w:val="24"/>
        </w:rPr>
        <w:t>PPELLATE ADVOCACY</w:t>
      </w:r>
    </w:p>
    <w:p w14:paraId="38F53D18" w14:textId="77777777" w:rsidR="00E32256" w:rsidRDefault="00E32256" w:rsidP="00522FD8">
      <w:pPr>
        <w:spacing w:after="0" w:line="240" w:lineRule="auto"/>
        <w:rPr>
          <w:rFonts w:ascii="Times New Roman" w:hAnsi="Times New Roman" w:cs="Times New Roman"/>
          <w:sz w:val="24"/>
          <w:szCs w:val="24"/>
        </w:rPr>
      </w:pPr>
    </w:p>
    <w:p w14:paraId="29899B0A" w14:textId="5A949A4F" w:rsidR="00E32256" w:rsidRDefault="00E32256" w:rsidP="00522FD8">
      <w:pPr>
        <w:spacing w:after="0" w:line="240" w:lineRule="auto"/>
        <w:rPr>
          <w:rFonts w:ascii="Times New Roman" w:hAnsi="Times New Roman" w:cs="Times New Roman"/>
          <w:color w:val="333333"/>
          <w:sz w:val="24"/>
          <w:szCs w:val="24"/>
          <w:shd w:val="clear" w:color="auto" w:fill="FFFFFF"/>
        </w:rPr>
      </w:pPr>
      <w:r w:rsidRPr="00E32256">
        <w:rPr>
          <w:rFonts w:ascii="Times New Roman" w:hAnsi="Times New Roman" w:cs="Times New Roman"/>
          <w:color w:val="333333"/>
          <w:sz w:val="24"/>
          <w:szCs w:val="24"/>
          <w:shd w:val="clear" w:color="auto" w:fill="FFFFFF"/>
        </w:rPr>
        <w:t>In the Appellate Advocacy Clinic, law student interns litigate appeals in state and federal courts and administrative agencies, handling all facets of the process—from intake through mediation, briefing, and argument.</w:t>
      </w:r>
    </w:p>
    <w:p w14:paraId="1053C352" w14:textId="77777777" w:rsidR="001F6482" w:rsidRDefault="001F6482" w:rsidP="00522FD8">
      <w:pPr>
        <w:spacing w:after="0" w:line="240" w:lineRule="auto"/>
        <w:rPr>
          <w:rFonts w:ascii="Times New Roman" w:hAnsi="Times New Roman" w:cs="Times New Roman"/>
          <w:color w:val="333333"/>
          <w:sz w:val="24"/>
          <w:szCs w:val="24"/>
          <w:shd w:val="clear" w:color="auto" w:fill="FFFFFF"/>
        </w:rPr>
      </w:pPr>
    </w:p>
    <w:p w14:paraId="7FACBD60" w14:textId="5E869767" w:rsidR="001F6482" w:rsidRDefault="001F6482"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CHILDREN’S RIGHTS</w:t>
      </w:r>
    </w:p>
    <w:p w14:paraId="65C804BB" w14:textId="77777777" w:rsidR="001F6482" w:rsidRDefault="001F6482" w:rsidP="00522FD8">
      <w:pPr>
        <w:spacing w:after="0" w:line="240" w:lineRule="auto"/>
        <w:rPr>
          <w:rFonts w:ascii="Times New Roman" w:hAnsi="Times New Roman" w:cs="Times New Roman"/>
          <w:color w:val="333333"/>
          <w:sz w:val="24"/>
          <w:szCs w:val="24"/>
          <w:shd w:val="clear" w:color="auto" w:fill="FFFFFF"/>
        </w:rPr>
      </w:pPr>
    </w:p>
    <w:p w14:paraId="20526899" w14:textId="446EA813" w:rsidR="001F6482" w:rsidRDefault="00AD46C8" w:rsidP="00522FD8">
      <w:pPr>
        <w:spacing w:after="0" w:line="240" w:lineRule="auto"/>
        <w:rPr>
          <w:rFonts w:ascii="Times New Roman" w:hAnsi="Times New Roman" w:cs="Times New Roman"/>
          <w:color w:val="333333"/>
          <w:sz w:val="24"/>
          <w:szCs w:val="24"/>
          <w:shd w:val="clear" w:color="auto" w:fill="FFFFFF"/>
        </w:rPr>
      </w:pPr>
      <w:r w:rsidRPr="00AD46C8">
        <w:rPr>
          <w:rFonts w:ascii="Times New Roman" w:hAnsi="Times New Roman" w:cs="Times New Roman"/>
          <w:color w:val="333333"/>
          <w:sz w:val="24"/>
          <w:szCs w:val="24"/>
          <w:shd w:val="clear" w:color="auto" w:fill="FFFFFF"/>
        </w:rPr>
        <w:t>The Children’s Rights Clinic in conjunction with the Alabama Disabilities Advocacy Program works to ensure that youth with disabilities involved in the juvenile justice system have their disability needs met and their rights protected.</w:t>
      </w:r>
    </w:p>
    <w:p w14:paraId="1F4B74DB" w14:textId="77777777" w:rsidR="00AD46C8" w:rsidRDefault="00AD46C8" w:rsidP="00522FD8">
      <w:pPr>
        <w:spacing w:after="0" w:line="240" w:lineRule="auto"/>
        <w:rPr>
          <w:rFonts w:ascii="Times New Roman" w:hAnsi="Times New Roman" w:cs="Times New Roman"/>
          <w:color w:val="333333"/>
          <w:sz w:val="24"/>
          <w:szCs w:val="24"/>
          <w:shd w:val="clear" w:color="auto" w:fill="FFFFFF"/>
        </w:rPr>
      </w:pPr>
    </w:p>
    <w:p w14:paraId="2F6E9E44" w14:textId="3F6920E0" w:rsidR="00AD46C8" w:rsidRDefault="00AD46C8"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CRIMINAL DEFENSE</w:t>
      </w:r>
    </w:p>
    <w:p w14:paraId="6941E8A1" w14:textId="77777777" w:rsidR="0044626C" w:rsidRDefault="0044626C" w:rsidP="00522FD8">
      <w:pPr>
        <w:spacing w:after="0" w:line="240" w:lineRule="auto"/>
        <w:rPr>
          <w:rFonts w:ascii="Times New Roman" w:hAnsi="Times New Roman" w:cs="Times New Roman"/>
          <w:color w:val="333333"/>
          <w:sz w:val="24"/>
          <w:szCs w:val="24"/>
          <w:shd w:val="clear" w:color="auto" w:fill="FFFFFF"/>
        </w:rPr>
      </w:pPr>
    </w:p>
    <w:p w14:paraId="5E3D4D8D" w14:textId="51F2E0DE" w:rsidR="0044626C" w:rsidRDefault="0044626C" w:rsidP="00522FD8">
      <w:pPr>
        <w:spacing w:after="0" w:line="240" w:lineRule="auto"/>
        <w:rPr>
          <w:rFonts w:ascii="Times New Roman" w:hAnsi="Times New Roman" w:cs="Times New Roman"/>
          <w:color w:val="333333"/>
          <w:sz w:val="24"/>
          <w:szCs w:val="24"/>
          <w:shd w:val="clear" w:color="auto" w:fill="FFFFFF"/>
        </w:rPr>
      </w:pPr>
      <w:r w:rsidRPr="0044626C">
        <w:rPr>
          <w:rFonts w:ascii="Times New Roman" w:hAnsi="Times New Roman" w:cs="Times New Roman"/>
          <w:color w:val="333333"/>
          <w:sz w:val="24"/>
          <w:szCs w:val="24"/>
          <w:shd w:val="clear" w:color="auto" w:fill="FFFFFF"/>
        </w:rPr>
        <w:t>Students provide free legal representation to low-income community members and University of Alabama students charged with criminal offenses, primarily misdemeanors, in Tuscaloosa and nearby counties.</w:t>
      </w:r>
    </w:p>
    <w:p w14:paraId="740DF7B1" w14:textId="77777777" w:rsidR="003E6E61" w:rsidRDefault="003E6E61" w:rsidP="00522FD8">
      <w:pPr>
        <w:spacing w:after="0" w:line="240" w:lineRule="auto"/>
        <w:rPr>
          <w:rFonts w:ascii="Times New Roman" w:hAnsi="Times New Roman" w:cs="Times New Roman"/>
          <w:color w:val="333333"/>
          <w:sz w:val="24"/>
          <w:szCs w:val="24"/>
          <w:shd w:val="clear" w:color="auto" w:fill="FFFFFF"/>
        </w:rPr>
      </w:pPr>
    </w:p>
    <w:p w14:paraId="1B858D3F" w14:textId="0DE6060F" w:rsidR="003E6E61" w:rsidRDefault="003E6E61"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CIVIL LAW</w:t>
      </w:r>
    </w:p>
    <w:p w14:paraId="5E78EB6C" w14:textId="77777777" w:rsidR="003E6E61" w:rsidRDefault="003E6E61" w:rsidP="00522FD8">
      <w:pPr>
        <w:spacing w:after="0" w:line="240" w:lineRule="auto"/>
        <w:rPr>
          <w:rFonts w:ascii="Times New Roman" w:hAnsi="Times New Roman" w:cs="Times New Roman"/>
          <w:color w:val="333333"/>
          <w:sz w:val="24"/>
          <w:szCs w:val="24"/>
          <w:shd w:val="clear" w:color="auto" w:fill="FFFFFF"/>
        </w:rPr>
      </w:pPr>
    </w:p>
    <w:p w14:paraId="0DA61874" w14:textId="3BC22F94" w:rsidR="003E6E61" w:rsidRDefault="003E6E61" w:rsidP="00522FD8">
      <w:pPr>
        <w:spacing w:after="0" w:line="240" w:lineRule="auto"/>
        <w:rPr>
          <w:rFonts w:ascii="Times New Roman" w:hAnsi="Times New Roman" w:cs="Times New Roman"/>
          <w:color w:val="333333"/>
          <w:sz w:val="24"/>
          <w:szCs w:val="24"/>
          <w:shd w:val="clear" w:color="auto" w:fill="FFFFFF"/>
        </w:rPr>
      </w:pPr>
      <w:r w:rsidRPr="003E6E61">
        <w:rPr>
          <w:rFonts w:ascii="Times New Roman" w:hAnsi="Times New Roman" w:cs="Times New Roman"/>
          <w:color w:val="333333"/>
          <w:sz w:val="24"/>
          <w:szCs w:val="24"/>
          <w:shd w:val="clear" w:color="auto" w:fill="FFFFFF"/>
        </w:rPr>
        <w:t>Students provide free legal advice and representation in a wide variety of civil cases to members of the community and to University of Alabama</w:t>
      </w:r>
      <w:r w:rsidR="00897527">
        <w:rPr>
          <w:rFonts w:ascii="Times New Roman" w:hAnsi="Times New Roman" w:cs="Times New Roman"/>
          <w:color w:val="333333"/>
          <w:sz w:val="24"/>
          <w:szCs w:val="24"/>
          <w:shd w:val="clear" w:color="auto" w:fill="FFFFFF"/>
        </w:rPr>
        <w:t>.</w:t>
      </w:r>
    </w:p>
    <w:p w14:paraId="00991A70" w14:textId="77777777" w:rsidR="00897527" w:rsidRDefault="00897527" w:rsidP="00522FD8">
      <w:pPr>
        <w:spacing w:after="0" w:line="240" w:lineRule="auto"/>
        <w:rPr>
          <w:rFonts w:ascii="Times New Roman" w:hAnsi="Times New Roman" w:cs="Times New Roman"/>
          <w:color w:val="333333"/>
          <w:sz w:val="24"/>
          <w:szCs w:val="24"/>
          <w:shd w:val="clear" w:color="auto" w:fill="FFFFFF"/>
        </w:rPr>
      </w:pPr>
    </w:p>
    <w:p w14:paraId="6CC75D8D" w14:textId="1D540DD2" w:rsidR="00897527" w:rsidRDefault="00E211E4"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DOMESTIC VIOLENCE LAW</w:t>
      </w:r>
    </w:p>
    <w:p w14:paraId="550BACE0" w14:textId="77777777" w:rsidR="00E211E4" w:rsidRDefault="00E211E4" w:rsidP="00522FD8">
      <w:pPr>
        <w:spacing w:after="0" w:line="240" w:lineRule="auto"/>
        <w:rPr>
          <w:rFonts w:ascii="Times New Roman" w:hAnsi="Times New Roman" w:cs="Times New Roman"/>
          <w:color w:val="333333"/>
          <w:sz w:val="24"/>
          <w:szCs w:val="24"/>
          <w:shd w:val="clear" w:color="auto" w:fill="FFFFFF"/>
        </w:rPr>
      </w:pPr>
    </w:p>
    <w:p w14:paraId="19B47B3B" w14:textId="3B77C7F6" w:rsidR="00E211E4" w:rsidRDefault="00AF54E9" w:rsidP="00522FD8">
      <w:pPr>
        <w:spacing w:after="0" w:line="240" w:lineRule="auto"/>
        <w:rPr>
          <w:rFonts w:ascii="Open Sans" w:hAnsi="Open Sans" w:cs="Open Sans"/>
          <w:color w:val="333333"/>
          <w:sz w:val="23"/>
          <w:szCs w:val="23"/>
          <w:shd w:val="clear" w:color="auto" w:fill="FFFFFF"/>
        </w:rPr>
      </w:pPr>
      <w:r w:rsidRPr="00AF54E9">
        <w:rPr>
          <w:rFonts w:ascii="Times New Roman" w:hAnsi="Times New Roman" w:cs="Times New Roman"/>
          <w:color w:val="333333"/>
          <w:sz w:val="24"/>
          <w:szCs w:val="24"/>
          <w:shd w:val="clear" w:color="auto" w:fill="FFFFFF"/>
        </w:rPr>
        <w:t>Students provide free and comprehensive legal assistance on civil matters to victims of domestic violence in Tuscaloosa County, Alabama</w:t>
      </w:r>
      <w:r>
        <w:rPr>
          <w:rFonts w:ascii="Open Sans" w:hAnsi="Open Sans" w:cs="Open Sans"/>
          <w:color w:val="333333"/>
          <w:sz w:val="23"/>
          <w:szCs w:val="23"/>
          <w:shd w:val="clear" w:color="auto" w:fill="FFFFFF"/>
        </w:rPr>
        <w:t>.</w:t>
      </w:r>
    </w:p>
    <w:p w14:paraId="5B13DBB6" w14:textId="77777777" w:rsidR="00AF54E9" w:rsidRDefault="00AF54E9" w:rsidP="00522FD8">
      <w:pPr>
        <w:spacing w:after="0" w:line="240" w:lineRule="auto"/>
        <w:rPr>
          <w:rFonts w:ascii="Open Sans" w:hAnsi="Open Sans" w:cs="Open Sans"/>
          <w:color w:val="333333"/>
          <w:sz w:val="23"/>
          <w:szCs w:val="23"/>
          <w:shd w:val="clear" w:color="auto" w:fill="FFFFFF"/>
        </w:rPr>
      </w:pPr>
    </w:p>
    <w:p w14:paraId="013C954C" w14:textId="3049A1FD" w:rsidR="00AF54E9" w:rsidRDefault="00AF54E9" w:rsidP="00522FD8">
      <w:pPr>
        <w:spacing w:after="0" w:line="240" w:lineRule="auto"/>
        <w:rPr>
          <w:rFonts w:ascii="Open Sans" w:hAnsi="Open Sans" w:cs="Open Sans"/>
          <w:color w:val="333333"/>
          <w:sz w:val="23"/>
          <w:szCs w:val="23"/>
          <w:shd w:val="clear" w:color="auto" w:fill="FFFFFF"/>
        </w:rPr>
      </w:pPr>
      <w:r>
        <w:rPr>
          <w:rFonts w:ascii="Open Sans" w:hAnsi="Open Sans" w:cs="Open Sans"/>
          <w:b/>
          <w:bCs/>
          <w:color w:val="333333"/>
          <w:sz w:val="23"/>
          <w:szCs w:val="23"/>
          <w:shd w:val="clear" w:color="auto" w:fill="FFFFFF"/>
        </w:rPr>
        <w:t>ENTREPRENEURSHIP &amp; NONPROFIT</w:t>
      </w:r>
    </w:p>
    <w:p w14:paraId="179ED4CE" w14:textId="77777777" w:rsidR="001901C4" w:rsidRDefault="001901C4" w:rsidP="00522FD8">
      <w:pPr>
        <w:spacing w:after="0" w:line="240" w:lineRule="auto"/>
        <w:rPr>
          <w:rFonts w:ascii="Open Sans" w:hAnsi="Open Sans" w:cs="Open Sans"/>
          <w:color w:val="333333"/>
          <w:sz w:val="23"/>
          <w:szCs w:val="23"/>
          <w:shd w:val="clear" w:color="auto" w:fill="FFFFFF"/>
        </w:rPr>
      </w:pPr>
    </w:p>
    <w:p w14:paraId="6AEB5714" w14:textId="73813FE4" w:rsidR="001901C4" w:rsidRDefault="001901C4" w:rsidP="00522FD8">
      <w:pPr>
        <w:spacing w:after="0" w:line="240" w:lineRule="auto"/>
        <w:rPr>
          <w:rFonts w:ascii="Times New Roman" w:hAnsi="Times New Roman" w:cs="Times New Roman"/>
          <w:color w:val="333333"/>
          <w:sz w:val="24"/>
          <w:szCs w:val="24"/>
          <w:shd w:val="clear" w:color="auto" w:fill="FFFFFF"/>
        </w:rPr>
      </w:pPr>
      <w:r w:rsidRPr="001901C4">
        <w:rPr>
          <w:rFonts w:ascii="Times New Roman" w:hAnsi="Times New Roman" w:cs="Times New Roman"/>
          <w:color w:val="333333"/>
          <w:sz w:val="24"/>
          <w:szCs w:val="24"/>
          <w:shd w:val="clear" w:color="auto" w:fill="FFFFFF"/>
        </w:rPr>
        <w:t>The Entrepreneurship &amp; Nonprofit Clinic (E-Clinic) provides pro bono, transactional legal services to small businesses, start-ups and entrepreneurs, nonprofit organizations, social enterprises, community development organizations, and authors, artists, and musicians in both urban and rural counties of Alabama.</w:t>
      </w:r>
    </w:p>
    <w:p w14:paraId="6362E1DB" w14:textId="77777777" w:rsidR="001901C4" w:rsidRDefault="001901C4" w:rsidP="00522FD8">
      <w:pPr>
        <w:spacing w:after="0" w:line="240" w:lineRule="auto"/>
        <w:rPr>
          <w:rFonts w:ascii="Times New Roman" w:hAnsi="Times New Roman" w:cs="Times New Roman"/>
          <w:color w:val="333333"/>
          <w:sz w:val="24"/>
          <w:szCs w:val="24"/>
          <w:shd w:val="clear" w:color="auto" w:fill="FFFFFF"/>
        </w:rPr>
      </w:pPr>
    </w:p>
    <w:p w14:paraId="00307563" w14:textId="77777777" w:rsidR="0081151D" w:rsidRDefault="0081151D">
      <w:pPr>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br w:type="page"/>
      </w:r>
    </w:p>
    <w:p w14:paraId="431AB4A1" w14:textId="0AD9788A" w:rsidR="0081151D" w:rsidRPr="00720DDF" w:rsidRDefault="00720DDF"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University of Alabama School of Law </w:t>
      </w:r>
      <w:r w:rsidR="00A23876">
        <w:rPr>
          <w:rFonts w:ascii="Times New Roman" w:hAnsi="Times New Roman" w:cs="Times New Roman"/>
          <w:color w:val="333333"/>
          <w:sz w:val="24"/>
          <w:szCs w:val="24"/>
          <w:shd w:val="clear" w:color="auto" w:fill="FFFFFF"/>
        </w:rPr>
        <w:t>(continued)</w:t>
      </w:r>
    </w:p>
    <w:p w14:paraId="2582C515" w14:textId="77777777" w:rsidR="0081151D" w:rsidRDefault="0081151D" w:rsidP="00522FD8">
      <w:pPr>
        <w:spacing w:after="0" w:line="240" w:lineRule="auto"/>
        <w:rPr>
          <w:rFonts w:ascii="Times New Roman" w:hAnsi="Times New Roman" w:cs="Times New Roman"/>
          <w:b/>
          <w:bCs/>
          <w:color w:val="333333"/>
          <w:sz w:val="24"/>
          <w:szCs w:val="24"/>
          <w:shd w:val="clear" w:color="auto" w:fill="FFFFFF"/>
        </w:rPr>
      </w:pPr>
    </w:p>
    <w:p w14:paraId="2B8453E7" w14:textId="72905110" w:rsidR="001901C4" w:rsidRDefault="0081151D"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MEDIATION LAW</w:t>
      </w:r>
    </w:p>
    <w:p w14:paraId="4AF65136" w14:textId="77777777" w:rsidR="0081151D" w:rsidRDefault="0081151D" w:rsidP="00522FD8">
      <w:pPr>
        <w:spacing w:after="0" w:line="240" w:lineRule="auto"/>
        <w:rPr>
          <w:rFonts w:ascii="Times New Roman" w:hAnsi="Times New Roman" w:cs="Times New Roman"/>
          <w:color w:val="333333"/>
          <w:sz w:val="24"/>
          <w:szCs w:val="24"/>
          <w:shd w:val="clear" w:color="auto" w:fill="FFFFFF"/>
        </w:rPr>
      </w:pPr>
    </w:p>
    <w:p w14:paraId="350559E5" w14:textId="02B1E872" w:rsidR="0081151D" w:rsidRDefault="0081151D" w:rsidP="00522FD8">
      <w:pPr>
        <w:spacing w:after="0" w:line="240" w:lineRule="auto"/>
        <w:rPr>
          <w:rFonts w:ascii="Times New Roman" w:hAnsi="Times New Roman" w:cs="Times New Roman"/>
          <w:color w:val="333333"/>
          <w:sz w:val="24"/>
          <w:szCs w:val="24"/>
          <w:shd w:val="clear" w:color="auto" w:fill="FFFFFF"/>
        </w:rPr>
      </w:pPr>
      <w:r w:rsidRPr="00A23876">
        <w:rPr>
          <w:rFonts w:ascii="Times New Roman" w:hAnsi="Times New Roman" w:cs="Times New Roman"/>
          <w:color w:val="333333"/>
          <w:sz w:val="24"/>
          <w:szCs w:val="24"/>
          <w:shd w:val="clear" w:color="auto" w:fill="FFFFFF"/>
        </w:rPr>
        <w:t>Students provide individuals with free mediation services who have cases pending in family courts in Tuscaloosa County, Alabama.</w:t>
      </w:r>
    </w:p>
    <w:p w14:paraId="6D0436CF" w14:textId="77777777" w:rsidR="00584E9F" w:rsidRDefault="00584E9F" w:rsidP="00522FD8">
      <w:pPr>
        <w:spacing w:after="0" w:line="240" w:lineRule="auto"/>
        <w:rPr>
          <w:rFonts w:ascii="Times New Roman" w:hAnsi="Times New Roman" w:cs="Times New Roman"/>
          <w:color w:val="333333"/>
          <w:sz w:val="24"/>
          <w:szCs w:val="24"/>
          <w:shd w:val="clear" w:color="auto" w:fill="FFFFFF"/>
        </w:rPr>
      </w:pPr>
    </w:p>
    <w:p w14:paraId="7BFCB219" w14:textId="1B5D3866" w:rsidR="00584E9F" w:rsidRDefault="00584E9F"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Journals:</w:t>
      </w:r>
    </w:p>
    <w:p w14:paraId="31A17E10" w14:textId="77777777" w:rsidR="00584E9F" w:rsidRDefault="00584E9F" w:rsidP="00522FD8">
      <w:pPr>
        <w:spacing w:after="0" w:line="240" w:lineRule="auto"/>
        <w:rPr>
          <w:rFonts w:ascii="Times New Roman" w:hAnsi="Times New Roman" w:cs="Times New Roman"/>
          <w:color w:val="333333"/>
          <w:sz w:val="24"/>
          <w:szCs w:val="24"/>
          <w:shd w:val="clear" w:color="auto" w:fill="FFFFFF"/>
        </w:rPr>
      </w:pPr>
    </w:p>
    <w:p w14:paraId="65A5374E" w14:textId="289E65BA" w:rsidR="00584E9F" w:rsidRDefault="002D159F"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ALABAMA CIVIL RIGHTS &amp; CIVIL LIBERTIES LAW REVIEW</w:t>
      </w:r>
    </w:p>
    <w:p w14:paraId="322428A6" w14:textId="77777777" w:rsidR="002D159F" w:rsidRDefault="002D159F" w:rsidP="00522FD8">
      <w:pPr>
        <w:spacing w:after="0" w:line="240" w:lineRule="auto"/>
        <w:rPr>
          <w:rFonts w:ascii="Times New Roman" w:hAnsi="Times New Roman" w:cs="Times New Roman"/>
          <w:color w:val="333333"/>
          <w:sz w:val="24"/>
          <w:szCs w:val="24"/>
          <w:shd w:val="clear" w:color="auto" w:fill="FFFFFF"/>
        </w:rPr>
      </w:pPr>
    </w:p>
    <w:p w14:paraId="771530B7" w14:textId="24F0BE15" w:rsidR="002D159F" w:rsidRDefault="00B06A52" w:rsidP="00522FD8">
      <w:pPr>
        <w:spacing w:after="0" w:line="240" w:lineRule="auto"/>
        <w:rPr>
          <w:rFonts w:ascii="Times New Roman" w:hAnsi="Times New Roman" w:cs="Times New Roman"/>
          <w:color w:val="333333"/>
          <w:sz w:val="24"/>
          <w:szCs w:val="24"/>
          <w:shd w:val="clear" w:color="auto" w:fill="FFFFFF"/>
        </w:rPr>
      </w:pPr>
      <w:r w:rsidRPr="00B06A52">
        <w:rPr>
          <w:rFonts w:ascii="Times New Roman" w:hAnsi="Times New Roman" w:cs="Times New Roman"/>
          <w:color w:val="333333"/>
          <w:sz w:val="24"/>
          <w:szCs w:val="24"/>
          <w:shd w:val="clear" w:color="auto" w:fill="FFFFFF"/>
        </w:rPr>
        <w:t>The Alabama Civil Rights &amp; Civil Liberties Law Review is a new publication at the University of Alabama that seeks to examine civil rights and civil liberties issues through the thought and writing of leading 21st century civil rights advocates and scholars. Issues that the Law Review hopes to cover include: age, gender, and race discrimination, disability rights, fair housing, voting rights and others.</w:t>
      </w:r>
    </w:p>
    <w:p w14:paraId="1C19A61E" w14:textId="77777777" w:rsidR="00B06A52" w:rsidRDefault="00B06A52" w:rsidP="00522FD8">
      <w:pPr>
        <w:spacing w:after="0" w:line="240" w:lineRule="auto"/>
        <w:rPr>
          <w:rFonts w:ascii="Times New Roman" w:hAnsi="Times New Roman" w:cs="Times New Roman"/>
          <w:color w:val="333333"/>
          <w:sz w:val="24"/>
          <w:szCs w:val="24"/>
          <w:shd w:val="clear" w:color="auto" w:fill="FFFFFF"/>
        </w:rPr>
      </w:pPr>
    </w:p>
    <w:p w14:paraId="0B43B1AD" w14:textId="5A6CA2A1" w:rsidR="00B06A52" w:rsidRDefault="00B06A52"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ALABAMA LAW REVIEW</w:t>
      </w:r>
    </w:p>
    <w:p w14:paraId="280007B7" w14:textId="77777777" w:rsidR="004E22E8" w:rsidRDefault="004E22E8" w:rsidP="00522FD8">
      <w:pPr>
        <w:spacing w:after="0" w:line="240" w:lineRule="auto"/>
        <w:rPr>
          <w:rFonts w:ascii="Times New Roman" w:hAnsi="Times New Roman" w:cs="Times New Roman"/>
          <w:color w:val="333333"/>
          <w:sz w:val="24"/>
          <w:szCs w:val="24"/>
          <w:shd w:val="clear" w:color="auto" w:fill="FFFFFF"/>
        </w:rPr>
      </w:pPr>
    </w:p>
    <w:p w14:paraId="14754055" w14:textId="5AA11119" w:rsidR="004E22E8" w:rsidRDefault="004E22E8" w:rsidP="00522FD8">
      <w:pPr>
        <w:spacing w:after="0" w:line="240" w:lineRule="auto"/>
        <w:rPr>
          <w:rFonts w:ascii="Times New Roman" w:hAnsi="Times New Roman" w:cs="Times New Roman"/>
          <w:color w:val="333333"/>
          <w:sz w:val="24"/>
          <w:szCs w:val="24"/>
          <w:shd w:val="clear" w:color="auto" w:fill="FFFFFF"/>
        </w:rPr>
      </w:pPr>
      <w:r w:rsidRPr="004E22E8">
        <w:rPr>
          <w:rFonts w:ascii="Times New Roman" w:hAnsi="Times New Roman" w:cs="Times New Roman"/>
          <w:color w:val="333333"/>
          <w:sz w:val="24"/>
          <w:szCs w:val="24"/>
          <w:shd w:val="clear" w:color="auto" w:fill="FFFFFF"/>
        </w:rPr>
        <w:t>The Alabama Law Review, founded in 1948, is building on a rich tradition of scholarship aimed at exploring issues of national as well as local significance to scholars, legislators, jurists, and practitioners.</w:t>
      </w:r>
    </w:p>
    <w:p w14:paraId="0CA1BC5E" w14:textId="77777777" w:rsidR="009415AC" w:rsidRDefault="009415AC" w:rsidP="00522FD8">
      <w:pPr>
        <w:spacing w:after="0" w:line="240" w:lineRule="auto"/>
        <w:rPr>
          <w:rFonts w:ascii="Times New Roman" w:hAnsi="Times New Roman" w:cs="Times New Roman"/>
          <w:color w:val="333333"/>
          <w:sz w:val="24"/>
          <w:szCs w:val="24"/>
          <w:shd w:val="clear" w:color="auto" w:fill="FFFFFF"/>
        </w:rPr>
      </w:pPr>
    </w:p>
    <w:p w14:paraId="7C466796" w14:textId="3A22B3FE" w:rsidR="009415AC" w:rsidRDefault="009415AC"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JOURNAL OF THE LEGAL PROFESSION</w:t>
      </w:r>
    </w:p>
    <w:p w14:paraId="587E7C10" w14:textId="77777777" w:rsidR="009415AC" w:rsidRDefault="009415AC" w:rsidP="00522FD8">
      <w:pPr>
        <w:spacing w:after="0" w:line="240" w:lineRule="auto"/>
        <w:rPr>
          <w:rFonts w:ascii="Times New Roman" w:hAnsi="Times New Roman" w:cs="Times New Roman"/>
          <w:color w:val="333333"/>
          <w:sz w:val="24"/>
          <w:szCs w:val="24"/>
          <w:shd w:val="clear" w:color="auto" w:fill="FFFFFF"/>
        </w:rPr>
      </w:pPr>
    </w:p>
    <w:p w14:paraId="175D4F62" w14:textId="1E623528" w:rsidR="009415AC" w:rsidRDefault="00046773" w:rsidP="00522FD8">
      <w:pPr>
        <w:spacing w:after="0" w:line="240" w:lineRule="auto"/>
        <w:rPr>
          <w:rFonts w:ascii="Times New Roman" w:hAnsi="Times New Roman" w:cs="Times New Roman"/>
          <w:color w:val="333333"/>
          <w:sz w:val="24"/>
          <w:szCs w:val="24"/>
          <w:shd w:val="clear" w:color="auto" w:fill="FFFFFF"/>
        </w:rPr>
      </w:pPr>
      <w:r w:rsidRPr="00046773">
        <w:rPr>
          <w:rFonts w:ascii="Times New Roman" w:hAnsi="Times New Roman" w:cs="Times New Roman"/>
          <w:color w:val="333333"/>
          <w:sz w:val="24"/>
          <w:szCs w:val="24"/>
          <w:shd w:val="clear" w:color="auto" w:fill="FFFFFF"/>
        </w:rPr>
        <w:t>The Journal of the Legal Profession was the nation’s first periodical exploring legal ethics and problems confronting the profession. For over thirty years, essays by distinguished judges, attorneys, and legal scholars have constituted the Journal of the Legal Profession’s main text.</w:t>
      </w:r>
    </w:p>
    <w:p w14:paraId="3DE8F19C" w14:textId="77777777" w:rsidR="00046773" w:rsidRDefault="00046773" w:rsidP="00522FD8">
      <w:pPr>
        <w:spacing w:after="0" w:line="240" w:lineRule="auto"/>
        <w:rPr>
          <w:rFonts w:ascii="Times New Roman" w:hAnsi="Times New Roman" w:cs="Times New Roman"/>
          <w:color w:val="333333"/>
          <w:sz w:val="24"/>
          <w:szCs w:val="24"/>
          <w:shd w:val="clear" w:color="auto" w:fill="FFFFFF"/>
        </w:rPr>
      </w:pPr>
    </w:p>
    <w:p w14:paraId="00794321" w14:textId="662AF430" w:rsidR="00046773" w:rsidRDefault="008A2E34" w:rsidP="00522FD8">
      <w:p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LAW &amp; PSYCHOLOGY REVIEW</w:t>
      </w:r>
    </w:p>
    <w:p w14:paraId="6A8D8706" w14:textId="77777777" w:rsidR="008A2E34" w:rsidRDefault="008A2E34" w:rsidP="00522FD8">
      <w:pPr>
        <w:spacing w:after="0" w:line="240" w:lineRule="auto"/>
        <w:rPr>
          <w:rFonts w:ascii="Times New Roman" w:hAnsi="Times New Roman" w:cs="Times New Roman"/>
          <w:color w:val="333333"/>
          <w:sz w:val="24"/>
          <w:szCs w:val="24"/>
          <w:shd w:val="clear" w:color="auto" w:fill="FFFFFF"/>
        </w:rPr>
      </w:pPr>
    </w:p>
    <w:p w14:paraId="5BF9A696" w14:textId="25445C9B" w:rsidR="00433345" w:rsidRDefault="008A2E34" w:rsidP="00522FD8">
      <w:pPr>
        <w:spacing w:after="0" w:line="240" w:lineRule="auto"/>
        <w:rPr>
          <w:rFonts w:ascii="Times New Roman" w:hAnsi="Times New Roman" w:cs="Times New Roman"/>
          <w:color w:val="333333"/>
          <w:sz w:val="24"/>
          <w:szCs w:val="24"/>
          <w:shd w:val="clear" w:color="auto" w:fill="FFFFFF"/>
        </w:rPr>
      </w:pPr>
      <w:r w:rsidRPr="008A2E34">
        <w:rPr>
          <w:rFonts w:ascii="Times New Roman" w:hAnsi="Times New Roman" w:cs="Times New Roman"/>
          <w:color w:val="333333"/>
          <w:sz w:val="24"/>
          <w:szCs w:val="24"/>
          <w:shd w:val="clear" w:color="auto" w:fill="FFFFFF"/>
        </w:rPr>
        <w:t>The Law &amp; Psychology Review addresses the interplay between the disciplines of law and psychology. Founded in 1975 by law students of the University of Alabama, the Law &amp; Psychology Review was one of the first journals to combine the disciplines of law and the behavioral sciences.</w:t>
      </w:r>
    </w:p>
    <w:p w14:paraId="4AA16F10" w14:textId="77777777" w:rsidR="00433345" w:rsidRDefault="00433345">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br w:type="page"/>
      </w:r>
    </w:p>
    <w:p w14:paraId="54C85A7D" w14:textId="3946CD36" w:rsidR="008A2E34" w:rsidRDefault="00216E34" w:rsidP="00522F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Albany Law School</w:t>
      </w:r>
    </w:p>
    <w:p w14:paraId="4027A864" w14:textId="62382029" w:rsidR="00216E34" w:rsidRDefault="00216E34" w:rsidP="00522F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Albany, New York:        Median GPA:  3.48     Median LSAT:  </w:t>
      </w:r>
      <w:r w:rsidR="0083418C">
        <w:rPr>
          <w:rFonts w:ascii="Times New Roman" w:hAnsi="Times New Roman" w:cs="Times New Roman"/>
          <w:b/>
          <w:bCs/>
          <w:sz w:val="24"/>
          <w:szCs w:val="24"/>
        </w:rPr>
        <w:t>155</w:t>
      </w:r>
    </w:p>
    <w:p w14:paraId="357F155E" w14:textId="63391050" w:rsidR="0083418C" w:rsidRDefault="0083418C"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First Year Class of 158 Students</w:t>
      </w:r>
    </w:p>
    <w:p w14:paraId="1CF84DAF" w14:textId="77777777" w:rsidR="0083418C" w:rsidRDefault="0083418C" w:rsidP="00522FD8">
      <w:pPr>
        <w:spacing w:after="0" w:line="240" w:lineRule="auto"/>
        <w:rPr>
          <w:rFonts w:ascii="Times New Roman" w:hAnsi="Times New Roman" w:cs="Times New Roman"/>
          <w:sz w:val="24"/>
          <w:szCs w:val="24"/>
        </w:rPr>
      </w:pPr>
    </w:p>
    <w:p w14:paraId="46A37F0D" w14:textId="7FFBD557" w:rsidR="0083418C" w:rsidRDefault="0083418C" w:rsidP="00522FD8">
      <w:pPr>
        <w:spacing w:after="0" w:line="240" w:lineRule="auto"/>
        <w:rPr>
          <w:rFonts w:ascii="Times New Roman" w:hAnsi="Times New Roman" w:cs="Times New Roman"/>
          <w:sz w:val="24"/>
          <w:szCs w:val="24"/>
        </w:rPr>
      </w:pPr>
      <w:r>
        <w:rPr>
          <w:rFonts w:ascii="Times New Roman" w:hAnsi="Times New Roman" w:cs="Times New Roman"/>
          <w:sz w:val="24"/>
          <w:szCs w:val="24"/>
        </w:rPr>
        <w:t>Legal Clinics:</w:t>
      </w:r>
    </w:p>
    <w:p w14:paraId="252EB628" w14:textId="77777777" w:rsidR="0083418C" w:rsidRDefault="0083418C" w:rsidP="00522FD8">
      <w:pPr>
        <w:spacing w:after="0" w:line="240" w:lineRule="auto"/>
        <w:rPr>
          <w:rFonts w:ascii="Times New Roman" w:hAnsi="Times New Roman" w:cs="Times New Roman"/>
          <w:sz w:val="24"/>
          <w:szCs w:val="24"/>
        </w:rPr>
      </w:pPr>
    </w:p>
    <w:p w14:paraId="33877DC6" w14:textId="0917BD66" w:rsidR="0083418C" w:rsidRDefault="00ED351C"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COMMUNITY ECONOMIC DEVELOPMENT CLINIC</w:t>
      </w:r>
    </w:p>
    <w:p w14:paraId="24FD73F2" w14:textId="77777777" w:rsidR="00AE62FC" w:rsidRPr="00AE62FC" w:rsidRDefault="00AE62FC" w:rsidP="00AE62FC">
      <w:pPr>
        <w:pStyle w:val="NormalWeb"/>
        <w:textAlignment w:val="baseline"/>
        <w:rPr>
          <w:color w:val="2D3133"/>
        </w:rPr>
      </w:pPr>
      <w:r w:rsidRPr="00AE62FC">
        <w:rPr>
          <w:color w:val="2D3133"/>
        </w:rPr>
        <w:t>Law students spur economic development in New York’s Capital Region and sharpen their transactional legal skills through the Community Economic Development Clinic - part of The Justice Center at Albany Law School.</w:t>
      </w:r>
    </w:p>
    <w:p w14:paraId="2A55BED7" w14:textId="77777777" w:rsidR="00AE62FC" w:rsidRPr="00AE62FC" w:rsidRDefault="00AE62FC" w:rsidP="00AE62FC">
      <w:pPr>
        <w:pStyle w:val="NormalWeb"/>
        <w:textAlignment w:val="baseline"/>
        <w:rPr>
          <w:color w:val="2D3133"/>
        </w:rPr>
      </w:pPr>
      <w:r w:rsidRPr="00AE62FC">
        <w:rPr>
          <w:color w:val="2D3133"/>
        </w:rPr>
        <w:t>Founded in 2016, the clinic serves as a legal resource for individuals, startups, small businesses, nonprofits, and grassroots groups to increase access to transactional legal services.</w:t>
      </w:r>
    </w:p>
    <w:p w14:paraId="3687133A" w14:textId="77777777" w:rsidR="00AE62FC" w:rsidRPr="00AE62FC" w:rsidRDefault="00AE62FC" w:rsidP="00AE62FC">
      <w:pPr>
        <w:pStyle w:val="NormalWeb"/>
        <w:textAlignment w:val="baseline"/>
        <w:rPr>
          <w:color w:val="2D3133"/>
        </w:rPr>
      </w:pPr>
      <w:r w:rsidRPr="00AE62FC">
        <w:rPr>
          <w:color w:val="2D3133"/>
        </w:rPr>
        <w:t>These groups often don’t have access to affordable or pro bono legal services, and require assistance in forming nonprofit and for-profit entities, hiring contractors and employees, purchasing real estate, applying for tax exemption, and advocating in their communities, among other things.</w:t>
      </w:r>
    </w:p>
    <w:p w14:paraId="71EE3E16" w14:textId="05F0123E" w:rsidR="00AE62FC" w:rsidRPr="00AE62FC" w:rsidRDefault="00AE62FC" w:rsidP="00103FC9">
      <w:pPr>
        <w:pStyle w:val="NormalWeb"/>
        <w:spacing w:after="0" w:afterAutospacing="0"/>
        <w:textAlignment w:val="baseline"/>
        <w:rPr>
          <w:color w:val="2D3133"/>
        </w:rPr>
      </w:pPr>
      <w:r w:rsidRPr="00AE62FC">
        <w:rPr>
          <w:color w:val="2D3133"/>
        </w:rPr>
        <w:t>Students, under the supervision of a professor or staff attorney (all practicing attorneys) learn key corporate law and deal closing skills, including client counseling and interviewing, negotiation, drafting, advocacy, and public speaking. Students learn the importance of pro bono and professional responsibility by servicing underrepresented and under-resourced populations.</w:t>
      </w:r>
    </w:p>
    <w:p w14:paraId="5C79FF1B" w14:textId="77777777" w:rsidR="00ED351C" w:rsidRDefault="00ED351C" w:rsidP="00522FD8">
      <w:pPr>
        <w:spacing w:after="0" w:line="240" w:lineRule="auto"/>
        <w:rPr>
          <w:rFonts w:ascii="Times New Roman" w:hAnsi="Times New Roman" w:cs="Times New Roman"/>
          <w:sz w:val="24"/>
          <w:szCs w:val="24"/>
        </w:rPr>
      </w:pPr>
    </w:p>
    <w:p w14:paraId="68891C2F" w14:textId="30D45F9F" w:rsidR="00103FC9" w:rsidRDefault="00103FC9" w:rsidP="00522FD8">
      <w:pPr>
        <w:spacing w:after="0" w:line="240" w:lineRule="auto"/>
        <w:rPr>
          <w:rFonts w:ascii="Times New Roman" w:hAnsi="Times New Roman" w:cs="Times New Roman"/>
          <w:sz w:val="24"/>
          <w:szCs w:val="24"/>
        </w:rPr>
      </w:pPr>
      <w:r>
        <w:rPr>
          <w:rFonts w:ascii="Times New Roman" w:hAnsi="Times New Roman" w:cs="Times New Roman"/>
          <w:b/>
          <w:bCs/>
          <w:sz w:val="24"/>
          <w:szCs w:val="24"/>
        </w:rPr>
        <w:t>DOMESTIC VIOLENCE PROSECUTION HYBRID CLINIC</w:t>
      </w:r>
    </w:p>
    <w:p w14:paraId="018425C6" w14:textId="77777777" w:rsidR="007D0D2B" w:rsidRPr="007D0D2B" w:rsidRDefault="007D0D2B" w:rsidP="007D0D2B">
      <w:pPr>
        <w:pStyle w:val="NormalWeb"/>
        <w:textAlignment w:val="baseline"/>
        <w:rPr>
          <w:color w:val="2D3133"/>
        </w:rPr>
      </w:pPr>
      <w:r w:rsidRPr="007D0D2B">
        <w:rPr>
          <w:color w:val="2D3133"/>
        </w:rPr>
        <w:t>The Domestic Violence Prosecution Hybrid Clinic (DVPH) equips tomorrow’s attorneys, prosecutors, gender equity activists, and criminal justice reformers with the knowledge, skills, and culturally aware habits essential to ending gender-based violence.</w:t>
      </w:r>
    </w:p>
    <w:p w14:paraId="45A9D14E" w14:textId="77777777" w:rsidR="007D0D2B" w:rsidRPr="007D0D2B" w:rsidRDefault="007D0D2B" w:rsidP="007D0D2B">
      <w:pPr>
        <w:pStyle w:val="NormalWeb"/>
        <w:textAlignment w:val="baseline"/>
        <w:rPr>
          <w:color w:val="2D3133"/>
        </w:rPr>
      </w:pPr>
      <w:r w:rsidRPr="007D0D2B">
        <w:rPr>
          <w:color w:val="2D3133"/>
        </w:rPr>
        <w:t>Using a trauma-informed approach, law students are admitted to limited practice in prosecution and in specialized domestic violence courts under the joint supervision of Professor Mary A. Lynch and experienced Special Victims prosecutors.</w:t>
      </w:r>
    </w:p>
    <w:p w14:paraId="000631C4" w14:textId="784BD6E2" w:rsidR="00F22FFE" w:rsidRDefault="007D0D2B" w:rsidP="000D4906">
      <w:pPr>
        <w:pStyle w:val="NormalWeb"/>
        <w:textAlignment w:val="baseline"/>
        <w:rPr>
          <w:color w:val="2D3133"/>
        </w:rPr>
      </w:pPr>
      <w:r w:rsidRPr="007D0D2B">
        <w:rPr>
          <w:color w:val="2D3133"/>
        </w:rPr>
        <w:t>Immersed in the specialized substantive and procedural law and the phenomena of intimate partner violence, students practice a series of simulated criminal law exercises to prepare for their live encounters, while also learning about bail reform, the prosecutor’s obligation to disclose evidence, the pandemic of violence against women, and the harmful consequences of mass incarceration. Former students and alumni return to provide feedback, act as opposing counsel, and serve as career mentors.</w:t>
      </w:r>
    </w:p>
    <w:p w14:paraId="107F9E68" w14:textId="77777777" w:rsidR="00F22FFE" w:rsidRDefault="00F22FFE">
      <w:pPr>
        <w:rPr>
          <w:rFonts w:ascii="Times New Roman" w:eastAsia="Times New Roman" w:hAnsi="Times New Roman" w:cs="Times New Roman"/>
          <w:color w:val="2D3133"/>
          <w:kern w:val="0"/>
          <w:sz w:val="24"/>
          <w:szCs w:val="24"/>
          <w14:ligatures w14:val="none"/>
        </w:rPr>
      </w:pPr>
      <w:r>
        <w:rPr>
          <w:color w:val="2D3133"/>
        </w:rPr>
        <w:br w:type="page"/>
      </w:r>
    </w:p>
    <w:p w14:paraId="77F3C028" w14:textId="2700AE4F" w:rsidR="00F22FFE" w:rsidRDefault="00F22FFE" w:rsidP="00F22FFE">
      <w:pPr>
        <w:pStyle w:val="NormalWeb"/>
        <w:spacing w:after="0" w:afterAutospacing="0"/>
        <w:textAlignment w:val="baseline"/>
        <w:rPr>
          <w:color w:val="2D3133"/>
        </w:rPr>
      </w:pPr>
      <w:r>
        <w:rPr>
          <w:color w:val="2D3133"/>
        </w:rPr>
        <w:lastRenderedPageBreak/>
        <w:t>Albany Law School (continued)</w:t>
      </w:r>
    </w:p>
    <w:p w14:paraId="5282F7DA" w14:textId="77777777" w:rsidR="000E1DCD" w:rsidRDefault="000E1DCD" w:rsidP="000E1DCD">
      <w:pPr>
        <w:pStyle w:val="NormalWeb"/>
        <w:spacing w:before="0" w:beforeAutospacing="0" w:after="0" w:afterAutospacing="0"/>
        <w:textAlignment w:val="baseline"/>
        <w:rPr>
          <w:b/>
          <w:bCs/>
          <w:color w:val="2D3133"/>
        </w:rPr>
      </w:pPr>
    </w:p>
    <w:p w14:paraId="0EA95B5F" w14:textId="17EF4DA9" w:rsidR="00D5239F" w:rsidRDefault="002058FC" w:rsidP="000E1DCD">
      <w:pPr>
        <w:pStyle w:val="NormalWeb"/>
        <w:spacing w:before="0" w:beforeAutospacing="0" w:after="0" w:afterAutospacing="0"/>
        <w:textAlignment w:val="baseline"/>
        <w:rPr>
          <w:color w:val="2D3133"/>
        </w:rPr>
      </w:pPr>
      <w:r>
        <w:rPr>
          <w:b/>
          <w:bCs/>
          <w:color w:val="2D3133"/>
        </w:rPr>
        <w:t>FAMILY VIOLENCE LITIGATION CLINIC</w:t>
      </w:r>
    </w:p>
    <w:p w14:paraId="6C9661B5" w14:textId="77777777" w:rsidR="009D31F6" w:rsidRPr="009D31F6" w:rsidRDefault="009D31F6" w:rsidP="009D31F6">
      <w:pPr>
        <w:spacing w:beforeAutospacing="1" w:after="0" w:afterAutospacing="1" w:line="240" w:lineRule="auto"/>
        <w:textAlignment w:val="baseline"/>
        <w:rPr>
          <w:rFonts w:ascii="Times New Roman" w:eastAsia="Times New Roman" w:hAnsi="Times New Roman" w:cs="Times New Roman"/>
          <w:color w:val="2D3133"/>
          <w:kern w:val="0"/>
          <w:sz w:val="24"/>
          <w:szCs w:val="24"/>
          <w14:ligatures w14:val="none"/>
        </w:rPr>
      </w:pPr>
      <w:r w:rsidRPr="009D31F6">
        <w:rPr>
          <w:rFonts w:ascii="Times New Roman" w:eastAsia="Times New Roman" w:hAnsi="Times New Roman" w:cs="Times New Roman"/>
          <w:color w:val="2D3133"/>
          <w:kern w:val="0"/>
          <w:sz w:val="24"/>
          <w:szCs w:val="24"/>
          <w:bdr w:val="none" w:sz="0" w:space="0" w:color="auto" w:frame="1"/>
          <w14:ligatures w14:val="none"/>
        </w:rPr>
        <w:t>The Family Violence Litigation Clinic (FVLC) represents adult survivors of intimate violence in the Capital Region. Through communication, counseling, and advocacy the clinic professor and students help survivor’s voices to be heard and addressed by judges in proceedings involving family offenses, custody and visitation, and child support.</w:t>
      </w:r>
    </w:p>
    <w:p w14:paraId="602F462D" w14:textId="77777777" w:rsidR="009D31F6" w:rsidRPr="009D31F6" w:rsidRDefault="009D31F6" w:rsidP="009D31F6">
      <w:pPr>
        <w:spacing w:beforeAutospacing="1" w:after="0" w:afterAutospacing="1" w:line="240" w:lineRule="auto"/>
        <w:textAlignment w:val="baseline"/>
        <w:rPr>
          <w:rFonts w:ascii="Times New Roman" w:eastAsia="Times New Roman" w:hAnsi="Times New Roman" w:cs="Times New Roman"/>
          <w:color w:val="2D3133"/>
          <w:kern w:val="0"/>
          <w:sz w:val="24"/>
          <w:szCs w:val="24"/>
          <w14:ligatures w14:val="none"/>
        </w:rPr>
      </w:pPr>
      <w:r w:rsidRPr="009D31F6">
        <w:rPr>
          <w:rFonts w:ascii="Times New Roman" w:eastAsia="Times New Roman" w:hAnsi="Times New Roman" w:cs="Times New Roman"/>
          <w:color w:val="2D3133"/>
          <w:kern w:val="0"/>
          <w:sz w:val="24"/>
          <w:szCs w:val="24"/>
          <w:bdr w:val="none" w:sz="0" w:space="0" w:color="auto" w:frame="1"/>
          <w14:ligatures w14:val="none"/>
        </w:rPr>
        <w:t>Under direct faculty supervision, students in the FVLC engage in all aspects of litigation, including interviewing and counseling clients, conducting fact investigation and discovery, drafting pleadings, correspondence, motions, and orders, and negotiating cases with opposing counsel and attorney for the children. Students appear on the record at all hearings and trials.</w:t>
      </w:r>
    </w:p>
    <w:p w14:paraId="10A41C12" w14:textId="77777777" w:rsidR="009D31F6" w:rsidRPr="009D31F6" w:rsidRDefault="009D31F6" w:rsidP="009D31F6">
      <w:pPr>
        <w:spacing w:beforeAutospacing="1" w:after="0" w:afterAutospacing="1" w:line="240" w:lineRule="auto"/>
        <w:textAlignment w:val="baseline"/>
        <w:rPr>
          <w:rFonts w:ascii="Times New Roman" w:eastAsia="Times New Roman" w:hAnsi="Times New Roman" w:cs="Times New Roman"/>
          <w:color w:val="2D3133"/>
          <w:kern w:val="0"/>
          <w:sz w:val="24"/>
          <w:szCs w:val="24"/>
          <w14:ligatures w14:val="none"/>
        </w:rPr>
      </w:pPr>
      <w:r w:rsidRPr="009D31F6">
        <w:rPr>
          <w:rFonts w:ascii="Times New Roman" w:eastAsia="Times New Roman" w:hAnsi="Times New Roman" w:cs="Times New Roman"/>
          <w:color w:val="2D3133"/>
          <w:kern w:val="0"/>
          <w:sz w:val="24"/>
          <w:szCs w:val="24"/>
          <w:bdr w:val="none" w:sz="0" w:space="0" w:color="auto" w:frame="1"/>
          <w14:ligatures w14:val="none"/>
        </w:rPr>
        <w:t>In addition to the immediate impact of the services the FVLC provides, the community gains the benefit of the education those experiences provide for our students. These students go on to serve our communities as skilled and culturally-competent professionals who are well-versed in family law proceedings involving domestic violence, and the dynamics of intimate partner violence.</w:t>
      </w:r>
    </w:p>
    <w:p w14:paraId="02D58B5A" w14:textId="77777777" w:rsidR="009D31F6" w:rsidRPr="009D31F6" w:rsidRDefault="009D31F6" w:rsidP="009D31F6">
      <w:pPr>
        <w:spacing w:beforeAutospacing="1" w:after="0" w:afterAutospacing="1" w:line="240" w:lineRule="auto"/>
        <w:textAlignment w:val="baseline"/>
        <w:outlineLvl w:val="1"/>
        <w:rPr>
          <w:rFonts w:ascii="Times New Roman" w:eastAsia="Times New Roman" w:hAnsi="Times New Roman" w:cs="Times New Roman"/>
          <w:i/>
          <w:iCs/>
          <w:color w:val="9C1F2E"/>
          <w:kern w:val="0"/>
          <w:sz w:val="24"/>
          <w:szCs w:val="24"/>
          <w14:ligatures w14:val="none"/>
        </w:rPr>
      </w:pPr>
      <w:r w:rsidRPr="009D31F6">
        <w:rPr>
          <w:rFonts w:ascii="Times New Roman" w:eastAsia="Times New Roman" w:hAnsi="Times New Roman" w:cs="Times New Roman"/>
          <w:i/>
          <w:iCs/>
          <w:color w:val="9C1F2E"/>
          <w:kern w:val="0"/>
          <w:sz w:val="24"/>
          <w:szCs w:val="24"/>
          <w:bdr w:val="none" w:sz="0" w:space="0" w:color="auto" w:frame="1"/>
          <w14:ligatures w14:val="none"/>
        </w:rPr>
        <w:t>Background</w:t>
      </w:r>
    </w:p>
    <w:p w14:paraId="554FA0A2" w14:textId="77777777" w:rsidR="009D31F6" w:rsidRPr="009D31F6" w:rsidRDefault="009D31F6" w:rsidP="009D31F6">
      <w:pPr>
        <w:spacing w:beforeAutospacing="1" w:after="0" w:afterAutospacing="1" w:line="240" w:lineRule="auto"/>
        <w:textAlignment w:val="baseline"/>
        <w:rPr>
          <w:rFonts w:ascii="Times New Roman" w:eastAsia="Times New Roman" w:hAnsi="Times New Roman" w:cs="Times New Roman"/>
          <w:color w:val="2D3133"/>
          <w:kern w:val="0"/>
          <w:sz w:val="24"/>
          <w:szCs w:val="24"/>
          <w14:ligatures w14:val="none"/>
        </w:rPr>
      </w:pPr>
      <w:r w:rsidRPr="009D31F6">
        <w:rPr>
          <w:rFonts w:ascii="Times New Roman" w:eastAsia="Times New Roman" w:hAnsi="Times New Roman" w:cs="Times New Roman"/>
          <w:color w:val="2D3133"/>
          <w:kern w:val="0"/>
          <w:sz w:val="24"/>
          <w:szCs w:val="24"/>
          <w:bdr w:val="none" w:sz="0" w:space="0" w:color="auto" w:frame="1"/>
          <w14:ligatures w14:val="none"/>
        </w:rPr>
        <w:t>Family violence is any form of abuse, mistreatment, or neglect that a child or adult experiences from a family member, or from someone with whom they have an intimate relationship. Family violence is an epidemic, affecting one in four women and one in ten men in this country. And although Americans of all backgrounds experience family violence, it disproportionately affects communities of color and other historically marginalized groups. The available data is alarming, and the fact that family violence is widely underreported makes it even more so.</w:t>
      </w:r>
    </w:p>
    <w:p w14:paraId="6AD255BF" w14:textId="31B6E6BA" w:rsidR="009D31F6" w:rsidRPr="009D31F6" w:rsidRDefault="009D31F6" w:rsidP="009D31F6">
      <w:pPr>
        <w:spacing w:beforeAutospacing="1" w:after="0" w:afterAutospacing="1" w:line="240" w:lineRule="auto"/>
        <w:textAlignment w:val="baseline"/>
        <w:rPr>
          <w:rFonts w:ascii="Times New Roman" w:eastAsia="Times New Roman" w:hAnsi="Times New Roman" w:cs="Times New Roman"/>
          <w:color w:val="2D3133"/>
          <w:kern w:val="0"/>
          <w:sz w:val="24"/>
          <w:szCs w:val="24"/>
          <w14:ligatures w14:val="none"/>
        </w:rPr>
      </w:pPr>
      <w:r w:rsidRPr="009D31F6">
        <w:rPr>
          <w:rFonts w:ascii="Times New Roman" w:eastAsia="Times New Roman" w:hAnsi="Times New Roman" w:cs="Times New Roman"/>
          <w:color w:val="2D3133"/>
          <w:kern w:val="0"/>
          <w:sz w:val="24"/>
          <w:szCs w:val="24"/>
          <w:bdr w:val="none" w:sz="0" w:space="0" w:color="auto" w:frame="1"/>
          <w14:ligatures w14:val="none"/>
        </w:rPr>
        <w:t>Albany Law School has long been at the forefront of educating law students about domestic violence. In 1986, Albany Law School Professor Katheryn D. Katz, a Professor of Family Law, became the first in the nation to teach a Domestic Violence seminar class. In 1993, the Department of Education provided funding to Albany Law School to start a clinical program, focusing on the plight of incarcerated battered women as well as the needs of domestic violence victims seeking relief in family court. Thirty years later, this work is still an integral part of The Edward P. S</w:t>
      </w:r>
      <w:r w:rsidR="00A1011D">
        <w:rPr>
          <w:rFonts w:ascii="Times New Roman" w:eastAsia="Times New Roman" w:hAnsi="Times New Roman" w:cs="Times New Roman"/>
          <w:color w:val="2D3133"/>
          <w:kern w:val="0"/>
          <w:sz w:val="24"/>
          <w:szCs w:val="24"/>
          <w:bdr w:val="none" w:sz="0" w:space="0" w:color="auto" w:frame="1"/>
          <w14:ligatures w14:val="none"/>
        </w:rPr>
        <w:t>a</w:t>
      </w:r>
      <w:r w:rsidRPr="009D31F6">
        <w:rPr>
          <w:rFonts w:ascii="Times New Roman" w:eastAsia="Times New Roman" w:hAnsi="Times New Roman" w:cs="Times New Roman"/>
          <w:color w:val="2D3133"/>
          <w:kern w:val="0"/>
          <w:sz w:val="24"/>
          <w:szCs w:val="24"/>
          <w:bdr w:val="none" w:sz="0" w:space="0" w:color="auto" w:frame="1"/>
          <w14:ligatures w14:val="none"/>
        </w:rPr>
        <w:t>wyer Justice Center at Albany Law School.</w:t>
      </w:r>
    </w:p>
    <w:p w14:paraId="6071907C" w14:textId="77777777" w:rsidR="006B19D7" w:rsidRDefault="006B19D7">
      <w:pPr>
        <w:rPr>
          <w:rFonts w:ascii="Times New Roman" w:eastAsia="Times New Roman" w:hAnsi="Times New Roman" w:cs="Times New Roman"/>
          <w:b/>
          <w:bCs/>
          <w:color w:val="2D3133"/>
          <w:kern w:val="0"/>
          <w:sz w:val="24"/>
          <w:szCs w:val="24"/>
          <w14:ligatures w14:val="none"/>
        </w:rPr>
      </w:pPr>
      <w:r>
        <w:rPr>
          <w:b/>
          <w:bCs/>
          <w:color w:val="2D3133"/>
        </w:rPr>
        <w:br w:type="page"/>
      </w:r>
    </w:p>
    <w:p w14:paraId="21A9CDA8" w14:textId="213173BF" w:rsidR="006B19D7" w:rsidRPr="006B19D7" w:rsidRDefault="006B19D7" w:rsidP="000E1DCD">
      <w:pPr>
        <w:pStyle w:val="NormalWeb"/>
        <w:spacing w:before="0" w:beforeAutospacing="0" w:after="0" w:afterAutospacing="0"/>
        <w:textAlignment w:val="baseline"/>
        <w:rPr>
          <w:color w:val="2D3133"/>
        </w:rPr>
      </w:pPr>
      <w:r>
        <w:rPr>
          <w:color w:val="2D3133"/>
        </w:rPr>
        <w:lastRenderedPageBreak/>
        <w:t>Albany Law School (continued)</w:t>
      </w:r>
    </w:p>
    <w:p w14:paraId="5494247C" w14:textId="77777777" w:rsidR="006B19D7" w:rsidRDefault="006B19D7" w:rsidP="000E1DCD">
      <w:pPr>
        <w:pStyle w:val="NormalWeb"/>
        <w:spacing w:before="0" w:beforeAutospacing="0" w:after="0" w:afterAutospacing="0"/>
        <w:textAlignment w:val="baseline"/>
        <w:rPr>
          <w:b/>
          <w:bCs/>
          <w:color w:val="2D3133"/>
        </w:rPr>
      </w:pPr>
    </w:p>
    <w:p w14:paraId="2BCF7AF6" w14:textId="42DA7B69" w:rsidR="00A1011D" w:rsidRDefault="00A1011D" w:rsidP="000E1DCD">
      <w:pPr>
        <w:pStyle w:val="NormalWeb"/>
        <w:spacing w:before="0" w:beforeAutospacing="0" w:after="0" w:afterAutospacing="0"/>
        <w:textAlignment w:val="baseline"/>
        <w:rPr>
          <w:color w:val="2D3133"/>
        </w:rPr>
      </w:pPr>
      <w:r>
        <w:rPr>
          <w:b/>
          <w:bCs/>
          <w:color w:val="2D3133"/>
        </w:rPr>
        <w:t>HEALTH LAW CLINIC</w:t>
      </w:r>
    </w:p>
    <w:p w14:paraId="006BFB9C" w14:textId="77777777" w:rsidR="006B19D7" w:rsidRPr="00B432AF" w:rsidRDefault="006B19D7" w:rsidP="006B19D7">
      <w:pPr>
        <w:pStyle w:val="NormalWeb"/>
        <w:textAlignment w:val="baseline"/>
        <w:rPr>
          <w:color w:val="2D3133"/>
        </w:rPr>
      </w:pPr>
      <w:r w:rsidRPr="00B432AF">
        <w:rPr>
          <w:color w:val="2D3133"/>
        </w:rPr>
        <w:t>Albany Law School’s Health Law Clinic primarily provides legal services to families, and as resources permit, to individuals who have legal issues stemming from HIV/AIDS or Cancer. For the past several years, the scope of clinic has expanded to also address the poverty law needs of clients affected by other chronic medical conditions, mental illness, and substance abuse.</w:t>
      </w:r>
    </w:p>
    <w:p w14:paraId="49A04279" w14:textId="77777777" w:rsidR="006B19D7" w:rsidRPr="00B432AF" w:rsidRDefault="006B19D7" w:rsidP="006B19D7">
      <w:pPr>
        <w:pStyle w:val="NormalWeb"/>
        <w:textAlignment w:val="baseline"/>
        <w:rPr>
          <w:color w:val="2D3133"/>
        </w:rPr>
      </w:pPr>
      <w:r w:rsidRPr="00B432AF">
        <w:rPr>
          <w:color w:val="2D3133"/>
        </w:rPr>
        <w:t>The Health Law Clinic is staffed by experienced advocates and by skilled second and third-year student interns. It also offers community education and outreach programs to increase access to legal services and improve health outcomes by addressing the social determinants of health. The Health Law Clinic is designed to teach students to identify and address the legal issues which poor individuals living with chronic health conditions often face.</w:t>
      </w:r>
    </w:p>
    <w:p w14:paraId="2422FBA5" w14:textId="77777777" w:rsidR="006B19D7" w:rsidRPr="00B432AF" w:rsidRDefault="006B19D7" w:rsidP="006B19D7">
      <w:pPr>
        <w:pStyle w:val="NormalWeb"/>
        <w:textAlignment w:val="baseline"/>
        <w:rPr>
          <w:color w:val="2D3133"/>
        </w:rPr>
      </w:pPr>
      <w:r w:rsidRPr="00B432AF">
        <w:rPr>
          <w:color w:val="2D3133"/>
        </w:rPr>
        <w:t>Through faculty-supervised representation of clients participating students acquire a broad range of practical lawyering skills in the areas of client interviewing, factual investigation, case planning, client counseling, and litigation advocacy.</w:t>
      </w:r>
    </w:p>
    <w:p w14:paraId="6D1CA628" w14:textId="77777777" w:rsidR="006B19D7" w:rsidRPr="00B432AF" w:rsidRDefault="006B19D7" w:rsidP="006B19D7">
      <w:pPr>
        <w:pStyle w:val="NormalWeb"/>
        <w:textAlignment w:val="baseline"/>
        <w:rPr>
          <w:color w:val="2D3133"/>
        </w:rPr>
      </w:pPr>
      <w:r w:rsidRPr="00B432AF">
        <w:rPr>
          <w:color w:val="2D3133"/>
        </w:rPr>
        <w:t>Students are admitted to practice under the Student Practice Rule and learn to have a heightened confidence in their lawyering abilities and a broader perspective of their role in ensuring access to justice for the needy.</w:t>
      </w:r>
    </w:p>
    <w:p w14:paraId="7F1F35BA" w14:textId="77777777" w:rsidR="006B19D7" w:rsidRPr="00B432AF" w:rsidRDefault="006B19D7" w:rsidP="006B19D7">
      <w:pPr>
        <w:pStyle w:val="NormalWeb"/>
        <w:textAlignment w:val="baseline"/>
        <w:rPr>
          <w:color w:val="2D3133"/>
        </w:rPr>
      </w:pPr>
      <w:r w:rsidRPr="00B432AF">
        <w:rPr>
          <w:color w:val="2D3133"/>
        </w:rPr>
        <w:t>The legal services provided relieve stress and allow them to focus their limited energy on their underlying health problems.</w:t>
      </w:r>
    </w:p>
    <w:p w14:paraId="7286F31E" w14:textId="06B440FA" w:rsidR="00A1011D" w:rsidRDefault="00E47DC1" w:rsidP="000E1DCD">
      <w:pPr>
        <w:pStyle w:val="NormalWeb"/>
        <w:spacing w:before="0" w:beforeAutospacing="0" w:after="0" w:afterAutospacing="0"/>
        <w:textAlignment w:val="baseline"/>
        <w:rPr>
          <w:color w:val="2D3133"/>
        </w:rPr>
      </w:pPr>
      <w:r>
        <w:rPr>
          <w:b/>
          <w:bCs/>
          <w:color w:val="2D3133"/>
        </w:rPr>
        <w:t>IMMIGRATION LAW CLINIC</w:t>
      </w:r>
    </w:p>
    <w:p w14:paraId="32108FC3" w14:textId="77777777" w:rsidR="00DA4A40" w:rsidRPr="00DA4A40" w:rsidRDefault="00DA4A40" w:rsidP="00DA4A40">
      <w:pPr>
        <w:pStyle w:val="NormalWeb"/>
        <w:textAlignment w:val="baseline"/>
        <w:rPr>
          <w:color w:val="2D3133"/>
        </w:rPr>
      </w:pPr>
      <w:r w:rsidRPr="00DA4A40">
        <w:rPr>
          <w:color w:val="2D3133"/>
        </w:rPr>
        <w:t>The Immigration Law Clinic serves a unique role in the Capital Region, leveraging its many partnerships to dramatically increase the impact of its resources. In the world of pro bono legal services, there is often a lag between the emergence of an issue and the ability of traditional nonprofits to respond because their time is committed to the goals of existing funding and their staff members are already working at capacity. </w:t>
      </w:r>
    </w:p>
    <w:p w14:paraId="4068090D" w14:textId="77777777" w:rsidR="00DA4A40" w:rsidRPr="00DA4A40" w:rsidRDefault="00DA4A40" w:rsidP="00DA4A40">
      <w:pPr>
        <w:pStyle w:val="NormalWeb"/>
        <w:textAlignment w:val="baseline"/>
        <w:rPr>
          <w:color w:val="2D3133"/>
        </w:rPr>
      </w:pPr>
      <w:r w:rsidRPr="00DA4A40">
        <w:rPr>
          <w:color w:val="2D3133"/>
        </w:rPr>
        <w:t>The Immigration Law Clinic is able to create flexible surge capacity for this work, in part because of our community connections, but also because we are able to harness student energy, time, and interest to mitigate the access to justice gap for immigrants in New York State.</w:t>
      </w:r>
    </w:p>
    <w:p w14:paraId="7230100F" w14:textId="6A2F1BE5" w:rsidR="00DA4A40" w:rsidRDefault="00DA4A40" w:rsidP="00DA4A40">
      <w:pPr>
        <w:pStyle w:val="NormalWeb"/>
        <w:textAlignment w:val="baseline"/>
        <w:rPr>
          <w:color w:val="2D3133"/>
        </w:rPr>
      </w:pPr>
      <w:r w:rsidRPr="00DA4A40">
        <w:rPr>
          <w:color w:val="2D3133"/>
        </w:rPr>
        <w:t>In addition to the immediate impact of the services this clinic provides, the community gains the benefit of the education those experiences provide for our students. Those students go on to serve our communities as skilled professionals who are well versed in public interest work. Investments in the work we do now will pay off for generations.</w:t>
      </w:r>
    </w:p>
    <w:p w14:paraId="2C4DFF6D" w14:textId="77777777" w:rsidR="00DA4A40" w:rsidRDefault="00DA4A40">
      <w:pPr>
        <w:rPr>
          <w:rFonts w:ascii="Times New Roman" w:eastAsia="Times New Roman" w:hAnsi="Times New Roman" w:cs="Times New Roman"/>
          <w:color w:val="2D3133"/>
          <w:kern w:val="0"/>
          <w:sz w:val="24"/>
          <w:szCs w:val="24"/>
          <w14:ligatures w14:val="none"/>
        </w:rPr>
      </w:pPr>
      <w:r>
        <w:rPr>
          <w:color w:val="2D3133"/>
        </w:rPr>
        <w:br w:type="page"/>
      </w:r>
    </w:p>
    <w:p w14:paraId="43C4A65D" w14:textId="2763C51E" w:rsidR="00DA4A40" w:rsidRDefault="005C0186" w:rsidP="00DA4A40">
      <w:pPr>
        <w:pStyle w:val="NormalWeb"/>
        <w:textAlignment w:val="baseline"/>
        <w:rPr>
          <w:color w:val="2D3133"/>
        </w:rPr>
      </w:pPr>
      <w:r>
        <w:rPr>
          <w:color w:val="2D3133"/>
        </w:rPr>
        <w:lastRenderedPageBreak/>
        <w:t>Albany Law School (continued)</w:t>
      </w:r>
    </w:p>
    <w:p w14:paraId="1CEE73AE" w14:textId="7F143E60" w:rsidR="00C76F52" w:rsidRDefault="00C76F52" w:rsidP="00C76F52">
      <w:pPr>
        <w:pStyle w:val="NormalWeb"/>
        <w:spacing w:before="0" w:beforeAutospacing="0" w:after="0" w:afterAutospacing="0"/>
        <w:textAlignment w:val="baseline"/>
        <w:rPr>
          <w:color w:val="2D3133"/>
        </w:rPr>
      </w:pPr>
      <w:r>
        <w:rPr>
          <w:color w:val="2D3133"/>
        </w:rPr>
        <w:t>Journals:</w:t>
      </w:r>
    </w:p>
    <w:p w14:paraId="2AA9D4E6" w14:textId="77777777" w:rsidR="00C76F52" w:rsidRDefault="00C76F52" w:rsidP="00C76F52">
      <w:pPr>
        <w:pStyle w:val="NormalWeb"/>
        <w:spacing w:before="0" w:beforeAutospacing="0" w:after="0" w:afterAutospacing="0"/>
        <w:textAlignment w:val="baseline"/>
        <w:rPr>
          <w:color w:val="2D3133"/>
        </w:rPr>
      </w:pPr>
    </w:p>
    <w:p w14:paraId="0C50AAD6" w14:textId="48713627" w:rsidR="00C76F52" w:rsidRDefault="001C23F2" w:rsidP="00C76F52">
      <w:pPr>
        <w:pStyle w:val="NormalWeb"/>
        <w:spacing w:before="0" w:beforeAutospacing="0" w:after="0" w:afterAutospacing="0"/>
        <w:textAlignment w:val="baseline"/>
        <w:rPr>
          <w:color w:val="2D3133"/>
        </w:rPr>
      </w:pPr>
      <w:r>
        <w:rPr>
          <w:b/>
          <w:bCs/>
          <w:color w:val="2D3133"/>
        </w:rPr>
        <w:t>ALBANY LAW REVIEW</w:t>
      </w:r>
    </w:p>
    <w:p w14:paraId="75981ED2" w14:textId="77777777" w:rsidR="001C23F2" w:rsidRDefault="001C23F2" w:rsidP="00C76F52">
      <w:pPr>
        <w:pStyle w:val="NormalWeb"/>
        <w:spacing w:before="0" w:beforeAutospacing="0" w:after="0" w:afterAutospacing="0"/>
        <w:textAlignment w:val="baseline"/>
        <w:rPr>
          <w:color w:val="2D3133"/>
        </w:rPr>
      </w:pPr>
    </w:p>
    <w:p w14:paraId="168D920A" w14:textId="28409F12" w:rsidR="001C23F2" w:rsidRPr="009706CC" w:rsidRDefault="009706CC" w:rsidP="00C76F52">
      <w:pPr>
        <w:pStyle w:val="NormalWeb"/>
        <w:spacing w:before="0" w:beforeAutospacing="0" w:after="0" w:afterAutospacing="0"/>
        <w:textAlignment w:val="baseline"/>
        <w:rPr>
          <w:color w:val="2D3133"/>
        </w:rPr>
      </w:pPr>
      <w:r w:rsidRPr="009706CC">
        <w:rPr>
          <w:color w:val="2D3133"/>
        </w:rPr>
        <w:t>Founded more than 70 years ago, the Albany Law Review publishes critical and analytical articles written by judges, lawyers, law school professors, as well as notes and comments on legal topics written by Law Review members and other Albany Law School students. After completion of first-year coursework, students are invited to join Law Review based on either academic standing or performance in an annual writing competition open to students who earn a grade point average specified by the faculty. Membership on Law Review offers students an exceptional opportunity to develop and refine skills in legal research, analysis and writing. </w:t>
      </w:r>
    </w:p>
    <w:p w14:paraId="75677E7E" w14:textId="77777777" w:rsidR="00E47DC1" w:rsidRDefault="00E47DC1" w:rsidP="000E1DCD">
      <w:pPr>
        <w:pStyle w:val="NormalWeb"/>
        <w:spacing w:before="0" w:beforeAutospacing="0" w:after="0" w:afterAutospacing="0"/>
        <w:textAlignment w:val="baseline"/>
        <w:rPr>
          <w:color w:val="2D3133"/>
        </w:rPr>
      </w:pPr>
    </w:p>
    <w:p w14:paraId="09B2D166" w14:textId="440FECE9" w:rsidR="009706CC" w:rsidRDefault="009706CC" w:rsidP="000E1DCD">
      <w:pPr>
        <w:pStyle w:val="NormalWeb"/>
        <w:spacing w:before="0" w:beforeAutospacing="0" w:after="0" w:afterAutospacing="0"/>
        <w:textAlignment w:val="baseline"/>
        <w:rPr>
          <w:color w:val="2D3133"/>
        </w:rPr>
      </w:pPr>
      <w:r>
        <w:rPr>
          <w:b/>
          <w:bCs/>
          <w:color w:val="2D3133"/>
        </w:rPr>
        <w:t>ALBANY LAW JOURNAL OF SCIENCE AND TECHNOLOGY</w:t>
      </w:r>
    </w:p>
    <w:p w14:paraId="5A0892CD" w14:textId="77777777" w:rsidR="009706CC" w:rsidRDefault="009706CC" w:rsidP="000E1DCD">
      <w:pPr>
        <w:pStyle w:val="NormalWeb"/>
        <w:spacing w:before="0" w:beforeAutospacing="0" w:after="0" w:afterAutospacing="0"/>
        <w:textAlignment w:val="baseline"/>
        <w:rPr>
          <w:color w:val="2D3133"/>
        </w:rPr>
      </w:pPr>
    </w:p>
    <w:p w14:paraId="66ACDD3F" w14:textId="63F5D1D7" w:rsidR="009706CC" w:rsidRDefault="001C3EF7" w:rsidP="000E1DCD">
      <w:pPr>
        <w:pStyle w:val="NormalWeb"/>
        <w:spacing w:before="0" w:beforeAutospacing="0" w:after="0" w:afterAutospacing="0"/>
        <w:textAlignment w:val="baseline"/>
        <w:rPr>
          <w:color w:val="2D3133"/>
        </w:rPr>
      </w:pPr>
      <w:r w:rsidRPr="001C3EF7">
        <w:rPr>
          <w:color w:val="2D3133"/>
        </w:rPr>
        <w:t>Begun in 1990, the Journal is a student-managed publication dedicated to the development of the law as it relates to the sciences and the increasing effect of technology upon society. Articles chosen for publication are on the "cutting edge" of issues in today's legal and scientific communities. Membership is offered to students based not only on performance in a writing competition, but also to those who rank in the top of their class upon completion of their first year. The editorial board participates in workshops and edits submissions while all members write notes and comments, helping to refine their skills in legal writing, research and group dynamics.</w:t>
      </w:r>
    </w:p>
    <w:p w14:paraId="557847CB" w14:textId="77777777" w:rsidR="001C3EF7" w:rsidRDefault="001C3EF7" w:rsidP="000E1DCD">
      <w:pPr>
        <w:pStyle w:val="NormalWeb"/>
        <w:spacing w:before="0" w:beforeAutospacing="0" w:after="0" w:afterAutospacing="0"/>
        <w:textAlignment w:val="baseline"/>
        <w:rPr>
          <w:color w:val="2D3133"/>
        </w:rPr>
      </w:pPr>
    </w:p>
    <w:p w14:paraId="36219417" w14:textId="34CE5902" w:rsidR="001C3EF7" w:rsidRDefault="001C3EF7" w:rsidP="000E1DCD">
      <w:pPr>
        <w:pStyle w:val="NormalWeb"/>
        <w:spacing w:before="0" w:beforeAutospacing="0" w:after="0" w:afterAutospacing="0"/>
        <w:textAlignment w:val="baseline"/>
        <w:rPr>
          <w:color w:val="2D3133"/>
        </w:rPr>
      </w:pPr>
      <w:r>
        <w:rPr>
          <w:b/>
          <w:bCs/>
          <w:color w:val="2D3133"/>
        </w:rPr>
        <w:t>ALBANY GOVERNMENT LAW REVIEW</w:t>
      </w:r>
    </w:p>
    <w:p w14:paraId="1358289D" w14:textId="77777777" w:rsidR="001C3EF7" w:rsidRDefault="001C3EF7" w:rsidP="000E1DCD">
      <w:pPr>
        <w:pStyle w:val="NormalWeb"/>
        <w:spacing w:before="0" w:beforeAutospacing="0" w:after="0" w:afterAutospacing="0"/>
        <w:textAlignment w:val="baseline"/>
        <w:rPr>
          <w:color w:val="2D3133"/>
        </w:rPr>
      </w:pPr>
    </w:p>
    <w:p w14:paraId="79034676" w14:textId="1571446F" w:rsidR="00076510" w:rsidRDefault="00CC4A13" w:rsidP="000E1DCD">
      <w:pPr>
        <w:pStyle w:val="NormalWeb"/>
        <w:spacing w:before="0" w:beforeAutospacing="0" w:after="0" w:afterAutospacing="0"/>
        <w:textAlignment w:val="baseline"/>
        <w:rPr>
          <w:color w:val="2D3133"/>
        </w:rPr>
      </w:pPr>
      <w:r w:rsidRPr="00CC4A13">
        <w:rPr>
          <w:color w:val="2D3133"/>
        </w:rPr>
        <w:t>The </w:t>
      </w:r>
      <w:r w:rsidRPr="00CC4A13">
        <w:rPr>
          <w:rStyle w:val="Emphasis"/>
          <w:color w:val="2D3133"/>
          <w:bdr w:val="none" w:sz="0" w:space="0" w:color="auto" w:frame="1"/>
        </w:rPr>
        <w:t>Albany Government Law Review</w:t>
      </w:r>
      <w:r w:rsidRPr="00CC4A13">
        <w:rPr>
          <w:color w:val="2D3133"/>
        </w:rPr>
        <w:t> is a student-edited law review, publishing articles on a variety of issues relating to legal aspects of government and public policy. Its strong connection to the school's nationally recognized Government Law Center and our location in the state capital provides the unique opportunity to publish critical and analytical articles written by leading scholars and academics on significant government topics. In addition to serving as an academic forum for legal scholarship, the </w:t>
      </w:r>
      <w:r w:rsidRPr="00CC4A13">
        <w:rPr>
          <w:rStyle w:val="Emphasis"/>
          <w:color w:val="2D3133"/>
          <w:bdr w:val="none" w:sz="0" w:space="0" w:color="auto" w:frame="1"/>
        </w:rPr>
        <w:t>Albany Government Law Review</w:t>
      </w:r>
      <w:r w:rsidRPr="00CC4A13">
        <w:rPr>
          <w:color w:val="2D3133"/>
        </w:rPr>
        <w:t> is designed to be an effective research tool for practicing lawyers and students.</w:t>
      </w:r>
    </w:p>
    <w:p w14:paraId="355B236D" w14:textId="77777777" w:rsidR="00076510" w:rsidRDefault="00076510">
      <w:pPr>
        <w:rPr>
          <w:rFonts w:ascii="Times New Roman" w:eastAsia="Times New Roman" w:hAnsi="Times New Roman" w:cs="Times New Roman"/>
          <w:color w:val="2D3133"/>
          <w:kern w:val="0"/>
          <w:sz w:val="24"/>
          <w:szCs w:val="24"/>
          <w14:ligatures w14:val="none"/>
        </w:rPr>
      </w:pPr>
      <w:r>
        <w:rPr>
          <w:color w:val="2D3133"/>
        </w:rPr>
        <w:br w:type="page"/>
      </w:r>
    </w:p>
    <w:p w14:paraId="68B8D286" w14:textId="222595E3" w:rsidR="001C3EF7" w:rsidRDefault="00D94B95" w:rsidP="000E1DCD">
      <w:pPr>
        <w:pStyle w:val="NormalWeb"/>
        <w:spacing w:before="0" w:beforeAutospacing="0" w:after="0" w:afterAutospacing="0"/>
        <w:textAlignment w:val="baseline"/>
        <w:rPr>
          <w:b/>
          <w:bCs/>
          <w:color w:val="2D3133"/>
        </w:rPr>
      </w:pPr>
      <w:r>
        <w:rPr>
          <w:b/>
          <w:bCs/>
          <w:color w:val="2D3133"/>
        </w:rPr>
        <w:lastRenderedPageBreak/>
        <w:t>American University Washington College of Law</w:t>
      </w:r>
    </w:p>
    <w:p w14:paraId="28FDD75E" w14:textId="62FBC730" w:rsidR="00D94B95" w:rsidRDefault="00D94B95" w:rsidP="000E1DCD">
      <w:pPr>
        <w:pStyle w:val="NormalWeb"/>
        <w:spacing w:before="0" w:beforeAutospacing="0" w:after="0" w:afterAutospacing="0"/>
        <w:textAlignment w:val="baseline"/>
        <w:rPr>
          <w:b/>
          <w:bCs/>
          <w:color w:val="2D3133"/>
        </w:rPr>
      </w:pPr>
      <w:r>
        <w:rPr>
          <w:b/>
          <w:bCs/>
          <w:color w:val="2D3133"/>
        </w:rPr>
        <w:t>Washington, D</w:t>
      </w:r>
      <w:r w:rsidR="00895B7C">
        <w:rPr>
          <w:b/>
          <w:bCs/>
          <w:color w:val="2D3133"/>
        </w:rPr>
        <w:t xml:space="preserve">istrict of Columbia:     Median GPA:  3.61     Median LSAT:  </w:t>
      </w:r>
      <w:r w:rsidR="000529BD">
        <w:rPr>
          <w:b/>
          <w:bCs/>
          <w:color w:val="2D3133"/>
        </w:rPr>
        <w:t>162</w:t>
      </w:r>
    </w:p>
    <w:p w14:paraId="7DB2B26D" w14:textId="0663C619" w:rsidR="000529BD" w:rsidRDefault="000529BD" w:rsidP="000E1DCD">
      <w:pPr>
        <w:pStyle w:val="NormalWeb"/>
        <w:spacing w:before="0" w:beforeAutospacing="0" w:after="0" w:afterAutospacing="0"/>
        <w:textAlignment w:val="baseline"/>
        <w:rPr>
          <w:color w:val="2D3133"/>
        </w:rPr>
      </w:pPr>
      <w:r>
        <w:rPr>
          <w:b/>
          <w:bCs/>
          <w:color w:val="2D3133"/>
        </w:rPr>
        <w:t>First Year Class of 396 Students</w:t>
      </w:r>
    </w:p>
    <w:p w14:paraId="4B801D9C" w14:textId="77777777" w:rsidR="000529BD" w:rsidRDefault="000529BD" w:rsidP="000E1DCD">
      <w:pPr>
        <w:pStyle w:val="NormalWeb"/>
        <w:spacing w:before="0" w:beforeAutospacing="0" w:after="0" w:afterAutospacing="0"/>
        <w:textAlignment w:val="baseline"/>
        <w:rPr>
          <w:color w:val="2D3133"/>
        </w:rPr>
      </w:pPr>
    </w:p>
    <w:p w14:paraId="56613BB8" w14:textId="10229321" w:rsidR="000529BD" w:rsidRDefault="00762D90" w:rsidP="000E1DCD">
      <w:pPr>
        <w:pStyle w:val="NormalWeb"/>
        <w:spacing w:before="0" w:beforeAutospacing="0" w:after="0" w:afterAutospacing="0"/>
        <w:textAlignment w:val="baseline"/>
        <w:rPr>
          <w:color w:val="2D3133"/>
        </w:rPr>
      </w:pPr>
      <w:r>
        <w:rPr>
          <w:color w:val="2D3133"/>
        </w:rPr>
        <w:t>Legal Clinics:</w:t>
      </w:r>
    </w:p>
    <w:p w14:paraId="6FA06CA8" w14:textId="77777777" w:rsidR="00762D90" w:rsidRDefault="00762D90" w:rsidP="000E1DCD">
      <w:pPr>
        <w:pStyle w:val="NormalWeb"/>
        <w:spacing w:before="0" w:beforeAutospacing="0" w:after="0" w:afterAutospacing="0"/>
        <w:textAlignment w:val="baseline"/>
        <w:rPr>
          <w:color w:val="2D3133"/>
        </w:rPr>
      </w:pPr>
    </w:p>
    <w:p w14:paraId="488454E0" w14:textId="168DA069" w:rsidR="00762D90" w:rsidRDefault="0088541F" w:rsidP="000E1DCD">
      <w:pPr>
        <w:pStyle w:val="NormalWeb"/>
        <w:spacing w:before="0" w:beforeAutospacing="0" w:after="0" w:afterAutospacing="0"/>
        <w:textAlignment w:val="baseline"/>
        <w:rPr>
          <w:color w:val="2D3133"/>
        </w:rPr>
      </w:pPr>
      <w:r>
        <w:rPr>
          <w:b/>
          <w:bCs/>
          <w:color w:val="2D3133"/>
        </w:rPr>
        <w:t>CIVIL ADVOCACY CLINIC</w:t>
      </w:r>
    </w:p>
    <w:p w14:paraId="54F74DE2" w14:textId="77777777" w:rsidR="0088541F" w:rsidRDefault="0088541F" w:rsidP="000E1DCD">
      <w:pPr>
        <w:pStyle w:val="NormalWeb"/>
        <w:spacing w:before="0" w:beforeAutospacing="0" w:after="0" w:afterAutospacing="0"/>
        <w:textAlignment w:val="baseline"/>
        <w:rPr>
          <w:color w:val="2D3133"/>
        </w:rPr>
      </w:pPr>
    </w:p>
    <w:p w14:paraId="2B0F546B" w14:textId="5E93AF49" w:rsidR="0088541F" w:rsidRDefault="00913F44" w:rsidP="000E1DCD">
      <w:pPr>
        <w:pStyle w:val="NormalWeb"/>
        <w:spacing w:before="0" w:beforeAutospacing="0" w:after="0" w:afterAutospacing="0"/>
        <w:textAlignment w:val="baseline"/>
        <w:rPr>
          <w:color w:val="363B3B"/>
          <w:shd w:val="clear" w:color="auto" w:fill="FFFFFF"/>
        </w:rPr>
      </w:pPr>
      <w:r w:rsidRPr="00913F44">
        <w:rPr>
          <w:color w:val="363B3B"/>
          <w:shd w:val="clear" w:color="auto" w:fill="FFFFFF"/>
        </w:rPr>
        <w:t>Student Attorneys in the Civil Advocacy Clinic (CAC) help low-income clients achieve access to justice through advocacy in a variety of legal contexts. With a particular focus on economic justice, students help their clients solve legal problems and provide representation in civil matters in the courts and administrative agencies of the District of Columbia and Maryland.</w:t>
      </w:r>
    </w:p>
    <w:p w14:paraId="0860EB47" w14:textId="77777777" w:rsidR="00913F44" w:rsidRDefault="00913F44" w:rsidP="000E1DCD">
      <w:pPr>
        <w:pStyle w:val="NormalWeb"/>
        <w:spacing w:before="0" w:beforeAutospacing="0" w:after="0" w:afterAutospacing="0"/>
        <w:textAlignment w:val="baseline"/>
        <w:rPr>
          <w:color w:val="363B3B"/>
          <w:shd w:val="clear" w:color="auto" w:fill="FFFFFF"/>
        </w:rPr>
      </w:pPr>
    </w:p>
    <w:p w14:paraId="4F3F423C" w14:textId="2B47AC89" w:rsidR="00913F44" w:rsidRDefault="00FE4C76" w:rsidP="000E1DCD">
      <w:pPr>
        <w:pStyle w:val="NormalWeb"/>
        <w:spacing w:before="0" w:beforeAutospacing="0" w:after="0" w:afterAutospacing="0"/>
        <w:textAlignment w:val="baseline"/>
        <w:rPr>
          <w:color w:val="363B3B"/>
          <w:shd w:val="clear" w:color="auto" w:fill="FFFFFF"/>
        </w:rPr>
      </w:pPr>
      <w:r>
        <w:rPr>
          <w:b/>
          <w:bCs/>
          <w:color w:val="363B3B"/>
          <w:shd w:val="clear" w:color="auto" w:fill="FFFFFF"/>
        </w:rPr>
        <w:t>COMMUNITY ECONOMIC AND EQUITY DEVELOPMENT CLINIC</w:t>
      </w:r>
    </w:p>
    <w:p w14:paraId="2414B989" w14:textId="77777777" w:rsidR="00FE4C76" w:rsidRDefault="00FE4C76" w:rsidP="000E1DCD">
      <w:pPr>
        <w:pStyle w:val="NormalWeb"/>
        <w:spacing w:before="0" w:beforeAutospacing="0" w:after="0" w:afterAutospacing="0"/>
        <w:textAlignment w:val="baseline"/>
        <w:rPr>
          <w:color w:val="363B3B"/>
          <w:shd w:val="clear" w:color="auto" w:fill="FFFFFF"/>
        </w:rPr>
      </w:pPr>
    </w:p>
    <w:p w14:paraId="0F8DD27D" w14:textId="27942F06" w:rsidR="00FE4C76" w:rsidRDefault="00792AF7" w:rsidP="000E1DCD">
      <w:pPr>
        <w:pStyle w:val="NormalWeb"/>
        <w:spacing w:before="0" w:beforeAutospacing="0" w:after="0" w:afterAutospacing="0"/>
        <w:textAlignment w:val="baseline"/>
        <w:rPr>
          <w:color w:val="363B3B"/>
          <w:shd w:val="clear" w:color="auto" w:fill="FFFFFF"/>
        </w:rPr>
      </w:pPr>
      <w:r w:rsidRPr="00792AF7">
        <w:rPr>
          <w:color w:val="363B3B"/>
          <w:shd w:val="clear" w:color="auto" w:fill="FFFFFF"/>
        </w:rPr>
        <w:t>Community Economic and Equity Development (CEED) student attorneys assist small businesses, workers' cooperatives, housing cooperatives, and nonprofit organizations in the District of Columbia and Maryland. We apply extensive knowledge in corporate, commercial, and transactional law to assist clients that may otherwise lack the resources to acquire legal assistance. Our goal is to assist our clients in promoting equitable economic development.</w:t>
      </w:r>
    </w:p>
    <w:p w14:paraId="15C9458B" w14:textId="77777777" w:rsidR="00792AF7" w:rsidRDefault="00792AF7" w:rsidP="000E1DCD">
      <w:pPr>
        <w:pStyle w:val="NormalWeb"/>
        <w:spacing w:before="0" w:beforeAutospacing="0" w:after="0" w:afterAutospacing="0"/>
        <w:textAlignment w:val="baseline"/>
        <w:rPr>
          <w:color w:val="363B3B"/>
          <w:shd w:val="clear" w:color="auto" w:fill="FFFFFF"/>
        </w:rPr>
      </w:pPr>
    </w:p>
    <w:p w14:paraId="046A78EC" w14:textId="17C2797C" w:rsidR="00792AF7" w:rsidRDefault="0041019E" w:rsidP="000E1DCD">
      <w:pPr>
        <w:pStyle w:val="NormalWeb"/>
        <w:spacing w:before="0" w:beforeAutospacing="0" w:after="0" w:afterAutospacing="0"/>
        <w:textAlignment w:val="baseline"/>
        <w:rPr>
          <w:color w:val="363B3B"/>
          <w:shd w:val="clear" w:color="auto" w:fill="FFFFFF"/>
        </w:rPr>
      </w:pPr>
      <w:r>
        <w:rPr>
          <w:b/>
          <w:bCs/>
          <w:color w:val="363B3B"/>
          <w:shd w:val="clear" w:color="auto" w:fill="FFFFFF"/>
        </w:rPr>
        <w:t>CRIMINAL JUSTICE CLINIC</w:t>
      </w:r>
    </w:p>
    <w:p w14:paraId="1BA735B1" w14:textId="77777777" w:rsidR="0041019E" w:rsidRDefault="0041019E" w:rsidP="000E1DCD">
      <w:pPr>
        <w:pStyle w:val="NormalWeb"/>
        <w:spacing w:before="0" w:beforeAutospacing="0" w:after="0" w:afterAutospacing="0"/>
        <w:textAlignment w:val="baseline"/>
        <w:rPr>
          <w:color w:val="363B3B"/>
          <w:shd w:val="clear" w:color="auto" w:fill="FFFFFF"/>
        </w:rPr>
      </w:pPr>
    </w:p>
    <w:p w14:paraId="7FBCC547" w14:textId="7A1E4A40" w:rsidR="0041019E" w:rsidRDefault="00FC4FBC" w:rsidP="000E1DCD">
      <w:pPr>
        <w:pStyle w:val="NormalWeb"/>
        <w:spacing w:before="0" w:beforeAutospacing="0" w:after="0" w:afterAutospacing="0"/>
        <w:textAlignment w:val="baseline"/>
        <w:rPr>
          <w:color w:val="363B3B"/>
          <w:shd w:val="clear" w:color="auto" w:fill="FFFFFF"/>
        </w:rPr>
      </w:pPr>
      <w:r w:rsidRPr="00FC4FBC">
        <w:rPr>
          <w:color w:val="363B3B"/>
          <w:shd w:val="clear" w:color="auto" w:fill="FFFFFF"/>
        </w:rPr>
        <w:t>The Criminal Justice Clinic (CJC) is designed to teach student attorneys about the theory and practice of advocacy in the criminal and juvenile justice systems with the knowledge that these skills apply to lawyering in many other settings. The clinic practices in Maryland and offers opportunities for second and third year students to participate in either defense or prosecution.</w:t>
      </w:r>
    </w:p>
    <w:p w14:paraId="716E1EFE" w14:textId="77777777" w:rsidR="00FC4FBC" w:rsidRDefault="00FC4FBC" w:rsidP="000E1DCD">
      <w:pPr>
        <w:pStyle w:val="NormalWeb"/>
        <w:spacing w:before="0" w:beforeAutospacing="0" w:after="0" w:afterAutospacing="0"/>
        <w:textAlignment w:val="baseline"/>
        <w:rPr>
          <w:color w:val="363B3B"/>
          <w:shd w:val="clear" w:color="auto" w:fill="FFFFFF"/>
        </w:rPr>
      </w:pPr>
    </w:p>
    <w:p w14:paraId="1A8D5EDE" w14:textId="639919A0" w:rsidR="00FC4FBC" w:rsidRDefault="002B47EE" w:rsidP="000E1DCD">
      <w:pPr>
        <w:pStyle w:val="NormalWeb"/>
        <w:spacing w:before="0" w:beforeAutospacing="0" w:after="0" w:afterAutospacing="0"/>
        <w:textAlignment w:val="baseline"/>
        <w:rPr>
          <w:color w:val="363B3B"/>
          <w:shd w:val="clear" w:color="auto" w:fill="FFFFFF"/>
        </w:rPr>
      </w:pPr>
      <w:r>
        <w:rPr>
          <w:b/>
          <w:bCs/>
          <w:color w:val="363B3B"/>
          <w:shd w:val="clear" w:color="auto" w:fill="FFFFFF"/>
        </w:rPr>
        <w:t>DECARCERATION AND RE-ENTRY CLINIC</w:t>
      </w:r>
    </w:p>
    <w:p w14:paraId="74D7AD81" w14:textId="77777777" w:rsidR="00FA7E20" w:rsidRDefault="00FA7E20" w:rsidP="000E1DCD">
      <w:pPr>
        <w:pStyle w:val="NormalWeb"/>
        <w:spacing w:before="0" w:beforeAutospacing="0" w:after="0" w:afterAutospacing="0"/>
        <w:textAlignment w:val="baseline"/>
        <w:rPr>
          <w:color w:val="363B3B"/>
          <w:shd w:val="clear" w:color="auto" w:fill="FFFFFF"/>
        </w:rPr>
      </w:pPr>
    </w:p>
    <w:p w14:paraId="1CBF2483" w14:textId="77777777" w:rsidR="008F4C5F" w:rsidRDefault="008F4C5F" w:rsidP="008F4C5F">
      <w:pPr>
        <w:pStyle w:val="NormalWeb"/>
        <w:spacing w:before="0" w:beforeAutospacing="0"/>
        <w:rPr>
          <w:color w:val="363B3B"/>
        </w:rPr>
      </w:pPr>
      <w:r>
        <w:rPr>
          <w:color w:val="363B3B"/>
        </w:rPr>
        <w:t>The Decarceration and Re-Entry Clinic (DREC) serves youthful offenders who are currently incarcerated and are seeking to re-enter society.</w:t>
      </w:r>
    </w:p>
    <w:p w14:paraId="132FC5B6" w14:textId="54D0DF7D" w:rsidR="008F4C5F" w:rsidRDefault="008F4C5F" w:rsidP="008F4C5F">
      <w:pPr>
        <w:pStyle w:val="NormalWeb"/>
        <w:spacing w:before="0" w:beforeAutospacing="0" w:after="0" w:afterAutospacing="0"/>
        <w:rPr>
          <w:color w:val="363B3B"/>
        </w:rPr>
      </w:pPr>
      <w:r>
        <w:rPr>
          <w:color w:val="363B3B"/>
        </w:rPr>
        <w:t>The United States has the highest incarceration rate in the world. The Bureau of Justice Statistics reported that in 2020, approximately 2 million people were held in our prisons and jails. An additional 4.4 million people were under probation or parole, including approximately 600,000 people released from prison each year.</w:t>
      </w:r>
    </w:p>
    <w:p w14:paraId="7D05CA08" w14:textId="77777777" w:rsidR="008F4C5F" w:rsidRDefault="008F4C5F" w:rsidP="008F4C5F">
      <w:pPr>
        <w:pStyle w:val="NormalWeb"/>
        <w:spacing w:before="0" w:beforeAutospacing="0" w:after="0" w:afterAutospacing="0"/>
        <w:rPr>
          <w:color w:val="363B3B"/>
        </w:rPr>
      </w:pPr>
    </w:p>
    <w:p w14:paraId="2F7E7783" w14:textId="77777777" w:rsidR="00200A0E" w:rsidRDefault="00200A0E">
      <w:pPr>
        <w:rPr>
          <w:rFonts w:ascii="Times New Roman" w:eastAsia="Times New Roman" w:hAnsi="Times New Roman" w:cs="Times New Roman"/>
          <w:b/>
          <w:bCs/>
          <w:color w:val="363B3B"/>
          <w:kern w:val="0"/>
          <w:sz w:val="24"/>
          <w:szCs w:val="24"/>
          <w14:ligatures w14:val="none"/>
        </w:rPr>
      </w:pPr>
      <w:r>
        <w:rPr>
          <w:b/>
          <w:bCs/>
          <w:color w:val="363B3B"/>
        </w:rPr>
        <w:br w:type="page"/>
      </w:r>
    </w:p>
    <w:p w14:paraId="34E01ED9" w14:textId="1B73846E" w:rsidR="00200A0E" w:rsidRPr="00200A0E" w:rsidRDefault="00200A0E" w:rsidP="008F4C5F">
      <w:pPr>
        <w:pStyle w:val="NormalWeb"/>
        <w:spacing w:before="0" w:beforeAutospacing="0" w:after="0" w:afterAutospacing="0"/>
        <w:rPr>
          <w:color w:val="363B3B"/>
        </w:rPr>
      </w:pPr>
      <w:r>
        <w:rPr>
          <w:color w:val="363B3B"/>
        </w:rPr>
        <w:lastRenderedPageBreak/>
        <w:t>American University Washington College of Law (continued)</w:t>
      </w:r>
    </w:p>
    <w:p w14:paraId="0FFBAB75" w14:textId="77777777" w:rsidR="00200A0E" w:rsidRDefault="00200A0E" w:rsidP="008F4C5F">
      <w:pPr>
        <w:pStyle w:val="NormalWeb"/>
        <w:spacing w:before="0" w:beforeAutospacing="0" w:after="0" w:afterAutospacing="0"/>
        <w:rPr>
          <w:b/>
          <w:bCs/>
          <w:color w:val="363B3B"/>
        </w:rPr>
      </w:pPr>
    </w:p>
    <w:p w14:paraId="300EC9C8" w14:textId="150C328B" w:rsidR="008F4C5F" w:rsidRDefault="00A15FA3" w:rsidP="008F4C5F">
      <w:pPr>
        <w:pStyle w:val="NormalWeb"/>
        <w:spacing w:before="0" w:beforeAutospacing="0" w:after="0" w:afterAutospacing="0"/>
        <w:rPr>
          <w:color w:val="363B3B"/>
        </w:rPr>
      </w:pPr>
      <w:r>
        <w:rPr>
          <w:b/>
          <w:bCs/>
          <w:color w:val="363B3B"/>
        </w:rPr>
        <w:t>DISABILITY RIGHTS LAW CLINIC</w:t>
      </w:r>
    </w:p>
    <w:p w14:paraId="637A05D7" w14:textId="77777777" w:rsidR="00A15FA3" w:rsidRDefault="00A15FA3" w:rsidP="008F4C5F">
      <w:pPr>
        <w:pStyle w:val="NormalWeb"/>
        <w:spacing w:before="0" w:beforeAutospacing="0" w:after="0" w:afterAutospacing="0"/>
        <w:rPr>
          <w:color w:val="363B3B"/>
        </w:rPr>
      </w:pPr>
    </w:p>
    <w:p w14:paraId="1B3E19EB" w14:textId="7D93646E" w:rsidR="00A15FA3" w:rsidRPr="00200A0E" w:rsidRDefault="00200A0E" w:rsidP="008F4C5F">
      <w:pPr>
        <w:pStyle w:val="NormalWeb"/>
        <w:spacing w:before="0" w:beforeAutospacing="0" w:after="0" w:afterAutospacing="0"/>
        <w:rPr>
          <w:color w:val="363B3B"/>
        </w:rPr>
      </w:pPr>
      <w:r w:rsidRPr="00200A0E">
        <w:rPr>
          <w:color w:val="363B3B"/>
          <w:shd w:val="clear" w:color="auto" w:fill="FFFFFF"/>
        </w:rPr>
        <w:t>The DRLC is a two-semester clinic in which law students represent clients and their families in a variety of matters related to disability law and people with disabilities (both mental and physical). A significant focus of the DRLC is on examining circumstances in which clients with disabilities are wrongly assumed to lack physical or mental capacity to participate in society to the same extent as people without disabilities. The Disability Rights Law Clinic (DRLC) began operation in Fall 2005. </w:t>
      </w:r>
    </w:p>
    <w:p w14:paraId="4DEC2EF4" w14:textId="77777777" w:rsidR="00FA7E20" w:rsidRDefault="00FA7E20" w:rsidP="000E1DCD">
      <w:pPr>
        <w:pStyle w:val="NormalWeb"/>
        <w:spacing w:before="0" w:beforeAutospacing="0" w:after="0" w:afterAutospacing="0"/>
        <w:textAlignment w:val="baseline"/>
        <w:rPr>
          <w:color w:val="2D3133"/>
        </w:rPr>
      </w:pPr>
    </w:p>
    <w:p w14:paraId="34B88AA9" w14:textId="4AD5F625" w:rsidR="00200A0E" w:rsidRDefault="00133CB5" w:rsidP="000E1DCD">
      <w:pPr>
        <w:pStyle w:val="NormalWeb"/>
        <w:spacing w:before="0" w:beforeAutospacing="0" w:after="0" w:afterAutospacing="0"/>
        <w:textAlignment w:val="baseline"/>
        <w:rPr>
          <w:color w:val="2D3133"/>
        </w:rPr>
      </w:pPr>
      <w:r>
        <w:rPr>
          <w:b/>
          <w:bCs/>
          <w:color w:val="2D3133"/>
        </w:rPr>
        <w:t>ENTREPRENEURSHIP LAW CLINIC</w:t>
      </w:r>
    </w:p>
    <w:p w14:paraId="6CB14639" w14:textId="77777777" w:rsidR="00133CB5" w:rsidRDefault="00133CB5" w:rsidP="000E1DCD">
      <w:pPr>
        <w:pStyle w:val="NormalWeb"/>
        <w:spacing w:before="0" w:beforeAutospacing="0" w:after="0" w:afterAutospacing="0"/>
        <w:textAlignment w:val="baseline"/>
        <w:rPr>
          <w:color w:val="2D3133"/>
        </w:rPr>
      </w:pPr>
    </w:p>
    <w:p w14:paraId="16F24DAB" w14:textId="05114748" w:rsidR="00133CB5" w:rsidRDefault="00717923" w:rsidP="000E1DCD">
      <w:pPr>
        <w:pStyle w:val="NormalWeb"/>
        <w:spacing w:before="0" w:beforeAutospacing="0" w:after="0" w:afterAutospacing="0"/>
        <w:textAlignment w:val="baseline"/>
        <w:rPr>
          <w:color w:val="363B3B"/>
          <w:shd w:val="clear" w:color="auto" w:fill="FFFFFF"/>
        </w:rPr>
      </w:pPr>
      <w:r w:rsidRPr="00717923">
        <w:rPr>
          <w:color w:val="363B3B"/>
          <w:shd w:val="clear" w:color="auto" w:fill="FFFFFF"/>
        </w:rPr>
        <w:t>The Entrepreneurship Law Clinic will provide students with an immersive experience in general transactional practice, with an emphasis on serving social enterprises, early stage entrepreneurs, and small businesses in greater Washington, D.C. Enrolled students will advise and counsel clients on corporate structuring, taxation, financing, as well as growth and succession planning. Additionally, students will negotiate and draft contracts and organizational documents like Founders' Agreements, Shareholder Subscription Agreements, Operating Agreements, and Non-Disclosure Agreements.</w:t>
      </w:r>
    </w:p>
    <w:p w14:paraId="50F3AB7A" w14:textId="77777777" w:rsidR="00717923" w:rsidRDefault="00717923" w:rsidP="000E1DCD">
      <w:pPr>
        <w:pStyle w:val="NormalWeb"/>
        <w:spacing w:before="0" w:beforeAutospacing="0" w:after="0" w:afterAutospacing="0"/>
        <w:textAlignment w:val="baseline"/>
        <w:rPr>
          <w:color w:val="363B3B"/>
          <w:shd w:val="clear" w:color="auto" w:fill="FFFFFF"/>
        </w:rPr>
      </w:pPr>
    </w:p>
    <w:p w14:paraId="6ED2B761" w14:textId="175C097D" w:rsidR="00717923" w:rsidRDefault="00761484" w:rsidP="000E1DCD">
      <w:pPr>
        <w:pStyle w:val="NormalWeb"/>
        <w:spacing w:before="0" w:beforeAutospacing="0" w:after="0" w:afterAutospacing="0"/>
        <w:textAlignment w:val="baseline"/>
        <w:rPr>
          <w:color w:val="363B3B"/>
          <w:shd w:val="clear" w:color="auto" w:fill="FFFFFF"/>
        </w:rPr>
      </w:pPr>
      <w:r>
        <w:rPr>
          <w:b/>
          <w:bCs/>
          <w:color w:val="363B3B"/>
          <w:shd w:val="clear" w:color="auto" w:fill="FFFFFF"/>
        </w:rPr>
        <w:t>GENDER JUSTICE CLINIC</w:t>
      </w:r>
    </w:p>
    <w:p w14:paraId="58691E28" w14:textId="77777777" w:rsidR="000277BC" w:rsidRDefault="000277BC" w:rsidP="000E1DCD">
      <w:pPr>
        <w:pStyle w:val="NormalWeb"/>
        <w:spacing w:before="0" w:beforeAutospacing="0" w:after="0" w:afterAutospacing="0"/>
        <w:textAlignment w:val="baseline"/>
        <w:rPr>
          <w:color w:val="363B3B"/>
          <w:shd w:val="clear" w:color="auto" w:fill="FFFFFF"/>
        </w:rPr>
      </w:pPr>
    </w:p>
    <w:p w14:paraId="26C01C85" w14:textId="65A08B94" w:rsidR="000277BC" w:rsidRDefault="000277BC" w:rsidP="000E1DCD">
      <w:pPr>
        <w:pStyle w:val="NormalWeb"/>
        <w:spacing w:before="0" w:beforeAutospacing="0" w:after="0" w:afterAutospacing="0"/>
        <w:textAlignment w:val="baseline"/>
        <w:rPr>
          <w:color w:val="363B3B"/>
          <w:shd w:val="clear" w:color="auto" w:fill="FFFFFF"/>
        </w:rPr>
      </w:pPr>
      <w:r w:rsidRPr="000277BC">
        <w:rPr>
          <w:color w:val="363B3B"/>
          <w:shd w:val="clear" w:color="auto" w:fill="FFFFFF"/>
        </w:rPr>
        <w:t>Student attorneys in the Gender Justice Clinic represent clients in a wide range of cases including family law, immigration, public benefits, domestic violence, housing, wills/advance directives/probate, and other court, administrative and transactional matters – including cases that can’t be neatly categorized – with a focus on how clients’ gender, race, nationality, disability, and economic status affect their experiences in the legal system and within the lawyer-client relationship.</w:t>
      </w:r>
    </w:p>
    <w:p w14:paraId="3DF5D31B" w14:textId="77777777" w:rsidR="00F569AE" w:rsidRDefault="00F569AE" w:rsidP="000E1DCD">
      <w:pPr>
        <w:pStyle w:val="NormalWeb"/>
        <w:spacing w:before="0" w:beforeAutospacing="0" w:after="0" w:afterAutospacing="0"/>
        <w:textAlignment w:val="baseline"/>
        <w:rPr>
          <w:color w:val="363B3B"/>
          <w:shd w:val="clear" w:color="auto" w:fill="FFFFFF"/>
        </w:rPr>
      </w:pPr>
    </w:p>
    <w:p w14:paraId="5179078B" w14:textId="21072F8B" w:rsidR="00F569AE" w:rsidRDefault="00F569AE" w:rsidP="000E1DCD">
      <w:pPr>
        <w:pStyle w:val="NormalWeb"/>
        <w:spacing w:before="0" w:beforeAutospacing="0" w:after="0" w:afterAutospacing="0"/>
        <w:textAlignment w:val="baseline"/>
        <w:rPr>
          <w:color w:val="363B3B"/>
          <w:shd w:val="clear" w:color="auto" w:fill="FFFFFF"/>
        </w:rPr>
      </w:pPr>
      <w:r>
        <w:rPr>
          <w:b/>
          <w:bCs/>
          <w:color w:val="363B3B"/>
          <w:shd w:val="clear" w:color="auto" w:fill="FFFFFF"/>
        </w:rPr>
        <w:t>GLUSHKO-SAMUELSON INTELLECTUAL PROPERTY LAW CLINIC</w:t>
      </w:r>
    </w:p>
    <w:p w14:paraId="3E033128" w14:textId="77777777" w:rsidR="00F569AE" w:rsidRDefault="00F569AE" w:rsidP="000E1DCD">
      <w:pPr>
        <w:pStyle w:val="NormalWeb"/>
        <w:spacing w:before="0" w:beforeAutospacing="0" w:after="0" w:afterAutospacing="0"/>
        <w:textAlignment w:val="baseline"/>
        <w:rPr>
          <w:color w:val="363B3B"/>
          <w:shd w:val="clear" w:color="auto" w:fill="FFFFFF"/>
        </w:rPr>
      </w:pPr>
    </w:p>
    <w:p w14:paraId="54EBFF20" w14:textId="5763B11E" w:rsidR="004039A7" w:rsidRDefault="004039A7" w:rsidP="000E1DCD">
      <w:pPr>
        <w:pStyle w:val="NormalWeb"/>
        <w:spacing w:before="0" w:beforeAutospacing="0" w:after="0" w:afterAutospacing="0"/>
        <w:textAlignment w:val="baseline"/>
        <w:rPr>
          <w:color w:val="333333"/>
          <w:shd w:val="clear" w:color="auto" w:fill="FFFFFF"/>
        </w:rPr>
      </w:pPr>
      <w:r w:rsidRPr="004039A7">
        <w:rPr>
          <w:color w:val="333333"/>
          <w:shd w:val="clear" w:color="auto" w:fill="FFFFFF"/>
        </w:rPr>
        <w:t>The clinic concentrates on live client representation that helps student attorneys better understand the concept of the public interest in copyright, patent, trademark, and allied fields. Student attorneys in the clinic will participate in both individual client matters and policy matters advocating change in the law. Individual matters will involve advising creative artists, non-profit organizations, small inventors and entrepreneurs, scholars, traditional communities, and others who otherwise would not have access to high-quality intellectual property law services, as well as representing them before various agencies (Copyright Office, U.S. Patent and Trademark Office, World Intellectual Property Organization, etc.). Policy projects will be designed to promote intellectual property law reform, and may include filing amicus briefs in high-profile legal cases and administrative proceedings, preparing reports on current issues, and conducting legislative advocacy.</w:t>
      </w:r>
    </w:p>
    <w:p w14:paraId="268EBA0B" w14:textId="77777777" w:rsidR="004039A7" w:rsidRDefault="004039A7">
      <w:pPr>
        <w:rPr>
          <w:rFonts w:ascii="Times New Roman" w:eastAsia="Times New Roman" w:hAnsi="Times New Roman" w:cs="Times New Roman"/>
          <w:color w:val="333333"/>
          <w:kern w:val="0"/>
          <w:sz w:val="24"/>
          <w:szCs w:val="24"/>
          <w:shd w:val="clear" w:color="auto" w:fill="FFFFFF"/>
          <w14:ligatures w14:val="none"/>
        </w:rPr>
      </w:pPr>
      <w:r>
        <w:rPr>
          <w:color w:val="333333"/>
          <w:shd w:val="clear" w:color="auto" w:fill="FFFFFF"/>
        </w:rPr>
        <w:br w:type="page"/>
      </w:r>
    </w:p>
    <w:p w14:paraId="239CF4AF" w14:textId="42C0A770" w:rsidR="00F569AE" w:rsidRDefault="005D7B90" w:rsidP="000E1DCD">
      <w:pPr>
        <w:pStyle w:val="NormalWeb"/>
        <w:spacing w:before="0" w:beforeAutospacing="0" w:after="0" w:afterAutospacing="0"/>
        <w:textAlignment w:val="baseline"/>
        <w:rPr>
          <w:color w:val="2D3133"/>
        </w:rPr>
      </w:pPr>
      <w:r>
        <w:rPr>
          <w:color w:val="2D3133"/>
        </w:rPr>
        <w:lastRenderedPageBreak/>
        <w:t>American University Washington College of Law (continued)</w:t>
      </w:r>
    </w:p>
    <w:p w14:paraId="19AFB802" w14:textId="77777777" w:rsidR="005D7B90" w:rsidRDefault="005D7B90" w:rsidP="000E1DCD">
      <w:pPr>
        <w:pStyle w:val="NormalWeb"/>
        <w:spacing w:before="0" w:beforeAutospacing="0" w:after="0" w:afterAutospacing="0"/>
        <w:textAlignment w:val="baseline"/>
        <w:rPr>
          <w:color w:val="2D3133"/>
        </w:rPr>
      </w:pPr>
    </w:p>
    <w:p w14:paraId="37ED9629" w14:textId="08B3ACDC" w:rsidR="0094556E" w:rsidRDefault="0094556E" w:rsidP="000E1DCD">
      <w:pPr>
        <w:pStyle w:val="NormalWeb"/>
        <w:spacing w:before="0" w:beforeAutospacing="0" w:after="0" w:afterAutospacing="0"/>
        <w:textAlignment w:val="baseline"/>
        <w:rPr>
          <w:color w:val="2D3133"/>
        </w:rPr>
      </w:pPr>
      <w:r>
        <w:rPr>
          <w:b/>
          <w:bCs/>
          <w:color w:val="2D3133"/>
        </w:rPr>
        <w:t>JANET R. SPRAGENS FEDERAL INCOME TAX CLINIC</w:t>
      </w:r>
    </w:p>
    <w:p w14:paraId="6BDC0A47" w14:textId="77777777" w:rsidR="00B27F45" w:rsidRDefault="00B27F45" w:rsidP="000E1DCD">
      <w:pPr>
        <w:pStyle w:val="NormalWeb"/>
        <w:spacing w:before="0" w:beforeAutospacing="0" w:after="0" w:afterAutospacing="0"/>
        <w:textAlignment w:val="baseline"/>
        <w:rPr>
          <w:color w:val="2D3133"/>
        </w:rPr>
      </w:pPr>
    </w:p>
    <w:p w14:paraId="0A136826" w14:textId="5F4B74A2" w:rsidR="00B27F45" w:rsidRDefault="00B27F45" w:rsidP="000E1DCD">
      <w:pPr>
        <w:pStyle w:val="NormalWeb"/>
        <w:spacing w:before="0" w:beforeAutospacing="0" w:after="0" w:afterAutospacing="0"/>
        <w:textAlignment w:val="baseline"/>
        <w:rPr>
          <w:color w:val="363B3B"/>
          <w:shd w:val="clear" w:color="auto" w:fill="FFFFFF"/>
        </w:rPr>
      </w:pPr>
      <w:r w:rsidRPr="00B27F45">
        <w:rPr>
          <w:color w:val="363B3B"/>
          <w:shd w:val="clear" w:color="auto" w:fill="FFFFFF"/>
        </w:rPr>
        <w:t>In the Janet R. Spragens Federal Tax Clinic, student attorneys represent low income individuals who are being audited by the Internal Revenue Service.  Students are often surprised to learn that low income individuals have tax problems, or that their tax returns are audited to any significant extent. In reality, thousands of low income returns are audited each year.  Our clients, who frequently face barriers such as lack of language proficiency, accounting skills, education, cultural familiarity, and sophistication, often come to us terrified about what they may be about to face.</w:t>
      </w:r>
    </w:p>
    <w:p w14:paraId="3E6DC950" w14:textId="77777777" w:rsidR="00B27F45" w:rsidRDefault="00B27F45" w:rsidP="000E1DCD">
      <w:pPr>
        <w:pStyle w:val="NormalWeb"/>
        <w:spacing w:before="0" w:beforeAutospacing="0" w:after="0" w:afterAutospacing="0"/>
        <w:textAlignment w:val="baseline"/>
        <w:rPr>
          <w:color w:val="363B3B"/>
          <w:shd w:val="clear" w:color="auto" w:fill="FFFFFF"/>
        </w:rPr>
      </w:pPr>
    </w:p>
    <w:p w14:paraId="38ECFB0D" w14:textId="04CF7BDC" w:rsidR="00B27F45" w:rsidRDefault="00625CA5" w:rsidP="000E1DCD">
      <w:pPr>
        <w:pStyle w:val="NormalWeb"/>
        <w:spacing w:before="0" w:beforeAutospacing="0" w:after="0" w:afterAutospacing="0"/>
        <w:textAlignment w:val="baseline"/>
        <w:rPr>
          <w:color w:val="363B3B"/>
          <w:shd w:val="clear" w:color="auto" w:fill="FFFFFF"/>
        </w:rPr>
      </w:pPr>
      <w:r>
        <w:rPr>
          <w:color w:val="363B3B"/>
          <w:shd w:val="clear" w:color="auto" w:fill="FFFFFF"/>
        </w:rPr>
        <w:t>Journals:</w:t>
      </w:r>
    </w:p>
    <w:p w14:paraId="7CA36306" w14:textId="77777777" w:rsidR="00625CA5" w:rsidRDefault="00625CA5" w:rsidP="000E1DCD">
      <w:pPr>
        <w:pStyle w:val="NormalWeb"/>
        <w:spacing w:before="0" w:beforeAutospacing="0" w:after="0" w:afterAutospacing="0"/>
        <w:textAlignment w:val="baseline"/>
        <w:rPr>
          <w:color w:val="363B3B"/>
          <w:shd w:val="clear" w:color="auto" w:fill="FFFFFF"/>
        </w:rPr>
      </w:pPr>
    </w:p>
    <w:p w14:paraId="58472ECC" w14:textId="6CFC30F0" w:rsidR="00625CA5" w:rsidRDefault="00553B1F" w:rsidP="000E1DCD">
      <w:pPr>
        <w:pStyle w:val="NormalWeb"/>
        <w:spacing w:before="0" w:beforeAutospacing="0" w:after="0" w:afterAutospacing="0"/>
        <w:textAlignment w:val="baseline"/>
        <w:rPr>
          <w:color w:val="363B3B"/>
          <w:shd w:val="clear" w:color="auto" w:fill="FFFFFF"/>
        </w:rPr>
      </w:pPr>
      <w:r>
        <w:rPr>
          <w:b/>
          <w:bCs/>
          <w:color w:val="363B3B"/>
          <w:shd w:val="clear" w:color="auto" w:fill="FFFFFF"/>
        </w:rPr>
        <w:t>AMERICAN UNIVERSITY LAW REVIEW</w:t>
      </w:r>
    </w:p>
    <w:p w14:paraId="4DA30B75" w14:textId="77777777" w:rsidR="00553B1F" w:rsidRDefault="00553B1F" w:rsidP="000E1DCD">
      <w:pPr>
        <w:pStyle w:val="NormalWeb"/>
        <w:spacing w:before="0" w:beforeAutospacing="0" w:after="0" w:afterAutospacing="0"/>
        <w:textAlignment w:val="baseline"/>
        <w:rPr>
          <w:color w:val="363B3B"/>
          <w:shd w:val="clear" w:color="auto" w:fill="FFFFFF"/>
        </w:rPr>
      </w:pPr>
    </w:p>
    <w:p w14:paraId="019E5576" w14:textId="15310FC6" w:rsidR="00553B1F" w:rsidRDefault="00C75D6F" w:rsidP="000E1DCD">
      <w:pPr>
        <w:pStyle w:val="NormalWeb"/>
        <w:spacing w:before="0" w:beforeAutospacing="0" w:after="0" w:afterAutospacing="0"/>
        <w:textAlignment w:val="baseline"/>
        <w:rPr>
          <w:color w:val="000000"/>
          <w:shd w:val="clear" w:color="auto" w:fill="FFFFFF"/>
        </w:rPr>
      </w:pPr>
      <w:r w:rsidRPr="00C75D6F">
        <w:rPr>
          <w:color w:val="000000"/>
          <w:shd w:val="clear" w:color="auto" w:fill="FFFFFF"/>
        </w:rPr>
        <w:t>Founded in 1952, the </w:t>
      </w:r>
      <w:r w:rsidRPr="00C75D6F">
        <w:rPr>
          <w:rStyle w:val="Emphasis"/>
          <w:b/>
          <w:bCs/>
          <w:color w:val="000000"/>
          <w:bdr w:val="none" w:sz="0" w:space="0" w:color="auto" w:frame="1"/>
        </w:rPr>
        <w:t>American University Law Review</w:t>
      </w:r>
      <w:r w:rsidRPr="00C75D6F">
        <w:rPr>
          <w:color w:val="000000"/>
          <w:shd w:val="clear" w:color="auto" w:fill="FFFFFF"/>
        </w:rPr>
        <w:t> is the oldest and largest student-run publication at the Washington College of Law and publishes six issues each year. The </w:t>
      </w:r>
      <w:r w:rsidRPr="00C75D6F">
        <w:rPr>
          <w:rStyle w:val="Emphasis"/>
          <w:color w:val="000000"/>
          <w:bdr w:val="none" w:sz="0" w:space="0" w:color="auto" w:frame="1"/>
          <w:shd w:val="clear" w:color="auto" w:fill="FFFFFF"/>
        </w:rPr>
        <w:t>Law Review</w:t>
      </w:r>
      <w:r w:rsidRPr="00C75D6F">
        <w:rPr>
          <w:color w:val="000000"/>
          <w:shd w:val="clear" w:color="auto" w:fill="FFFFFF"/>
        </w:rPr>
        <w:t> is consistently ranked among the top fifty law journals in the nation and is the most-cited journal at WCL, according to the Washington and Lee University Law Library.</w:t>
      </w:r>
    </w:p>
    <w:p w14:paraId="65BEE4EB" w14:textId="77777777" w:rsidR="00C75D6F" w:rsidRDefault="00C75D6F" w:rsidP="000E1DCD">
      <w:pPr>
        <w:pStyle w:val="NormalWeb"/>
        <w:spacing w:before="0" w:beforeAutospacing="0" w:after="0" w:afterAutospacing="0"/>
        <w:textAlignment w:val="baseline"/>
        <w:rPr>
          <w:color w:val="000000"/>
          <w:shd w:val="clear" w:color="auto" w:fill="FFFFFF"/>
        </w:rPr>
      </w:pPr>
    </w:p>
    <w:p w14:paraId="387BF383" w14:textId="5C46AEF8" w:rsidR="008D14DF" w:rsidRDefault="00AD3004"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ADMINISTRATIVE LAW REVIEW</w:t>
      </w:r>
    </w:p>
    <w:p w14:paraId="5D40D1CE" w14:textId="77777777" w:rsidR="008D14DF" w:rsidRDefault="008D14DF" w:rsidP="000E1DCD">
      <w:pPr>
        <w:pStyle w:val="NormalWeb"/>
        <w:spacing w:before="0" w:beforeAutospacing="0" w:after="0" w:afterAutospacing="0"/>
        <w:textAlignment w:val="baseline"/>
        <w:rPr>
          <w:color w:val="000000"/>
          <w:shd w:val="clear" w:color="auto" w:fill="FFFFFF"/>
        </w:rPr>
      </w:pPr>
    </w:p>
    <w:p w14:paraId="7A0ADE30" w14:textId="468BE3EE" w:rsidR="008D14DF" w:rsidRDefault="008D14DF" w:rsidP="000E1DCD">
      <w:pPr>
        <w:pStyle w:val="NormalWeb"/>
        <w:spacing w:before="0" w:beforeAutospacing="0" w:after="0" w:afterAutospacing="0"/>
        <w:textAlignment w:val="baseline"/>
        <w:rPr>
          <w:color w:val="000000"/>
          <w:shd w:val="clear" w:color="auto" w:fill="FFFFFF"/>
        </w:rPr>
      </w:pPr>
      <w:r w:rsidRPr="008D14DF">
        <w:rPr>
          <w:color w:val="000000"/>
          <w:shd w:val="clear" w:color="auto" w:fill="FFFFFF"/>
        </w:rPr>
        <w:t>The </w:t>
      </w:r>
      <w:r w:rsidRPr="008D14DF">
        <w:rPr>
          <w:rStyle w:val="Emphasis"/>
          <w:b/>
          <w:bCs/>
          <w:color w:val="000000"/>
          <w:bdr w:val="none" w:sz="0" w:space="0" w:color="auto" w:frame="1"/>
        </w:rPr>
        <w:t>Administrative Law Review</w:t>
      </w:r>
      <w:r w:rsidRPr="008D14DF">
        <w:rPr>
          <w:color w:val="000000"/>
          <w:shd w:val="clear" w:color="auto" w:fill="FFFFFF"/>
        </w:rPr>
        <w:t> (ALR) is published four times annually by the students of the </w:t>
      </w:r>
      <w:hyperlink r:id="rId8" w:history="1">
        <w:r w:rsidRPr="008D14DF">
          <w:rPr>
            <w:rStyle w:val="Hyperlink"/>
            <w:color w:val="066160"/>
            <w:bdr w:val="none" w:sz="0" w:space="0" w:color="auto" w:frame="1"/>
            <w:shd w:val="clear" w:color="auto" w:fill="FFFFFF"/>
          </w:rPr>
          <w:t>Washington College of Law</w:t>
        </w:r>
      </w:hyperlink>
      <w:r w:rsidRPr="008D14DF">
        <w:rPr>
          <w:color w:val="000000"/>
          <w:shd w:val="clear" w:color="auto" w:fill="FFFFFF"/>
        </w:rPr>
        <w:t> in conjunction with the </w:t>
      </w:r>
      <w:hyperlink r:id="rId9" w:history="1">
        <w:r w:rsidRPr="008D14DF">
          <w:rPr>
            <w:rStyle w:val="Hyperlink"/>
            <w:color w:val="066160"/>
            <w:bdr w:val="none" w:sz="0" w:space="0" w:color="auto" w:frame="1"/>
            <w:shd w:val="clear" w:color="auto" w:fill="FFFFFF"/>
          </w:rPr>
          <w:t>American Bar Association's Section of Administrative Law and Regulatory Practice</w:t>
        </w:r>
      </w:hyperlink>
      <w:r w:rsidRPr="008D14DF">
        <w:rPr>
          <w:color w:val="000000"/>
          <w:shd w:val="clear" w:color="auto" w:fill="FFFFFF"/>
        </w:rPr>
        <w:t>. The ALR strives to develop legal research and writing skills of students while publishing articles that serve both practitioners and academicians. Each issue is a nexus of theory and practice containing articles by practicing lawyers, judges, and academicians. The ALR contains student comments and casenotes on administrative law issues. In addition, the ALR regularly publishes symposia, conferences, and meetings on current topics in administrative law.</w:t>
      </w:r>
    </w:p>
    <w:p w14:paraId="34BC9E0A" w14:textId="77777777" w:rsidR="008D14DF" w:rsidRDefault="008D14DF" w:rsidP="000E1DCD">
      <w:pPr>
        <w:pStyle w:val="NormalWeb"/>
        <w:spacing w:before="0" w:beforeAutospacing="0" w:after="0" w:afterAutospacing="0"/>
        <w:textAlignment w:val="baseline"/>
        <w:rPr>
          <w:color w:val="000000"/>
          <w:shd w:val="clear" w:color="auto" w:fill="FFFFFF"/>
        </w:rPr>
      </w:pPr>
    </w:p>
    <w:p w14:paraId="04E3C1A6" w14:textId="72793420" w:rsidR="008D14DF" w:rsidRDefault="00E630C2"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ARBITRATION BRIEF</w:t>
      </w:r>
    </w:p>
    <w:p w14:paraId="397EF5F0" w14:textId="77777777" w:rsidR="00E630C2" w:rsidRDefault="00E630C2" w:rsidP="000E1DCD">
      <w:pPr>
        <w:pStyle w:val="NormalWeb"/>
        <w:spacing w:before="0" w:beforeAutospacing="0" w:after="0" w:afterAutospacing="0"/>
        <w:textAlignment w:val="baseline"/>
        <w:rPr>
          <w:color w:val="000000"/>
          <w:shd w:val="clear" w:color="auto" w:fill="FFFFFF"/>
        </w:rPr>
      </w:pPr>
    </w:p>
    <w:p w14:paraId="65454960" w14:textId="1CBCAEA6" w:rsidR="00E630C2" w:rsidRDefault="00E630C2" w:rsidP="000E1DCD">
      <w:pPr>
        <w:pStyle w:val="NormalWeb"/>
        <w:spacing w:before="0" w:beforeAutospacing="0" w:after="0" w:afterAutospacing="0"/>
        <w:textAlignment w:val="baseline"/>
        <w:rPr>
          <w:color w:val="000000"/>
          <w:shd w:val="clear" w:color="auto" w:fill="FFFFFF"/>
        </w:rPr>
      </w:pPr>
      <w:r w:rsidRPr="00E630C2">
        <w:rPr>
          <w:color w:val="000000"/>
          <w:shd w:val="clear" w:color="auto" w:fill="FFFFFF"/>
        </w:rPr>
        <w:t>The Arbitration Brief covers a wide variety of topics, ranging from domestic employment arbitration to international investment disputes.</w:t>
      </w:r>
    </w:p>
    <w:p w14:paraId="26E96F8F" w14:textId="77777777" w:rsidR="00E630C2" w:rsidRDefault="00E630C2" w:rsidP="000E1DCD">
      <w:pPr>
        <w:pStyle w:val="NormalWeb"/>
        <w:spacing w:before="0" w:beforeAutospacing="0" w:after="0" w:afterAutospacing="0"/>
        <w:textAlignment w:val="baseline"/>
        <w:rPr>
          <w:color w:val="000000"/>
          <w:shd w:val="clear" w:color="auto" w:fill="FFFFFF"/>
        </w:rPr>
      </w:pPr>
    </w:p>
    <w:p w14:paraId="2EBBB65F" w14:textId="77777777" w:rsidR="00DA7CE6" w:rsidRDefault="00DA7CE6">
      <w:pPr>
        <w:rPr>
          <w:rFonts w:ascii="Times New Roman" w:eastAsia="Times New Roman" w:hAnsi="Times New Roman" w:cs="Times New Roman"/>
          <w:b/>
          <w:bCs/>
          <w:color w:val="000000"/>
          <w:kern w:val="0"/>
          <w:sz w:val="24"/>
          <w:szCs w:val="24"/>
          <w:shd w:val="clear" w:color="auto" w:fill="FFFFFF"/>
          <w14:ligatures w14:val="none"/>
        </w:rPr>
      </w:pPr>
      <w:r>
        <w:rPr>
          <w:b/>
          <w:bCs/>
          <w:color w:val="000000"/>
          <w:shd w:val="clear" w:color="auto" w:fill="FFFFFF"/>
        </w:rPr>
        <w:br w:type="page"/>
      </w:r>
    </w:p>
    <w:p w14:paraId="066E9AFB" w14:textId="58D49525" w:rsidR="00DA7CE6" w:rsidRPr="00DA7CE6" w:rsidRDefault="00DA7CE6" w:rsidP="000E1DCD">
      <w:pPr>
        <w:pStyle w:val="NormalWeb"/>
        <w:spacing w:before="0" w:beforeAutospacing="0" w:after="0" w:afterAutospacing="0"/>
        <w:textAlignment w:val="baseline"/>
        <w:rPr>
          <w:color w:val="000000"/>
          <w:shd w:val="clear" w:color="auto" w:fill="FFFFFF"/>
        </w:rPr>
      </w:pPr>
      <w:r>
        <w:rPr>
          <w:color w:val="000000"/>
          <w:shd w:val="clear" w:color="auto" w:fill="FFFFFF"/>
        </w:rPr>
        <w:lastRenderedPageBreak/>
        <w:t>American University Washington College of Law (continued)</w:t>
      </w:r>
    </w:p>
    <w:p w14:paraId="0D3831B1" w14:textId="77777777" w:rsidR="00DA7CE6" w:rsidRDefault="00DA7CE6" w:rsidP="000E1DCD">
      <w:pPr>
        <w:pStyle w:val="NormalWeb"/>
        <w:spacing w:before="0" w:beforeAutospacing="0" w:after="0" w:afterAutospacing="0"/>
        <w:textAlignment w:val="baseline"/>
        <w:rPr>
          <w:b/>
          <w:bCs/>
          <w:color w:val="000000"/>
          <w:shd w:val="clear" w:color="auto" w:fill="FFFFFF"/>
        </w:rPr>
      </w:pPr>
    </w:p>
    <w:p w14:paraId="415B94F4" w14:textId="5C3C37DE" w:rsidR="00E630C2" w:rsidRDefault="004616CC"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AMERICAN UNIVERSITY BUSINESS LAW REVIEW</w:t>
      </w:r>
    </w:p>
    <w:p w14:paraId="159C40CA" w14:textId="77777777" w:rsidR="007B1B20" w:rsidRDefault="007B1B20" w:rsidP="000E1DCD">
      <w:pPr>
        <w:pStyle w:val="NormalWeb"/>
        <w:spacing w:before="0" w:beforeAutospacing="0" w:after="0" w:afterAutospacing="0"/>
        <w:textAlignment w:val="baseline"/>
        <w:rPr>
          <w:color w:val="000000"/>
          <w:shd w:val="clear" w:color="auto" w:fill="FFFFFF"/>
        </w:rPr>
      </w:pPr>
    </w:p>
    <w:p w14:paraId="709E9E07" w14:textId="4AC56A52" w:rsidR="007B1B20" w:rsidRDefault="007B1B20" w:rsidP="000E1DCD">
      <w:pPr>
        <w:pStyle w:val="NormalWeb"/>
        <w:spacing w:before="0" w:beforeAutospacing="0" w:after="0" w:afterAutospacing="0"/>
        <w:textAlignment w:val="baseline"/>
        <w:rPr>
          <w:color w:val="000000"/>
          <w:shd w:val="clear" w:color="auto" w:fill="FFFFFF"/>
        </w:rPr>
      </w:pPr>
      <w:r w:rsidRPr="007B1B20">
        <w:rPr>
          <w:color w:val="000000"/>
          <w:shd w:val="clear" w:color="auto" w:fill="FFFFFF"/>
        </w:rPr>
        <w:t>The </w:t>
      </w:r>
      <w:r w:rsidRPr="007B1B20">
        <w:rPr>
          <w:rStyle w:val="Emphasis"/>
          <w:b/>
          <w:bCs/>
          <w:color w:val="000000"/>
          <w:bdr w:val="none" w:sz="0" w:space="0" w:color="auto" w:frame="1"/>
        </w:rPr>
        <w:t>American University Business Law Review</w:t>
      </w:r>
      <w:r w:rsidRPr="007B1B20">
        <w:rPr>
          <w:color w:val="000000"/>
          <w:shd w:val="clear" w:color="auto" w:fill="FFFFFF"/>
        </w:rPr>
        <w:t> (AUBLR) is a student-run publication that provides cutting-edge legal analysis for the business law community. The AUBLR is the first law review in D.C. dedicated solely to business issues. The AUBLR publishes fall and spring issues that include scholarly articles, case law analysis, and coverage of developing trends in a variety of areas, such as financial regulation, international trade, antitrust, communications, healthcare, and energy. We welcome articles submitted by academics, practitioners, and law</w:t>
      </w:r>
      <w:r w:rsidR="00A77BD8">
        <w:rPr>
          <w:color w:val="000000"/>
          <w:shd w:val="clear" w:color="auto" w:fill="FFFFFF"/>
        </w:rPr>
        <w:t xml:space="preserve"> </w:t>
      </w:r>
      <w:r w:rsidRPr="007B1B20">
        <w:rPr>
          <w:color w:val="000000"/>
          <w:shd w:val="clear" w:color="auto" w:fill="FFFFFF"/>
        </w:rPr>
        <w:t>students. Additionally, the AUBLR hosts an annual symposium with leading academics and practitioners that focuses on a current, pertinent topic in business law.</w:t>
      </w:r>
    </w:p>
    <w:p w14:paraId="088BB6E0" w14:textId="77777777" w:rsidR="00DA7CE6" w:rsidRDefault="00DA7CE6" w:rsidP="000E1DCD">
      <w:pPr>
        <w:pStyle w:val="NormalWeb"/>
        <w:spacing w:before="0" w:beforeAutospacing="0" w:after="0" w:afterAutospacing="0"/>
        <w:textAlignment w:val="baseline"/>
        <w:rPr>
          <w:color w:val="000000"/>
          <w:shd w:val="clear" w:color="auto" w:fill="FFFFFF"/>
        </w:rPr>
      </w:pPr>
    </w:p>
    <w:p w14:paraId="0198500A" w14:textId="2FCC15CC" w:rsidR="00F501CE" w:rsidRDefault="002330F9"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HEALTH LAW AND POLICY BRIEF</w:t>
      </w:r>
    </w:p>
    <w:p w14:paraId="4799CED7" w14:textId="77777777" w:rsidR="002330F9" w:rsidRDefault="002330F9" w:rsidP="000E1DCD">
      <w:pPr>
        <w:pStyle w:val="NormalWeb"/>
        <w:spacing w:before="0" w:beforeAutospacing="0" w:after="0" w:afterAutospacing="0"/>
        <w:textAlignment w:val="baseline"/>
        <w:rPr>
          <w:color w:val="000000"/>
          <w:shd w:val="clear" w:color="auto" w:fill="FFFFFF"/>
        </w:rPr>
      </w:pPr>
    </w:p>
    <w:p w14:paraId="21F1E075" w14:textId="5441803D" w:rsidR="002330F9" w:rsidRDefault="00627107" w:rsidP="000E1DCD">
      <w:pPr>
        <w:pStyle w:val="NormalWeb"/>
        <w:spacing w:before="0" w:beforeAutospacing="0" w:after="0" w:afterAutospacing="0"/>
        <w:textAlignment w:val="baseline"/>
        <w:rPr>
          <w:color w:val="000000"/>
          <w:shd w:val="clear" w:color="auto" w:fill="FFFFFF"/>
        </w:rPr>
      </w:pPr>
      <w:r w:rsidRPr="00627107">
        <w:rPr>
          <w:color w:val="000000"/>
          <w:shd w:val="clear" w:color="auto" w:fill="FFFFFF"/>
        </w:rPr>
        <w:t> The </w:t>
      </w:r>
      <w:r w:rsidRPr="00627107">
        <w:rPr>
          <w:rStyle w:val="Strong"/>
          <w:color w:val="000000"/>
          <w:bdr w:val="none" w:sz="0" w:space="0" w:color="auto" w:frame="1"/>
        </w:rPr>
        <w:t>Health Law and Policy Brief</w:t>
      </w:r>
      <w:r w:rsidRPr="00627107">
        <w:rPr>
          <w:color w:val="000000"/>
          <w:shd w:val="clear" w:color="auto" w:fill="FFFFFF"/>
        </w:rPr>
        <w:t> is a print and online publication run by law students at American University Washington College of Law.</w:t>
      </w:r>
    </w:p>
    <w:p w14:paraId="503C93E5" w14:textId="77777777" w:rsidR="00627107" w:rsidRDefault="00627107" w:rsidP="000E1DCD">
      <w:pPr>
        <w:pStyle w:val="NormalWeb"/>
        <w:spacing w:before="0" w:beforeAutospacing="0" w:after="0" w:afterAutospacing="0"/>
        <w:textAlignment w:val="baseline"/>
        <w:rPr>
          <w:color w:val="000000"/>
          <w:shd w:val="clear" w:color="auto" w:fill="FFFFFF"/>
        </w:rPr>
      </w:pPr>
    </w:p>
    <w:p w14:paraId="051C2D29" w14:textId="441DC22A" w:rsidR="00627107" w:rsidRDefault="005E4667"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HUMAN RIGHTS BRIEF</w:t>
      </w:r>
    </w:p>
    <w:p w14:paraId="7773F246" w14:textId="77777777" w:rsidR="005E4667" w:rsidRDefault="005E4667" w:rsidP="000E1DCD">
      <w:pPr>
        <w:pStyle w:val="NormalWeb"/>
        <w:spacing w:before="0" w:beforeAutospacing="0" w:after="0" w:afterAutospacing="0"/>
        <w:textAlignment w:val="baseline"/>
        <w:rPr>
          <w:color w:val="000000"/>
          <w:shd w:val="clear" w:color="auto" w:fill="FFFFFF"/>
        </w:rPr>
      </w:pPr>
    </w:p>
    <w:p w14:paraId="5D22EF4F" w14:textId="260377F7" w:rsidR="005E4667" w:rsidRDefault="00B6686C" w:rsidP="000E1DCD">
      <w:pPr>
        <w:pStyle w:val="NormalWeb"/>
        <w:spacing w:before="0" w:beforeAutospacing="0" w:after="0" w:afterAutospacing="0"/>
        <w:textAlignment w:val="baseline"/>
        <w:rPr>
          <w:color w:val="000000"/>
          <w:shd w:val="clear" w:color="auto" w:fill="FFFFFF"/>
        </w:rPr>
      </w:pPr>
      <w:r w:rsidRPr="00B6686C">
        <w:rPr>
          <w:color w:val="000000"/>
          <w:shd w:val="clear" w:color="auto" w:fill="FFFFFF"/>
        </w:rPr>
        <w:t>The </w:t>
      </w:r>
      <w:r w:rsidRPr="00B6686C">
        <w:rPr>
          <w:rStyle w:val="Emphasis"/>
          <w:b/>
          <w:bCs/>
          <w:color w:val="000000"/>
          <w:bdr w:val="none" w:sz="0" w:space="0" w:color="auto" w:frame="1"/>
        </w:rPr>
        <w:t>Human Rights Brief</w:t>
      </w:r>
      <w:r w:rsidRPr="00B6686C">
        <w:rPr>
          <w:color w:val="000000"/>
          <w:shd w:val="clear" w:color="auto" w:fill="FFFFFF"/>
        </w:rPr>
        <w:t> (HRB) is an electronic publication at American University Washington College of Law (WCL). The HRB, WCL’s oldest Brief, was founded in 1994 in partnership with the Center for Human Rights and Humanitarian Law. Today, the HRB maintains global readership, and it is supervised by an eight-person Faculty Advisory Board. Student staff members participate in creating and editing content in a variety of mediums, and they learn valuable skills through workshops, events, and mentorship opportunities.</w:t>
      </w:r>
    </w:p>
    <w:p w14:paraId="76106DBF" w14:textId="77777777" w:rsidR="00B6686C" w:rsidRDefault="00B6686C" w:rsidP="000E1DCD">
      <w:pPr>
        <w:pStyle w:val="NormalWeb"/>
        <w:spacing w:before="0" w:beforeAutospacing="0" w:after="0" w:afterAutospacing="0"/>
        <w:textAlignment w:val="baseline"/>
        <w:rPr>
          <w:color w:val="000000"/>
          <w:shd w:val="clear" w:color="auto" w:fill="FFFFFF"/>
        </w:rPr>
      </w:pPr>
    </w:p>
    <w:p w14:paraId="3F21AE90" w14:textId="5E0C6E18" w:rsidR="00B6686C" w:rsidRDefault="00800A7D"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INTELLECTUAL PROPERTY BRIEF</w:t>
      </w:r>
    </w:p>
    <w:p w14:paraId="79B4F3F6" w14:textId="77777777" w:rsidR="00800A7D" w:rsidRDefault="00800A7D" w:rsidP="000E1DCD">
      <w:pPr>
        <w:pStyle w:val="NormalWeb"/>
        <w:spacing w:before="0" w:beforeAutospacing="0" w:after="0" w:afterAutospacing="0"/>
        <w:textAlignment w:val="baseline"/>
        <w:rPr>
          <w:color w:val="000000"/>
          <w:shd w:val="clear" w:color="auto" w:fill="FFFFFF"/>
        </w:rPr>
      </w:pPr>
    </w:p>
    <w:p w14:paraId="54939D4A" w14:textId="3A1C2114" w:rsidR="00800A7D" w:rsidRDefault="00753187" w:rsidP="000E1DCD">
      <w:pPr>
        <w:pStyle w:val="NormalWeb"/>
        <w:spacing w:before="0" w:beforeAutospacing="0" w:after="0" w:afterAutospacing="0"/>
        <w:textAlignment w:val="baseline"/>
        <w:rPr>
          <w:color w:val="000000"/>
          <w:shd w:val="clear" w:color="auto" w:fill="FFFFFF"/>
        </w:rPr>
      </w:pPr>
      <w:r w:rsidRPr="00753187">
        <w:rPr>
          <w:color w:val="000000"/>
          <w:shd w:val="clear" w:color="auto" w:fill="FFFFFF"/>
        </w:rPr>
        <w:t>The </w:t>
      </w:r>
      <w:r w:rsidRPr="00753187">
        <w:rPr>
          <w:rStyle w:val="Emphasis"/>
          <w:b/>
          <w:bCs/>
          <w:color w:val="000000"/>
          <w:bdr w:val="none" w:sz="0" w:space="0" w:color="auto" w:frame="1"/>
        </w:rPr>
        <w:t>Intellectual Property Brief</w:t>
      </w:r>
      <w:r w:rsidRPr="00753187">
        <w:rPr>
          <w:color w:val="000000"/>
          <w:shd w:val="clear" w:color="auto" w:fill="FFFFFF"/>
        </w:rPr>
        <w:t> (“IP Brief”) provides an opportunity for law students, professors, practitioners, and anyone interested in intellectual property law to discuss and learn about substantive IP issues. The IP Brief features daily blog posts from a team of student writers; frequent student-written columns about recent IP-related issues, case updates, and events; and IP law articles from student writers and outside submissions on a semesterly publication cycle.</w:t>
      </w:r>
    </w:p>
    <w:p w14:paraId="3B0E28CF" w14:textId="77777777" w:rsidR="00753187" w:rsidRDefault="00753187" w:rsidP="000E1DCD">
      <w:pPr>
        <w:pStyle w:val="NormalWeb"/>
        <w:spacing w:before="0" w:beforeAutospacing="0" w:after="0" w:afterAutospacing="0"/>
        <w:textAlignment w:val="baseline"/>
        <w:rPr>
          <w:color w:val="000000"/>
          <w:shd w:val="clear" w:color="auto" w:fill="FFFFFF"/>
        </w:rPr>
      </w:pPr>
    </w:p>
    <w:p w14:paraId="31427819" w14:textId="72BEA963" w:rsidR="00753187" w:rsidRDefault="00753187"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AMERICAN UNIVERSITY INTERNATIONAL LAW REVIEW</w:t>
      </w:r>
    </w:p>
    <w:p w14:paraId="0401D9B0" w14:textId="77777777" w:rsidR="00753187" w:rsidRDefault="00753187" w:rsidP="000E1DCD">
      <w:pPr>
        <w:pStyle w:val="NormalWeb"/>
        <w:spacing w:before="0" w:beforeAutospacing="0" w:after="0" w:afterAutospacing="0"/>
        <w:textAlignment w:val="baseline"/>
        <w:rPr>
          <w:color w:val="000000"/>
          <w:shd w:val="clear" w:color="auto" w:fill="FFFFFF"/>
        </w:rPr>
      </w:pPr>
    </w:p>
    <w:p w14:paraId="2DC927B1" w14:textId="3FBB9D83" w:rsidR="00184420" w:rsidRDefault="00184420" w:rsidP="000E1DCD">
      <w:pPr>
        <w:pStyle w:val="NormalWeb"/>
        <w:spacing w:before="0" w:beforeAutospacing="0" w:after="0" w:afterAutospacing="0"/>
        <w:textAlignment w:val="baseline"/>
        <w:rPr>
          <w:color w:val="000000"/>
          <w:shd w:val="clear" w:color="auto" w:fill="FFFFFF"/>
        </w:rPr>
      </w:pPr>
      <w:r w:rsidRPr="00184420">
        <w:rPr>
          <w:color w:val="000000"/>
          <w:shd w:val="clear" w:color="auto" w:fill="FFFFFF"/>
        </w:rPr>
        <w:t>The </w:t>
      </w:r>
      <w:r w:rsidRPr="00184420">
        <w:rPr>
          <w:rStyle w:val="Emphasis"/>
          <w:b/>
          <w:bCs/>
          <w:color w:val="000000"/>
          <w:bdr w:val="none" w:sz="0" w:space="0" w:color="auto" w:frame="1"/>
        </w:rPr>
        <w:t>American University International Law Review </w:t>
      </w:r>
      <w:r w:rsidRPr="00184420">
        <w:rPr>
          <w:color w:val="000000"/>
          <w:shd w:val="clear" w:color="auto" w:fill="FFFFFF"/>
        </w:rPr>
        <w:t>publishes articles, critical essays, comments, casenotes, and lectures on a wide variety of international law topics, including public and private international law, the law of international organizations, international trade law, international environmental law, international arbitration, and international human rights. AUILR also publishes pieces on topics of foreign and comparative law that are of particular interest to the international legal community.</w:t>
      </w:r>
    </w:p>
    <w:p w14:paraId="1B967931" w14:textId="77777777" w:rsidR="00184420" w:rsidRDefault="00184420">
      <w:pPr>
        <w:rPr>
          <w:rFonts w:ascii="Times New Roman" w:eastAsia="Times New Roman" w:hAnsi="Times New Roman" w:cs="Times New Roman"/>
          <w:color w:val="000000"/>
          <w:kern w:val="0"/>
          <w:sz w:val="24"/>
          <w:szCs w:val="24"/>
          <w:shd w:val="clear" w:color="auto" w:fill="FFFFFF"/>
          <w14:ligatures w14:val="none"/>
        </w:rPr>
      </w:pPr>
      <w:r>
        <w:rPr>
          <w:color w:val="000000"/>
          <w:shd w:val="clear" w:color="auto" w:fill="FFFFFF"/>
        </w:rPr>
        <w:br w:type="page"/>
      </w:r>
    </w:p>
    <w:p w14:paraId="73773866" w14:textId="5DBBD1D4" w:rsidR="00753187" w:rsidRDefault="00184420" w:rsidP="000E1DCD">
      <w:pPr>
        <w:pStyle w:val="NormalWeb"/>
        <w:spacing w:before="0" w:beforeAutospacing="0" w:after="0" w:afterAutospacing="0"/>
        <w:textAlignment w:val="baseline"/>
        <w:rPr>
          <w:color w:val="000000"/>
          <w:shd w:val="clear" w:color="auto" w:fill="FFFFFF"/>
        </w:rPr>
      </w:pPr>
      <w:r>
        <w:rPr>
          <w:color w:val="000000"/>
          <w:shd w:val="clear" w:color="auto" w:fill="FFFFFF"/>
        </w:rPr>
        <w:lastRenderedPageBreak/>
        <w:t>American University Washington College of Law (continued)</w:t>
      </w:r>
    </w:p>
    <w:p w14:paraId="4BDA33E0" w14:textId="77777777" w:rsidR="00184420" w:rsidRDefault="00184420" w:rsidP="000E1DCD">
      <w:pPr>
        <w:pStyle w:val="NormalWeb"/>
        <w:spacing w:before="0" w:beforeAutospacing="0" w:after="0" w:afterAutospacing="0"/>
        <w:textAlignment w:val="baseline"/>
        <w:rPr>
          <w:color w:val="000000"/>
          <w:shd w:val="clear" w:color="auto" w:fill="FFFFFF"/>
        </w:rPr>
      </w:pPr>
    </w:p>
    <w:p w14:paraId="122BD563" w14:textId="6A3ACBF4" w:rsidR="00184420" w:rsidRDefault="00184420"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AMERICAN UNIVERSITY JOURNAL OF GENDER, SOCIAL POLICY</w:t>
      </w:r>
      <w:r w:rsidR="00426F8B">
        <w:rPr>
          <w:b/>
          <w:bCs/>
          <w:color w:val="000000"/>
          <w:shd w:val="clear" w:color="auto" w:fill="FFFFFF"/>
        </w:rPr>
        <w:t xml:space="preserve"> &amp; THE LAW</w:t>
      </w:r>
    </w:p>
    <w:p w14:paraId="194F88E8" w14:textId="77777777" w:rsidR="00426F8B" w:rsidRDefault="00426F8B" w:rsidP="000E1DCD">
      <w:pPr>
        <w:pStyle w:val="NormalWeb"/>
        <w:spacing w:before="0" w:beforeAutospacing="0" w:after="0" w:afterAutospacing="0"/>
        <w:textAlignment w:val="baseline"/>
        <w:rPr>
          <w:color w:val="000000"/>
          <w:shd w:val="clear" w:color="auto" w:fill="FFFFFF"/>
        </w:rPr>
      </w:pPr>
    </w:p>
    <w:p w14:paraId="17FCCF5B" w14:textId="51848DAF" w:rsidR="00426F8B" w:rsidRDefault="00BB3DF0" w:rsidP="000E1DCD">
      <w:pPr>
        <w:pStyle w:val="NormalWeb"/>
        <w:spacing w:before="0" w:beforeAutospacing="0" w:after="0" w:afterAutospacing="0"/>
        <w:textAlignment w:val="baseline"/>
        <w:rPr>
          <w:color w:val="000000"/>
          <w:shd w:val="clear" w:color="auto" w:fill="FFFFFF"/>
        </w:rPr>
      </w:pPr>
      <w:r w:rsidRPr="00BB3DF0">
        <w:rPr>
          <w:color w:val="000000"/>
          <w:shd w:val="clear" w:color="auto" w:fill="FFFFFF"/>
        </w:rPr>
        <w:t>The </w:t>
      </w:r>
      <w:r w:rsidRPr="00BB3DF0">
        <w:rPr>
          <w:rStyle w:val="Emphasis"/>
          <w:b/>
          <w:bCs/>
          <w:color w:val="000000"/>
          <w:bdr w:val="none" w:sz="0" w:space="0" w:color="auto" w:frame="1"/>
        </w:rPr>
        <w:t>American University Journal of Gender, Social Policy &amp; the Law</w:t>
      </w:r>
      <w:r w:rsidRPr="00BB3DF0">
        <w:rPr>
          <w:color w:val="000000"/>
          <w:shd w:val="clear" w:color="auto" w:fill="FFFFFF"/>
        </w:rPr>
        <w:t>, founded in 1992, provides a forum for those interested in gender issues and feminist legal studies. In 1998, the Journal expanded its mission to include social policy as well as gender issues. Our current approach reflects our intent to fill a void in legal scholarship by providing an opportunity for academic discussion that is otherwise overlooked by traditional journals. By focusing on gender and social policy issues, we are committed to creating a dialogue among disparate social, economic, and gender groups in order to find our common humanity under the law.</w:t>
      </w:r>
    </w:p>
    <w:p w14:paraId="15C727CE" w14:textId="77777777" w:rsidR="00BB3DF0" w:rsidRDefault="00BB3DF0" w:rsidP="000E1DCD">
      <w:pPr>
        <w:pStyle w:val="NormalWeb"/>
        <w:spacing w:before="0" w:beforeAutospacing="0" w:after="0" w:afterAutospacing="0"/>
        <w:textAlignment w:val="baseline"/>
        <w:rPr>
          <w:color w:val="000000"/>
          <w:shd w:val="clear" w:color="auto" w:fill="FFFFFF"/>
        </w:rPr>
      </w:pPr>
    </w:p>
    <w:p w14:paraId="14389897" w14:textId="1E461DD6" w:rsidR="00BB3DF0" w:rsidRDefault="00ED6418"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LABOR &amp; EMPLOYMENT LAW FORUM</w:t>
      </w:r>
    </w:p>
    <w:p w14:paraId="4C799B97" w14:textId="77777777" w:rsidR="00ED6418" w:rsidRDefault="00ED6418" w:rsidP="000E1DCD">
      <w:pPr>
        <w:pStyle w:val="NormalWeb"/>
        <w:spacing w:before="0" w:beforeAutospacing="0" w:after="0" w:afterAutospacing="0"/>
        <w:textAlignment w:val="baseline"/>
        <w:rPr>
          <w:color w:val="000000"/>
          <w:shd w:val="clear" w:color="auto" w:fill="FFFFFF"/>
        </w:rPr>
      </w:pPr>
    </w:p>
    <w:p w14:paraId="350D6373" w14:textId="752B1BE0" w:rsidR="00ED6418" w:rsidRDefault="00C968D5" w:rsidP="000E1DCD">
      <w:pPr>
        <w:pStyle w:val="NormalWeb"/>
        <w:spacing w:before="0" w:beforeAutospacing="0" w:after="0" w:afterAutospacing="0"/>
        <w:textAlignment w:val="baseline"/>
        <w:rPr>
          <w:color w:val="000000"/>
          <w:shd w:val="clear" w:color="auto" w:fill="FFFFFF"/>
        </w:rPr>
      </w:pPr>
      <w:r w:rsidRPr="00C968D5">
        <w:rPr>
          <w:color w:val="000000"/>
          <w:shd w:val="clear" w:color="auto" w:fill="FFFFFF"/>
        </w:rPr>
        <w:t>The </w:t>
      </w:r>
      <w:r w:rsidRPr="00C968D5">
        <w:rPr>
          <w:rStyle w:val="Emphasis"/>
          <w:b/>
          <w:bCs/>
          <w:color w:val="000000"/>
          <w:bdr w:val="none" w:sz="0" w:space="0" w:color="auto" w:frame="1"/>
        </w:rPr>
        <w:t>American University Labor &amp; Employment Law Forum</w:t>
      </w:r>
      <w:r w:rsidRPr="00C968D5">
        <w:rPr>
          <w:color w:val="000000"/>
          <w:shd w:val="clear" w:color="auto" w:fill="FFFFFF"/>
        </w:rPr>
        <w:t> is one of only three student-edited publications that is dedicated exclusively to the topics of Labor and Employment Law.</w:t>
      </w:r>
    </w:p>
    <w:p w14:paraId="65C642CC" w14:textId="77777777" w:rsidR="00C968D5" w:rsidRDefault="00C968D5" w:rsidP="000E1DCD">
      <w:pPr>
        <w:pStyle w:val="NormalWeb"/>
        <w:spacing w:before="0" w:beforeAutospacing="0" w:after="0" w:afterAutospacing="0"/>
        <w:textAlignment w:val="baseline"/>
        <w:rPr>
          <w:color w:val="000000"/>
          <w:shd w:val="clear" w:color="auto" w:fill="FFFFFF"/>
        </w:rPr>
      </w:pPr>
    </w:p>
    <w:p w14:paraId="62666368" w14:textId="3A625A46" w:rsidR="00C968D5" w:rsidRDefault="004972B4"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LEGISLATION AND POLICY BRIEF</w:t>
      </w:r>
    </w:p>
    <w:p w14:paraId="013AE3DB" w14:textId="77777777" w:rsidR="004972B4" w:rsidRDefault="004972B4" w:rsidP="000E1DCD">
      <w:pPr>
        <w:pStyle w:val="NormalWeb"/>
        <w:spacing w:before="0" w:beforeAutospacing="0" w:after="0" w:afterAutospacing="0"/>
        <w:textAlignment w:val="baseline"/>
        <w:rPr>
          <w:color w:val="000000"/>
          <w:shd w:val="clear" w:color="auto" w:fill="FFFFFF"/>
        </w:rPr>
      </w:pPr>
    </w:p>
    <w:p w14:paraId="3AD49758" w14:textId="64CE601D" w:rsidR="00FB00BE" w:rsidRPr="00FB00BE" w:rsidRDefault="00FB00BE" w:rsidP="00FB00BE">
      <w:pPr>
        <w:pStyle w:val="NormalWeb"/>
        <w:shd w:val="clear" w:color="auto" w:fill="FFFFFF"/>
        <w:spacing w:before="0" w:beforeAutospacing="0" w:after="0" w:afterAutospacing="0"/>
        <w:textAlignment w:val="baseline"/>
        <w:rPr>
          <w:color w:val="000000"/>
        </w:rPr>
      </w:pPr>
      <w:r w:rsidRPr="00FB00BE">
        <w:rPr>
          <w:color w:val="000000"/>
        </w:rPr>
        <w:t>The </w:t>
      </w:r>
      <w:r w:rsidRPr="00FB00BE">
        <w:rPr>
          <w:rStyle w:val="Emphasis"/>
          <w:b/>
          <w:bCs/>
          <w:color w:val="000000"/>
          <w:bdr w:val="none" w:sz="0" w:space="0" w:color="auto" w:frame="1"/>
        </w:rPr>
        <w:t>Legislation and Policy Brief</w:t>
      </w:r>
      <w:r w:rsidRPr="00FB00BE">
        <w:rPr>
          <w:color w:val="000000"/>
        </w:rPr>
        <w:t> The Legislation and Policy Brief ("LPB") is the legislative-based legal publication of the Washington College of Law.</w:t>
      </w:r>
      <w:r w:rsidR="00996B21">
        <w:rPr>
          <w:color w:val="000000"/>
        </w:rPr>
        <w:t xml:space="preserve">  </w:t>
      </w:r>
      <w:r w:rsidRPr="00FB00BE">
        <w:rPr>
          <w:color w:val="000000"/>
        </w:rPr>
        <w:t>LPB publishes legal articles online throughout the year to keep up with the review of pending legislation, conducts a symposium at least once a year, and hosts an online blog providing non-partisan legal analysis of current legislation and policy issues before federal and state legislatures. LPB articles cover a wide range of legislative areas.</w:t>
      </w:r>
    </w:p>
    <w:p w14:paraId="0C36BF48" w14:textId="77777777" w:rsidR="004972B4" w:rsidRDefault="004972B4" w:rsidP="000E1DCD">
      <w:pPr>
        <w:pStyle w:val="NormalWeb"/>
        <w:spacing w:before="0" w:beforeAutospacing="0" w:after="0" w:afterAutospacing="0"/>
        <w:textAlignment w:val="baseline"/>
        <w:rPr>
          <w:color w:val="000000"/>
          <w:shd w:val="clear" w:color="auto" w:fill="FFFFFF"/>
        </w:rPr>
      </w:pPr>
    </w:p>
    <w:p w14:paraId="2F93B832" w14:textId="5F3E4FEB" w:rsidR="00FB00BE" w:rsidRDefault="00996B21"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THE MODERN AMERICAN</w:t>
      </w:r>
    </w:p>
    <w:p w14:paraId="21694F55" w14:textId="77777777" w:rsidR="00D607E8" w:rsidRDefault="00D607E8" w:rsidP="000E1DCD">
      <w:pPr>
        <w:pStyle w:val="NormalWeb"/>
        <w:spacing w:before="0" w:beforeAutospacing="0" w:after="0" w:afterAutospacing="0"/>
        <w:textAlignment w:val="baseline"/>
        <w:rPr>
          <w:color w:val="000000"/>
          <w:shd w:val="clear" w:color="auto" w:fill="FFFFFF"/>
        </w:rPr>
      </w:pPr>
    </w:p>
    <w:p w14:paraId="27EE553B" w14:textId="0D5551E6" w:rsidR="00D607E8" w:rsidRDefault="00D607E8" w:rsidP="000E1DCD">
      <w:pPr>
        <w:pStyle w:val="NormalWeb"/>
        <w:spacing w:before="0" w:beforeAutospacing="0" w:after="0" w:afterAutospacing="0"/>
        <w:textAlignment w:val="baseline"/>
        <w:rPr>
          <w:color w:val="000000"/>
          <w:shd w:val="clear" w:color="auto" w:fill="FFFFFF"/>
        </w:rPr>
      </w:pPr>
      <w:r w:rsidRPr="00D607E8">
        <w:rPr>
          <w:rStyle w:val="Emphasis"/>
          <w:b/>
          <w:bCs/>
          <w:color w:val="000000"/>
          <w:bdr w:val="none" w:sz="0" w:space="0" w:color="auto" w:frame="1"/>
        </w:rPr>
        <w:t>The Modern American</w:t>
      </w:r>
      <w:r w:rsidRPr="00D607E8">
        <w:rPr>
          <w:color w:val="000000"/>
          <w:shd w:val="clear" w:color="auto" w:fill="FFFFFF"/>
        </w:rPr>
        <w:t> is American University Washington College of Law’s scholarly publication dedicated to diversity and the law. </w:t>
      </w:r>
      <w:r w:rsidRPr="00D607E8">
        <w:rPr>
          <w:rStyle w:val="Emphasis"/>
          <w:color w:val="000000"/>
          <w:bdr w:val="none" w:sz="0" w:space="0" w:color="auto" w:frame="1"/>
          <w:shd w:val="clear" w:color="auto" w:fill="FFFFFF"/>
        </w:rPr>
        <w:t>TMA</w:t>
      </w:r>
      <w:r w:rsidRPr="00D607E8">
        <w:rPr>
          <w:color w:val="000000"/>
          <w:shd w:val="clear" w:color="auto" w:fill="FFFFFF"/>
        </w:rPr>
        <w:t> is a student-run publication founded in 2004. </w:t>
      </w:r>
      <w:r w:rsidRPr="00D607E8">
        <w:rPr>
          <w:rStyle w:val="Emphasis"/>
          <w:color w:val="000000"/>
          <w:bdr w:val="none" w:sz="0" w:space="0" w:color="auto" w:frame="1"/>
          <w:shd w:val="clear" w:color="auto" w:fill="FFFFFF"/>
        </w:rPr>
        <w:t>The Modern American</w:t>
      </w:r>
      <w:r w:rsidRPr="00D607E8">
        <w:rPr>
          <w:color w:val="000000"/>
          <w:shd w:val="clear" w:color="auto" w:fill="FFFFFF"/>
        </w:rPr>
        <w:t> is a name that conveys the nation’s evolution as an increasingly diverse and complex place that is experiencing tremendous change, both exciting and frightening, in the era of twenty-first century politics.</w:t>
      </w:r>
    </w:p>
    <w:p w14:paraId="775F7E31" w14:textId="77777777" w:rsidR="00D607E8" w:rsidRDefault="00D607E8" w:rsidP="000E1DCD">
      <w:pPr>
        <w:pStyle w:val="NormalWeb"/>
        <w:spacing w:before="0" w:beforeAutospacing="0" w:after="0" w:afterAutospacing="0"/>
        <w:textAlignment w:val="baseline"/>
        <w:rPr>
          <w:color w:val="000000"/>
          <w:shd w:val="clear" w:color="auto" w:fill="FFFFFF"/>
        </w:rPr>
      </w:pPr>
    </w:p>
    <w:p w14:paraId="3CEEBB1F" w14:textId="77777777" w:rsidR="00B25EDC" w:rsidRDefault="00B25EDC">
      <w:pPr>
        <w:rPr>
          <w:rFonts w:ascii="Times New Roman" w:eastAsia="Times New Roman" w:hAnsi="Times New Roman" w:cs="Times New Roman"/>
          <w:b/>
          <w:bCs/>
          <w:color w:val="000000"/>
          <w:kern w:val="0"/>
          <w:sz w:val="24"/>
          <w:szCs w:val="24"/>
          <w:shd w:val="clear" w:color="auto" w:fill="FFFFFF"/>
          <w14:ligatures w14:val="none"/>
        </w:rPr>
      </w:pPr>
      <w:r>
        <w:rPr>
          <w:b/>
          <w:bCs/>
          <w:color w:val="000000"/>
          <w:shd w:val="clear" w:color="auto" w:fill="FFFFFF"/>
        </w:rPr>
        <w:br w:type="page"/>
      </w:r>
    </w:p>
    <w:p w14:paraId="2264740C" w14:textId="2D5350D6" w:rsidR="00B25EDC" w:rsidRPr="00B25EDC" w:rsidRDefault="00B25EDC" w:rsidP="000E1DCD">
      <w:pPr>
        <w:pStyle w:val="NormalWeb"/>
        <w:spacing w:before="0" w:beforeAutospacing="0" w:after="0" w:afterAutospacing="0"/>
        <w:textAlignment w:val="baseline"/>
        <w:rPr>
          <w:color w:val="000000"/>
          <w:shd w:val="clear" w:color="auto" w:fill="FFFFFF"/>
        </w:rPr>
      </w:pPr>
      <w:r>
        <w:rPr>
          <w:color w:val="000000"/>
          <w:shd w:val="clear" w:color="auto" w:fill="FFFFFF"/>
        </w:rPr>
        <w:lastRenderedPageBreak/>
        <w:t>American University Washington College of Law (continued)</w:t>
      </w:r>
    </w:p>
    <w:p w14:paraId="4EA86513" w14:textId="77777777" w:rsidR="00B25EDC" w:rsidRDefault="00B25EDC" w:rsidP="000E1DCD">
      <w:pPr>
        <w:pStyle w:val="NormalWeb"/>
        <w:spacing w:before="0" w:beforeAutospacing="0" w:after="0" w:afterAutospacing="0"/>
        <w:textAlignment w:val="baseline"/>
        <w:rPr>
          <w:b/>
          <w:bCs/>
          <w:color w:val="000000"/>
          <w:shd w:val="clear" w:color="auto" w:fill="FFFFFF"/>
        </w:rPr>
      </w:pPr>
    </w:p>
    <w:p w14:paraId="1E63E7BD" w14:textId="02C4B034" w:rsidR="00D607E8" w:rsidRDefault="00802669" w:rsidP="000E1DCD">
      <w:pPr>
        <w:pStyle w:val="NormalWeb"/>
        <w:spacing w:before="0" w:beforeAutospacing="0" w:after="0" w:afterAutospacing="0"/>
        <w:textAlignment w:val="baseline"/>
        <w:rPr>
          <w:color w:val="000000"/>
          <w:shd w:val="clear" w:color="auto" w:fill="FFFFFF"/>
        </w:rPr>
      </w:pPr>
      <w:r>
        <w:rPr>
          <w:b/>
          <w:bCs/>
          <w:color w:val="000000"/>
          <w:shd w:val="clear" w:color="auto" w:fill="FFFFFF"/>
        </w:rPr>
        <w:t>AMERICAN UNIVERSITY NATIONAL SECURITY LAW BRIEF</w:t>
      </w:r>
    </w:p>
    <w:p w14:paraId="124D859B" w14:textId="77777777" w:rsidR="00802669" w:rsidRDefault="00802669" w:rsidP="000E1DCD">
      <w:pPr>
        <w:pStyle w:val="NormalWeb"/>
        <w:spacing w:before="0" w:beforeAutospacing="0" w:after="0" w:afterAutospacing="0"/>
        <w:textAlignment w:val="baseline"/>
        <w:rPr>
          <w:color w:val="000000"/>
          <w:shd w:val="clear" w:color="auto" w:fill="FFFFFF"/>
        </w:rPr>
      </w:pPr>
    </w:p>
    <w:p w14:paraId="2362E073" w14:textId="20A14259" w:rsidR="00802669" w:rsidRDefault="008C77D5" w:rsidP="00B25EDC">
      <w:pPr>
        <w:pStyle w:val="NormalWeb"/>
        <w:spacing w:before="0" w:beforeAutospacing="0" w:after="0" w:afterAutospacing="0"/>
        <w:textAlignment w:val="baseline"/>
        <w:rPr>
          <w:color w:val="000000"/>
          <w:shd w:val="clear" w:color="auto" w:fill="FFFFFF"/>
        </w:rPr>
      </w:pPr>
      <w:r w:rsidRPr="008C77D5">
        <w:rPr>
          <w:color w:val="000000"/>
          <w:shd w:val="clear" w:color="auto" w:fill="FFFFFF"/>
        </w:rPr>
        <w:t>Founded in April 2009, the </w:t>
      </w:r>
      <w:r w:rsidRPr="008C77D5">
        <w:rPr>
          <w:rStyle w:val="Emphasis"/>
          <w:b/>
          <w:bCs/>
          <w:color w:val="000000"/>
          <w:bdr w:val="none" w:sz="0" w:space="0" w:color="auto" w:frame="1"/>
        </w:rPr>
        <w:t>American University American University National Security Law Brief</w:t>
      </w:r>
      <w:r w:rsidRPr="008C77D5">
        <w:rPr>
          <w:color w:val="000000"/>
          <w:shd w:val="clear" w:color="auto" w:fill="FFFFFF"/>
        </w:rPr>
        <w:t> (</w:t>
      </w:r>
      <w:r w:rsidRPr="008C77D5">
        <w:rPr>
          <w:rStyle w:val="Emphasis"/>
          <w:color w:val="000000"/>
          <w:bdr w:val="none" w:sz="0" w:space="0" w:color="auto" w:frame="1"/>
          <w:shd w:val="clear" w:color="auto" w:fill="FFFFFF"/>
        </w:rPr>
        <w:t>Brief</w:t>
      </w:r>
      <w:r w:rsidRPr="008C77D5">
        <w:rPr>
          <w:color w:val="000000"/>
          <w:shd w:val="clear" w:color="auto" w:fill="FFFFFF"/>
        </w:rPr>
        <w:t>) is the nation’s first student-run law school publication to focus on the ever-growing field of national security law. The </w:t>
      </w:r>
      <w:r w:rsidRPr="008C77D5">
        <w:rPr>
          <w:rStyle w:val="Emphasis"/>
          <w:color w:val="000000"/>
          <w:bdr w:val="none" w:sz="0" w:space="0" w:color="auto" w:frame="1"/>
          <w:shd w:val="clear" w:color="auto" w:fill="FFFFFF"/>
        </w:rPr>
        <w:t>Brief</w:t>
      </w:r>
      <w:r w:rsidRPr="008C77D5">
        <w:rPr>
          <w:color w:val="000000"/>
          <w:shd w:val="clear" w:color="auto" w:fill="FFFFFF"/>
        </w:rPr>
        <w:t> is a biannual print publication featuring journal-length, academic legal articles analyzing all aspects of United States national security law, from traditional security issues such as counterterrorism, intelligence collection, and nuclear proliferation, to cutting-edge developments related to soft power and cybersecurity. The </w:t>
      </w:r>
      <w:r w:rsidRPr="008C77D5">
        <w:rPr>
          <w:rStyle w:val="Emphasis"/>
          <w:color w:val="000000"/>
          <w:bdr w:val="none" w:sz="0" w:space="0" w:color="auto" w:frame="1"/>
          <w:shd w:val="clear" w:color="auto" w:fill="FFFFFF"/>
        </w:rPr>
        <w:t>Brief</w:t>
      </w:r>
      <w:r w:rsidRPr="008C77D5">
        <w:rPr>
          <w:color w:val="000000"/>
          <w:shd w:val="clear" w:color="auto" w:fill="FFFFFF"/>
        </w:rPr>
        <w:t> also has an extensive online component, featuring student-written pieces on current topics as well as focus pieces from noted national security law practitioners and academics. Given its location in Washington, DC and its growing relationship with the legal community, the </w:t>
      </w:r>
      <w:r w:rsidRPr="008C77D5">
        <w:rPr>
          <w:rStyle w:val="Emphasis"/>
          <w:color w:val="000000"/>
          <w:bdr w:val="none" w:sz="0" w:space="0" w:color="auto" w:frame="1"/>
          <w:shd w:val="clear" w:color="auto" w:fill="FFFFFF"/>
        </w:rPr>
        <w:t>Brief</w:t>
      </w:r>
      <w:r w:rsidRPr="008C77D5">
        <w:rPr>
          <w:color w:val="000000"/>
          <w:shd w:val="clear" w:color="auto" w:fill="FFFFFF"/>
        </w:rPr>
        <w:t> serves as an ideal platform for innovative ideas in national security law.</w:t>
      </w:r>
    </w:p>
    <w:p w14:paraId="748A8C7E" w14:textId="77777777" w:rsidR="007936D1" w:rsidRDefault="007936D1" w:rsidP="00B25EDC">
      <w:pPr>
        <w:pStyle w:val="NormalWeb"/>
        <w:spacing w:before="0" w:beforeAutospacing="0" w:after="0" w:afterAutospacing="0"/>
        <w:textAlignment w:val="baseline"/>
        <w:rPr>
          <w:color w:val="000000"/>
          <w:shd w:val="clear" w:color="auto" w:fill="FFFFFF"/>
        </w:rPr>
      </w:pPr>
    </w:p>
    <w:p w14:paraId="6E625C39" w14:textId="6115755A" w:rsidR="007936D1" w:rsidRDefault="007936D1"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REFUGEE LAW &amp; MIGRATION STUDIES BRIEF</w:t>
      </w:r>
    </w:p>
    <w:p w14:paraId="3D8D1C72" w14:textId="77777777" w:rsidR="007936D1" w:rsidRDefault="007936D1" w:rsidP="00B25EDC">
      <w:pPr>
        <w:pStyle w:val="NormalWeb"/>
        <w:spacing w:before="0" w:beforeAutospacing="0" w:after="0" w:afterAutospacing="0"/>
        <w:textAlignment w:val="baseline"/>
        <w:rPr>
          <w:color w:val="000000"/>
          <w:shd w:val="clear" w:color="auto" w:fill="FFFFFF"/>
        </w:rPr>
      </w:pPr>
    </w:p>
    <w:p w14:paraId="48E22113" w14:textId="67440AB8" w:rsidR="007936D1" w:rsidRDefault="00C4213B" w:rsidP="00B25EDC">
      <w:pPr>
        <w:pStyle w:val="NormalWeb"/>
        <w:spacing w:before="0" w:beforeAutospacing="0" w:after="0" w:afterAutospacing="0"/>
        <w:textAlignment w:val="baseline"/>
        <w:rPr>
          <w:color w:val="000000"/>
          <w:shd w:val="clear" w:color="auto" w:fill="FFFFFF"/>
        </w:rPr>
      </w:pPr>
      <w:r w:rsidRPr="00C4213B">
        <w:rPr>
          <w:color w:val="000000"/>
          <w:shd w:val="clear" w:color="auto" w:fill="FFFFFF"/>
        </w:rPr>
        <w:t>The </w:t>
      </w:r>
      <w:r w:rsidRPr="00C4213B">
        <w:rPr>
          <w:rStyle w:val="Strong"/>
          <w:color w:val="000000"/>
          <w:bdr w:val="none" w:sz="0" w:space="0" w:color="auto" w:frame="1"/>
          <w:shd w:val="clear" w:color="auto" w:fill="FFFFFF"/>
        </w:rPr>
        <w:t>Refugee Law &amp; Migration Studies Brief</w:t>
      </w:r>
      <w:r w:rsidRPr="00C4213B">
        <w:rPr>
          <w:color w:val="000000"/>
          <w:shd w:val="clear" w:color="auto" w:fill="FFFFFF"/>
        </w:rPr>
        <w:t> is a student-run publication at the American University Washington College of Law (WCL) working in collaboration with the International Refugee Assistance Project (IRAP). The Brief publishes cutting-edge legal analyses on pressing migration and refugee issues, incorporating both domestic and international law.</w:t>
      </w:r>
    </w:p>
    <w:p w14:paraId="0B61001E" w14:textId="77777777" w:rsidR="00C4213B" w:rsidRDefault="00C4213B" w:rsidP="00B25EDC">
      <w:pPr>
        <w:pStyle w:val="NormalWeb"/>
        <w:spacing w:before="0" w:beforeAutospacing="0" w:after="0" w:afterAutospacing="0"/>
        <w:textAlignment w:val="baseline"/>
        <w:rPr>
          <w:color w:val="000000"/>
          <w:shd w:val="clear" w:color="auto" w:fill="FFFFFF"/>
        </w:rPr>
      </w:pPr>
    </w:p>
    <w:p w14:paraId="02C11253" w14:textId="755648DA" w:rsidR="00C4213B" w:rsidRDefault="00C4213B"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SUSTAINABLE DEVELOPMENT</w:t>
      </w:r>
      <w:r w:rsidR="00662E10">
        <w:rPr>
          <w:b/>
          <w:bCs/>
          <w:color w:val="000000"/>
          <w:shd w:val="clear" w:color="auto" w:fill="FFFFFF"/>
        </w:rPr>
        <w:t xml:space="preserve"> LAW &amp; POLICY</w:t>
      </w:r>
    </w:p>
    <w:p w14:paraId="4AD9C5CF" w14:textId="77777777" w:rsidR="00662E10" w:rsidRDefault="00662E10" w:rsidP="00B25EDC">
      <w:pPr>
        <w:pStyle w:val="NormalWeb"/>
        <w:spacing w:before="0" w:beforeAutospacing="0" w:after="0" w:afterAutospacing="0"/>
        <w:textAlignment w:val="baseline"/>
        <w:rPr>
          <w:color w:val="000000"/>
          <w:shd w:val="clear" w:color="auto" w:fill="FFFFFF"/>
        </w:rPr>
      </w:pPr>
    </w:p>
    <w:p w14:paraId="0348A406" w14:textId="55884B58" w:rsidR="00B407DA" w:rsidRDefault="00662E10" w:rsidP="00B25EDC">
      <w:pPr>
        <w:pStyle w:val="NormalWeb"/>
        <w:spacing w:before="0" w:beforeAutospacing="0" w:after="0" w:afterAutospacing="0"/>
        <w:textAlignment w:val="baseline"/>
        <w:rPr>
          <w:color w:val="000000"/>
          <w:shd w:val="clear" w:color="auto" w:fill="FFFFFF"/>
        </w:rPr>
      </w:pPr>
      <w:r w:rsidRPr="00662E10">
        <w:rPr>
          <w:rStyle w:val="Emphasis"/>
          <w:b/>
          <w:bCs/>
          <w:color w:val="000000"/>
          <w:bdr w:val="none" w:sz="0" w:space="0" w:color="auto" w:frame="1"/>
        </w:rPr>
        <w:t>Sustainable Development Law &amp; Policy</w:t>
      </w:r>
      <w:r w:rsidRPr="00662E10">
        <w:rPr>
          <w:color w:val="000000"/>
          <w:shd w:val="clear" w:color="auto" w:fill="FFFFFF"/>
        </w:rPr>
        <w:t> journal is a student-run initiative at American University Washington College of Law that focuses on reconciling the tensions between environmental sustainability, economic development, and human welfare. The SDLP journal embraces an interdisciplinary approach to provide a fuller view of current legal, political, and social developments. Our mission is to serve as a valuable resource for practitioners, policy makers, and concerned citizens promoting sustainable development throughout the world.</w:t>
      </w:r>
    </w:p>
    <w:p w14:paraId="68BF59D0" w14:textId="77777777" w:rsidR="00B407DA" w:rsidRDefault="00B407DA">
      <w:pPr>
        <w:rPr>
          <w:rFonts w:ascii="Times New Roman" w:eastAsia="Times New Roman" w:hAnsi="Times New Roman" w:cs="Times New Roman"/>
          <w:color w:val="000000"/>
          <w:kern w:val="0"/>
          <w:sz w:val="24"/>
          <w:szCs w:val="24"/>
          <w:shd w:val="clear" w:color="auto" w:fill="FFFFFF"/>
          <w14:ligatures w14:val="none"/>
        </w:rPr>
      </w:pPr>
      <w:r>
        <w:rPr>
          <w:color w:val="000000"/>
          <w:shd w:val="clear" w:color="auto" w:fill="FFFFFF"/>
        </w:rPr>
        <w:br w:type="page"/>
      </w:r>
    </w:p>
    <w:p w14:paraId="458D371E" w14:textId="4F62A644" w:rsidR="00662E10" w:rsidRDefault="003B658E" w:rsidP="00B25EDC">
      <w:pPr>
        <w:pStyle w:val="NormalWeb"/>
        <w:spacing w:before="0" w:beforeAutospacing="0" w:after="0" w:afterAutospacing="0"/>
        <w:textAlignment w:val="baseline"/>
        <w:rPr>
          <w:b/>
          <w:bCs/>
          <w:color w:val="000000"/>
          <w:shd w:val="clear" w:color="auto" w:fill="FFFFFF"/>
        </w:rPr>
      </w:pPr>
      <w:r>
        <w:rPr>
          <w:b/>
          <w:bCs/>
          <w:color w:val="000000"/>
          <w:shd w:val="clear" w:color="auto" w:fill="FFFFFF"/>
        </w:rPr>
        <w:lastRenderedPageBreak/>
        <w:t xml:space="preserve">Appalachian </w:t>
      </w:r>
      <w:r w:rsidR="008744B3">
        <w:rPr>
          <w:b/>
          <w:bCs/>
          <w:color w:val="000000"/>
          <w:shd w:val="clear" w:color="auto" w:fill="FFFFFF"/>
        </w:rPr>
        <w:t>School of Law</w:t>
      </w:r>
    </w:p>
    <w:p w14:paraId="6390E08D" w14:textId="1FE0AFAC" w:rsidR="008744B3" w:rsidRDefault="00615374" w:rsidP="00B25EDC">
      <w:pPr>
        <w:pStyle w:val="NormalWeb"/>
        <w:spacing w:before="0" w:beforeAutospacing="0" w:after="0" w:afterAutospacing="0"/>
        <w:textAlignment w:val="baseline"/>
        <w:rPr>
          <w:b/>
          <w:bCs/>
          <w:color w:val="000000"/>
          <w:shd w:val="clear" w:color="auto" w:fill="FFFFFF"/>
        </w:rPr>
      </w:pPr>
      <w:r>
        <w:rPr>
          <w:b/>
          <w:bCs/>
          <w:color w:val="000000"/>
          <w:shd w:val="clear" w:color="auto" w:fill="FFFFFF"/>
        </w:rPr>
        <w:t>Grundy, Virginia</w:t>
      </w:r>
      <w:r w:rsidR="008744B3">
        <w:rPr>
          <w:b/>
          <w:bCs/>
          <w:color w:val="000000"/>
          <w:shd w:val="clear" w:color="auto" w:fill="FFFFFF"/>
        </w:rPr>
        <w:t>:</w:t>
      </w:r>
      <w:r>
        <w:rPr>
          <w:b/>
          <w:bCs/>
          <w:color w:val="000000"/>
          <w:shd w:val="clear" w:color="auto" w:fill="FFFFFF"/>
        </w:rPr>
        <w:t xml:space="preserve">                  </w:t>
      </w:r>
      <w:r w:rsidR="008744B3">
        <w:rPr>
          <w:b/>
          <w:bCs/>
          <w:color w:val="000000"/>
          <w:shd w:val="clear" w:color="auto" w:fill="FFFFFF"/>
        </w:rPr>
        <w:t xml:space="preserve">       Median GPA:  3.21     Median LSAT:  </w:t>
      </w:r>
      <w:r w:rsidR="00733961">
        <w:rPr>
          <w:b/>
          <w:bCs/>
          <w:color w:val="000000"/>
          <w:shd w:val="clear" w:color="auto" w:fill="FFFFFF"/>
        </w:rPr>
        <w:t>146</w:t>
      </w:r>
    </w:p>
    <w:p w14:paraId="6E6C9619" w14:textId="3EB81863" w:rsidR="00733961" w:rsidRDefault="00733961"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First Year Class of 56 Students</w:t>
      </w:r>
    </w:p>
    <w:p w14:paraId="1FB3A44E" w14:textId="77777777" w:rsidR="00733961" w:rsidRDefault="00733961" w:rsidP="00B25EDC">
      <w:pPr>
        <w:pStyle w:val="NormalWeb"/>
        <w:spacing w:before="0" w:beforeAutospacing="0" w:after="0" w:afterAutospacing="0"/>
        <w:textAlignment w:val="baseline"/>
        <w:rPr>
          <w:color w:val="000000"/>
          <w:shd w:val="clear" w:color="auto" w:fill="FFFFFF"/>
        </w:rPr>
      </w:pPr>
    </w:p>
    <w:p w14:paraId="7388E4D5" w14:textId="463C76DE" w:rsidR="00733961" w:rsidRDefault="00733961" w:rsidP="00B25EDC">
      <w:pPr>
        <w:pStyle w:val="NormalWeb"/>
        <w:spacing w:before="0" w:beforeAutospacing="0" w:after="0" w:afterAutospacing="0"/>
        <w:textAlignment w:val="baseline"/>
        <w:rPr>
          <w:color w:val="000000"/>
          <w:shd w:val="clear" w:color="auto" w:fill="FFFFFF"/>
        </w:rPr>
      </w:pPr>
      <w:r>
        <w:rPr>
          <w:color w:val="000000"/>
          <w:shd w:val="clear" w:color="auto" w:fill="FFFFFF"/>
        </w:rPr>
        <w:t>Legal Clinics:</w:t>
      </w:r>
    </w:p>
    <w:p w14:paraId="274129B2" w14:textId="77777777" w:rsidR="00733961" w:rsidRDefault="00733961" w:rsidP="00B25EDC">
      <w:pPr>
        <w:pStyle w:val="NormalWeb"/>
        <w:spacing w:before="0" w:beforeAutospacing="0" w:after="0" w:afterAutospacing="0"/>
        <w:textAlignment w:val="baseline"/>
        <w:rPr>
          <w:color w:val="000000"/>
          <w:shd w:val="clear" w:color="auto" w:fill="FFFFFF"/>
        </w:rPr>
      </w:pPr>
    </w:p>
    <w:p w14:paraId="563C1A2B" w14:textId="08697020" w:rsidR="00733961" w:rsidRDefault="00236E58"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BUCHANAN COUNTY LEGAL CLINIC</w:t>
      </w:r>
    </w:p>
    <w:p w14:paraId="09B68187" w14:textId="77777777" w:rsidR="00236E58" w:rsidRDefault="00236E58" w:rsidP="00B25EDC">
      <w:pPr>
        <w:pStyle w:val="NormalWeb"/>
        <w:spacing w:before="0" w:beforeAutospacing="0" w:after="0" w:afterAutospacing="0"/>
        <w:textAlignment w:val="baseline"/>
        <w:rPr>
          <w:color w:val="000000"/>
          <w:shd w:val="clear" w:color="auto" w:fill="FFFFFF"/>
        </w:rPr>
      </w:pPr>
    </w:p>
    <w:p w14:paraId="445BBCB4" w14:textId="77777777" w:rsidR="002E6AE7" w:rsidRPr="002E6AE7" w:rsidRDefault="00D2371F" w:rsidP="00D2371F">
      <w:pPr>
        <w:pStyle w:val="p2"/>
        <w:shd w:val="clear" w:color="auto" w:fill="FFFFFF"/>
        <w:spacing w:before="0" w:beforeAutospacing="0" w:after="0" w:afterAutospacing="0"/>
        <w:rPr>
          <w:color w:val="000000" w:themeColor="text1"/>
        </w:rPr>
      </w:pPr>
      <w:r w:rsidRPr="002E6AE7">
        <w:rPr>
          <w:color w:val="000000" w:themeColor="text1"/>
        </w:rPr>
        <w:t>In collaboration with ASL’s local bar association, ASL created an on-campus clinic that assists local clients in need of legal aid. This is an accessible option for students seeking to further enhance their experiential learning opportunities. In the clinic setting, students can participate in activities related to law office management.</w:t>
      </w:r>
    </w:p>
    <w:p w14:paraId="1F4BF451" w14:textId="70D55CF3" w:rsidR="00D2371F" w:rsidRPr="002E6AE7" w:rsidRDefault="00D2371F" w:rsidP="00D2371F">
      <w:pPr>
        <w:pStyle w:val="p2"/>
        <w:shd w:val="clear" w:color="auto" w:fill="FFFFFF"/>
        <w:spacing w:before="0" w:beforeAutospacing="0" w:after="0" w:afterAutospacing="0"/>
        <w:rPr>
          <w:color w:val="000000" w:themeColor="text1"/>
        </w:rPr>
      </w:pPr>
      <w:r w:rsidRPr="002E6AE7">
        <w:rPr>
          <w:color w:val="000000" w:themeColor="text1"/>
        </w:rPr>
        <w:t> </w:t>
      </w:r>
    </w:p>
    <w:p w14:paraId="3FE8858B" w14:textId="77777777" w:rsidR="00D2371F" w:rsidRDefault="00D2371F" w:rsidP="00D2371F">
      <w:pPr>
        <w:pStyle w:val="NormalWeb"/>
        <w:shd w:val="clear" w:color="auto" w:fill="FFFFFF"/>
        <w:spacing w:before="0" w:beforeAutospacing="0" w:after="0" w:afterAutospacing="0"/>
        <w:rPr>
          <w:color w:val="000000" w:themeColor="text1"/>
        </w:rPr>
      </w:pPr>
      <w:r w:rsidRPr="002E6AE7">
        <w:rPr>
          <w:color w:val="000000" w:themeColor="text1"/>
        </w:rPr>
        <w:t>In addition to having the initial contact with individuals seeking legal assistance, students complete the intake for the individuals, then observe and participate in meetings with licensed attorneys to address the legal needs of the individuals. The clinic is student-driven but is facilitated by our Clinic Director, a member of ASL’s faculty who works in partnership with other ASL faculty members and pro bono attorneys at the clinic – all of whom instruct and mentor the students in relevant areas of the law.</w:t>
      </w:r>
    </w:p>
    <w:p w14:paraId="4FC936B9" w14:textId="77777777" w:rsidR="002E6AE7" w:rsidRDefault="002E6AE7" w:rsidP="00D2371F">
      <w:pPr>
        <w:pStyle w:val="NormalWeb"/>
        <w:shd w:val="clear" w:color="auto" w:fill="FFFFFF"/>
        <w:spacing w:before="0" w:beforeAutospacing="0" w:after="0" w:afterAutospacing="0"/>
        <w:rPr>
          <w:color w:val="000000" w:themeColor="text1"/>
        </w:rPr>
      </w:pPr>
    </w:p>
    <w:p w14:paraId="7B7FDF21" w14:textId="5EF1213F" w:rsidR="002E6AE7" w:rsidRDefault="00AE1A46" w:rsidP="00D2371F">
      <w:pPr>
        <w:pStyle w:val="NormalWeb"/>
        <w:shd w:val="clear" w:color="auto" w:fill="FFFFFF"/>
        <w:spacing w:before="0" w:beforeAutospacing="0" w:after="0" w:afterAutospacing="0"/>
        <w:rPr>
          <w:color w:val="000000" w:themeColor="text1"/>
        </w:rPr>
      </w:pPr>
      <w:r>
        <w:rPr>
          <w:color w:val="000000" w:themeColor="text1"/>
        </w:rPr>
        <w:t>Journals:</w:t>
      </w:r>
    </w:p>
    <w:p w14:paraId="73B09C6D" w14:textId="77777777" w:rsidR="00AE1A46" w:rsidRDefault="00AE1A46" w:rsidP="00D2371F">
      <w:pPr>
        <w:pStyle w:val="NormalWeb"/>
        <w:shd w:val="clear" w:color="auto" w:fill="FFFFFF"/>
        <w:spacing w:before="0" w:beforeAutospacing="0" w:after="0" w:afterAutospacing="0"/>
        <w:rPr>
          <w:color w:val="000000" w:themeColor="text1"/>
        </w:rPr>
      </w:pPr>
    </w:p>
    <w:p w14:paraId="69C40430" w14:textId="6A76229C" w:rsidR="00AE1A46" w:rsidRDefault="00C51B7B" w:rsidP="00D2371F">
      <w:pPr>
        <w:pStyle w:val="NormalWeb"/>
        <w:shd w:val="clear" w:color="auto" w:fill="FFFFFF"/>
        <w:spacing w:before="0" w:beforeAutospacing="0" w:after="0" w:afterAutospacing="0"/>
        <w:rPr>
          <w:color w:val="000000" w:themeColor="text1"/>
        </w:rPr>
      </w:pPr>
      <w:r>
        <w:rPr>
          <w:b/>
          <w:bCs/>
          <w:color w:val="000000" w:themeColor="text1"/>
        </w:rPr>
        <w:t>APPALACHIAN JOURNAL OF LAW</w:t>
      </w:r>
    </w:p>
    <w:p w14:paraId="0691B6CE" w14:textId="77777777" w:rsidR="00C51B7B" w:rsidRDefault="00C51B7B" w:rsidP="00D2371F">
      <w:pPr>
        <w:pStyle w:val="NormalWeb"/>
        <w:shd w:val="clear" w:color="auto" w:fill="FFFFFF"/>
        <w:spacing w:before="0" w:beforeAutospacing="0" w:after="0" w:afterAutospacing="0"/>
        <w:rPr>
          <w:color w:val="000000" w:themeColor="text1"/>
        </w:rPr>
      </w:pPr>
    </w:p>
    <w:p w14:paraId="77841D0D" w14:textId="4C207F71" w:rsidR="00C51B7B" w:rsidRPr="001801F7" w:rsidRDefault="001801F7" w:rsidP="00D2371F">
      <w:pPr>
        <w:pStyle w:val="NormalWeb"/>
        <w:shd w:val="clear" w:color="auto" w:fill="FFFFFF"/>
        <w:spacing w:before="0" w:beforeAutospacing="0" w:after="0" w:afterAutospacing="0"/>
        <w:rPr>
          <w:color w:val="000000" w:themeColor="text1"/>
        </w:rPr>
      </w:pPr>
      <w:r w:rsidRPr="001801F7">
        <w:rPr>
          <w:color w:val="000000" w:themeColor="text1"/>
          <w:shd w:val="clear" w:color="auto" w:fill="FFFFFF"/>
        </w:rPr>
        <w:t>This </w:t>
      </w:r>
      <w:r w:rsidRPr="001801F7">
        <w:rPr>
          <w:rStyle w:val="Emphasis"/>
          <w:i w:val="0"/>
          <w:iCs w:val="0"/>
          <w:color w:val="000000" w:themeColor="text1"/>
          <w:shd w:val="clear" w:color="auto" w:fill="FFFFFF"/>
        </w:rPr>
        <w:t>Journal</w:t>
      </w:r>
      <w:r w:rsidRPr="001801F7">
        <w:rPr>
          <w:color w:val="000000" w:themeColor="text1"/>
          <w:shd w:val="clear" w:color="auto" w:fill="FFFFFF"/>
        </w:rPr>
        <w:t> publishes an array of legal topics and provides a forum for issues that shape the lives of the people of </w:t>
      </w:r>
      <w:r w:rsidRPr="001801F7">
        <w:rPr>
          <w:rStyle w:val="Emphasis"/>
          <w:i w:val="0"/>
          <w:iCs w:val="0"/>
          <w:color w:val="000000" w:themeColor="text1"/>
          <w:shd w:val="clear" w:color="auto" w:fill="FFFFFF"/>
        </w:rPr>
        <w:t>Appalachia</w:t>
      </w:r>
      <w:r w:rsidRPr="001801F7">
        <w:rPr>
          <w:color w:val="000000" w:themeColor="text1"/>
          <w:shd w:val="clear" w:color="auto" w:fill="FFFFFF"/>
        </w:rPr>
        <w:t>.</w:t>
      </w:r>
    </w:p>
    <w:p w14:paraId="786EC267" w14:textId="5876547F" w:rsidR="001801F7" w:rsidRDefault="001801F7">
      <w:pPr>
        <w:rPr>
          <w:rFonts w:ascii="Times New Roman" w:eastAsia="Times New Roman" w:hAnsi="Times New Roman" w:cs="Times New Roman"/>
          <w:color w:val="000000"/>
          <w:kern w:val="0"/>
          <w:sz w:val="24"/>
          <w:szCs w:val="24"/>
          <w:shd w:val="clear" w:color="auto" w:fill="FFFFFF"/>
          <w14:ligatures w14:val="none"/>
        </w:rPr>
      </w:pPr>
      <w:r>
        <w:rPr>
          <w:color w:val="000000"/>
          <w:shd w:val="clear" w:color="auto" w:fill="FFFFFF"/>
        </w:rPr>
        <w:br w:type="page"/>
      </w:r>
    </w:p>
    <w:p w14:paraId="4E9475C9" w14:textId="2D7409AD" w:rsidR="00236E58" w:rsidRDefault="0083678A" w:rsidP="00B25EDC">
      <w:pPr>
        <w:pStyle w:val="NormalWeb"/>
        <w:spacing w:before="0" w:beforeAutospacing="0" w:after="0" w:afterAutospacing="0"/>
        <w:textAlignment w:val="baseline"/>
        <w:rPr>
          <w:b/>
          <w:bCs/>
          <w:color w:val="000000"/>
          <w:shd w:val="clear" w:color="auto" w:fill="FFFFFF"/>
        </w:rPr>
      </w:pPr>
      <w:r>
        <w:rPr>
          <w:b/>
          <w:bCs/>
          <w:color w:val="000000"/>
          <w:shd w:val="clear" w:color="auto" w:fill="FFFFFF"/>
        </w:rPr>
        <w:lastRenderedPageBreak/>
        <w:t>Arizona State University Sandra Day O’Connor College of Law</w:t>
      </w:r>
    </w:p>
    <w:p w14:paraId="478CFCB6" w14:textId="132887E6" w:rsidR="0083678A" w:rsidRDefault="00492766" w:rsidP="00B25EDC">
      <w:pPr>
        <w:pStyle w:val="NormalWeb"/>
        <w:spacing w:before="0" w:beforeAutospacing="0" w:after="0" w:afterAutospacing="0"/>
        <w:textAlignment w:val="baseline"/>
        <w:rPr>
          <w:b/>
          <w:bCs/>
          <w:color w:val="000000"/>
          <w:shd w:val="clear" w:color="auto" w:fill="FFFFFF"/>
        </w:rPr>
      </w:pPr>
      <w:r>
        <w:rPr>
          <w:b/>
          <w:bCs/>
          <w:color w:val="000000"/>
          <w:shd w:val="clear" w:color="auto" w:fill="FFFFFF"/>
        </w:rPr>
        <w:t xml:space="preserve">Phoenix, Arizona:     </w:t>
      </w:r>
      <w:r w:rsidR="00531BD8">
        <w:rPr>
          <w:b/>
          <w:bCs/>
          <w:color w:val="000000"/>
          <w:shd w:val="clear" w:color="auto" w:fill="FFFFFF"/>
        </w:rPr>
        <w:t xml:space="preserve">   Median GPA:  3.85     Median LSAT:  167</w:t>
      </w:r>
    </w:p>
    <w:p w14:paraId="2E797B44" w14:textId="0514BC4C" w:rsidR="00531BD8" w:rsidRDefault="00531BD8"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 xml:space="preserve">First Year Class of </w:t>
      </w:r>
      <w:r w:rsidR="004F2C16">
        <w:rPr>
          <w:b/>
          <w:bCs/>
          <w:color w:val="000000"/>
          <w:shd w:val="clear" w:color="auto" w:fill="FFFFFF"/>
        </w:rPr>
        <w:t>288 Students</w:t>
      </w:r>
    </w:p>
    <w:p w14:paraId="1482295C" w14:textId="77777777" w:rsidR="004F2C16" w:rsidRDefault="004F2C16" w:rsidP="00B25EDC">
      <w:pPr>
        <w:pStyle w:val="NormalWeb"/>
        <w:spacing w:before="0" w:beforeAutospacing="0" w:after="0" w:afterAutospacing="0"/>
        <w:textAlignment w:val="baseline"/>
        <w:rPr>
          <w:color w:val="000000"/>
          <w:shd w:val="clear" w:color="auto" w:fill="FFFFFF"/>
        </w:rPr>
      </w:pPr>
    </w:p>
    <w:p w14:paraId="2CB03A97" w14:textId="5192302A" w:rsidR="004F2C16" w:rsidRDefault="00B01A31" w:rsidP="00B25EDC">
      <w:pPr>
        <w:pStyle w:val="NormalWeb"/>
        <w:spacing w:before="0" w:beforeAutospacing="0" w:after="0" w:afterAutospacing="0"/>
        <w:textAlignment w:val="baseline"/>
        <w:rPr>
          <w:color w:val="000000"/>
          <w:shd w:val="clear" w:color="auto" w:fill="FFFFFF"/>
        </w:rPr>
      </w:pPr>
      <w:r>
        <w:rPr>
          <w:color w:val="000000"/>
          <w:shd w:val="clear" w:color="auto" w:fill="FFFFFF"/>
        </w:rPr>
        <w:t>Legal Clinics:</w:t>
      </w:r>
    </w:p>
    <w:p w14:paraId="10E31B75" w14:textId="77777777" w:rsidR="00B01A31" w:rsidRDefault="00B01A31" w:rsidP="00B25EDC">
      <w:pPr>
        <w:pStyle w:val="NormalWeb"/>
        <w:spacing w:before="0" w:beforeAutospacing="0" w:after="0" w:afterAutospacing="0"/>
        <w:textAlignment w:val="baseline"/>
        <w:rPr>
          <w:color w:val="000000"/>
          <w:shd w:val="clear" w:color="auto" w:fill="FFFFFF"/>
        </w:rPr>
      </w:pPr>
    </w:p>
    <w:p w14:paraId="04740DC1" w14:textId="76ADDAAA" w:rsidR="00B01A31" w:rsidRDefault="00BF0879"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CIVIL LITIGATIN CLINIC</w:t>
      </w:r>
    </w:p>
    <w:p w14:paraId="5B129F71" w14:textId="77777777" w:rsidR="00BF0879" w:rsidRDefault="00BF0879" w:rsidP="00B25EDC">
      <w:pPr>
        <w:pStyle w:val="NormalWeb"/>
        <w:spacing w:before="0" w:beforeAutospacing="0" w:after="0" w:afterAutospacing="0"/>
        <w:textAlignment w:val="baseline"/>
        <w:rPr>
          <w:color w:val="000000"/>
          <w:shd w:val="clear" w:color="auto" w:fill="FFFFFF"/>
        </w:rPr>
      </w:pPr>
    </w:p>
    <w:p w14:paraId="2DBAA49D" w14:textId="77777777" w:rsidR="00BF0879" w:rsidRDefault="00BF0879" w:rsidP="00BF0879">
      <w:pPr>
        <w:pStyle w:val="NormalWeb"/>
        <w:shd w:val="clear" w:color="auto" w:fill="FFFFFF"/>
        <w:spacing w:before="0" w:beforeAutospacing="0" w:after="0" w:afterAutospacing="0"/>
        <w:rPr>
          <w:color w:val="000000" w:themeColor="text1"/>
        </w:rPr>
      </w:pPr>
      <w:r w:rsidRPr="00BF0879">
        <w:rPr>
          <w:color w:val="000000" w:themeColor="text1"/>
        </w:rPr>
        <w:t>Student attorneys in the Civil Litigation Clinic are certified by the Arizona Supreme Court to represent people who do not have adequate resources to hire an attorney in cases such as consumer fraud, employment discrimination, unemployment insurance benefits, wage claims, and tenant's rights.</w:t>
      </w:r>
    </w:p>
    <w:p w14:paraId="306A1BE0" w14:textId="77777777" w:rsidR="00A803BE" w:rsidRPr="00BF0879" w:rsidRDefault="00A803BE" w:rsidP="00BF0879">
      <w:pPr>
        <w:pStyle w:val="NormalWeb"/>
        <w:shd w:val="clear" w:color="auto" w:fill="FFFFFF"/>
        <w:spacing w:before="0" w:beforeAutospacing="0" w:after="0" w:afterAutospacing="0"/>
        <w:rPr>
          <w:color w:val="000000" w:themeColor="text1"/>
        </w:rPr>
      </w:pPr>
    </w:p>
    <w:p w14:paraId="6C49EEE1" w14:textId="77777777" w:rsidR="00BF0879" w:rsidRDefault="00BF0879" w:rsidP="00BF0879">
      <w:pPr>
        <w:pStyle w:val="NormalWeb"/>
        <w:shd w:val="clear" w:color="auto" w:fill="FFFFFF"/>
        <w:spacing w:before="0" w:beforeAutospacing="0" w:after="0" w:afterAutospacing="0"/>
        <w:rPr>
          <w:color w:val="000000" w:themeColor="text1"/>
        </w:rPr>
      </w:pPr>
      <w:r w:rsidRPr="00BF0879">
        <w:rPr>
          <w:color w:val="000000" w:themeColor="text1"/>
        </w:rPr>
        <w:t>Student attorneys are involved in all aspects of civil and administrative practice including interviewing and counseling clients, fact investigation, drafting pleadings, motions, conducting discovery such as taking depositions and propounding interrogatories and sometimes representing clients in trials, arbitrations, and mediation. </w:t>
      </w:r>
    </w:p>
    <w:p w14:paraId="587A768C" w14:textId="77777777" w:rsidR="00A803BE" w:rsidRDefault="00A803BE" w:rsidP="00BF0879">
      <w:pPr>
        <w:pStyle w:val="NormalWeb"/>
        <w:shd w:val="clear" w:color="auto" w:fill="FFFFFF"/>
        <w:spacing w:before="0" w:beforeAutospacing="0" w:after="0" w:afterAutospacing="0"/>
        <w:rPr>
          <w:color w:val="000000" w:themeColor="text1"/>
        </w:rPr>
      </w:pPr>
    </w:p>
    <w:p w14:paraId="66C1139D" w14:textId="60EBBB34" w:rsidR="00A803BE" w:rsidRDefault="00A803BE" w:rsidP="00BF0879">
      <w:pPr>
        <w:pStyle w:val="NormalWeb"/>
        <w:shd w:val="clear" w:color="auto" w:fill="FFFFFF"/>
        <w:spacing w:before="0" w:beforeAutospacing="0" w:after="0" w:afterAutospacing="0"/>
        <w:rPr>
          <w:color w:val="000000" w:themeColor="text1"/>
        </w:rPr>
      </w:pPr>
      <w:r>
        <w:rPr>
          <w:b/>
          <w:bCs/>
          <w:color w:val="000000" w:themeColor="text1"/>
        </w:rPr>
        <w:t>FIRST AMENDMENT CLINIC</w:t>
      </w:r>
    </w:p>
    <w:p w14:paraId="291C9EFF" w14:textId="77777777" w:rsidR="00A803BE" w:rsidRDefault="00A803BE" w:rsidP="00BF0879">
      <w:pPr>
        <w:pStyle w:val="NormalWeb"/>
        <w:shd w:val="clear" w:color="auto" w:fill="FFFFFF"/>
        <w:spacing w:before="0" w:beforeAutospacing="0" w:after="0" w:afterAutospacing="0"/>
        <w:rPr>
          <w:color w:val="000000" w:themeColor="text1"/>
        </w:rPr>
      </w:pPr>
    </w:p>
    <w:p w14:paraId="573345A5" w14:textId="2894A5B8" w:rsidR="00A803BE" w:rsidRPr="00F76F5E" w:rsidRDefault="00F76F5E" w:rsidP="00BF0879">
      <w:pPr>
        <w:pStyle w:val="NormalWeb"/>
        <w:shd w:val="clear" w:color="auto" w:fill="FFFFFF"/>
        <w:spacing w:before="0" w:beforeAutospacing="0" w:after="0" w:afterAutospacing="0"/>
        <w:rPr>
          <w:color w:val="000000" w:themeColor="text1"/>
        </w:rPr>
      </w:pPr>
      <w:r w:rsidRPr="00F76F5E">
        <w:rPr>
          <w:color w:val="191919"/>
          <w:shd w:val="clear" w:color="auto" w:fill="FFFFFF"/>
        </w:rPr>
        <w:t>The First Amendment Clinic gives students experience in many aspects of a First Amendment and media law practice. The clinic’s workload is different every semester, due to the wide range of matters we will take on. Students have defended libel and invasion-of-privacy suits, assisted in First Amendment-based civil rights claims, argued to unseal court records, fought to make state and federal government agencies release documents, written friend-of-the-court briefs in a wide array of cases, provided pre-publication assistance for authors, helped authors obtain interviews with controversial prisoners, and fought for changes in government policies.</w:t>
      </w:r>
    </w:p>
    <w:p w14:paraId="45F13620" w14:textId="77777777" w:rsidR="00BF0879" w:rsidRDefault="00BF0879" w:rsidP="00B25EDC">
      <w:pPr>
        <w:pStyle w:val="NormalWeb"/>
        <w:spacing w:before="0" w:beforeAutospacing="0" w:after="0" w:afterAutospacing="0"/>
        <w:textAlignment w:val="baseline"/>
        <w:rPr>
          <w:color w:val="000000"/>
          <w:shd w:val="clear" w:color="auto" w:fill="FFFFFF"/>
        </w:rPr>
      </w:pPr>
    </w:p>
    <w:p w14:paraId="2C95AAD6" w14:textId="3C7A3CCB" w:rsidR="00F76F5E" w:rsidRDefault="001958C0"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IMMIGRATION CLINIC</w:t>
      </w:r>
    </w:p>
    <w:p w14:paraId="61285E26" w14:textId="77777777" w:rsidR="001958C0" w:rsidRDefault="001958C0" w:rsidP="00B25EDC">
      <w:pPr>
        <w:pStyle w:val="NormalWeb"/>
        <w:spacing w:before="0" w:beforeAutospacing="0" w:after="0" w:afterAutospacing="0"/>
        <w:textAlignment w:val="baseline"/>
        <w:rPr>
          <w:color w:val="000000"/>
          <w:shd w:val="clear" w:color="auto" w:fill="FFFFFF"/>
        </w:rPr>
      </w:pPr>
    </w:p>
    <w:p w14:paraId="45B57B6C" w14:textId="77777777" w:rsidR="000C310F" w:rsidRPr="000C310F" w:rsidRDefault="000C310F" w:rsidP="000C310F">
      <w:pPr>
        <w:shd w:val="clear" w:color="auto" w:fill="FFFFFF"/>
        <w:spacing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The Immigration Clinic collaborates with local nonprofits, governmental agencies, and community advocates to identify foster children in need of immigration services. The clinic also provides legal advice and referral at events organized by community agencies, non-profits and elected officials.</w:t>
      </w:r>
    </w:p>
    <w:p w14:paraId="5E4CC8B5" w14:textId="77777777" w:rsidR="000C310F" w:rsidRPr="000C310F" w:rsidRDefault="000C310F" w:rsidP="000C310F">
      <w:pPr>
        <w:shd w:val="clear" w:color="auto" w:fill="FFFFFF"/>
        <w:spacing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These services include:</w:t>
      </w:r>
    </w:p>
    <w:p w14:paraId="42BCA5DD" w14:textId="77777777" w:rsidR="000C310F" w:rsidRPr="000C310F" w:rsidRDefault="000C310F" w:rsidP="000C31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Immigration Petitions for Special Juvenile Status (SIJ)</w:t>
      </w:r>
    </w:p>
    <w:p w14:paraId="5A33EE85" w14:textId="77777777" w:rsidR="000C310F" w:rsidRPr="000C310F" w:rsidRDefault="000C310F" w:rsidP="000C31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Naturalization through adoption by a US Citizen or for children who previously obtained lawful permanent status through SIJ</w:t>
      </w:r>
    </w:p>
    <w:p w14:paraId="155238FD" w14:textId="77777777" w:rsidR="000C310F" w:rsidRPr="000C310F" w:rsidRDefault="000C310F" w:rsidP="000C31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Retrieval of immigration documents or records to establish immigration status</w:t>
      </w:r>
    </w:p>
    <w:p w14:paraId="0E60FF21" w14:textId="77777777" w:rsidR="000C310F" w:rsidRPr="000C310F" w:rsidRDefault="000C310F" w:rsidP="000C310F">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General information sessions on immigration</w:t>
      </w:r>
    </w:p>
    <w:p w14:paraId="298DA11B" w14:textId="6A7371EA" w:rsidR="000C310F" w:rsidRPr="000C310F" w:rsidRDefault="000C310F" w:rsidP="00DA75C9">
      <w:pPr>
        <w:shd w:val="clear" w:color="auto" w:fill="FFFFFF"/>
        <w:spacing w:after="100" w:afterAutospacing="1" w:line="240" w:lineRule="auto"/>
        <w:rPr>
          <w:rFonts w:ascii="Times New Roman" w:eastAsia="Times New Roman" w:hAnsi="Times New Roman" w:cs="Times New Roman"/>
          <w:color w:val="000000" w:themeColor="text1"/>
          <w:kern w:val="0"/>
          <w:sz w:val="24"/>
          <w:szCs w:val="24"/>
          <w14:ligatures w14:val="none"/>
        </w:rPr>
      </w:pPr>
      <w:r w:rsidRPr="000C310F">
        <w:rPr>
          <w:rFonts w:ascii="Times New Roman" w:eastAsia="Times New Roman" w:hAnsi="Times New Roman" w:cs="Times New Roman"/>
          <w:color w:val="000000" w:themeColor="text1"/>
          <w:kern w:val="0"/>
          <w:sz w:val="24"/>
          <w:szCs w:val="24"/>
          <w14:ligatures w14:val="none"/>
        </w:rPr>
        <w:t>The foster children are represented by certified limited practice students, who are mentored by Professor Evelyn H. Cruz, the clinic’s faculty director.</w:t>
      </w:r>
    </w:p>
    <w:p w14:paraId="6DB22989" w14:textId="7B065B32" w:rsidR="001958C0" w:rsidRDefault="00DA75C9" w:rsidP="00B25EDC">
      <w:pPr>
        <w:pStyle w:val="NormalWeb"/>
        <w:spacing w:before="0" w:beforeAutospacing="0" w:after="0" w:afterAutospacing="0"/>
        <w:textAlignment w:val="baseline"/>
        <w:rPr>
          <w:color w:val="000000"/>
          <w:shd w:val="clear" w:color="auto" w:fill="FFFFFF"/>
        </w:rPr>
      </w:pPr>
      <w:r>
        <w:rPr>
          <w:color w:val="000000"/>
          <w:shd w:val="clear" w:color="auto" w:fill="FFFFFF"/>
        </w:rPr>
        <w:lastRenderedPageBreak/>
        <w:t>Arizona State University Sandra Day O’Connor College of Law (continued)</w:t>
      </w:r>
    </w:p>
    <w:p w14:paraId="28E072BE" w14:textId="77777777" w:rsidR="00DA75C9" w:rsidRDefault="00DA75C9" w:rsidP="00B25EDC">
      <w:pPr>
        <w:pStyle w:val="NormalWeb"/>
        <w:spacing w:before="0" w:beforeAutospacing="0" w:after="0" w:afterAutospacing="0"/>
        <w:textAlignment w:val="baseline"/>
        <w:rPr>
          <w:color w:val="000000"/>
          <w:shd w:val="clear" w:color="auto" w:fill="FFFFFF"/>
        </w:rPr>
      </w:pPr>
    </w:p>
    <w:p w14:paraId="75B79C58" w14:textId="4570F55B" w:rsidR="00DA75C9" w:rsidRDefault="000569F9" w:rsidP="00B25EDC">
      <w:pPr>
        <w:pStyle w:val="NormalWeb"/>
        <w:spacing w:before="0" w:beforeAutospacing="0" w:after="0" w:afterAutospacing="0"/>
        <w:textAlignment w:val="baseline"/>
        <w:rPr>
          <w:color w:val="000000"/>
          <w:shd w:val="clear" w:color="auto" w:fill="FFFFFF"/>
        </w:rPr>
      </w:pPr>
      <w:r>
        <w:rPr>
          <w:b/>
          <w:bCs/>
          <w:color w:val="000000"/>
          <w:shd w:val="clear" w:color="auto" w:fill="FFFFFF"/>
        </w:rPr>
        <w:t>INDIAN LEGAL CLINIC</w:t>
      </w:r>
    </w:p>
    <w:p w14:paraId="1AA1D161" w14:textId="77777777" w:rsidR="000569F9" w:rsidRDefault="000569F9" w:rsidP="00B25EDC">
      <w:pPr>
        <w:pStyle w:val="NormalWeb"/>
        <w:spacing w:before="0" w:beforeAutospacing="0" w:after="0" w:afterAutospacing="0"/>
        <w:textAlignment w:val="baseline"/>
        <w:rPr>
          <w:color w:val="000000"/>
          <w:shd w:val="clear" w:color="auto" w:fill="FFFFFF"/>
        </w:rPr>
      </w:pPr>
    </w:p>
    <w:p w14:paraId="5259F498" w14:textId="24903EBD" w:rsidR="000569F9" w:rsidRDefault="000569F9" w:rsidP="00B25EDC">
      <w:pPr>
        <w:pStyle w:val="NormalWeb"/>
        <w:spacing w:before="0" w:beforeAutospacing="0" w:after="0" w:afterAutospacing="0"/>
        <w:textAlignment w:val="baseline"/>
        <w:rPr>
          <w:color w:val="000000" w:themeColor="text1"/>
          <w:shd w:val="clear" w:color="auto" w:fill="FFFFFF"/>
        </w:rPr>
      </w:pPr>
      <w:r w:rsidRPr="000569F9">
        <w:rPr>
          <w:color w:val="000000" w:themeColor="text1"/>
          <w:shd w:val="clear" w:color="auto" w:fill="FFFFFF"/>
        </w:rPr>
        <w:t>The Indian Legal Clinic provides law students with the unique opportunity to represent Native American and Alaska Native clients in various civil and criminal matters in Tribal, state, and federal courts. Participating in the Clinic allows students to become intimately familiar with Tribal Law and Federal Indian Law, as well as gain meaningful exposure to a variety of legal matters while providing high-quality legal services to Indian Country and the local urban Indian population. Clinic students routinely handle criminal matters in Tribal courts, represent clients in a variety of legal matters, and assist in Tribal legal development projects such as Tribal code drafting for Tribal governments and Tribal court rule drafting for Tribal courts. Additionally, the Clinic frequently represents individual Tribal members in civil actions, and devotes significant attention to federal policy issues affecting Tribes, such as federal recognition and voting rights.</w:t>
      </w:r>
    </w:p>
    <w:p w14:paraId="6CAF3FF7" w14:textId="77777777" w:rsidR="00B260D9" w:rsidRDefault="00B260D9" w:rsidP="00B25EDC">
      <w:pPr>
        <w:pStyle w:val="NormalWeb"/>
        <w:spacing w:before="0" w:beforeAutospacing="0" w:after="0" w:afterAutospacing="0"/>
        <w:textAlignment w:val="baseline"/>
        <w:rPr>
          <w:color w:val="000000" w:themeColor="text1"/>
          <w:shd w:val="clear" w:color="auto" w:fill="FFFFFF"/>
        </w:rPr>
      </w:pPr>
    </w:p>
    <w:p w14:paraId="1E6B0D49" w14:textId="08EA2080" w:rsidR="00B260D9" w:rsidRDefault="00D90E3C" w:rsidP="00B25EDC">
      <w:pPr>
        <w:pStyle w:val="NormalWeb"/>
        <w:spacing w:before="0" w:beforeAutospacing="0" w:after="0" w:afterAutospacing="0"/>
        <w:textAlignment w:val="baseline"/>
        <w:rPr>
          <w:color w:val="000000" w:themeColor="text1"/>
          <w:shd w:val="clear" w:color="auto" w:fill="FFFFFF"/>
        </w:rPr>
      </w:pPr>
      <w:r>
        <w:rPr>
          <w:b/>
          <w:bCs/>
          <w:color w:val="000000" w:themeColor="text1"/>
          <w:shd w:val="clear" w:color="auto" w:fill="FFFFFF"/>
        </w:rPr>
        <w:t>ENTREPRENEURSHIP AND SMALL BUSINESS CLINIC</w:t>
      </w:r>
    </w:p>
    <w:p w14:paraId="6C18B48C" w14:textId="77777777" w:rsidR="00D90E3C" w:rsidRDefault="00D90E3C" w:rsidP="00B25EDC">
      <w:pPr>
        <w:pStyle w:val="NormalWeb"/>
        <w:spacing w:before="0" w:beforeAutospacing="0" w:after="0" w:afterAutospacing="0"/>
        <w:textAlignment w:val="baseline"/>
        <w:rPr>
          <w:color w:val="000000" w:themeColor="text1"/>
          <w:shd w:val="clear" w:color="auto" w:fill="FFFFFF"/>
        </w:rPr>
      </w:pPr>
    </w:p>
    <w:p w14:paraId="6977200B" w14:textId="4252031E" w:rsidR="00D90E3C" w:rsidRDefault="00277498" w:rsidP="00B25EDC">
      <w:pPr>
        <w:pStyle w:val="NormalWeb"/>
        <w:spacing w:before="0" w:beforeAutospacing="0" w:after="0" w:afterAutospacing="0"/>
        <w:textAlignment w:val="baseline"/>
        <w:rPr>
          <w:color w:val="191919"/>
          <w:shd w:val="clear" w:color="auto" w:fill="FFFFFF"/>
        </w:rPr>
      </w:pPr>
      <w:r w:rsidRPr="00277498">
        <w:rPr>
          <w:color w:val="191919"/>
          <w:shd w:val="clear" w:color="auto" w:fill="FFFFFF"/>
        </w:rPr>
        <w:t>The Entrepreneurship and Small Business Clinic is an innovative program that pairs inventors, entrepreneurs, and emerging companies with teams of ASU Law students. There are two primary objectives for the program. First, the clinic provides clients with legal services often unavailable to startups and small businesses. These services will help clients to operate with a stronger legal foundation as they grow and thrive. Second, the clinic will pro future lawyers with “real world” transactional practice experience. These students will be better prepared for their legal careers, post-graduation.</w:t>
      </w:r>
    </w:p>
    <w:p w14:paraId="6432FCDB" w14:textId="77777777" w:rsidR="00277498" w:rsidRDefault="00277498" w:rsidP="00B25EDC">
      <w:pPr>
        <w:pStyle w:val="NormalWeb"/>
        <w:spacing w:before="0" w:beforeAutospacing="0" w:after="0" w:afterAutospacing="0"/>
        <w:textAlignment w:val="baseline"/>
        <w:rPr>
          <w:color w:val="191919"/>
          <w:shd w:val="clear" w:color="auto" w:fill="FFFFFF"/>
        </w:rPr>
      </w:pPr>
    </w:p>
    <w:p w14:paraId="38311491" w14:textId="77777777" w:rsidR="00C91398" w:rsidRDefault="00C91398">
      <w:pPr>
        <w:rPr>
          <w:rFonts w:ascii="Times New Roman" w:eastAsia="Times New Roman" w:hAnsi="Times New Roman" w:cs="Times New Roman"/>
          <w:b/>
          <w:bCs/>
          <w:color w:val="191919"/>
          <w:kern w:val="0"/>
          <w:sz w:val="24"/>
          <w:szCs w:val="24"/>
          <w:shd w:val="clear" w:color="auto" w:fill="FFFFFF"/>
          <w14:ligatures w14:val="none"/>
        </w:rPr>
      </w:pPr>
      <w:r>
        <w:rPr>
          <w:b/>
          <w:bCs/>
          <w:color w:val="191919"/>
          <w:shd w:val="clear" w:color="auto" w:fill="FFFFFF"/>
        </w:rPr>
        <w:br w:type="page"/>
      </w:r>
    </w:p>
    <w:p w14:paraId="5D5CE3FD" w14:textId="3E593D0C" w:rsidR="00C91398" w:rsidRPr="00C91398" w:rsidRDefault="00C91398" w:rsidP="00B25EDC">
      <w:pPr>
        <w:pStyle w:val="NormalWeb"/>
        <w:spacing w:before="0" w:beforeAutospacing="0" w:after="0" w:afterAutospacing="0"/>
        <w:textAlignment w:val="baseline"/>
        <w:rPr>
          <w:color w:val="191919"/>
          <w:shd w:val="clear" w:color="auto" w:fill="FFFFFF"/>
        </w:rPr>
      </w:pPr>
      <w:r>
        <w:rPr>
          <w:color w:val="191919"/>
          <w:shd w:val="clear" w:color="auto" w:fill="FFFFFF"/>
        </w:rPr>
        <w:lastRenderedPageBreak/>
        <w:t>Arizona State University Sandra Day O’Connor College of Law</w:t>
      </w:r>
      <w:r w:rsidR="00936FB7">
        <w:rPr>
          <w:color w:val="191919"/>
          <w:shd w:val="clear" w:color="auto" w:fill="FFFFFF"/>
        </w:rPr>
        <w:t xml:space="preserve"> (continued)</w:t>
      </w:r>
    </w:p>
    <w:p w14:paraId="45761963" w14:textId="77777777" w:rsidR="00C91398" w:rsidRDefault="00C91398" w:rsidP="00B25EDC">
      <w:pPr>
        <w:pStyle w:val="NormalWeb"/>
        <w:spacing w:before="0" w:beforeAutospacing="0" w:after="0" w:afterAutospacing="0"/>
        <w:textAlignment w:val="baseline"/>
        <w:rPr>
          <w:b/>
          <w:bCs/>
          <w:color w:val="191919"/>
          <w:shd w:val="clear" w:color="auto" w:fill="FFFFFF"/>
        </w:rPr>
      </w:pPr>
    </w:p>
    <w:p w14:paraId="0C4ED8C3" w14:textId="4FA3440A" w:rsidR="00277498" w:rsidRDefault="0070391D" w:rsidP="00B25EDC">
      <w:pPr>
        <w:pStyle w:val="NormalWeb"/>
        <w:spacing w:before="0" w:beforeAutospacing="0" w:after="0" w:afterAutospacing="0"/>
        <w:textAlignment w:val="baseline"/>
        <w:rPr>
          <w:color w:val="191919"/>
          <w:shd w:val="clear" w:color="auto" w:fill="FFFFFF"/>
        </w:rPr>
      </w:pPr>
      <w:r>
        <w:rPr>
          <w:b/>
          <w:bCs/>
          <w:color w:val="191919"/>
          <w:shd w:val="clear" w:color="auto" w:fill="FFFFFF"/>
        </w:rPr>
        <w:t>LISA FOUNDATION PATENT LAW CLINIC</w:t>
      </w:r>
    </w:p>
    <w:p w14:paraId="40600ACB" w14:textId="77777777" w:rsidR="0070391D" w:rsidRDefault="0070391D" w:rsidP="00B25EDC">
      <w:pPr>
        <w:pStyle w:val="NormalWeb"/>
        <w:spacing w:before="0" w:beforeAutospacing="0" w:after="0" w:afterAutospacing="0"/>
        <w:textAlignment w:val="baseline"/>
        <w:rPr>
          <w:color w:val="191919"/>
          <w:shd w:val="clear" w:color="auto" w:fill="FFFFFF"/>
        </w:rPr>
      </w:pPr>
    </w:p>
    <w:p w14:paraId="455F1826" w14:textId="77777777" w:rsidR="00C91398" w:rsidRPr="00936FB7" w:rsidRDefault="00C91398" w:rsidP="00C91398">
      <w:pPr>
        <w:pStyle w:val="NormalWeb"/>
        <w:shd w:val="clear" w:color="auto" w:fill="FFFFFF"/>
        <w:spacing w:before="0" w:beforeAutospacing="0"/>
        <w:rPr>
          <w:color w:val="191919"/>
        </w:rPr>
      </w:pPr>
      <w:r w:rsidRPr="00936FB7">
        <w:rPr>
          <w:color w:val="191919"/>
        </w:rPr>
        <w:t>The Lisa Foundation Patent Law Clinic is the brainchild of prominent Chicago patent attorney Steven G. Lisa, a 1984 ASU Law alumnus. To date, through Lisa's foundation, the clinic has received $200,000 in donated funding.</w:t>
      </w:r>
    </w:p>
    <w:p w14:paraId="6C2E461D" w14:textId="77777777" w:rsidR="00C91398" w:rsidRPr="00936FB7" w:rsidRDefault="00C91398" w:rsidP="00C91398">
      <w:pPr>
        <w:pStyle w:val="NormalWeb"/>
        <w:shd w:val="clear" w:color="auto" w:fill="FFFFFF"/>
        <w:spacing w:before="0" w:beforeAutospacing="0"/>
        <w:rPr>
          <w:color w:val="191919"/>
        </w:rPr>
      </w:pPr>
      <w:r w:rsidRPr="00936FB7">
        <w:rPr>
          <w:color w:val="191919"/>
        </w:rPr>
        <w:t>Students receive hands-on experience in real-world patent and trademark prosecution, and learn skills needed to recognize and obtain valuable and enforceable patents and trademarks for clients that may later be successfully licensed or litigated. Regardless of whether students plan to practice transactional patent and trademark law or intellectual property litigation, the clinic gives students insight into both areas of practice so that they may understand the impact that actions taken during the patent and trademark procurement processes have during a subsequent litigation.</w:t>
      </w:r>
    </w:p>
    <w:p w14:paraId="6E05B30A" w14:textId="591D1F13" w:rsidR="00936FB7" w:rsidRDefault="00C91398" w:rsidP="00936FB7">
      <w:pPr>
        <w:pStyle w:val="NormalWeb"/>
        <w:shd w:val="clear" w:color="auto" w:fill="FFFFFF"/>
        <w:spacing w:before="0" w:beforeAutospacing="0" w:after="0" w:afterAutospacing="0"/>
        <w:rPr>
          <w:color w:val="191919"/>
        </w:rPr>
      </w:pPr>
      <w:r w:rsidRPr="00936FB7">
        <w:rPr>
          <w:color w:val="191919"/>
        </w:rPr>
        <w:t>The clinic is a member of the U.S. Patent &amp; Trademark Office (USPTO)’s Law School Clinic Certification Program in which students receive limited recognition practice numbers. Those who have a science or engineering background represent both patent and trademark clients whereas those without a technical background practice only on the trademark side of the clinic. The limited recognition practice numbers permit students to represent clients directly before the USPTO including signing and filing patent and trademark applications, office actions, maintenance and renewal documents, conducting examiner interviews and other official correspondence on behalf of clients.</w:t>
      </w:r>
    </w:p>
    <w:p w14:paraId="4664FFD0" w14:textId="77777777" w:rsidR="00936FB7" w:rsidRDefault="00936FB7" w:rsidP="00936FB7">
      <w:pPr>
        <w:pStyle w:val="NormalWeb"/>
        <w:shd w:val="clear" w:color="auto" w:fill="FFFFFF"/>
        <w:spacing w:before="0" w:beforeAutospacing="0" w:after="0" w:afterAutospacing="0"/>
        <w:rPr>
          <w:color w:val="191919"/>
        </w:rPr>
      </w:pPr>
    </w:p>
    <w:p w14:paraId="19646939" w14:textId="76D1FE58" w:rsidR="00936FB7" w:rsidRDefault="002E5336" w:rsidP="00936FB7">
      <w:pPr>
        <w:pStyle w:val="NormalWeb"/>
        <w:shd w:val="clear" w:color="auto" w:fill="FFFFFF"/>
        <w:spacing w:before="0" w:beforeAutospacing="0" w:after="0" w:afterAutospacing="0"/>
        <w:rPr>
          <w:color w:val="191919"/>
        </w:rPr>
      </w:pPr>
      <w:r>
        <w:rPr>
          <w:b/>
          <w:bCs/>
          <w:color w:val="191919"/>
        </w:rPr>
        <w:t>LODESTAR MEDIATION CLINIC</w:t>
      </w:r>
    </w:p>
    <w:p w14:paraId="2BA76D1C" w14:textId="77777777" w:rsidR="002E5336" w:rsidRDefault="002E5336" w:rsidP="00936FB7">
      <w:pPr>
        <w:pStyle w:val="NormalWeb"/>
        <w:shd w:val="clear" w:color="auto" w:fill="FFFFFF"/>
        <w:spacing w:before="0" w:beforeAutospacing="0" w:after="0" w:afterAutospacing="0"/>
        <w:rPr>
          <w:color w:val="191919"/>
        </w:rPr>
      </w:pPr>
    </w:p>
    <w:p w14:paraId="2B8FC5CD" w14:textId="047DDCD3" w:rsidR="002E5336" w:rsidRPr="008A75D4" w:rsidRDefault="004C389A" w:rsidP="00936FB7">
      <w:pPr>
        <w:pStyle w:val="NormalWeb"/>
        <w:shd w:val="clear" w:color="auto" w:fill="FFFFFF"/>
        <w:spacing w:before="0" w:beforeAutospacing="0" w:after="0" w:afterAutospacing="0"/>
        <w:rPr>
          <w:color w:val="191919"/>
          <w:shd w:val="clear" w:color="auto" w:fill="FFFFFF"/>
        </w:rPr>
      </w:pPr>
      <w:r w:rsidRPr="008A75D4">
        <w:rPr>
          <w:color w:val="191919"/>
          <w:shd w:val="clear" w:color="auto" w:fill="FFFFFF"/>
        </w:rPr>
        <w:t xml:space="preserve">The Lodestar Mediation Clinic, an integral component of the nationally </w:t>
      </w:r>
      <w:r w:rsidRPr="008A75D4">
        <w:rPr>
          <w:color w:val="000000" w:themeColor="text1"/>
          <w:shd w:val="clear" w:color="auto" w:fill="FFFFFF"/>
        </w:rPr>
        <w:t>recognized </w:t>
      </w:r>
      <w:hyperlink r:id="rId10" w:history="1">
        <w:r w:rsidRPr="008A75D4">
          <w:rPr>
            <w:rStyle w:val="Hyperlink"/>
            <w:color w:val="000000" w:themeColor="text1"/>
            <w:shd w:val="clear" w:color="auto" w:fill="FFFFFF"/>
          </w:rPr>
          <w:t>Lodestar Dispute Resolution Center</w:t>
        </w:r>
      </w:hyperlink>
      <w:r w:rsidRPr="008A75D4">
        <w:rPr>
          <w:color w:val="191919"/>
          <w:shd w:val="clear" w:color="auto" w:fill="FFFFFF"/>
        </w:rPr>
        <w:t>, provides students the opportunity to learn about alternatives to litigation while gaining practical experience about the mediation process. Student attorneys experience an intensive training program focusing on the theory, strategy, and skills involved in the mediation of legal disputes, then act as mediators in civil (non-family) cases.</w:t>
      </w:r>
    </w:p>
    <w:p w14:paraId="732DC998" w14:textId="77777777" w:rsidR="00CA659C" w:rsidRDefault="00CA659C" w:rsidP="00936FB7">
      <w:pPr>
        <w:pStyle w:val="NormalWeb"/>
        <w:shd w:val="clear" w:color="auto" w:fill="FFFFFF"/>
        <w:spacing w:before="0" w:beforeAutospacing="0" w:after="0" w:afterAutospacing="0"/>
        <w:rPr>
          <w:rFonts w:ascii="Arial" w:hAnsi="Arial" w:cs="Arial"/>
          <w:color w:val="191919"/>
          <w:shd w:val="clear" w:color="auto" w:fill="FFFFFF"/>
        </w:rPr>
      </w:pPr>
    </w:p>
    <w:p w14:paraId="7B424476" w14:textId="3634D385" w:rsidR="008A75D4" w:rsidRDefault="008A75D4">
      <w:pPr>
        <w:rPr>
          <w:rFonts w:ascii="Arial" w:eastAsia="Times New Roman" w:hAnsi="Arial" w:cs="Arial"/>
          <w:b/>
          <w:bCs/>
          <w:color w:val="191919"/>
          <w:kern w:val="0"/>
          <w:sz w:val="24"/>
          <w:szCs w:val="24"/>
          <w:shd w:val="clear" w:color="auto" w:fill="FFFFFF"/>
          <w14:ligatures w14:val="none"/>
        </w:rPr>
      </w:pPr>
      <w:r>
        <w:rPr>
          <w:rFonts w:ascii="Arial" w:hAnsi="Arial" w:cs="Arial"/>
          <w:b/>
          <w:bCs/>
          <w:color w:val="191919"/>
          <w:shd w:val="clear" w:color="auto" w:fill="FFFFFF"/>
        </w:rPr>
        <w:br w:type="page"/>
      </w:r>
    </w:p>
    <w:p w14:paraId="701D35DF" w14:textId="29772348" w:rsidR="008A75D4" w:rsidRPr="008A75D4" w:rsidRDefault="008A75D4" w:rsidP="00936FB7">
      <w:pPr>
        <w:pStyle w:val="NormalWeb"/>
        <w:shd w:val="clear" w:color="auto" w:fill="FFFFFF"/>
        <w:spacing w:before="0" w:beforeAutospacing="0" w:after="0" w:afterAutospacing="0"/>
        <w:rPr>
          <w:color w:val="191919"/>
          <w:shd w:val="clear" w:color="auto" w:fill="FFFFFF"/>
        </w:rPr>
      </w:pPr>
      <w:r>
        <w:rPr>
          <w:color w:val="191919"/>
          <w:shd w:val="clear" w:color="auto" w:fill="FFFFFF"/>
        </w:rPr>
        <w:lastRenderedPageBreak/>
        <w:t>Arizona State University Sandra Day O’Connor College of Law (continued)</w:t>
      </w:r>
    </w:p>
    <w:p w14:paraId="7D48D550" w14:textId="77777777" w:rsidR="008A75D4" w:rsidRDefault="008A75D4" w:rsidP="00936FB7">
      <w:pPr>
        <w:pStyle w:val="NormalWeb"/>
        <w:shd w:val="clear" w:color="auto" w:fill="FFFFFF"/>
        <w:spacing w:before="0" w:beforeAutospacing="0" w:after="0" w:afterAutospacing="0"/>
        <w:rPr>
          <w:rFonts w:ascii="Arial" w:hAnsi="Arial" w:cs="Arial"/>
          <w:b/>
          <w:bCs/>
          <w:color w:val="191919"/>
          <w:shd w:val="clear" w:color="auto" w:fill="FFFFFF"/>
        </w:rPr>
      </w:pPr>
    </w:p>
    <w:p w14:paraId="779418B5" w14:textId="2BA8942A" w:rsidR="00CA659C" w:rsidRDefault="00CA659C" w:rsidP="00936FB7">
      <w:pPr>
        <w:pStyle w:val="NormalWeb"/>
        <w:shd w:val="clear" w:color="auto" w:fill="FFFFFF"/>
        <w:spacing w:before="0" w:beforeAutospacing="0" w:after="0" w:afterAutospacing="0"/>
        <w:rPr>
          <w:rFonts w:ascii="Arial" w:hAnsi="Arial" w:cs="Arial"/>
          <w:color w:val="191919"/>
          <w:shd w:val="clear" w:color="auto" w:fill="FFFFFF"/>
        </w:rPr>
      </w:pPr>
      <w:r>
        <w:rPr>
          <w:rFonts w:ascii="Arial" w:hAnsi="Arial" w:cs="Arial"/>
          <w:b/>
          <w:bCs/>
          <w:color w:val="191919"/>
          <w:shd w:val="clear" w:color="auto" w:fill="FFFFFF"/>
        </w:rPr>
        <w:t>POST-CONVICTION CLINIC</w:t>
      </w:r>
    </w:p>
    <w:p w14:paraId="6E45E4FC" w14:textId="77777777" w:rsidR="00CA659C" w:rsidRPr="00CA659C" w:rsidRDefault="00CA659C" w:rsidP="00936FB7">
      <w:pPr>
        <w:pStyle w:val="NormalWeb"/>
        <w:shd w:val="clear" w:color="auto" w:fill="FFFFFF"/>
        <w:spacing w:before="0" w:beforeAutospacing="0" w:after="0" w:afterAutospacing="0"/>
        <w:rPr>
          <w:color w:val="191919"/>
        </w:rPr>
      </w:pPr>
    </w:p>
    <w:p w14:paraId="4863DD86" w14:textId="77777777" w:rsidR="00F1615C" w:rsidRDefault="00A51C95" w:rsidP="00F1615C">
      <w:pPr>
        <w:pStyle w:val="NormalWeb"/>
        <w:spacing w:before="0" w:beforeAutospacing="0" w:after="0" w:afterAutospacing="0"/>
        <w:textAlignment w:val="baseline"/>
        <w:rPr>
          <w:color w:val="000000" w:themeColor="text1"/>
          <w:shd w:val="clear" w:color="auto" w:fill="FFFFFF"/>
        </w:rPr>
      </w:pPr>
      <w:r w:rsidRPr="00BC1D32">
        <w:rPr>
          <w:color w:val="000000" w:themeColor="text1"/>
          <w:shd w:val="clear" w:color="auto" w:fill="FFFFFF"/>
        </w:rPr>
        <w:t>The Post-Conviction Clinic investigates claims of wrongful conviction and manifest injustice from prisoners convicted of crimes in Arizona. Post-conviction work is a specialized practice area that delves into both fundamental and nuanced aspects of criminal law and criminal procedure – one that is becoming increasingly vital as over 400 prisoners nationwide have been exonerated either in full or in part by DNA testing, and over 1,500 people have been exonerated by other means. Arizona is home to more than 40,000 prisoners and more than 5,000 on community supervision. Arizona incarcerates more people per capita than any other state in the west and ranks sixth in the country. The clinic works in conjunction with the </w:t>
      </w:r>
      <w:hyperlink r:id="rId11" w:tgtFrame="_blank" w:history="1">
        <w:r w:rsidRPr="00BC1D32">
          <w:rPr>
            <w:rStyle w:val="Hyperlink"/>
            <w:color w:val="000000" w:themeColor="text1"/>
            <w:shd w:val="clear" w:color="auto" w:fill="FFFFFF"/>
          </w:rPr>
          <w:t>Arizona Justice Project</w:t>
        </w:r>
      </w:hyperlink>
      <w:r w:rsidRPr="00BC1D32">
        <w:rPr>
          <w:color w:val="000000" w:themeColor="text1"/>
          <w:shd w:val="clear" w:color="auto" w:fill="FFFFFF"/>
        </w:rPr>
        <w:t>.</w:t>
      </w:r>
    </w:p>
    <w:p w14:paraId="4B75CC94" w14:textId="77777777" w:rsidR="00F1615C" w:rsidRDefault="00F1615C" w:rsidP="00F1615C">
      <w:pPr>
        <w:pStyle w:val="NormalWeb"/>
        <w:spacing w:before="0" w:beforeAutospacing="0" w:after="0" w:afterAutospacing="0"/>
        <w:textAlignment w:val="baseline"/>
        <w:rPr>
          <w:color w:val="000000" w:themeColor="text1"/>
          <w:shd w:val="clear" w:color="auto" w:fill="FFFFFF"/>
        </w:rPr>
      </w:pPr>
    </w:p>
    <w:p w14:paraId="540DE131" w14:textId="3A362D54" w:rsidR="00F1615C" w:rsidRPr="00F1615C" w:rsidRDefault="00F1615C" w:rsidP="00F1615C">
      <w:pPr>
        <w:pStyle w:val="NormalWeb"/>
        <w:spacing w:before="0" w:beforeAutospacing="0" w:after="0" w:afterAutospacing="0"/>
        <w:textAlignment w:val="baseline"/>
        <w:rPr>
          <w:color w:val="000000" w:themeColor="text1"/>
          <w:shd w:val="clear" w:color="auto" w:fill="FFFFFF"/>
        </w:rPr>
      </w:pPr>
      <w:r w:rsidRPr="00F1615C">
        <w:rPr>
          <w:color w:val="191919"/>
        </w:rPr>
        <w:t>What students do:</w:t>
      </w:r>
    </w:p>
    <w:p w14:paraId="3384E846" w14:textId="77777777" w:rsidR="00F1615C" w:rsidRPr="00F1615C" w:rsidRDefault="00F1615C" w:rsidP="00F1615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91919"/>
          <w:kern w:val="0"/>
          <w:sz w:val="24"/>
          <w:szCs w:val="24"/>
          <w14:ligatures w14:val="none"/>
        </w:rPr>
      </w:pPr>
      <w:r w:rsidRPr="00F1615C">
        <w:rPr>
          <w:rFonts w:ascii="Times New Roman" w:eastAsia="Times New Roman" w:hAnsi="Times New Roman" w:cs="Times New Roman"/>
          <w:color w:val="191919"/>
          <w:kern w:val="0"/>
          <w:sz w:val="24"/>
          <w:szCs w:val="24"/>
          <w14:ligatures w14:val="none"/>
        </w:rPr>
        <w:t>Students participate in the post-conviction investigation and litigation of criminal cases.</w:t>
      </w:r>
    </w:p>
    <w:p w14:paraId="0CCF863F" w14:textId="77777777" w:rsidR="00F1615C" w:rsidRPr="00F1615C" w:rsidRDefault="00F1615C" w:rsidP="00F1615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91919"/>
          <w:kern w:val="0"/>
          <w:sz w:val="24"/>
          <w:szCs w:val="24"/>
          <w14:ligatures w14:val="none"/>
        </w:rPr>
      </w:pPr>
      <w:r w:rsidRPr="00F1615C">
        <w:rPr>
          <w:rFonts w:ascii="Times New Roman" w:eastAsia="Times New Roman" w:hAnsi="Times New Roman" w:cs="Times New Roman"/>
          <w:color w:val="191919"/>
          <w:kern w:val="0"/>
          <w:sz w:val="24"/>
          <w:szCs w:val="24"/>
          <w14:ligatures w14:val="none"/>
        </w:rPr>
        <w:t>Students produce written work focused on reviewing and analyzing the history of the conviction and the potential reasons for any wrongful conviction, including the role DNA or other newly discovered evidence could play in exonerating the inmate.</w:t>
      </w:r>
    </w:p>
    <w:p w14:paraId="105DD6F0" w14:textId="77777777" w:rsidR="00F1615C" w:rsidRPr="00F1615C" w:rsidRDefault="00F1615C" w:rsidP="00F1615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91919"/>
          <w:kern w:val="0"/>
          <w:sz w:val="24"/>
          <w:szCs w:val="24"/>
          <w14:ligatures w14:val="none"/>
        </w:rPr>
      </w:pPr>
      <w:r w:rsidRPr="00F1615C">
        <w:rPr>
          <w:rFonts w:ascii="Times New Roman" w:eastAsia="Times New Roman" w:hAnsi="Times New Roman" w:cs="Times New Roman"/>
          <w:color w:val="191919"/>
          <w:kern w:val="0"/>
          <w:sz w:val="24"/>
          <w:szCs w:val="24"/>
          <w14:ligatures w14:val="none"/>
        </w:rPr>
        <w:t>Students interview witnesses and clients, locate biological evidence, and evaluate whether a given case should be submitted for DNA testing.</w:t>
      </w:r>
    </w:p>
    <w:p w14:paraId="7B0B6391" w14:textId="77777777" w:rsidR="00F1615C" w:rsidRPr="00F1615C" w:rsidRDefault="00F1615C" w:rsidP="00F1615C">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91919"/>
          <w:kern w:val="0"/>
          <w:sz w:val="24"/>
          <w:szCs w:val="24"/>
          <w14:ligatures w14:val="none"/>
        </w:rPr>
      </w:pPr>
      <w:r w:rsidRPr="00F1615C">
        <w:rPr>
          <w:rFonts w:ascii="Times New Roman" w:eastAsia="Times New Roman" w:hAnsi="Times New Roman" w:cs="Times New Roman"/>
          <w:color w:val="191919"/>
          <w:kern w:val="0"/>
          <w:sz w:val="24"/>
          <w:szCs w:val="24"/>
          <w14:ligatures w14:val="none"/>
        </w:rPr>
        <w:t>Students draft requests for post-conviction DNA testing, petitions for post-conviction relief, and petitions for clemency and parole.</w:t>
      </w:r>
    </w:p>
    <w:p w14:paraId="63D6AA8E" w14:textId="4FB46953" w:rsidR="006D536B" w:rsidRPr="00F1615C" w:rsidRDefault="00F1615C" w:rsidP="006D536B">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91919"/>
          <w:kern w:val="0"/>
          <w:sz w:val="24"/>
          <w:szCs w:val="24"/>
          <w14:ligatures w14:val="none"/>
        </w:rPr>
      </w:pPr>
      <w:r w:rsidRPr="00F1615C">
        <w:rPr>
          <w:rFonts w:ascii="Times New Roman" w:eastAsia="Times New Roman" w:hAnsi="Times New Roman" w:cs="Times New Roman"/>
          <w:color w:val="191919"/>
          <w:kern w:val="0"/>
          <w:sz w:val="24"/>
          <w:szCs w:val="24"/>
          <w14:ligatures w14:val="none"/>
        </w:rPr>
        <w:t>Students may represent clients in court or before the Arizona Board of Executive Clemency</w:t>
      </w:r>
      <w:r w:rsidR="006D536B">
        <w:rPr>
          <w:rFonts w:ascii="Times New Roman" w:eastAsia="Times New Roman" w:hAnsi="Times New Roman" w:cs="Times New Roman"/>
          <w:color w:val="191919"/>
          <w:kern w:val="0"/>
          <w:sz w:val="24"/>
          <w:szCs w:val="24"/>
          <w14:ligatures w14:val="none"/>
        </w:rPr>
        <w:t>.</w:t>
      </w:r>
    </w:p>
    <w:p w14:paraId="7E442516" w14:textId="77777777" w:rsidR="006832FC" w:rsidRDefault="006832FC">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666AF7BE" w14:textId="1104D6CB" w:rsidR="006832FC" w:rsidRPr="006832FC" w:rsidRDefault="006832FC" w:rsidP="00B25EDC">
      <w:pPr>
        <w:pStyle w:val="NormalWeb"/>
        <w:spacing w:before="0" w:beforeAutospacing="0" w:after="0" w:afterAutospacing="0"/>
        <w:textAlignment w:val="baseline"/>
        <w:rPr>
          <w:color w:val="000000" w:themeColor="text1"/>
          <w:shd w:val="clear" w:color="auto" w:fill="FFFFFF"/>
        </w:rPr>
      </w:pPr>
      <w:r>
        <w:rPr>
          <w:color w:val="000000" w:themeColor="text1"/>
          <w:shd w:val="clear" w:color="auto" w:fill="FFFFFF"/>
        </w:rPr>
        <w:lastRenderedPageBreak/>
        <w:t>Arizona State University Sandra Day O’Connor College of Law (continued)</w:t>
      </w:r>
    </w:p>
    <w:p w14:paraId="4A821D1D" w14:textId="77777777" w:rsidR="006832FC" w:rsidRDefault="006832FC" w:rsidP="00B25EDC">
      <w:pPr>
        <w:pStyle w:val="NormalWeb"/>
        <w:spacing w:before="0" w:beforeAutospacing="0" w:after="0" w:afterAutospacing="0"/>
        <w:textAlignment w:val="baseline"/>
        <w:rPr>
          <w:b/>
          <w:bCs/>
          <w:color w:val="000000" w:themeColor="text1"/>
          <w:shd w:val="clear" w:color="auto" w:fill="FFFFFF"/>
        </w:rPr>
      </w:pPr>
    </w:p>
    <w:p w14:paraId="1BAF4AAB" w14:textId="30AF2744" w:rsidR="00BC1D32" w:rsidRDefault="00892EC3" w:rsidP="00B25EDC">
      <w:pPr>
        <w:pStyle w:val="NormalWeb"/>
        <w:spacing w:before="0" w:beforeAutospacing="0" w:after="0" w:afterAutospacing="0"/>
        <w:textAlignment w:val="baseline"/>
        <w:rPr>
          <w:color w:val="000000" w:themeColor="text1"/>
          <w:shd w:val="clear" w:color="auto" w:fill="FFFFFF"/>
        </w:rPr>
      </w:pPr>
      <w:r>
        <w:rPr>
          <w:b/>
          <w:bCs/>
          <w:color w:val="000000" w:themeColor="text1"/>
          <w:shd w:val="clear" w:color="auto" w:fill="FFFFFF"/>
        </w:rPr>
        <w:t>PROSECUTION CLINIC</w:t>
      </w:r>
    </w:p>
    <w:p w14:paraId="54936CCB" w14:textId="77777777" w:rsidR="00892EC3" w:rsidRDefault="00892EC3" w:rsidP="00B25EDC">
      <w:pPr>
        <w:pStyle w:val="NormalWeb"/>
        <w:spacing w:before="0" w:beforeAutospacing="0" w:after="0" w:afterAutospacing="0"/>
        <w:textAlignment w:val="baseline"/>
        <w:rPr>
          <w:color w:val="000000" w:themeColor="text1"/>
          <w:shd w:val="clear" w:color="auto" w:fill="FFFFFF"/>
        </w:rPr>
      </w:pPr>
    </w:p>
    <w:p w14:paraId="7DBF514A" w14:textId="77777777" w:rsidR="00120BF2" w:rsidRDefault="00120BF2" w:rsidP="00120BF2">
      <w:pPr>
        <w:shd w:val="clear" w:color="auto" w:fill="FFFFFF"/>
        <w:spacing w:after="100" w:afterAutospacing="1" w:line="240" w:lineRule="auto"/>
        <w:rPr>
          <w:rFonts w:ascii="Times New Roman" w:eastAsia="Times New Roman" w:hAnsi="Times New Roman" w:cs="Times New Roman"/>
          <w:color w:val="191919"/>
          <w:kern w:val="0"/>
          <w:sz w:val="24"/>
          <w:szCs w:val="24"/>
          <w14:ligatures w14:val="none"/>
        </w:rPr>
      </w:pPr>
      <w:r w:rsidRPr="00120BF2">
        <w:rPr>
          <w:rFonts w:ascii="Times New Roman" w:eastAsia="Times New Roman" w:hAnsi="Times New Roman" w:cs="Times New Roman"/>
          <w:color w:val="191919"/>
          <w:kern w:val="0"/>
          <w:sz w:val="24"/>
          <w:szCs w:val="24"/>
          <w14:ligatures w14:val="none"/>
        </w:rPr>
        <w:t>Under the supervision of experienced attorneys, Certified Limited Practice Students who participate in the Prosecution Clinic prosecute both misdemeanor and felony cases in Maricopa County and city courts. Students are responsible for a full range of trial-related tasks. They are initially assigned minor trials, then more difficult cases as the semester progresses. By the end of the semester, students may have an opportunity to participate in at least one jury trial.</w:t>
      </w:r>
    </w:p>
    <w:p w14:paraId="09706875" w14:textId="2FF5A4C8" w:rsidR="00120BF2" w:rsidRPr="00120BF2" w:rsidRDefault="00120BF2" w:rsidP="00120BF2">
      <w:pPr>
        <w:shd w:val="clear" w:color="auto" w:fill="FFFFFF"/>
        <w:spacing w:after="100" w:afterAutospacing="1" w:line="240" w:lineRule="auto"/>
        <w:rPr>
          <w:rFonts w:ascii="Times New Roman" w:eastAsia="Times New Roman" w:hAnsi="Times New Roman" w:cs="Times New Roman"/>
          <w:color w:val="191919"/>
          <w:kern w:val="0"/>
          <w:sz w:val="24"/>
          <w:szCs w:val="24"/>
          <w14:ligatures w14:val="none"/>
        </w:rPr>
      </w:pPr>
      <w:r w:rsidRPr="00120BF2">
        <w:rPr>
          <w:rFonts w:ascii="Times New Roman" w:eastAsia="Times New Roman" w:hAnsi="Times New Roman" w:cs="Times New Roman"/>
          <w:color w:val="191919"/>
          <w:kern w:val="0"/>
          <w:sz w:val="24"/>
          <w:szCs w:val="24"/>
          <w14:ligatures w14:val="none"/>
        </w:rPr>
        <w:t>What students do:</w:t>
      </w:r>
    </w:p>
    <w:p w14:paraId="38640840" w14:textId="77777777" w:rsidR="00120BF2" w:rsidRPr="00120BF2" w:rsidRDefault="00120BF2" w:rsidP="00120BF2">
      <w:pPr>
        <w:shd w:val="clear" w:color="auto" w:fill="FFFFFF"/>
        <w:spacing w:after="100" w:afterAutospacing="1" w:line="240" w:lineRule="auto"/>
        <w:rPr>
          <w:rFonts w:ascii="Times New Roman" w:eastAsia="Times New Roman" w:hAnsi="Times New Roman" w:cs="Times New Roman"/>
          <w:color w:val="191919"/>
          <w:kern w:val="0"/>
          <w:sz w:val="24"/>
          <w:szCs w:val="24"/>
          <w14:ligatures w14:val="none"/>
        </w:rPr>
      </w:pPr>
      <w:r w:rsidRPr="00120BF2">
        <w:rPr>
          <w:rFonts w:ascii="Times New Roman" w:eastAsia="Times New Roman" w:hAnsi="Times New Roman" w:cs="Times New Roman"/>
          <w:color w:val="191919"/>
          <w:kern w:val="0"/>
          <w:sz w:val="24"/>
          <w:szCs w:val="24"/>
          <w14:ligatures w14:val="none"/>
        </w:rPr>
        <w:t>Criminal cases are assigned to students who are then responsible for preparing cases for trial and trying cases, if necessary. Classroom work helps equip students with the necessary skills needed for the courtroom, such as preparing opening statements, direct examination, cross-examination, and closing arguments.</w:t>
      </w:r>
    </w:p>
    <w:p w14:paraId="1DF122EB" w14:textId="6A3736A1" w:rsidR="00041957" w:rsidRDefault="00120BF2" w:rsidP="00041957">
      <w:pPr>
        <w:shd w:val="clear" w:color="auto" w:fill="FFFFFF"/>
        <w:spacing w:after="0" w:line="240" w:lineRule="auto"/>
        <w:rPr>
          <w:rFonts w:ascii="Times New Roman" w:eastAsia="Times New Roman" w:hAnsi="Times New Roman" w:cs="Times New Roman"/>
          <w:color w:val="191919"/>
          <w:kern w:val="0"/>
          <w:sz w:val="24"/>
          <w:szCs w:val="24"/>
          <w14:ligatures w14:val="none"/>
        </w:rPr>
      </w:pPr>
      <w:r w:rsidRPr="00120BF2">
        <w:rPr>
          <w:rFonts w:ascii="Times New Roman" w:eastAsia="Times New Roman" w:hAnsi="Times New Roman" w:cs="Times New Roman"/>
          <w:color w:val="191919"/>
          <w:kern w:val="0"/>
          <w:sz w:val="24"/>
          <w:szCs w:val="24"/>
          <w14:ligatures w14:val="none"/>
        </w:rPr>
        <w:t>It is the goal of this clinic for each student to receive the maximum amount of in-court trial experience. By the end of the semester each student should have the opportunity to participate in at least one jury trial. Criminal cases are assigned to students and the student has the responsibility to prepare the case for trial and try the case if necessary. Students are placed in various offices, and work under the supervision of experienced prosecutors.</w:t>
      </w:r>
    </w:p>
    <w:p w14:paraId="53679AE5" w14:textId="77777777" w:rsidR="00041957" w:rsidRDefault="00041957" w:rsidP="00041957">
      <w:pPr>
        <w:shd w:val="clear" w:color="auto" w:fill="FFFFFF"/>
        <w:spacing w:after="0" w:line="240" w:lineRule="auto"/>
        <w:rPr>
          <w:rFonts w:ascii="Times New Roman" w:eastAsia="Times New Roman" w:hAnsi="Times New Roman" w:cs="Times New Roman"/>
          <w:color w:val="191919"/>
          <w:kern w:val="0"/>
          <w:sz w:val="24"/>
          <w:szCs w:val="24"/>
          <w14:ligatures w14:val="none"/>
        </w:rPr>
      </w:pPr>
    </w:p>
    <w:p w14:paraId="5CBEB501" w14:textId="3B6DD573" w:rsidR="00041957" w:rsidRDefault="00340AF8" w:rsidP="00041957">
      <w:pPr>
        <w:shd w:val="clear" w:color="auto" w:fill="FFFFFF"/>
        <w:spacing w:after="0" w:line="240" w:lineRule="auto"/>
        <w:rPr>
          <w:rFonts w:ascii="Times New Roman" w:eastAsia="Times New Roman" w:hAnsi="Times New Roman" w:cs="Times New Roman"/>
          <w:color w:val="191919"/>
          <w:kern w:val="0"/>
          <w:sz w:val="24"/>
          <w:szCs w:val="24"/>
          <w14:ligatures w14:val="none"/>
        </w:rPr>
      </w:pPr>
      <w:r>
        <w:rPr>
          <w:rFonts w:ascii="Times New Roman" w:eastAsia="Times New Roman" w:hAnsi="Times New Roman" w:cs="Times New Roman"/>
          <w:b/>
          <w:bCs/>
          <w:color w:val="191919"/>
          <w:kern w:val="0"/>
          <w:sz w:val="24"/>
          <w:szCs w:val="24"/>
          <w14:ligatures w14:val="none"/>
        </w:rPr>
        <w:t>PUBLIC DEFENDER CLINIC</w:t>
      </w:r>
    </w:p>
    <w:p w14:paraId="13E47D25" w14:textId="77777777" w:rsidR="00340AF8" w:rsidRDefault="00340AF8" w:rsidP="00041957">
      <w:pPr>
        <w:shd w:val="clear" w:color="auto" w:fill="FFFFFF"/>
        <w:spacing w:after="0" w:line="240" w:lineRule="auto"/>
        <w:rPr>
          <w:rFonts w:ascii="Times New Roman" w:eastAsia="Times New Roman" w:hAnsi="Times New Roman" w:cs="Times New Roman"/>
          <w:color w:val="191919"/>
          <w:kern w:val="0"/>
          <w:sz w:val="24"/>
          <w:szCs w:val="24"/>
          <w14:ligatures w14:val="none"/>
        </w:rPr>
      </w:pPr>
    </w:p>
    <w:p w14:paraId="33A63455" w14:textId="77777777" w:rsidR="006800A0" w:rsidRPr="001220E3" w:rsidRDefault="006800A0" w:rsidP="006800A0">
      <w:pPr>
        <w:pStyle w:val="NormalWeb"/>
        <w:shd w:val="clear" w:color="auto" w:fill="FFFFFF"/>
        <w:spacing w:before="0" w:beforeAutospacing="0"/>
        <w:rPr>
          <w:color w:val="000000" w:themeColor="text1"/>
        </w:rPr>
      </w:pPr>
      <w:r w:rsidRPr="001220E3">
        <w:rPr>
          <w:color w:val="000000" w:themeColor="text1"/>
        </w:rPr>
        <w:t>Under close attorney supervision, students who participate in the Public Defender Clinic represent indigent defendants in criminal cases in the Maricopa County Superior Court and Justice Courts. In the past, clinic students have represented clients charged with drug possession, aggravated assault, resisting arrest, promoting prison contraband, car theft and DUI, to name a few. Students interview clients and witnesses, draft motions, and handle preliminary hearings, plea proceedings, settlement conferences, sentencing, evidentiary hearings and jury trials. They receive regular feedback on their verbal and written work from adjunct professors, other experienced criminal defense attorneys, and sitting Superior Court judges.</w:t>
      </w:r>
    </w:p>
    <w:p w14:paraId="0A32654B" w14:textId="0CDCD58F" w:rsidR="001220E3" w:rsidRDefault="006800A0" w:rsidP="006800A0">
      <w:pPr>
        <w:pStyle w:val="NormalWeb"/>
        <w:shd w:val="clear" w:color="auto" w:fill="FFFFFF"/>
        <w:spacing w:before="0" w:beforeAutospacing="0"/>
        <w:rPr>
          <w:color w:val="000000" w:themeColor="text1"/>
        </w:rPr>
      </w:pPr>
      <w:r w:rsidRPr="001220E3">
        <w:rPr>
          <w:color w:val="000000" w:themeColor="text1"/>
        </w:rPr>
        <w:t>In order to sharpen the requisite courtroom skills, students also take a mandatory clinic seminar in trial advocacy. The seminar teaches effective public speaking techniques generally and also provides specific training in all aspects of trials including opening statements, closing arguments, direct and cross-examination, and voir dire.</w:t>
      </w:r>
    </w:p>
    <w:p w14:paraId="0EF989B2" w14:textId="77777777" w:rsidR="001220E3" w:rsidRDefault="001220E3">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BD570CC" w14:textId="54B4E0AD" w:rsidR="00D479EE" w:rsidRDefault="00D479EE" w:rsidP="00D479EE">
      <w:pPr>
        <w:pStyle w:val="NormalWeb"/>
        <w:shd w:val="clear" w:color="auto" w:fill="FFFFFF"/>
        <w:spacing w:before="0" w:beforeAutospacing="0" w:after="0" w:afterAutospacing="0"/>
        <w:rPr>
          <w:color w:val="000000" w:themeColor="text1"/>
        </w:rPr>
      </w:pPr>
      <w:r>
        <w:rPr>
          <w:color w:val="000000" w:themeColor="text1"/>
        </w:rPr>
        <w:lastRenderedPageBreak/>
        <w:t>Arizona State University Sandra Day O’Connor College of Law (continued)</w:t>
      </w:r>
    </w:p>
    <w:p w14:paraId="47F901B5" w14:textId="77777777" w:rsidR="004A7AD8" w:rsidRDefault="004A7AD8" w:rsidP="00D479EE">
      <w:pPr>
        <w:pStyle w:val="NormalWeb"/>
        <w:shd w:val="clear" w:color="auto" w:fill="FFFFFF"/>
        <w:spacing w:before="0" w:beforeAutospacing="0" w:after="0" w:afterAutospacing="0"/>
        <w:rPr>
          <w:color w:val="000000" w:themeColor="text1"/>
        </w:rPr>
      </w:pPr>
    </w:p>
    <w:p w14:paraId="7D14E274" w14:textId="42F5B214" w:rsidR="004A7AD8" w:rsidRDefault="004A7AD8" w:rsidP="00D479EE">
      <w:pPr>
        <w:pStyle w:val="NormalWeb"/>
        <w:shd w:val="clear" w:color="auto" w:fill="FFFFFF"/>
        <w:spacing w:before="0" w:beforeAutospacing="0" w:after="0" w:afterAutospacing="0"/>
        <w:rPr>
          <w:color w:val="000000" w:themeColor="text1"/>
        </w:rPr>
      </w:pPr>
      <w:r>
        <w:rPr>
          <w:color w:val="000000" w:themeColor="text1"/>
        </w:rPr>
        <w:t>Journals:</w:t>
      </w:r>
    </w:p>
    <w:p w14:paraId="0EF9B8E1" w14:textId="77777777" w:rsidR="004A7AD8" w:rsidRDefault="004A7AD8" w:rsidP="00D479EE">
      <w:pPr>
        <w:pStyle w:val="NormalWeb"/>
        <w:shd w:val="clear" w:color="auto" w:fill="FFFFFF"/>
        <w:spacing w:before="0" w:beforeAutospacing="0" w:after="0" w:afterAutospacing="0"/>
        <w:rPr>
          <w:color w:val="000000" w:themeColor="text1"/>
        </w:rPr>
      </w:pPr>
    </w:p>
    <w:p w14:paraId="496C3C3C" w14:textId="14CFF2ED" w:rsidR="004A7AD8" w:rsidRDefault="00E33009" w:rsidP="00D479EE">
      <w:pPr>
        <w:pStyle w:val="NormalWeb"/>
        <w:shd w:val="clear" w:color="auto" w:fill="FFFFFF"/>
        <w:spacing w:before="0" w:beforeAutospacing="0" w:after="0" w:afterAutospacing="0"/>
        <w:rPr>
          <w:color w:val="000000" w:themeColor="text1"/>
        </w:rPr>
      </w:pPr>
      <w:r>
        <w:rPr>
          <w:b/>
          <w:bCs/>
          <w:color w:val="000000" w:themeColor="text1"/>
        </w:rPr>
        <w:t>ARIZONA STATE LAW JOURNAL</w:t>
      </w:r>
    </w:p>
    <w:p w14:paraId="109460FF" w14:textId="77777777" w:rsidR="00E33009" w:rsidRDefault="00E33009" w:rsidP="00D479EE">
      <w:pPr>
        <w:pStyle w:val="NormalWeb"/>
        <w:shd w:val="clear" w:color="auto" w:fill="FFFFFF"/>
        <w:spacing w:before="0" w:beforeAutospacing="0" w:after="0" w:afterAutospacing="0"/>
        <w:rPr>
          <w:color w:val="000000" w:themeColor="text1"/>
        </w:rPr>
      </w:pPr>
    </w:p>
    <w:p w14:paraId="3B570A24" w14:textId="6A55CF7F" w:rsidR="00340AF8" w:rsidRDefault="002416EE" w:rsidP="002416EE">
      <w:pPr>
        <w:pStyle w:val="NormalWeb"/>
        <w:shd w:val="clear" w:color="auto" w:fill="FFFFFF"/>
        <w:spacing w:before="0" w:beforeAutospacing="0" w:after="0" w:afterAutospacing="0"/>
        <w:rPr>
          <w:color w:val="191919"/>
          <w:shd w:val="clear" w:color="auto" w:fill="FFFFFF"/>
        </w:rPr>
      </w:pPr>
      <w:r w:rsidRPr="002416EE">
        <w:rPr>
          <w:color w:val="191919"/>
          <w:shd w:val="clear" w:color="auto" w:fill="FFFFFF"/>
        </w:rPr>
        <w:t>Established in 1969 and originally published under the title Law and the Social Order, the </w:t>
      </w:r>
      <w:r w:rsidRPr="002416EE">
        <w:rPr>
          <w:rStyle w:val="Emphasis"/>
          <w:color w:val="191919"/>
          <w:shd w:val="clear" w:color="auto" w:fill="FFFFFF"/>
        </w:rPr>
        <w:t>Arizona State Law Journal</w:t>
      </w:r>
      <w:r w:rsidRPr="002416EE">
        <w:rPr>
          <w:color w:val="191919"/>
          <w:shd w:val="clear" w:color="auto" w:fill="FFFFFF"/>
        </w:rPr>
        <w:t> is a nationally recognized legal periodical that serves as the primary scholarly publication of the Sandra Day O’Connor College of Law at Arizona State University. The </w:t>
      </w:r>
      <w:r w:rsidRPr="002416EE">
        <w:rPr>
          <w:rStyle w:val="Emphasis"/>
          <w:color w:val="191919"/>
          <w:shd w:val="clear" w:color="auto" w:fill="FFFFFF"/>
        </w:rPr>
        <w:t>Journal</w:t>
      </w:r>
      <w:r w:rsidRPr="002416EE">
        <w:rPr>
          <w:color w:val="191919"/>
          <w:shd w:val="clear" w:color="auto" w:fill="FFFFFF"/>
        </w:rPr>
        <w:t> is routinely cited in major textbooks, treatises, and opinions at all levels of the state and federal judiciary, including the United States Supreme Court.</w:t>
      </w:r>
    </w:p>
    <w:p w14:paraId="7B483681" w14:textId="77777777" w:rsidR="002416EE" w:rsidRDefault="002416EE" w:rsidP="002416EE">
      <w:pPr>
        <w:pStyle w:val="NormalWeb"/>
        <w:shd w:val="clear" w:color="auto" w:fill="FFFFFF"/>
        <w:spacing w:before="0" w:beforeAutospacing="0" w:after="0" w:afterAutospacing="0"/>
        <w:rPr>
          <w:color w:val="191919"/>
          <w:shd w:val="clear" w:color="auto" w:fill="FFFFFF"/>
        </w:rPr>
      </w:pPr>
    </w:p>
    <w:p w14:paraId="266A3708" w14:textId="5785EEF9" w:rsidR="002416EE" w:rsidRDefault="002416EE" w:rsidP="002416EE">
      <w:pPr>
        <w:pStyle w:val="NormalWeb"/>
        <w:shd w:val="clear" w:color="auto" w:fill="FFFFFF"/>
        <w:spacing w:before="0" w:beforeAutospacing="0" w:after="0" w:afterAutospacing="0"/>
        <w:rPr>
          <w:color w:val="191919"/>
          <w:shd w:val="clear" w:color="auto" w:fill="FFFFFF"/>
        </w:rPr>
      </w:pPr>
      <w:r>
        <w:rPr>
          <w:b/>
          <w:bCs/>
          <w:color w:val="191919"/>
          <w:shd w:val="clear" w:color="auto" w:fill="FFFFFF"/>
        </w:rPr>
        <w:t>ASU CORPORATE AND BUSINESS JOURNAL</w:t>
      </w:r>
    </w:p>
    <w:p w14:paraId="1B5F7EC8" w14:textId="77777777" w:rsidR="002416EE" w:rsidRDefault="002416EE" w:rsidP="002416EE">
      <w:pPr>
        <w:pStyle w:val="NormalWeb"/>
        <w:shd w:val="clear" w:color="auto" w:fill="FFFFFF"/>
        <w:spacing w:before="0" w:beforeAutospacing="0" w:after="0" w:afterAutospacing="0"/>
        <w:rPr>
          <w:color w:val="191919"/>
          <w:shd w:val="clear" w:color="auto" w:fill="FFFFFF"/>
        </w:rPr>
      </w:pPr>
    </w:p>
    <w:p w14:paraId="50CF405D" w14:textId="153BD49F" w:rsidR="002416EE" w:rsidRDefault="00B42E58" w:rsidP="002416EE">
      <w:pPr>
        <w:pStyle w:val="NormalWeb"/>
        <w:shd w:val="clear" w:color="auto" w:fill="FFFFFF"/>
        <w:spacing w:before="0" w:beforeAutospacing="0" w:after="0" w:afterAutospacing="0"/>
        <w:rPr>
          <w:color w:val="191919"/>
          <w:shd w:val="clear" w:color="auto" w:fill="FFFFFF"/>
        </w:rPr>
      </w:pPr>
      <w:r w:rsidRPr="00B42E58">
        <w:rPr>
          <w:color w:val="191919"/>
          <w:shd w:val="clear" w:color="auto" w:fill="FFFFFF"/>
        </w:rPr>
        <w:t>A forum for the publication and exchange of ideas and information about trends and developments within business and corporate law. The Journal publishes articles and comments on various topics including corporate governance, securities regulation, capital market regulation, employment law, and the law of mergers and acquisitions. Historically, corporate and business law has been heavily influenced by east coast institutions and practitioners. Accordingly, CABLJ offers a unique opportunity for students, scholars, and the Arizona community as a whole to readily engage in discourse surrounding these practice areas.</w:t>
      </w:r>
    </w:p>
    <w:p w14:paraId="50B0FBC3" w14:textId="77777777" w:rsidR="00B42E58" w:rsidRDefault="00B42E58" w:rsidP="002416EE">
      <w:pPr>
        <w:pStyle w:val="NormalWeb"/>
        <w:shd w:val="clear" w:color="auto" w:fill="FFFFFF"/>
        <w:spacing w:before="0" w:beforeAutospacing="0" w:after="0" w:afterAutospacing="0"/>
        <w:rPr>
          <w:color w:val="191919"/>
          <w:shd w:val="clear" w:color="auto" w:fill="FFFFFF"/>
        </w:rPr>
      </w:pPr>
    </w:p>
    <w:p w14:paraId="00D867F7" w14:textId="234C6BA7" w:rsidR="00B42E58" w:rsidRDefault="00737FAF" w:rsidP="002416EE">
      <w:pPr>
        <w:pStyle w:val="NormalWeb"/>
        <w:shd w:val="clear" w:color="auto" w:fill="FFFFFF"/>
        <w:spacing w:before="0" w:beforeAutospacing="0" w:after="0" w:afterAutospacing="0"/>
        <w:rPr>
          <w:color w:val="191919"/>
          <w:shd w:val="clear" w:color="auto" w:fill="FFFFFF"/>
        </w:rPr>
      </w:pPr>
      <w:r>
        <w:rPr>
          <w:b/>
          <w:bCs/>
          <w:color w:val="191919"/>
          <w:shd w:val="clear" w:color="auto" w:fill="FFFFFF"/>
        </w:rPr>
        <w:t>JURIMETRICS – THE JOURNAL OF LAW, SCIENCE, AND TECHNOLOGY</w:t>
      </w:r>
    </w:p>
    <w:p w14:paraId="608AC783" w14:textId="77777777" w:rsidR="006B1D4A" w:rsidRDefault="006B1D4A" w:rsidP="002416EE">
      <w:pPr>
        <w:pStyle w:val="NormalWeb"/>
        <w:shd w:val="clear" w:color="auto" w:fill="FFFFFF"/>
        <w:spacing w:before="0" w:beforeAutospacing="0" w:after="0" w:afterAutospacing="0"/>
        <w:rPr>
          <w:color w:val="191919"/>
          <w:shd w:val="clear" w:color="auto" w:fill="FFFFFF"/>
        </w:rPr>
      </w:pPr>
    </w:p>
    <w:p w14:paraId="392202D4" w14:textId="3E2DD6FD" w:rsidR="00892EC3" w:rsidRDefault="006B1D4A" w:rsidP="006B1D4A">
      <w:pPr>
        <w:pStyle w:val="NormalWeb"/>
        <w:shd w:val="clear" w:color="auto" w:fill="FFFFFF"/>
        <w:spacing w:before="0" w:beforeAutospacing="0" w:after="0" w:afterAutospacing="0"/>
        <w:rPr>
          <w:color w:val="000000" w:themeColor="text1"/>
        </w:rPr>
      </w:pPr>
      <w:r w:rsidRPr="006B1D4A">
        <w:rPr>
          <w:color w:val="191919"/>
          <w:shd w:val="clear" w:color="auto" w:fill="FFFFFF"/>
        </w:rPr>
        <w:t>The journal of the American Bar Association Section of Science &amp; Technology Law and the Center for Law, Science &amp; Innovation. </w:t>
      </w:r>
      <w:r w:rsidRPr="006B1D4A">
        <w:rPr>
          <w:rStyle w:val="Emphasis"/>
          <w:color w:val="191919"/>
          <w:shd w:val="clear" w:color="auto" w:fill="FFFFFF"/>
        </w:rPr>
        <w:t>Jurimetric</w:t>
      </w:r>
      <w:r w:rsidRPr="006B1D4A">
        <w:rPr>
          <w:color w:val="191919"/>
          <w:shd w:val="clear" w:color="auto" w:fill="FFFFFF"/>
        </w:rPr>
        <w:t>s is a forum for the publication and exchange of ideas and information about the relationships between law, science, and technology. </w:t>
      </w:r>
      <w:r w:rsidRPr="006B1D4A">
        <w:rPr>
          <w:rStyle w:val="Emphasis"/>
          <w:color w:val="191919"/>
          <w:shd w:val="clear" w:color="auto" w:fill="FFFFFF"/>
        </w:rPr>
        <w:t>Jurimetrics </w:t>
      </w:r>
      <w:r w:rsidRPr="006B1D4A">
        <w:rPr>
          <w:color w:val="191919"/>
          <w:shd w:val="clear" w:color="auto" w:fill="FFFFFF"/>
        </w:rPr>
        <w:t>was first published in 1959. The current name was adopted in 1966. </w:t>
      </w:r>
      <w:r w:rsidRPr="006B1D4A">
        <w:rPr>
          <w:rStyle w:val="Emphasis"/>
          <w:color w:val="191919"/>
          <w:shd w:val="clear" w:color="auto" w:fill="FFFFFF"/>
        </w:rPr>
        <w:t>Jurimetric</w:t>
      </w:r>
      <w:r w:rsidRPr="006B1D4A">
        <w:rPr>
          <w:color w:val="191919"/>
          <w:shd w:val="clear" w:color="auto" w:fill="FFFFFF"/>
        </w:rPr>
        <w:t>s is the oldest journal of law and science in the United States.</w:t>
      </w:r>
    </w:p>
    <w:p w14:paraId="59172DF4" w14:textId="77777777" w:rsidR="006B1D4A" w:rsidRDefault="006B1D4A" w:rsidP="006B1D4A">
      <w:pPr>
        <w:pStyle w:val="NormalWeb"/>
        <w:shd w:val="clear" w:color="auto" w:fill="FFFFFF"/>
        <w:spacing w:before="0" w:beforeAutospacing="0" w:after="0" w:afterAutospacing="0"/>
        <w:rPr>
          <w:color w:val="000000" w:themeColor="text1"/>
        </w:rPr>
      </w:pPr>
    </w:p>
    <w:p w14:paraId="77C66E7C" w14:textId="5085F4DC" w:rsidR="006B1D4A" w:rsidRDefault="00B73345" w:rsidP="006B1D4A">
      <w:pPr>
        <w:pStyle w:val="NormalWeb"/>
        <w:shd w:val="clear" w:color="auto" w:fill="FFFFFF"/>
        <w:spacing w:before="0" w:beforeAutospacing="0" w:after="0" w:afterAutospacing="0"/>
        <w:rPr>
          <w:color w:val="000000" w:themeColor="text1"/>
        </w:rPr>
      </w:pPr>
      <w:r>
        <w:rPr>
          <w:b/>
          <w:bCs/>
          <w:color w:val="000000" w:themeColor="text1"/>
        </w:rPr>
        <w:t>LAW JOURNAL</w:t>
      </w:r>
      <w:r w:rsidR="00EA57D7">
        <w:rPr>
          <w:b/>
          <w:bCs/>
          <w:color w:val="000000" w:themeColor="text1"/>
        </w:rPr>
        <w:t xml:space="preserve"> FOR SOCIAL SCIENCE</w:t>
      </w:r>
    </w:p>
    <w:p w14:paraId="727EA780" w14:textId="77777777" w:rsidR="00EA57D7" w:rsidRDefault="00EA57D7" w:rsidP="006B1D4A">
      <w:pPr>
        <w:pStyle w:val="NormalWeb"/>
        <w:shd w:val="clear" w:color="auto" w:fill="FFFFFF"/>
        <w:spacing w:before="0" w:beforeAutospacing="0" w:after="0" w:afterAutospacing="0"/>
        <w:rPr>
          <w:color w:val="000000" w:themeColor="text1"/>
        </w:rPr>
      </w:pPr>
    </w:p>
    <w:p w14:paraId="3A7196B2" w14:textId="6B0089D2" w:rsidR="00276FEE" w:rsidRDefault="00276FEE" w:rsidP="006B1D4A">
      <w:pPr>
        <w:pStyle w:val="NormalWeb"/>
        <w:shd w:val="clear" w:color="auto" w:fill="FFFFFF"/>
        <w:spacing w:before="0" w:beforeAutospacing="0" w:after="0" w:afterAutospacing="0"/>
        <w:rPr>
          <w:color w:val="191919"/>
          <w:shd w:val="clear" w:color="auto" w:fill="FFFFFF"/>
        </w:rPr>
      </w:pPr>
      <w:r w:rsidRPr="00276FEE">
        <w:rPr>
          <w:color w:val="191919"/>
          <w:shd w:val="clear" w:color="auto" w:fill="FFFFFF"/>
        </w:rPr>
        <w:t>Created in 2009, the </w:t>
      </w:r>
      <w:r w:rsidRPr="00276FEE">
        <w:rPr>
          <w:rStyle w:val="Emphasis"/>
          <w:color w:val="191919"/>
          <w:shd w:val="clear" w:color="auto" w:fill="FFFFFF"/>
        </w:rPr>
        <w:t>Law Journal for Social Justice</w:t>
      </w:r>
      <w:r w:rsidRPr="00276FEE">
        <w:rPr>
          <w:color w:val="191919"/>
          <w:shd w:val="clear" w:color="auto" w:fill="FFFFFF"/>
        </w:rPr>
        <w:t> (</w:t>
      </w:r>
      <w:r w:rsidRPr="00276FEE">
        <w:rPr>
          <w:rStyle w:val="Emphasis"/>
          <w:color w:val="191919"/>
          <w:shd w:val="clear" w:color="auto" w:fill="FFFFFF"/>
        </w:rPr>
        <w:t>LJSJ</w:t>
      </w:r>
      <w:r w:rsidRPr="00276FEE">
        <w:rPr>
          <w:color w:val="191919"/>
          <w:shd w:val="clear" w:color="auto" w:fill="FFFFFF"/>
        </w:rPr>
        <w:t>) is the first student-run and student-created online journal at ASU Law. Through its online website,</w:t>
      </w:r>
      <w:r w:rsidRPr="00276FEE">
        <w:rPr>
          <w:rStyle w:val="Emphasis"/>
          <w:color w:val="191919"/>
          <w:shd w:val="clear" w:color="auto" w:fill="FFFFFF"/>
        </w:rPr>
        <w:t> LJSJ</w:t>
      </w:r>
      <w:r w:rsidRPr="00276FEE">
        <w:rPr>
          <w:color w:val="191919"/>
          <w:shd w:val="clear" w:color="auto" w:fill="FFFFFF"/>
        </w:rPr>
        <w:t> edits, publishes, and produces notable works from legal scholars, practitioners, and law students. </w:t>
      </w:r>
      <w:r w:rsidRPr="00276FEE">
        <w:rPr>
          <w:rStyle w:val="Emphasis"/>
          <w:color w:val="191919"/>
          <w:shd w:val="clear" w:color="auto" w:fill="FFFFFF"/>
        </w:rPr>
        <w:t>LJSJ</w:t>
      </w:r>
      <w:r w:rsidRPr="00276FEE">
        <w:rPr>
          <w:color w:val="191919"/>
          <w:shd w:val="clear" w:color="auto" w:fill="FFFFFF"/>
        </w:rPr>
        <w:t> also publishes twice a year, featuring articles that focus on important, novel, and controversial areas of law. </w:t>
      </w:r>
      <w:r w:rsidRPr="00276FEE">
        <w:rPr>
          <w:rStyle w:val="Emphasis"/>
          <w:color w:val="191919"/>
          <w:shd w:val="clear" w:color="auto" w:fill="FFFFFF"/>
        </w:rPr>
        <w:t>LJSJ</w:t>
      </w:r>
      <w:r w:rsidRPr="00276FEE">
        <w:rPr>
          <w:color w:val="191919"/>
          <w:shd w:val="clear" w:color="auto" w:fill="FFFFFF"/>
        </w:rPr>
        <w:t> provides a fresh perspective and proposes solutions to cornerstone issues.</w:t>
      </w:r>
    </w:p>
    <w:p w14:paraId="0EB432DB" w14:textId="77777777" w:rsidR="00276FEE" w:rsidRDefault="00276FEE">
      <w:pPr>
        <w:rPr>
          <w:rFonts w:ascii="Times New Roman" w:eastAsia="Times New Roman" w:hAnsi="Times New Roman" w:cs="Times New Roman"/>
          <w:color w:val="191919"/>
          <w:kern w:val="0"/>
          <w:sz w:val="24"/>
          <w:szCs w:val="24"/>
          <w:shd w:val="clear" w:color="auto" w:fill="FFFFFF"/>
          <w14:ligatures w14:val="none"/>
        </w:rPr>
      </w:pPr>
      <w:r>
        <w:rPr>
          <w:color w:val="191919"/>
          <w:shd w:val="clear" w:color="auto" w:fill="FFFFFF"/>
        </w:rPr>
        <w:br w:type="page"/>
      </w:r>
    </w:p>
    <w:p w14:paraId="3B37E95E" w14:textId="22698696" w:rsidR="00EA57D7" w:rsidRDefault="00276FEE" w:rsidP="006B1D4A">
      <w:pPr>
        <w:pStyle w:val="NormalWeb"/>
        <w:shd w:val="clear" w:color="auto" w:fill="FFFFFF"/>
        <w:spacing w:before="0" w:beforeAutospacing="0" w:after="0" w:afterAutospacing="0"/>
        <w:rPr>
          <w:color w:val="000000" w:themeColor="text1"/>
        </w:rPr>
      </w:pPr>
      <w:r>
        <w:rPr>
          <w:color w:val="000000" w:themeColor="text1"/>
        </w:rPr>
        <w:lastRenderedPageBreak/>
        <w:t>Arizona State University Sandra Day O’Connor</w:t>
      </w:r>
      <w:r w:rsidR="0062476F">
        <w:rPr>
          <w:color w:val="000000" w:themeColor="text1"/>
        </w:rPr>
        <w:t xml:space="preserve"> College of Law (continued)</w:t>
      </w:r>
    </w:p>
    <w:p w14:paraId="18A5E84B" w14:textId="77777777" w:rsidR="0062476F" w:rsidRDefault="0062476F" w:rsidP="006B1D4A">
      <w:pPr>
        <w:pStyle w:val="NormalWeb"/>
        <w:shd w:val="clear" w:color="auto" w:fill="FFFFFF"/>
        <w:spacing w:before="0" w:beforeAutospacing="0" w:after="0" w:afterAutospacing="0"/>
        <w:rPr>
          <w:color w:val="000000" w:themeColor="text1"/>
        </w:rPr>
      </w:pPr>
    </w:p>
    <w:p w14:paraId="7269FBD2" w14:textId="7BC4FE29" w:rsidR="0062476F" w:rsidRDefault="0062476F" w:rsidP="006B1D4A">
      <w:pPr>
        <w:pStyle w:val="NormalWeb"/>
        <w:shd w:val="clear" w:color="auto" w:fill="FFFFFF"/>
        <w:spacing w:before="0" w:beforeAutospacing="0" w:after="0" w:afterAutospacing="0"/>
        <w:rPr>
          <w:color w:val="000000" w:themeColor="text1"/>
        </w:rPr>
      </w:pPr>
      <w:r>
        <w:rPr>
          <w:b/>
          <w:bCs/>
          <w:color w:val="000000" w:themeColor="text1"/>
        </w:rPr>
        <w:t>SPORTS AND ENTERTAINMENT LAW JOURNAL</w:t>
      </w:r>
    </w:p>
    <w:p w14:paraId="6472E0DF" w14:textId="77777777" w:rsidR="0062476F" w:rsidRDefault="0062476F" w:rsidP="006B1D4A">
      <w:pPr>
        <w:pStyle w:val="NormalWeb"/>
        <w:shd w:val="clear" w:color="auto" w:fill="FFFFFF"/>
        <w:spacing w:before="0" w:beforeAutospacing="0" w:after="0" w:afterAutospacing="0"/>
        <w:rPr>
          <w:color w:val="000000" w:themeColor="text1"/>
        </w:rPr>
      </w:pPr>
    </w:p>
    <w:p w14:paraId="28581D57" w14:textId="649A1A50" w:rsidR="007663F4" w:rsidRDefault="00651619" w:rsidP="006B1D4A">
      <w:pPr>
        <w:pStyle w:val="NormalWeb"/>
        <w:shd w:val="clear" w:color="auto" w:fill="FFFFFF"/>
        <w:spacing w:before="0" w:beforeAutospacing="0" w:after="0" w:afterAutospacing="0"/>
        <w:rPr>
          <w:color w:val="191919"/>
          <w:shd w:val="clear" w:color="auto" w:fill="FFFFFF"/>
        </w:rPr>
      </w:pPr>
      <w:r w:rsidRPr="00651619">
        <w:rPr>
          <w:color w:val="191919"/>
          <w:shd w:val="clear" w:color="auto" w:fill="FFFFFF"/>
        </w:rPr>
        <w:t>Established in 2010, the </w:t>
      </w:r>
      <w:r w:rsidRPr="00651619">
        <w:rPr>
          <w:rStyle w:val="Emphasis"/>
          <w:color w:val="191919"/>
          <w:shd w:val="clear" w:color="auto" w:fill="FFFFFF"/>
        </w:rPr>
        <w:t>Sports and Entertainment Law Journal</w:t>
      </w:r>
      <w:r w:rsidRPr="00651619">
        <w:rPr>
          <w:color w:val="191919"/>
          <w:shd w:val="clear" w:color="auto" w:fill="FFFFFF"/>
        </w:rPr>
        <w:t> (</w:t>
      </w:r>
      <w:r w:rsidRPr="00651619">
        <w:rPr>
          <w:rStyle w:val="Emphasis"/>
          <w:color w:val="191919"/>
          <w:shd w:val="clear" w:color="auto" w:fill="FFFFFF"/>
        </w:rPr>
        <w:t>SELJ</w:t>
      </w:r>
      <w:r w:rsidRPr="00651619">
        <w:rPr>
          <w:color w:val="191919"/>
          <w:shd w:val="clear" w:color="auto" w:fill="FFFFFF"/>
        </w:rPr>
        <w:t>) serves as the premier legal periodical for which scholars from the sports and entertainment industries can foster academic analysis and debate, such that industry professionals, the news media, and the general public can discuss current issues as they specifically relate to sports and entertainment law. </w:t>
      </w:r>
      <w:r w:rsidRPr="00651619">
        <w:rPr>
          <w:rStyle w:val="Emphasis"/>
          <w:color w:val="191919"/>
          <w:shd w:val="clear" w:color="auto" w:fill="FFFFFF"/>
        </w:rPr>
        <w:t>SELJ</w:t>
      </w:r>
      <w:r w:rsidRPr="00651619">
        <w:rPr>
          <w:color w:val="191919"/>
          <w:shd w:val="clear" w:color="auto" w:fill="FFFFFF"/>
        </w:rPr>
        <w:t> publishes biannually in the spring and fall in both digital and print. Authored by professors, practitioners, and students, each issue contains essays and articles, as well as notes or comments on the latest topics in sports and entertainment Law.</w:t>
      </w:r>
    </w:p>
    <w:p w14:paraId="06F05AF7" w14:textId="77777777" w:rsidR="007663F4" w:rsidRDefault="007663F4">
      <w:pPr>
        <w:rPr>
          <w:rFonts w:ascii="Times New Roman" w:eastAsia="Times New Roman" w:hAnsi="Times New Roman" w:cs="Times New Roman"/>
          <w:color w:val="191919"/>
          <w:kern w:val="0"/>
          <w:sz w:val="24"/>
          <w:szCs w:val="24"/>
          <w:shd w:val="clear" w:color="auto" w:fill="FFFFFF"/>
          <w14:ligatures w14:val="none"/>
        </w:rPr>
      </w:pPr>
      <w:r>
        <w:rPr>
          <w:color w:val="191919"/>
          <w:shd w:val="clear" w:color="auto" w:fill="FFFFFF"/>
        </w:rPr>
        <w:br w:type="page"/>
      </w:r>
    </w:p>
    <w:p w14:paraId="4D878F87" w14:textId="7701925C" w:rsidR="0062476F" w:rsidRDefault="00B33193" w:rsidP="006B1D4A">
      <w:pPr>
        <w:pStyle w:val="NormalWeb"/>
        <w:shd w:val="clear" w:color="auto" w:fill="FFFFFF"/>
        <w:spacing w:before="0" w:beforeAutospacing="0" w:after="0" w:afterAutospacing="0"/>
        <w:rPr>
          <w:b/>
          <w:bCs/>
          <w:color w:val="000000" w:themeColor="text1"/>
        </w:rPr>
      </w:pPr>
      <w:r>
        <w:rPr>
          <w:b/>
          <w:bCs/>
          <w:color w:val="000000" w:themeColor="text1"/>
        </w:rPr>
        <w:lastRenderedPageBreak/>
        <w:t>University of Arizona James E. Rogers College of Law</w:t>
      </w:r>
    </w:p>
    <w:p w14:paraId="728AEC03" w14:textId="668734F0" w:rsidR="00B33193" w:rsidRDefault="00B111B0" w:rsidP="006B1D4A">
      <w:pPr>
        <w:pStyle w:val="NormalWeb"/>
        <w:shd w:val="clear" w:color="auto" w:fill="FFFFFF"/>
        <w:spacing w:before="0" w:beforeAutospacing="0" w:after="0" w:afterAutospacing="0"/>
        <w:rPr>
          <w:b/>
          <w:bCs/>
          <w:color w:val="000000" w:themeColor="text1"/>
        </w:rPr>
      </w:pPr>
      <w:r>
        <w:rPr>
          <w:b/>
          <w:bCs/>
          <w:color w:val="000000" w:themeColor="text1"/>
        </w:rPr>
        <w:t xml:space="preserve">Tucson, Arizona:        </w:t>
      </w:r>
      <w:r w:rsidR="00BE0080">
        <w:rPr>
          <w:b/>
          <w:bCs/>
          <w:color w:val="000000" w:themeColor="text1"/>
        </w:rPr>
        <w:t>Median GPA:  3.76     Median LSAT:  163</w:t>
      </w:r>
    </w:p>
    <w:p w14:paraId="59B76F91" w14:textId="3B51124C" w:rsidR="00BE0080" w:rsidRDefault="0021420D" w:rsidP="006B1D4A">
      <w:pPr>
        <w:pStyle w:val="NormalWeb"/>
        <w:shd w:val="clear" w:color="auto" w:fill="FFFFFF"/>
        <w:spacing w:before="0" w:beforeAutospacing="0" w:after="0" w:afterAutospacing="0"/>
        <w:rPr>
          <w:color w:val="000000" w:themeColor="text1"/>
        </w:rPr>
      </w:pPr>
      <w:r>
        <w:rPr>
          <w:b/>
          <w:bCs/>
          <w:color w:val="000000" w:themeColor="text1"/>
        </w:rPr>
        <w:t>First Year Class of 124 Students</w:t>
      </w:r>
    </w:p>
    <w:p w14:paraId="67FF4C08" w14:textId="77777777" w:rsidR="0021420D" w:rsidRDefault="0021420D" w:rsidP="006B1D4A">
      <w:pPr>
        <w:pStyle w:val="NormalWeb"/>
        <w:shd w:val="clear" w:color="auto" w:fill="FFFFFF"/>
        <w:spacing w:before="0" w:beforeAutospacing="0" w:after="0" w:afterAutospacing="0"/>
        <w:rPr>
          <w:color w:val="000000" w:themeColor="text1"/>
        </w:rPr>
      </w:pPr>
    </w:p>
    <w:p w14:paraId="5F7D0C4F" w14:textId="4C11DB08" w:rsidR="0021420D" w:rsidRDefault="0021420D" w:rsidP="006B1D4A">
      <w:pPr>
        <w:pStyle w:val="NormalWeb"/>
        <w:shd w:val="clear" w:color="auto" w:fill="FFFFFF"/>
        <w:spacing w:before="0" w:beforeAutospacing="0" w:after="0" w:afterAutospacing="0"/>
        <w:rPr>
          <w:color w:val="000000" w:themeColor="text1"/>
        </w:rPr>
      </w:pPr>
      <w:r>
        <w:rPr>
          <w:color w:val="000000" w:themeColor="text1"/>
        </w:rPr>
        <w:t>Legal Clinics:</w:t>
      </w:r>
    </w:p>
    <w:p w14:paraId="50DCD5C9" w14:textId="77777777" w:rsidR="0021420D" w:rsidRDefault="0021420D" w:rsidP="006B1D4A">
      <w:pPr>
        <w:pStyle w:val="NormalWeb"/>
        <w:shd w:val="clear" w:color="auto" w:fill="FFFFFF"/>
        <w:spacing w:before="0" w:beforeAutospacing="0" w:after="0" w:afterAutospacing="0"/>
        <w:rPr>
          <w:color w:val="000000" w:themeColor="text1"/>
        </w:rPr>
      </w:pPr>
    </w:p>
    <w:p w14:paraId="4C71DC44" w14:textId="0EF9E57E" w:rsidR="0021420D" w:rsidRDefault="00B22A52" w:rsidP="006B1D4A">
      <w:pPr>
        <w:pStyle w:val="NormalWeb"/>
        <w:shd w:val="clear" w:color="auto" w:fill="FFFFFF"/>
        <w:spacing w:before="0" w:beforeAutospacing="0" w:after="0" w:afterAutospacing="0"/>
        <w:rPr>
          <w:color w:val="000000" w:themeColor="text1"/>
        </w:rPr>
      </w:pPr>
      <w:r>
        <w:rPr>
          <w:b/>
          <w:bCs/>
          <w:color w:val="000000" w:themeColor="text1"/>
        </w:rPr>
        <w:t>CHILD &amp; FAMILY LAW CLINIC</w:t>
      </w:r>
    </w:p>
    <w:p w14:paraId="40581DE8" w14:textId="77777777" w:rsidR="00B22A52" w:rsidRDefault="00B22A52" w:rsidP="006B1D4A">
      <w:pPr>
        <w:pStyle w:val="NormalWeb"/>
        <w:shd w:val="clear" w:color="auto" w:fill="FFFFFF"/>
        <w:spacing w:before="0" w:beforeAutospacing="0" w:after="0" w:afterAutospacing="0"/>
        <w:rPr>
          <w:color w:val="000000" w:themeColor="text1"/>
        </w:rPr>
      </w:pPr>
    </w:p>
    <w:p w14:paraId="618E2BA1" w14:textId="77777777" w:rsidR="004E09DC" w:rsidRPr="00355CC7" w:rsidRDefault="004E09DC" w:rsidP="004E09DC">
      <w:pPr>
        <w:pStyle w:val="NormalWeb"/>
        <w:shd w:val="clear" w:color="auto" w:fill="FFFFFF"/>
        <w:spacing w:before="0" w:beforeAutospacing="0"/>
        <w:rPr>
          <w:color w:val="403635"/>
        </w:rPr>
      </w:pPr>
      <w:r w:rsidRPr="00355CC7">
        <w:rPr>
          <w:rStyle w:val="lead"/>
          <w:color w:val="403635"/>
        </w:rPr>
        <w:t>The Child and Family Law Clinic is a working law office in which law students, working in multi-disciplinary teams, represent children in child protection proceedings and adult victims of domestic violence.</w:t>
      </w:r>
    </w:p>
    <w:p w14:paraId="05853A8C" w14:textId="4973659C" w:rsidR="00355CC7" w:rsidRDefault="004E09DC" w:rsidP="00355CC7">
      <w:pPr>
        <w:pStyle w:val="NormalWeb"/>
        <w:shd w:val="clear" w:color="auto" w:fill="FFFFFF"/>
        <w:spacing w:before="0" w:beforeAutospacing="0" w:after="0" w:afterAutospacing="0"/>
        <w:rPr>
          <w:color w:val="403635"/>
        </w:rPr>
      </w:pPr>
      <w:r w:rsidRPr="00355CC7">
        <w:rPr>
          <w:color w:val="403635"/>
        </w:rPr>
        <w:t>We are committed to providing a quality, supervised, multi-disciplinary learning environment for law students and masters of social work interns. The clinic is dedicated to representing, with integrity, the interests of children and adult victims involved with the justice system. Students seek to empower clients by encouraging their active participation, when safe, at every stage of the legal process.</w:t>
      </w:r>
    </w:p>
    <w:p w14:paraId="179496F9" w14:textId="77777777" w:rsidR="00355CC7" w:rsidRDefault="00355CC7" w:rsidP="00355CC7">
      <w:pPr>
        <w:pStyle w:val="NormalWeb"/>
        <w:shd w:val="clear" w:color="auto" w:fill="FFFFFF"/>
        <w:spacing w:before="0" w:beforeAutospacing="0" w:after="0" w:afterAutospacing="0"/>
        <w:rPr>
          <w:color w:val="403635"/>
        </w:rPr>
      </w:pPr>
    </w:p>
    <w:p w14:paraId="09EA975A" w14:textId="2FA0AFA1" w:rsidR="00355CC7" w:rsidRDefault="00FC4EC2" w:rsidP="00355CC7">
      <w:pPr>
        <w:pStyle w:val="NormalWeb"/>
        <w:shd w:val="clear" w:color="auto" w:fill="FFFFFF"/>
        <w:spacing w:before="0" w:beforeAutospacing="0" w:after="0" w:afterAutospacing="0"/>
        <w:rPr>
          <w:color w:val="403635"/>
        </w:rPr>
      </w:pPr>
      <w:r>
        <w:rPr>
          <w:b/>
          <w:bCs/>
          <w:color w:val="403635"/>
        </w:rPr>
        <w:t>CIVIL RIGHTS RESTORATION CLINIC</w:t>
      </w:r>
    </w:p>
    <w:p w14:paraId="074677A3" w14:textId="77777777" w:rsidR="00FC4EC2" w:rsidRDefault="00FC4EC2" w:rsidP="00355CC7">
      <w:pPr>
        <w:pStyle w:val="NormalWeb"/>
        <w:shd w:val="clear" w:color="auto" w:fill="FFFFFF"/>
        <w:spacing w:before="0" w:beforeAutospacing="0" w:after="0" w:afterAutospacing="0"/>
        <w:rPr>
          <w:color w:val="403635"/>
        </w:rPr>
      </w:pPr>
    </w:p>
    <w:p w14:paraId="00CBB8E1" w14:textId="42C07E41" w:rsidR="00FC4EC2" w:rsidRDefault="00386DCD" w:rsidP="00355CC7">
      <w:pPr>
        <w:pStyle w:val="NormalWeb"/>
        <w:shd w:val="clear" w:color="auto" w:fill="FFFFFF"/>
        <w:spacing w:before="0" w:beforeAutospacing="0" w:after="0" w:afterAutospacing="0"/>
        <w:rPr>
          <w:color w:val="403635"/>
          <w:shd w:val="clear" w:color="auto" w:fill="FFFFFF"/>
        </w:rPr>
      </w:pPr>
      <w:r w:rsidRPr="00386DCD">
        <w:rPr>
          <w:color w:val="403635"/>
          <w:shd w:val="clear" w:color="auto" w:fill="FFFFFF"/>
        </w:rPr>
        <w:t>This clinic gives students theoretical and practical exposure to the problems faced by persons previously convicted of criminal offenses. The program has a classroom component and a representation component. The clinical work is not primarily aimed at developing litigation skills. Instead, it is to give students the opportunity to meet and work with persons with criminal convictions, learn about their situations, prepare court pleadings and handle brief court hearings. The classes cover the legal, policy and professional implications of re-entry and the loss of civil rights, as well as an introduction to interviewing clients and representing them in court.</w:t>
      </w:r>
    </w:p>
    <w:p w14:paraId="0572F04B" w14:textId="77777777" w:rsidR="001A1D8A" w:rsidRDefault="001A1D8A" w:rsidP="00355CC7">
      <w:pPr>
        <w:pStyle w:val="NormalWeb"/>
        <w:shd w:val="clear" w:color="auto" w:fill="FFFFFF"/>
        <w:spacing w:before="0" w:beforeAutospacing="0" w:after="0" w:afterAutospacing="0"/>
        <w:rPr>
          <w:color w:val="403635"/>
          <w:shd w:val="clear" w:color="auto" w:fill="FFFFFF"/>
        </w:rPr>
      </w:pPr>
    </w:p>
    <w:p w14:paraId="31EC3643" w14:textId="62A53653" w:rsidR="001A1D8A" w:rsidRDefault="001A1D8A" w:rsidP="00355CC7">
      <w:pPr>
        <w:pStyle w:val="NormalWeb"/>
        <w:shd w:val="clear" w:color="auto" w:fill="FFFFFF"/>
        <w:spacing w:before="0" w:beforeAutospacing="0" w:after="0" w:afterAutospacing="0"/>
        <w:rPr>
          <w:color w:val="403635"/>
          <w:shd w:val="clear" w:color="auto" w:fill="FFFFFF"/>
        </w:rPr>
      </w:pPr>
      <w:r>
        <w:rPr>
          <w:b/>
          <w:bCs/>
          <w:color w:val="403635"/>
          <w:shd w:val="clear" w:color="auto" w:fill="FFFFFF"/>
        </w:rPr>
        <w:t xml:space="preserve">CRIMINAL </w:t>
      </w:r>
      <w:r w:rsidR="00B25ECC">
        <w:rPr>
          <w:b/>
          <w:bCs/>
          <w:color w:val="403635"/>
          <w:shd w:val="clear" w:color="auto" w:fill="FFFFFF"/>
        </w:rPr>
        <w:t>PROSECUTION</w:t>
      </w:r>
      <w:r>
        <w:rPr>
          <w:b/>
          <w:bCs/>
          <w:color w:val="403635"/>
          <w:shd w:val="clear" w:color="auto" w:fill="FFFFFF"/>
        </w:rPr>
        <w:t xml:space="preserve"> CLINIC</w:t>
      </w:r>
    </w:p>
    <w:p w14:paraId="52A4BCDA" w14:textId="77777777" w:rsidR="001A1D8A" w:rsidRDefault="001A1D8A" w:rsidP="00355CC7">
      <w:pPr>
        <w:pStyle w:val="NormalWeb"/>
        <w:shd w:val="clear" w:color="auto" w:fill="FFFFFF"/>
        <w:spacing w:before="0" w:beforeAutospacing="0" w:after="0" w:afterAutospacing="0"/>
        <w:rPr>
          <w:color w:val="403635"/>
          <w:shd w:val="clear" w:color="auto" w:fill="FFFFFF"/>
        </w:rPr>
      </w:pPr>
    </w:p>
    <w:p w14:paraId="68FDC2BF" w14:textId="77777777" w:rsidR="004C611F" w:rsidRPr="004C611F" w:rsidRDefault="004C611F" w:rsidP="004C611F">
      <w:pPr>
        <w:pStyle w:val="NormalWeb"/>
        <w:shd w:val="clear" w:color="auto" w:fill="FFFFFF"/>
        <w:spacing w:before="0" w:beforeAutospacing="0" w:after="0" w:afterAutospacing="0"/>
        <w:rPr>
          <w:color w:val="403635"/>
        </w:rPr>
      </w:pPr>
      <w:r w:rsidRPr="004C611F">
        <w:rPr>
          <w:color w:val="403635"/>
        </w:rPr>
        <w:t>Students serve as prosecuting attorneys in one of the prosecution offices in Tucson or, with permission of instructor, in other cities during the summer. Under the supervision of lawyers, students work in the felony, misdemeanor and juvenile law areas.</w:t>
      </w:r>
    </w:p>
    <w:p w14:paraId="5227D621" w14:textId="77777777" w:rsidR="004C611F" w:rsidRDefault="004C611F" w:rsidP="004C611F">
      <w:pPr>
        <w:pStyle w:val="NormalWeb"/>
        <w:shd w:val="clear" w:color="auto" w:fill="FFFFFF"/>
        <w:spacing w:before="0" w:beforeAutospacing="0" w:after="0" w:afterAutospacing="0"/>
        <w:rPr>
          <w:color w:val="403635"/>
        </w:rPr>
      </w:pPr>
    </w:p>
    <w:p w14:paraId="6A250282" w14:textId="74BEAE0B" w:rsidR="004C611F" w:rsidRDefault="004C611F" w:rsidP="004C611F">
      <w:pPr>
        <w:pStyle w:val="NormalWeb"/>
        <w:shd w:val="clear" w:color="auto" w:fill="FFFFFF"/>
        <w:spacing w:before="0" w:beforeAutospacing="0" w:after="0" w:afterAutospacing="0"/>
        <w:rPr>
          <w:color w:val="403635"/>
        </w:rPr>
      </w:pPr>
      <w:r w:rsidRPr="004C611F">
        <w:rPr>
          <w:color w:val="403635"/>
        </w:rPr>
        <w:t xml:space="preserve">The prosecutorial agencies require that students pass a Criminal History Background check prior to being accepted for placement. Thereafter, students must attend an Orientation which includes </w:t>
      </w:r>
      <w:proofErr w:type="spellStart"/>
      <w:r w:rsidRPr="004C611F">
        <w:rPr>
          <w:color w:val="403635"/>
        </w:rPr>
        <w:t>Victims</w:t>
      </w:r>
      <w:proofErr w:type="spellEnd"/>
      <w:r w:rsidRPr="004C611F">
        <w:rPr>
          <w:color w:val="403635"/>
        </w:rPr>
        <w:t xml:space="preserve"> Rights Training; 2nd-chair bench trials; and assist in evidentiary hearings and pre-trial hearings. During the course of the clinic, students participate in a ride-along with on-duty officers, go on a jail visit, and may visit a crime lab.</w:t>
      </w:r>
    </w:p>
    <w:p w14:paraId="297D5684" w14:textId="77777777" w:rsidR="004C611F" w:rsidRDefault="004C611F" w:rsidP="004C611F">
      <w:pPr>
        <w:pStyle w:val="NormalWeb"/>
        <w:shd w:val="clear" w:color="auto" w:fill="FFFFFF"/>
        <w:spacing w:before="0" w:beforeAutospacing="0" w:after="0" w:afterAutospacing="0"/>
        <w:rPr>
          <w:color w:val="403635"/>
        </w:rPr>
      </w:pPr>
    </w:p>
    <w:p w14:paraId="32B27894" w14:textId="77777777" w:rsidR="00033EB5" w:rsidRDefault="00033EB5">
      <w:pPr>
        <w:rPr>
          <w:rFonts w:ascii="Times New Roman" w:eastAsia="Times New Roman" w:hAnsi="Times New Roman" w:cs="Times New Roman"/>
          <w:b/>
          <w:bCs/>
          <w:color w:val="403635"/>
          <w:kern w:val="0"/>
          <w:sz w:val="24"/>
          <w:szCs w:val="24"/>
          <w14:ligatures w14:val="none"/>
        </w:rPr>
      </w:pPr>
      <w:r>
        <w:rPr>
          <w:b/>
          <w:bCs/>
          <w:color w:val="403635"/>
        </w:rPr>
        <w:br w:type="page"/>
      </w:r>
    </w:p>
    <w:p w14:paraId="3EE579EB" w14:textId="0E2E1DA2" w:rsidR="00033EB5" w:rsidRPr="00535C37" w:rsidRDefault="00033EB5" w:rsidP="004C611F">
      <w:pPr>
        <w:pStyle w:val="NormalWeb"/>
        <w:shd w:val="clear" w:color="auto" w:fill="FFFFFF"/>
        <w:spacing w:before="0" w:beforeAutospacing="0" w:after="0" w:afterAutospacing="0"/>
        <w:rPr>
          <w:b/>
          <w:bCs/>
          <w:color w:val="403635"/>
        </w:rPr>
      </w:pPr>
      <w:r>
        <w:rPr>
          <w:color w:val="403635"/>
        </w:rPr>
        <w:lastRenderedPageBreak/>
        <w:t xml:space="preserve">University of Arizona </w:t>
      </w:r>
      <w:r w:rsidR="00535C37">
        <w:rPr>
          <w:color w:val="403635"/>
        </w:rPr>
        <w:t>James E. Rogers College of Law (continued)</w:t>
      </w:r>
    </w:p>
    <w:p w14:paraId="2F926E4F" w14:textId="77777777" w:rsidR="00033EB5" w:rsidRDefault="00033EB5" w:rsidP="004C611F">
      <w:pPr>
        <w:pStyle w:val="NormalWeb"/>
        <w:shd w:val="clear" w:color="auto" w:fill="FFFFFF"/>
        <w:spacing w:before="0" w:beforeAutospacing="0" w:after="0" w:afterAutospacing="0"/>
        <w:rPr>
          <w:b/>
          <w:bCs/>
          <w:color w:val="403635"/>
        </w:rPr>
      </w:pPr>
    </w:p>
    <w:p w14:paraId="060ACD97" w14:textId="0482F8E0" w:rsidR="003D30E3" w:rsidRDefault="006E5D16" w:rsidP="004C611F">
      <w:pPr>
        <w:pStyle w:val="NormalWeb"/>
        <w:shd w:val="clear" w:color="auto" w:fill="FFFFFF"/>
        <w:spacing w:before="0" w:beforeAutospacing="0" w:after="0" w:afterAutospacing="0"/>
        <w:rPr>
          <w:color w:val="403635"/>
        </w:rPr>
      </w:pPr>
      <w:r>
        <w:rPr>
          <w:b/>
          <w:bCs/>
          <w:color w:val="403635"/>
        </w:rPr>
        <w:t>EDUCATION ADVOCACY CLINIC</w:t>
      </w:r>
    </w:p>
    <w:p w14:paraId="7D8B019C" w14:textId="77777777" w:rsidR="006E5D16" w:rsidRDefault="006E5D16" w:rsidP="004C611F">
      <w:pPr>
        <w:pStyle w:val="NormalWeb"/>
        <w:shd w:val="clear" w:color="auto" w:fill="FFFFFF"/>
        <w:spacing w:before="0" w:beforeAutospacing="0" w:after="0" w:afterAutospacing="0"/>
        <w:rPr>
          <w:color w:val="403635"/>
        </w:rPr>
      </w:pPr>
    </w:p>
    <w:p w14:paraId="64FABDC1" w14:textId="77777777" w:rsidR="00033EB5" w:rsidRPr="00535C37" w:rsidRDefault="00033EB5" w:rsidP="00535C37">
      <w:pPr>
        <w:pStyle w:val="NormalWeb"/>
        <w:shd w:val="clear" w:color="auto" w:fill="FFFFFF"/>
        <w:spacing w:before="0" w:beforeAutospacing="0" w:after="0" w:afterAutospacing="0"/>
        <w:rPr>
          <w:color w:val="403635"/>
        </w:rPr>
      </w:pPr>
      <w:r w:rsidRPr="00535C37">
        <w:rPr>
          <w:rStyle w:val="lead"/>
          <w:color w:val="403635"/>
        </w:rPr>
        <w:t>The Education Advocacy Clinic works to enforce students’ rights in Tucson's K-12 schools by providing legal representation in school discipline and special education matters. Clinic students from the J.D., M.L.S., and B.A. in Law programs work together on education advocacy cases, supervised by Clinic Director and Associate Clinical Professor of Law Diana Newmark.</w:t>
      </w:r>
    </w:p>
    <w:p w14:paraId="671B83E9" w14:textId="77777777" w:rsidR="005A3513" w:rsidRDefault="005A3513" w:rsidP="00535C37">
      <w:pPr>
        <w:pStyle w:val="NormalWeb"/>
        <w:shd w:val="clear" w:color="auto" w:fill="FFFFFF"/>
        <w:spacing w:before="0" w:beforeAutospacing="0" w:after="0" w:afterAutospacing="0"/>
        <w:rPr>
          <w:rStyle w:val="lead"/>
          <w:color w:val="403635"/>
        </w:rPr>
      </w:pPr>
    </w:p>
    <w:p w14:paraId="024E7DF1" w14:textId="4ACE4AE1" w:rsidR="00033EB5" w:rsidRDefault="00033EB5" w:rsidP="00535C37">
      <w:pPr>
        <w:pStyle w:val="NormalWeb"/>
        <w:shd w:val="clear" w:color="auto" w:fill="FFFFFF"/>
        <w:spacing w:before="0" w:beforeAutospacing="0" w:after="0" w:afterAutospacing="0"/>
        <w:rPr>
          <w:rStyle w:val="lead"/>
          <w:color w:val="403635"/>
        </w:rPr>
      </w:pPr>
      <w:r w:rsidRPr="00535C37">
        <w:rPr>
          <w:rStyle w:val="lead"/>
          <w:color w:val="403635"/>
        </w:rPr>
        <w:t>Clinic students work in a multi-disciplinary, collaborative environment and seek to empower clients and their families in navigating education issues. The clinic regularly partners with public defense lawyers and local non-profits, with a particular focus on serving children who are involved in juvenile delinquency, child welfare, or immigration matters.</w:t>
      </w:r>
    </w:p>
    <w:p w14:paraId="1618BC3F" w14:textId="77777777" w:rsidR="005A3513" w:rsidRDefault="005A3513" w:rsidP="00535C37">
      <w:pPr>
        <w:pStyle w:val="NormalWeb"/>
        <w:shd w:val="clear" w:color="auto" w:fill="FFFFFF"/>
        <w:spacing w:before="0" w:beforeAutospacing="0" w:after="0" w:afterAutospacing="0"/>
        <w:rPr>
          <w:rStyle w:val="lead"/>
          <w:color w:val="403635"/>
        </w:rPr>
      </w:pPr>
    </w:p>
    <w:p w14:paraId="1AB59CF8" w14:textId="61077FBC" w:rsidR="005A3513" w:rsidRDefault="006276AC" w:rsidP="00535C37">
      <w:pPr>
        <w:pStyle w:val="NormalWeb"/>
        <w:shd w:val="clear" w:color="auto" w:fill="FFFFFF"/>
        <w:spacing w:before="0" w:beforeAutospacing="0" w:after="0" w:afterAutospacing="0"/>
        <w:rPr>
          <w:rStyle w:val="lead"/>
          <w:color w:val="403635"/>
        </w:rPr>
      </w:pPr>
      <w:r>
        <w:rPr>
          <w:rStyle w:val="lead"/>
          <w:b/>
          <w:bCs/>
          <w:color w:val="403635"/>
        </w:rPr>
        <w:t>IMMIGRATION CLINIC</w:t>
      </w:r>
    </w:p>
    <w:p w14:paraId="4CFA46BF" w14:textId="77777777" w:rsidR="0064159B" w:rsidRDefault="0064159B" w:rsidP="00535C37">
      <w:pPr>
        <w:pStyle w:val="NormalWeb"/>
        <w:shd w:val="clear" w:color="auto" w:fill="FFFFFF"/>
        <w:spacing w:before="0" w:beforeAutospacing="0" w:after="0" w:afterAutospacing="0"/>
        <w:rPr>
          <w:rStyle w:val="lead"/>
          <w:color w:val="403635"/>
        </w:rPr>
      </w:pPr>
    </w:p>
    <w:p w14:paraId="1096615B" w14:textId="4F59F51F" w:rsidR="0064159B" w:rsidRDefault="0064159B" w:rsidP="00535C37">
      <w:pPr>
        <w:pStyle w:val="NormalWeb"/>
        <w:shd w:val="clear" w:color="auto" w:fill="FFFFFF"/>
        <w:spacing w:before="0" w:beforeAutospacing="0" w:after="0" w:afterAutospacing="0"/>
        <w:rPr>
          <w:color w:val="403635"/>
          <w:shd w:val="clear" w:color="auto" w:fill="FFFFFF"/>
        </w:rPr>
      </w:pPr>
      <w:r w:rsidRPr="0064159B">
        <w:rPr>
          <w:color w:val="403635"/>
          <w:shd w:val="clear" w:color="auto" w:fill="FFFFFF"/>
        </w:rPr>
        <w:t>At University of Arizona Law's Immigration Law Clinic, law students provide legal assistance to immigrants under the supervision of clinical faculty.</w:t>
      </w:r>
    </w:p>
    <w:p w14:paraId="4E4A4FE2" w14:textId="77777777" w:rsidR="0064159B" w:rsidRDefault="0064159B" w:rsidP="00535C37">
      <w:pPr>
        <w:pStyle w:val="NormalWeb"/>
        <w:shd w:val="clear" w:color="auto" w:fill="FFFFFF"/>
        <w:spacing w:before="0" w:beforeAutospacing="0" w:after="0" w:afterAutospacing="0"/>
        <w:rPr>
          <w:color w:val="403635"/>
          <w:shd w:val="clear" w:color="auto" w:fill="FFFFFF"/>
        </w:rPr>
      </w:pPr>
    </w:p>
    <w:p w14:paraId="4D685705" w14:textId="77777777" w:rsidR="00ED710B" w:rsidRDefault="00ED710B">
      <w:pPr>
        <w:rPr>
          <w:rFonts w:ascii="Times New Roman" w:eastAsia="Times New Roman" w:hAnsi="Times New Roman" w:cs="Times New Roman"/>
          <w:b/>
          <w:bCs/>
          <w:color w:val="403635"/>
          <w:kern w:val="0"/>
          <w:sz w:val="24"/>
          <w:szCs w:val="24"/>
          <w:shd w:val="clear" w:color="auto" w:fill="FFFFFF"/>
          <w14:ligatures w14:val="none"/>
        </w:rPr>
      </w:pPr>
      <w:r>
        <w:rPr>
          <w:b/>
          <w:bCs/>
          <w:color w:val="403635"/>
          <w:shd w:val="clear" w:color="auto" w:fill="FFFFFF"/>
        </w:rPr>
        <w:br w:type="page"/>
      </w:r>
    </w:p>
    <w:p w14:paraId="2CDCB83B" w14:textId="73ECC356" w:rsidR="00ED710B" w:rsidRPr="00ED710B" w:rsidRDefault="00916015" w:rsidP="00535C37">
      <w:pPr>
        <w:pStyle w:val="NormalWeb"/>
        <w:shd w:val="clear" w:color="auto" w:fill="FFFFFF"/>
        <w:spacing w:before="0" w:beforeAutospacing="0" w:after="0" w:afterAutospacing="0"/>
        <w:rPr>
          <w:color w:val="403635"/>
          <w:shd w:val="clear" w:color="auto" w:fill="FFFFFF"/>
        </w:rPr>
      </w:pPr>
      <w:r>
        <w:rPr>
          <w:color w:val="403635"/>
          <w:shd w:val="clear" w:color="auto" w:fill="FFFFFF"/>
        </w:rPr>
        <w:lastRenderedPageBreak/>
        <w:t>University of Arizona James E. Rogers College of Law (continued)</w:t>
      </w:r>
    </w:p>
    <w:p w14:paraId="1B49E34F" w14:textId="77777777" w:rsidR="00ED710B" w:rsidRDefault="00ED710B" w:rsidP="00535C37">
      <w:pPr>
        <w:pStyle w:val="NormalWeb"/>
        <w:shd w:val="clear" w:color="auto" w:fill="FFFFFF"/>
        <w:spacing w:before="0" w:beforeAutospacing="0" w:after="0" w:afterAutospacing="0"/>
        <w:rPr>
          <w:b/>
          <w:bCs/>
          <w:color w:val="403635"/>
          <w:shd w:val="clear" w:color="auto" w:fill="FFFFFF"/>
        </w:rPr>
      </w:pPr>
    </w:p>
    <w:p w14:paraId="32AD7251" w14:textId="2A946DED" w:rsidR="0064159B" w:rsidRDefault="006827E4" w:rsidP="00535C37">
      <w:pPr>
        <w:pStyle w:val="NormalWeb"/>
        <w:shd w:val="clear" w:color="auto" w:fill="FFFFFF"/>
        <w:spacing w:before="0" w:beforeAutospacing="0" w:after="0" w:afterAutospacing="0"/>
        <w:rPr>
          <w:color w:val="403635"/>
          <w:shd w:val="clear" w:color="auto" w:fill="FFFFFF"/>
        </w:rPr>
      </w:pPr>
      <w:r>
        <w:rPr>
          <w:b/>
          <w:bCs/>
          <w:color w:val="403635"/>
          <w:shd w:val="clear" w:color="auto" w:fill="FFFFFF"/>
        </w:rPr>
        <w:t>UA INNOCENCE PROJECT</w:t>
      </w:r>
    </w:p>
    <w:p w14:paraId="7A847DB3" w14:textId="77777777" w:rsidR="006827E4" w:rsidRDefault="006827E4" w:rsidP="00535C37">
      <w:pPr>
        <w:pStyle w:val="NormalWeb"/>
        <w:shd w:val="clear" w:color="auto" w:fill="FFFFFF"/>
        <w:spacing w:before="0" w:beforeAutospacing="0" w:after="0" w:afterAutospacing="0"/>
        <w:rPr>
          <w:color w:val="403635"/>
          <w:shd w:val="clear" w:color="auto" w:fill="FFFFFF"/>
        </w:rPr>
      </w:pPr>
    </w:p>
    <w:p w14:paraId="03C7F9A9" w14:textId="77777777" w:rsidR="00ED710B" w:rsidRPr="00ED710B" w:rsidRDefault="00ED710B" w:rsidP="00ED710B">
      <w:pPr>
        <w:pStyle w:val="NormalWeb"/>
        <w:shd w:val="clear" w:color="auto" w:fill="FFFFFF"/>
        <w:spacing w:before="0" w:beforeAutospacing="0"/>
        <w:rPr>
          <w:color w:val="000000" w:themeColor="text1"/>
        </w:rPr>
      </w:pPr>
      <w:r w:rsidRPr="00ED710B">
        <w:rPr>
          <w:rStyle w:val="lead"/>
          <w:color w:val="000000" w:themeColor="text1"/>
        </w:rPr>
        <w:t>In this year-long clinic, you will investigate and litigate wrongful convictions and claims of actual innocence on behalf of inmates throughout the state of Arizona.</w:t>
      </w:r>
    </w:p>
    <w:p w14:paraId="29C17D5F" w14:textId="77777777" w:rsidR="00ED710B" w:rsidRPr="00ED710B" w:rsidRDefault="00ED710B" w:rsidP="00ED710B">
      <w:pPr>
        <w:pStyle w:val="NormalWeb"/>
        <w:shd w:val="clear" w:color="auto" w:fill="FFFFFF"/>
        <w:spacing w:before="0" w:beforeAutospacing="0"/>
        <w:rPr>
          <w:color w:val="000000" w:themeColor="text1"/>
        </w:rPr>
      </w:pPr>
      <w:r w:rsidRPr="00ED710B">
        <w:rPr>
          <w:color w:val="000000" w:themeColor="text1"/>
        </w:rPr>
        <w:t>The majority of your time in the University of Arizona Innocence Project (formerly the Wrongful Conviction Clinic) will be devoted to casework — screening prisoners’ applications for assistance, reviewing trial transcripts and case files, visiting potential clients at prisons throughout the state, interviewing witnesses, collecting records, consulting subject matter experts, conducting legal research and drafting pleadings.</w:t>
      </w:r>
    </w:p>
    <w:p w14:paraId="7EF36918" w14:textId="77777777" w:rsidR="00ED710B" w:rsidRPr="00ED710B" w:rsidRDefault="00ED710B" w:rsidP="00ED710B">
      <w:pPr>
        <w:pStyle w:val="NormalWeb"/>
        <w:shd w:val="clear" w:color="auto" w:fill="FFFFFF"/>
        <w:spacing w:before="0" w:beforeAutospacing="0"/>
        <w:rPr>
          <w:color w:val="000000" w:themeColor="text1"/>
        </w:rPr>
      </w:pPr>
      <w:r w:rsidRPr="00ED710B">
        <w:rPr>
          <w:color w:val="000000" w:themeColor="text1"/>
        </w:rPr>
        <w:t>You will be assigned preliminary cases for factual development and evaluation, presenting your findings to the group to determine whether or not the clinic should accept the case. You will also work in teams with clinical faculty and other students on developed cases with continuing investigation or ongoing litigation.</w:t>
      </w:r>
      <w:r w:rsidRPr="00ED710B">
        <w:rPr>
          <w:color w:val="000000" w:themeColor="text1"/>
        </w:rPr>
        <w:br/>
        <w:t> </w:t>
      </w:r>
      <w:r w:rsidRPr="00ED710B">
        <w:rPr>
          <w:color w:val="000000" w:themeColor="text1"/>
        </w:rPr>
        <w:br/>
        <w:t>In addition to casework, you will participate in a weekly classroom component that combines skills training, case discussions, guest speakers and field trips. You will learn to recognize the common causes of wrongful convictions, brainstorm investigative strategies, hear from exonerees and practitioners in the larger innocence community, develop presentation and advocacy skills, and gain a better understanding of the stakeholders in the criminal justice system.</w:t>
      </w:r>
    </w:p>
    <w:p w14:paraId="432A0AC2" w14:textId="0032CE34" w:rsidR="00916015" w:rsidRDefault="00ED710B" w:rsidP="00916015">
      <w:pPr>
        <w:pStyle w:val="NormalWeb"/>
        <w:shd w:val="clear" w:color="auto" w:fill="FFFFFF"/>
        <w:spacing w:before="0" w:beforeAutospacing="0" w:after="0" w:afterAutospacing="0"/>
        <w:rPr>
          <w:color w:val="000000" w:themeColor="text1"/>
        </w:rPr>
      </w:pPr>
      <w:r w:rsidRPr="00ED710B">
        <w:rPr>
          <w:color w:val="000000" w:themeColor="text1"/>
        </w:rPr>
        <w:t>In January 2018, the clinic became a member of the </w:t>
      </w:r>
      <w:hyperlink r:id="rId12" w:history="1">
        <w:r w:rsidRPr="00916015">
          <w:rPr>
            <w:rStyle w:val="Hyperlink"/>
            <w:color w:val="000000" w:themeColor="text1"/>
          </w:rPr>
          <w:t>Innocence Network</w:t>
        </w:r>
      </w:hyperlink>
      <w:r w:rsidRPr="00916015">
        <w:rPr>
          <w:color w:val="000000" w:themeColor="text1"/>
        </w:rPr>
        <w:t> </w:t>
      </w:r>
      <w:r w:rsidRPr="00ED710B">
        <w:rPr>
          <w:color w:val="000000" w:themeColor="text1"/>
        </w:rPr>
        <w:t>and changed its name from the Wrongful Conviction Clinic to the University of Arizona Innocence Project. The Innocence Network is an affiliation of over 60 organizations in the U.S. and around the world committed to providing pro bono legal services to individuals with claims of innocence and working to redress the causes of wrongful conviction. </w:t>
      </w:r>
    </w:p>
    <w:p w14:paraId="59655E5F" w14:textId="77777777" w:rsidR="00916015" w:rsidRDefault="00916015" w:rsidP="00916015">
      <w:pPr>
        <w:pStyle w:val="NormalWeb"/>
        <w:shd w:val="clear" w:color="auto" w:fill="FFFFFF"/>
        <w:spacing w:before="0" w:beforeAutospacing="0" w:after="0" w:afterAutospacing="0"/>
        <w:rPr>
          <w:color w:val="000000" w:themeColor="text1"/>
        </w:rPr>
      </w:pPr>
    </w:p>
    <w:p w14:paraId="421A1022" w14:textId="77777777" w:rsidR="00F55E25" w:rsidRDefault="00F55E25">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2F4A1DC9" w14:textId="23AF40C4" w:rsidR="00F55E25" w:rsidRPr="00F55E25" w:rsidRDefault="00F55E25" w:rsidP="00916015">
      <w:pPr>
        <w:pStyle w:val="NormalWeb"/>
        <w:shd w:val="clear" w:color="auto" w:fill="FFFFFF"/>
        <w:spacing w:before="0" w:beforeAutospacing="0" w:after="0" w:afterAutospacing="0"/>
        <w:rPr>
          <w:color w:val="000000" w:themeColor="text1"/>
        </w:rPr>
      </w:pPr>
      <w:r>
        <w:rPr>
          <w:color w:val="000000" w:themeColor="text1"/>
        </w:rPr>
        <w:lastRenderedPageBreak/>
        <w:t>University of Arizona James E. Rogers College of Law (continued)</w:t>
      </w:r>
    </w:p>
    <w:p w14:paraId="51FAD738" w14:textId="77777777" w:rsidR="00F55E25" w:rsidRDefault="00F55E25" w:rsidP="00916015">
      <w:pPr>
        <w:pStyle w:val="NormalWeb"/>
        <w:shd w:val="clear" w:color="auto" w:fill="FFFFFF"/>
        <w:spacing w:before="0" w:beforeAutospacing="0" w:after="0" w:afterAutospacing="0"/>
        <w:rPr>
          <w:b/>
          <w:bCs/>
          <w:color w:val="000000" w:themeColor="text1"/>
        </w:rPr>
      </w:pPr>
    </w:p>
    <w:p w14:paraId="234BCDB2" w14:textId="496565AF" w:rsidR="00916015" w:rsidRDefault="00F50373" w:rsidP="00916015">
      <w:pPr>
        <w:pStyle w:val="NormalWeb"/>
        <w:shd w:val="clear" w:color="auto" w:fill="FFFFFF"/>
        <w:spacing w:before="0" w:beforeAutospacing="0" w:after="0" w:afterAutospacing="0"/>
        <w:rPr>
          <w:color w:val="000000" w:themeColor="text1"/>
        </w:rPr>
      </w:pPr>
      <w:r>
        <w:rPr>
          <w:b/>
          <w:bCs/>
          <w:color w:val="000000" w:themeColor="text1"/>
        </w:rPr>
        <w:t>INTELLECTUAL PROPERTY AND ENTREPRENEURSHIP CLINIC</w:t>
      </w:r>
    </w:p>
    <w:p w14:paraId="01FCEBC2" w14:textId="77777777" w:rsidR="00E92110" w:rsidRDefault="00E92110" w:rsidP="00916015">
      <w:pPr>
        <w:pStyle w:val="NormalWeb"/>
        <w:shd w:val="clear" w:color="auto" w:fill="FFFFFF"/>
        <w:spacing w:before="0" w:beforeAutospacing="0" w:after="0" w:afterAutospacing="0"/>
        <w:rPr>
          <w:color w:val="000000" w:themeColor="text1"/>
        </w:rPr>
      </w:pPr>
    </w:p>
    <w:p w14:paraId="6C121DDB" w14:textId="77777777" w:rsidR="00F55E25" w:rsidRPr="00F55E25" w:rsidRDefault="00F55E25" w:rsidP="00F55E25">
      <w:pPr>
        <w:shd w:val="clear" w:color="auto" w:fill="FFFFFF"/>
        <w:spacing w:after="100" w:afterAutospacing="1" w:line="240" w:lineRule="auto"/>
        <w:rPr>
          <w:rFonts w:ascii="Times New Roman" w:eastAsia="Times New Roman" w:hAnsi="Times New Roman" w:cs="Times New Roman"/>
          <w:color w:val="000000" w:themeColor="text1"/>
          <w:kern w:val="0"/>
          <w:sz w:val="24"/>
          <w:szCs w:val="24"/>
          <w14:ligatures w14:val="none"/>
        </w:rPr>
      </w:pPr>
      <w:r w:rsidRPr="00F55E25">
        <w:rPr>
          <w:rFonts w:ascii="Times New Roman" w:eastAsia="Times New Roman" w:hAnsi="Times New Roman" w:cs="Times New Roman"/>
          <w:color w:val="000000" w:themeColor="text1"/>
          <w:kern w:val="0"/>
          <w:sz w:val="24"/>
          <w:szCs w:val="24"/>
          <w14:ligatures w14:val="none"/>
        </w:rPr>
        <w:t>Building on Arizona Law’s strengths in </w:t>
      </w:r>
      <w:hyperlink r:id="rId13" w:history="1">
        <w:r w:rsidRPr="00F55E25">
          <w:rPr>
            <w:rFonts w:ascii="Times New Roman" w:eastAsia="Times New Roman" w:hAnsi="Times New Roman" w:cs="Times New Roman"/>
            <w:b/>
            <w:bCs/>
            <w:color w:val="000000" w:themeColor="text1"/>
            <w:kern w:val="0"/>
            <w:sz w:val="24"/>
            <w:szCs w:val="24"/>
            <w:u w:val="single"/>
            <w14:ligatures w14:val="none"/>
          </w:rPr>
          <w:t>intellectual property law</w:t>
        </w:r>
      </w:hyperlink>
      <w:r w:rsidRPr="00F55E25">
        <w:rPr>
          <w:rFonts w:ascii="Times New Roman" w:eastAsia="Times New Roman" w:hAnsi="Times New Roman" w:cs="Times New Roman"/>
          <w:color w:val="000000" w:themeColor="text1"/>
          <w:kern w:val="0"/>
          <w:sz w:val="24"/>
          <w:szCs w:val="24"/>
          <w14:ligatures w14:val="none"/>
        </w:rPr>
        <w:t>, the Intellectual Property Clinic (IP Clinic) is a legal clinic that counsels startup and ongoing businesses on securing, maintaining, and protecting their intellectual property (IP) rights, including rights in patents, trade secrets, trademarks and copyrights. </w:t>
      </w:r>
    </w:p>
    <w:p w14:paraId="210578E3" w14:textId="6BCF1EA5" w:rsidR="00F55E25" w:rsidRPr="00F55E25" w:rsidRDefault="00F55E25" w:rsidP="00F55E25">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F55E25">
        <w:rPr>
          <w:rFonts w:ascii="Times New Roman" w:eastAsia="Times New Roman" w:hAnsi="Times New Roman" w:cs="Times New Roman"/>
          <w:color w:val="000000" w:themeColor="text1"/>
          <w:kern w:val="0"/>
          <w:sz w:val="24"/>
          <w:szCs w:val="24"/>
          <w14:ligatures w14:val="none"/>
        </w:rPr>
        <w:t>The IP Clinic will give you the opportunity to put legal theory to practice and allow you to gain first-hand experience and become more adept in legal research on real-life issues; client counseling; administrative, transactional and litigation matters; case management; and formulating strategies to advance your client’s goals and objectives. The Clinic will also give you the opportunity to participate in business law practices dealing with startup companies.  You will be acting as real lawyers, for real clients, with real IP issues. In doing so, you will help counsel clients and startups on the formation of a corporate entity and agreements needed to start a business; will perform patentability and patent infringement searches; will perform trademark searches; will counsel clients on the patentability of his or her invention, the strength of a trademark and the best trademarks to choose, and how to avoid infringing upon the rights of others; and will draft patent and trademark applications for filing with the US Patent and Trademark Office.</w:t>
      </w:r>
      <w:r w:rsidRPr="00F55E25">
        <w:rPr>
          <w:rFonts w:ascii="Times New Roman" w:eastAsia="Times New Roman" w:hAnsi="Times New Roman" w:cs="Times New Roman"/>
          <w:color w:val="000000" w:themeColor="text1"/>
          <w:kern w:val="0"/>
          <w:sz w:val="24"/>
          <w:szCs w:val="24"/>
          <w14:ligatures w14:val="none"/>
        </w:rPr>
        <w:br/>
        <w:t> </w:t>
      </w:r>
      <w:r w:rsidRPr="00F55E25">
        <w:rPr>
          <w:rFonts w:ascii="Times New Roman" w:eastAsia="Times New Roman" w:hAnsi="Times New Roman" w:cs="Times New Roman"/>
          <w:color w:val="000000" w:themeColor="text1"/>
          <w:kern w:val="0"/>
          <w:sz w:val="24"/>
          <w:szCs w:val="24"/>
          <w14:ligatures w14:val="none"/>
        </w:rPr>
        <w:br/>
        <w:t>Our clinic is also a participant in the US Patent and Trademark Office’s (USPTO) Law School Certification Programs for patents and for trademarks. Under these programs, qualified students will be able to practice before the U.S. Patent Office and the U.S. Trademarks Office, in their own name including interviewing patent and trademark examiners. Finally, the IP Clinic, operating as the </w:t>
      </w:r>
      <w:hyperlink r:id="rId14" w:tgtFrame="_blank" w:history="1">
        <w:r w:rsidRPr="00F55E25">
          <w:rPr>
            <w:rFonts w:ascii="Times New Roman" w:eastAsia="Times New Roman" w:hAnsi="Times New Roman" w:cs="Times New Roman"/>
            <w:b/>
            <w:bCs/>
            <w:color w:val="000000" w:themeColor="text1"/>
            <w:kern w:val="0"/>
            <w:sz w:val="24"/>
            <w:szCs w:val="24"/>
            <w:u w:val="single"/>
            <w14:ligatures w14:val="none"/>
          </w:rPr>
          <w:t>Arizona Public Patent Program</w:t>
        </w:r>
      </w:hyperlink>
      <w:r w:rsidRPr="00F55E25">
        <w:rPr>
          <w:rFonts w:ascii="Times New Roman" w:eastAsia="Times New Roman" w:hAnsi="Times New Roman" w:cs="Times New Roman"/>
          <w:color w:val="000000" w:themeColor="text1"/>
          <w:kern w:val="0"/>
          <w:sz w:val="24"/>
          <w:szCs w:val="24"/>
          <w14:ligatures w14:val="none"/>
        </w:rPr>
        <w:t>, has been </w:t>
      </w:r>
      <w:hyperlink r:id="rId15" w:history="1">
        <w:r w:rsidRPr="00F55E25">
          <w:rPr>
            <w:rFonts w:ascii="Times New Roman" w:eastAsia="Times New Roman" w:hAnsi="Times New Roman" w:cs="Times New Roman"/>
            <w:b/>
            <w:bCs/>
            <w:color w:val="000000" w:themeColor="text1"/>
            <w:kern w:val="0"/>
            <w:sz w:val="24"/>
            <w:szCs w:val="24"/>
            <w:u w:val="single"/>
            <w14:ligatures w14:val="none"/>
          </w:rPr>
          <w:t>chosen as the hub for the entire State of Arizona under the USPTO’s Pro Bono Program</w:t>
        </w:r>
      </w:hyperlink>
      <w:r w:rsidRPr="00F55E25">
        <w:rPr>
          <w:rFonts w:ascii="Times New Roman" w:eastAsia="Times New Roman" w:hAnsi="Times New Roman" w:cs="Times New Roman"/>
          <w:color w:val="000000" w:themeColor="text1"/>
          <w:kern w:val="0"/>
          <w:sz w:val="24"/>
          <w:szCs w:val="24"/>
          <w14:ligatures w14:val="none"/>
        </w:rPr>
        <w:t>. In this capacity, students of the clinic have additional opportunities to work with and gain experience from attorneys across the state.</w:t>
      </w:r>
    </w:p>
    <w:p w14:paraId="49E35F7F" w14:textId="77777777" w:rsidR="00E92110" w:rsidRDefault="00E92110" w:rsidP="00916015">
      <w:pPr>
        <w:pStyle w:val="NormalWeb"/>
        <w:shd w:val="clear" w:color="auto" w:fill="FFFFFF"/>
        <w:spacing w:before="0" w:beforeAutospacing="0" w:after="0" w:afterAutospacing="0"/>
        <w:rPr>
          <w:color w:val="000000" w:themeColor="text1"/>
        </w:rPr>
      </w:pPr>
    </w:p>
    <w:p w14:paraId="089819B1" w14:textId="05E03688" w:rsidR="00994FF8" w:rsidRDefault="00511AE5" w:rsidP="00916015">
      <w:pPr>
        <w:pStyle w:val="NormalWeb"/>
        <w:shd w:val="clear" w:color="auto" w:fill="FFFFFF"/>
        <w:spacing w:before="0" w:beforeAutospacing="0" w:after="0" w:afterAutospacing="0"/>
        <w:rPr>
          <w:color w:val="000000" w:themeColor="text1"/>
        </w:rPr>
      </w:pPr>
      <w:r>
        <w:rPr>
          <w:b/>
          <w:bCs/>
          <w:color w:val="000000" w:themeColor="text1"/>
        </w:rPr>
        <w:t>NATURAL RESOURCE USE &amp; MANAGEMENT CLINIC</w:t>
      </w:r>
    </w:p>
    <w:p w14:paraId="4F77C9BD" w14:textId="77777777" w:rsidR="00511AE5" w:rsidRDefault="00511AE5" w:rsidP="00916015">
      <w:pPr>
        <w:pStyle w:val="NormalWeb"/>
        <w:shd w:val="clear" w:color="auto" w:fill="FFFFFF"/>
        <w:spacing w:before="0" w:beforeAutospacing="0" w:after="0" w:afterAutospacing="0"/>
        <w:rPr>
          <w:color w:val="000000" w:themeColor="text1"/>
        </w:rPr>
      </w:pPr>
    </w:p>
    <w:p w14:paraId="4FCC33C1" w14:textId="77777777" w:rsidR="00165055" w:rsidRPr="00165055" w:rsidRDefault="00165055" w:rsidP="00165055">
      <w:pPr>
        <w:pStyle w:val="NormalWeb"/>
        <w:shd w:val="clear" w:color="auto" w:fill="FFFFFF"/>
        <w:spacing w:before="0" w:beforeAutospacing="0"/>
        <w:rPr>
          <w:color w:val="000000" w:themeColor="text1"/>
        </w:rPr>
      </w:pPr>
      <w:r w:rsidRPr="00165055">
        <w:rPr>
          <w:color w:val="000000" w:themeColor="text1"/>
        </w:rPr>
        <w:t>The Natural Resource Use and Management Clinic gives law students the opportunity to gain practical experience in the law, policy, and science governing western natural resources. In particular, the Clinic focuses on multi-stakeholder, collaborative solutions to natural resource challenges, and works to assist community members otherwise unable to access legal representation.</w:t>
      </w:r>
    </w:p>
    <w:p w14:paraId="769CAC61" w14:textId="7FFE5639" w:rsidR="00165055" w:rsidRDefault="00165055" w:rsidP="00165055">
      <w:pPr>
        <w:pStyle w:val="NormalWeb"/>
        <w:shd w:val="clear" w:color="auto" w:fill="FFFFFF"/>
        <w:spacing w:before="0" w:beforeAutospacing="0"/>
        <w:rPr>
          <w:color w:val="000000" w:themeColor="text1"/>
        </w:rPr>
      </w:pPr>
      <w:r w:rsidRPr="00165055">
        <w:rPr>
          <w:color w:val="000000" w:themeColor="text1"/>
        </w:rPr>
        <w:t>In working to promote science and equity based natural resource law and policy, Clinic students encounter matters related to water rights and quality, endangered species, public lands, climate change, and tribal lands and resources. In support of this mission, the Clinic works with the Natural Resource Users Law &amp; Policy Center, as well as Cooperative Extension, both housed at the University of Arizona.</w:t>
      </w:r>
    </w:p>
    <w:p w14:paraId="73C24A16" w14:textId="69B911B7" w:rsidR="00C75C33" w:rsidRDefault="00C75C33" w:rsidP="00C75C33">
      <w:pPr>
        <w:spacing w:after="0" w:line="240" w:lineRule="auto"/>
        <w:rPr>
          <w:rFonts w:ascii="Times New Roman" w:hAnsi="Times New Roman" w:cs="Times New Roman"/>
          <w:color w:val="000000" w:themeColor="text1"/>
        </w:rPr>
      </w:pPr>
      <w:r w:rsidRPr="00C75C33">
        <w:rPr>
          <w:rFonts w:ascii="Times New Roman" w:hAnsi="Times New Roman" w:cs="Times New Roman"/>
          <w:color w:val="000000" w:themeColor="text1"/>
        </w:rPr>
        <w:lastRenderedPageBreak/>
        <w:t>University of Arizona James E. Rogers College of Law (continued)</w:t>
      </w:r>
    </w:p>
    <w:p w14:paraId="77C3314F" w14:textId="77777777" w:rsidR="00C75C33" w:rsidRDefault="00C75C33" w:rsidP="00C75C33">
      <w:pPr>
        <w:spacing w:after="0" w:line="240" w:lineRule="auto"/>
        <w:rPr>
          <w:rFonts w:ascii="Times New Roman" w:hAnsi="Times New Roman" w:cs="Times New Roman"/>
          <w:color w:val="000000" w:themeColor="text1"/>
        </w:rPr>
      </w:pPr>
    </w:p>
    <w:p w14:paraId="56000B46" w14:textId="2B26CDA8" w:rsidR="00C75C33" w:rsidRDefault="006832E3" w:rsidP="00C75C33">
      <w:pPr>
        <w:spacing w:after="0" w:line="240" w:lineRule="auto"/>
        <w:rPr>
          <w:rFonts w:ascii="Times New Roman" w:hAnsi="Times New Roman" w:cs="Times New Roman"/>
          <w:color w:val="000000" w:themeColor="text1"/>
        </w:rPr>
      </w:pPr>
      <w:r>
        <w:rPr>
          <w:rFonts w:ascii="Times New Roman" w:hAnsi="Times New Roman" w:cs="Times New Roman"/>
          <w:b/>
          <w:bCs/>
          <w:color w:val="000000" w:themeColor="text1"/>
        </w:rPr>
        <w:t>TRIBAL JUSTICE CLINIC</w:t>
      </w:r>
    </w:p>
    <w:p w14:paraId="1633E560" w14:textId="77777777" w:rsidR="006832E3" w:rsidRDefault="006832E3" w:rsidP="00C75C33">
      <w:pPr>
        <w:spacing w:after="0" w:line="240" w:lineRule="auto"/>
        <w:rPr>
          <w:rFonts w:ascii="Times New Roman" w:hAnsi="Times New Roman" w:cs="Times New Roman"/>
          <w:color w:val="000000" w:themeColor="text1"/>
        </w:rPr>
      </w:pPr>
    </w:p>
    <w:p w14:paraId="4063FCAA" w14:textId="77777777" w:rsidR="008069B9" w:rsidRPr="008069B9" w:rsidRDefault="008069B9" w:rsidP="008069B9">
      <w:pPr>
        <w:pStyle w:val="NormalWeb"/>
        <w:shd w:val="clear" w:color="auto" w:fill="FFFFFF"/>
        <w:spacing w:before="0" w:beforeAutospacing="0" w:after="0" w:afterAutospacing="0"/>
        <w:rPr>
          <w:color w:val="000000" w:themeColor="text1"/>
        </w:rPr>
      </w:pPr>
      <w:r w:rsidRPr="008069B9">
        <w:rPr>
          <w:color w:val="000000" w:themeColor="text1"/>
        </w:rPr>
        <w:t>Students enrolled in the Indigenous Peoples Law and Policy program’s Tribal Justice Clinic provide legal assistance to tribes throughout the Southwest, North America, and the world. Students serve as tribal judicial clerks, write amicus briefs, develop legal strategies, and work beside criminal defenders and tribal prosecutors in courtroom settings. They contribute to important tribal justice projects, researching best practices, drafting legislation, and developing tribal codes.</w:t>
      </w:r>
    </w:p>
    <w:p w14:paraId="2EE6234E" w14:textId="77777777" w:rsidR="008069B9" w:rsidRPr="008069B9" w:rsidRDefault="008069B9" w:rsidP="008069B9">
      <w:pPr>
        <w:pStyle w:val="NormalWeb"/>
        <w:shd w:val="clear" w:color="auto" w:fill="FFFFFF"/>
        <w:spacing w:before="0" w:beforeAutospacing="0" w:after="0" w:afterAutospacing="0"/>
        <w:rPr>
          <w:color w:val="000000" w:themeColor="text1"/>
        </w:rPr>
      </w:pPr>
    </w:p>
    <w:p w14:paraId="56E0D149" w14:textId="66CBAE2F" w:rsidR="008069B9" w:rsidRPr="008069B9" w:rsidRDefault="008069B9" w:rsidP="008069B9">
      <w:pPr>
        <w:pStyle w:val="NormalWeb"/>
        <w:shd w:val="clear" w:color="auto" w:fill="FFFFFF"/>
        <w:spacing w:before="0" w:beforeAutospacing="0" w:after="0" w:afterAutospacing="0"/>
        <w:rPr>
          <w:color w:val="000000" w:themeColor="text1"/>
        </w:rPr>
      </w:pPr>
      <w:r w:rsidRPr="008069B9">
        <w:rPr>
          <w:color w:val="000000" w:themeColor="text1"/>
        </w:rPr>
        <w:t>Students research legal issues and help try cases in support of tribal efforts to improve the administration of justice and good governance in Indian Country. The Tribal Justice Clinic gives students vital experience working with tribal communities on emerging legal and policy issues, preparing them as lawyers to enter the field with practical experience and established relationships with community leaders.</w:t>
      </w:r>
    </w:p>
    <w:p w14:paraId="6FC2C45A" w14:textId="77777777" w:rsidR="008069B9" w:rsidRPr="008069B9" w:rsidRDefault="008069B9" w:rsidP="008069B9">
      <w:pPr>
        <w:pStyle w:val="NormalWeb"/>
        <w:shd w:val="clear" w:color="auto" w:fill="FFFFFF"/>
        <w:spacing w:before="0" w:beforeAutospacing="0" w:after="0" w:afterAutospacing="0"/>
        <w:rPr>
          <w:color w:val="000000" w:themeColor="text1"/>
        </w:rPr>
      </w:pPr>
    </w:p>
    <w:p w14:paraId="09C9BAF5" w14:textId="4DE54632" w:rsidR="008069B9" w:rsidRDefault="008069B9" w:rsidP="008069B9">
      <w:pPr>
        <w:pStyle w:val="NormalWeb"/>
        <w:shd w:val="clear" w:color="auto" w:fill="FFFFFF"/>
        <w:spacing w:before="0" w:beforeAutospacing="0" w:after="0" w:afterAutospacing="0"/>
        <w:rPr>
          <w:color w:val="000000" w:themeColor="text1"/>
        </w:rPr>
      </w:pPr>
      <w:r w:rsidRPr="008069B9">
        <w:rPr>
          <w:color w:val="000000" w:themeColor="text1"/>
        </w:rPr>
        <w:t>A new student practice rule adopted by the Pascua Yaqui Tribal Court allows students enrolled in the Tribal Justice Clinic to appear in court under the supervision of a licensed attorney. This new rule allows clinic students to appear in tribal court and argue cases. The Tribal Justice Clinic affords students the chance to gain vital court room skills, work with leading legal practitioners, and increase access to justice for Yaqui community members.</w:t>
      </w:r>
    </w:p>
    <w:p w14:paraId="36404181" w14:textId="77777777" w:rsidR="008069B9" w:rsidRDefault="008069B9" w:rsidP="008069B9">
      <w:pPr>
        <w:pStyle w:val="NormalWeb"/>
        <w:shd w:val="clear" w:color="auto" w:fill="FFFFFF"/>
        <w:spacing w:before="0" w:beforeAutospacing="0" w:after="0" w:afterAutospacing="0"/>
        <w:rPr>
          <w:color w:val="000000" w:themeColor="text1"/>
        </w:rPr>
      </w:pPr>
    </w:p>
    <w:p w14:paraId="42565E7F" w14:textId="67084377" w:rsidR="008069B9" w:rsidRDefault="00C7714B" w:rsidP="008069B9">
      <w:pPr>
        <w:pStyle w:val="NormalWeb"/>
        <w:shd w:val="clear" w:color="auto" w:fill="FFFFFF"/>
        <w:spacing w:before="0" w:beforeAutospacing="0" w:after="0" w:afterAutospacing="0"/>
        <w:rPr>
          <w:color w:val="000000" w:themeColor="text1"/>
        </w:rPr>
      </w:pPr>
      <w:r>
        <w:rPr>
          <w:b/>
          <w:bCs/>
          <w:color w:val="000000" w:themeColor="text1"/>
        </w:rPr>
        <w:t>VETERAN’S ADVOCACY CLINIC</w:t>
      </w:r>
    </w:p>
    <w:p w14:paraId="037E0009" w14:textId="77777777" w:rsidR="00C7714B" w:rsidRDefault="00C7714B" w:rsidP="008069B9">
      <w:pPr>
        <w:pStyle w:val="NormalWeb"/>
        <w:shd w:val="clear" w:color="auto" w:fill="FFFFFF"/>
        <w:spacing w:before="0" w:beforeAutospacing="0" w:after="0" w:afterAutospacing="0"/>
        <w:rPr>
          <w:color w:val="000000" w:themeColor="text1"/>
        </w:rPr>
      </w:pPr>
    </w:p>
    <w:p w14:paraId="6982BC0A" w14:textId="77777777" w:rsidR="00424E65" w:rsidRPr="00424E65" w:rsidRDefault="00424E65" w:rsidP="00424E65">
      <w:pPr>
        <w:pStyle w:val="NormalWeb"/>
        <w:shd w:val="clear" w:color="auto" w:fill="FFFFFF"/>
        <w:spacing w:before="0" w:beforeAutospacing="0"/>
        <w:rPr>
          <w:color w:val="403635"/>
        </w:rPr>
      </w:pPr>
      <w:r w:rsidRPr="00424E65">
        <w:rPr>
          <w:color w:val="403635"/>
        </w:rPr>
        <w:t>The Veterans' Advocacy Law Clinic at the University of Arizona James E. Rogers College of Law provides students the opportunity to assist current and former military service members with legal issues, including representing these individuals before local Veterans Courts and on administrative cases, as well as work on policy issues relating to military service.</w:t>
      </w:r>
    </w:p>
    <w:p w14:paraId="5774C8FD" w14:textId="63BC676E" w:rsidR="00AF643E" w:rsidRDefault="00424E65" w:rsidP="00424E65">
      <w:pPr>
        <w:pStyle w:val="NormalWeb"/>
        <w:shd w:val="clear" w:color="auto" w:fill="FFFFFF"/>
        <w:spacing w:before="0" w:beforeAutospacing="0"/>
        <w:rPr>
          <w:color w:val="403635"/>
        </w:rPr>
      </w:pPr>
      <w:r w:rsidRPr="00424E65">
        <w:rPr>
          <w:color w:val="403635"/>
        </w:rPr>
        <w:t>There are more than 150,000 veterans in Southern Arizona, and Tucson is home to the Davis-Monthan Air Force Base, an active U.S. military installation assigned to the Twelfth Air Force and part of the Air Combat Command. The Veterans' Advocacy Law Clinic is a hybrid, multi-disciplinary legal clinic that provides pro bono legal services to those who have served, and their families and communities.</w:t>
      </w:r>
    </w:p>
    <w:p w14:paraId="4DD8D51B" w14:textId="77777777" w:rsidR="00AF643E" w:rsidRDefault="00AF643E">
      <w:pPr>
        <w:rPr>
          <w:rFonts w:ascii="Times New Roman" w:eastAsia="Times New Roman" w:hAnsi="Times New Roman" w:cs="Times New Roman"/>
          <w:color w:val="403635"/>
          <w:kern w:val="0"/>
          <w:sz w:val="24"/>
          <w:szCs w:val="24"/>
          <w14:ligatures w14:val="none"/>
        </w:rPr>
      </w:pPr>
      <w:r>
        <w:rPr>
          <w:color w:val="403635"/>
        </w:rPr>
        <w:br w:type="page"/>
      </w:r>
    </w:p>
    <w:p w14:paraId="77BA633E" w14:textId="77777777" w:rsidR="00AF643E" w:rsidRDefault="00AF643E" w:rsidP="00AF643E">
      <w:pPr>
        <w:pStyle w:val="NormalWeb"/>
        <w:shd w:val="clear" w:color="auto" w:fill="FFFFFF"/>
        <w:spacing w:before="0" w:beforeAutospacing="0" w:after="0" w:afterAutospacing="0"/>
        <w:rPr>
          <w:color w:val="403635"/>
        </w:rPr>
      </w:pPr>
      <w:r>
        <w:rPr>
          <w:color w:val="403635"/>
        </w:rPr>
        <w:lastRenderedPageBreak/>
        <w:t>University of Arizona James E. Rodgers College of Law (continued)</w:t>
      </w:r>
    </w:p>
    <w:p w14:paraId="447E4579" w14:textId="77777777" w:rsidR="00AF643E" w:rsidRDefault="00AF643E" w:rsidP="00AF643E">
      <w:pPr>
        <w:pStyle w:val="NormalWeb"/>
        <w:shd w:val="clear" w:color="auto" w:fill="FFFFFF"/>
        <w:spacing w:before="0" w:beforeAutospacing="0" w:after="0" w:afterAutospacing="0"/>
        <w:rPr>
          <w:color w:val="403635"/>
        </w:rPr>
      </w:pPr>
    </w:p>
    <w:p w14:paraId="3B3C07DA" w14:textId="77777777" w:rsidR="00AF643E" w:rsidRDefault="00AF643E" w:rsidP="00AF643E">
      <w:pPr>
        <w:pStyle w:val="NormalWeb"/>
        <w:shd w:val="clear" w:color="auto" w:fill="FFFFFF"/>
        <w:spacing w:before="0" w:beforeAutospacing="0" w:after="0" w:afterAutospacing="0"/>
        <w:rPr>
          <w:color w:val="403635"/>
        </w:rPr>
      </w:pPr>
      <w:r>
        <w:rPr>
          <w:b/>
          <w:bCs/>
          <w:color w:val="403635"/>
        </w:rPr>
        <w:t>WORKERS’ RIGHTS CLINIC</w:t>
      </w:r>
    </w:p>
    <w:p w14:paraId="09060852" w14:textId="77777777" w:rsidR="00AF643E" w:rsidRDefault="00AF643E" w:rsidP="00AF643E">
      <w:pPr>
        <w:pStyle w:val="NormalWeb"/>
        <w:shd w:val="clear" w:color="auto" w:fill="FFFFFF"/>
        <w:spacing w:before="0" w:beforeAutospacing="0" w:after="0" w:afterAutospacing="0"/>
        <w:rPr>
          <w:color w:val="403635"/>
        </w:rPr>
      </w:pPr>
    </w:p>
    <w:p w14:paraId="4779E843" w14:textId="77777777" w:rsidR="00AF643E" w:rsidRDefault="00AF643E" w:rsidP="00AF643E">
      <w:pPr>
        <w:pStyle w:val="NormalWeb"/>
        <w:shd w:val="clear" w:color="auto" w:fill="FFFFFF"/>
        <w:spacing w:before="0" w:beforeAutospacing="0" w:after="0" w:afterAutospacing="0"/>
        <w:rPr>
          <w:color w:val="000000" w:themeColor="text1"/>
          <w:shd w:val="clear" w:color="auto" w:fill="FFFFFF"/>
        </w:rPr>
      </w:pPr>
      <w:r w:rsidRPr="00E57860">
        <w:rPr>
          <w:color w:val="000000" w:themeColor="text1"/>
          <w:shd w:val="clear" w:color="auto" w:fill="FFFFFF"/>
        </w:rPr>
        <w:t>The Workers' Rights Clinic strives to be a resource for all community members. These resources include information on Arizona's minimum wage, tips and overtime policies, sick leave, discrimination, attorney referral services, support for victims of domestic violence, educational opportunities and more.</w:t>
      </w:r>
    </w:p>
    <w:p w14:paraId="064A6CA9" w14:textId="77777777" w:rsidR="000A2681" w:rsidRDefault="000A2681" w:rsidP="000732B4">
      <w:pPr>
        <w:pStyle w:val="NormalWeb"/>
        <w:shd w:val="clear" w:color="auto" w:fill="FFFFFF"/>
        <w:spacing w:before="0" w:beforeAutospacing="0" w:after="0" w:afterAutospacing="0"/>
        <w:rPr>
          <w:color w:val="403635"/>
        </w:rPr>
      </w:pPr>
    </w:p>
    <w:p w14:paraId="79D85426" w14:textId="3A407C3C" w:rsidR="000732B4" w:rsidRDefault="000732B4" w:rsidP="000732B4">
      <w:pPr>
        <w:pStyle w:val="NormalWeb"/>
        <w:shd w:val="clear" w:color="auto" w:fill="FFFFFF"/>
        <w:spacing w:before="0" w:beforeAutospacing="0" w:after="0" w:afterAutospacing="0"/>
        <w:rPr>
          <w:color w:val="403635"/>
        </w:rPr>
      </w:pPr>
      <w:r>
        <w:rPr>
          <w:color w:val="403635"/>
        </w:rPr>
        <w:t>Journals:</w:t>
      </w:r>
    </w:p>
    <w:p w14:paraId="0BD299E6" w14:textId="77777777" w:rsidR="000732B4" w:rsidRDefault="000732B4" w:rsidP="000732B4">
      <w:pPr>
        <w:pStyle w:val="NormalWeb"/>
        <w:shd w:val="clear" w:color="auto" w:fill="FFFFFF"/>
        <w:spacing w:before="0" w:beforeAutospacing="0" w:after="0" w:afterAutospacing="0"/>
        <w:rPr>
          <w:color w:val="403635"/>
        </w:rPr>
      </w:pPr>
    </w:p>
    <w:p w14:paraId="67B64F7F" w14:textId="2E4F2FB4" w:rsidR="000732B4" w:rsidRDefault="000732B4" w:rsidP="000732B4">
      <w:pPr>
        <w:pStyle w:val="NormalWeb"/>
        <w:shd w:val="clear" w:color="auto" w:fill="FFFFFF"/>
        <w:spacing w:before="0" w:beforeAutospacing="0" w:after="0" w:afterAutospacing="0"/>
        <w:rPr>
          <w:color w:val="403635"/>
        </w:rPr>
      </w:pPr>
      <w:r>
        <w:rPr>
          <w:b/>
          <w:bCs/>
          <w:color w:val="403635"/>
        </w:rPr>
        <w:t xml:space="preserve">ARIZONA LAW </w:t>
      </w:r>
      <w:r w:rsidR="00110645">
        <w:rPr>
          <w:b/>
          <w:bCs/>
          <w:color w:val="403635"/>
        </w:rPr>
        <w:t>REVIEW</w:t>
      </w:r>
    </w:p>
    <w:p w14:paraId="66D408A1" w14:textId="77777777" w:rsidR="00110645" w:rsidRDefault="00110645" w:rsidP="000732B4">
      <w:pPr>
        <w:pStyle w:val="NormalWeb"/>
        <w:shd w:val="clear" w:color="auto" w:fill="FFFFFF"/>
        <w:spacing w:before="0" w:beforeAutospacing="0" w:after="0" w:afterAutospacing="0"/>
        <w:rPr>
          <w:color w:val="403635"/>
        </w:rPr>
      </w:pPr>
    </w:p>
    <w:p w14:paraId="361A1EC1" w14:textId="7EAEB527" w:rsidR="00110645" w:rsidRDefault="00110645" w:rsidP="000732B4">
      <w:pPr>
        <w:pStyle w:val="NormalWeb"/>
        <w:shd w:val="clear" w:color="auto" w:fill="FFFFFF"/>
        <w:spacing w:before="0" w:beforeAutospacing="0" w:after="0" w:afterAutospacing="0"/>
        <w:rPr>
          <w:color w:val="403635"/>
        </w:rPr>
      </w:pPr>
      <w:r>
        <w:rPr>
          <w:color w:val="403635"/>
        </w:rPr>
        <w:t>Founded in 1959, the Arizona Law Review</w:t>
      </w:r>
      <w:r w:rsidR="002C3560">
        <w:rPr>
          <w:color w:val="403635"/>
        </w:rPr>
        <w:t xml:space="preserve"> is a general-intertest academic legal journal, edited and published quarterly by Arizona Law students.</w:t>
      </w:r>
    </w:p>
    <w:p w14:paraId="397A9293" w14:textId="77777777" w:rsidR="002C3560" w:rsidRDefault="002C3560" w:rsidP="000732B4">
      <w:pPr>
        <w:pStyle w:val="NormalWeb"/>
        <w:shd w:val="clear" w:color="auto" w:fill="FFFFFF"/>
        <w:spacing w:before="0" w:beforeAutospacing="0" w:after="0" w:afterAutospacing="0"/>
        <w:rPr>
          <w:color w:val="403635"/>
        </w:rPr>
      </w:pPr>
    </w:p>
    <w:p w14:paraId="2FDE2A54" w14:textId="202036CE" w:rsidR="002C3560" w:rsidRDefault="002C3560" w:rsidP="000732B4">
      <w:pPr>
        <w:pStyle w:val="NormalWeb"/>
        <w:shd w:val="clear" w:color="auto" w:fill="FFFFFF"/>
        <w:spacing w:before="0" w:beforeAutospacing="0" w:after="0" w:afterAutospacing="0"/>
        <w:rPr>
          <w:color w:val="403635"/>
        </w:rPr>
      </w:pPr>
      <w:r>
        <w:rPr>
          <w:color w:val="403635"/>
        </w:rPr>
        <w:t>The Arizona Law Review has published symposia, major empirical research projects, and articles from a wi</w:t>
      </w:r>
      <w:r w:rsidR="002C4A11">
        <w:rPr>
          <w:color w:val="403635"/>
        </w:rPr>
        <w:t>de variety of scholars.</w:t>
      </w:r>
    </w:p>
    <w:p w14:paraId="41110D13" w14:textId="77777777" w:rsidR="002C4A11" w:rsidRDefault="002C4A11" w:rsidP="000732B4">
      <w:pPr>
        <w:pStyle w:val="NormalWeb"/>
        <w:shd w:val="clear" w:color="auto" w:fill="FFFFFF"/>
        <w:spacing w:before="0" w:beforeAutospacing="0" w:after="0" w:afterAutospacing="0"/>
        <w:rPr>
          <w:color w:val="403635"/>
        </w:rPr>
      </w:pPr>
    </w:p>
    <w:p w14:paraId="22C3FB07" w14:textId="6F393C42" w:rsidR="002C4A11" w:rsidRDefault="002C4A11" w:rsidP="000732B4">
      <w:pPr>
        <w:pStyle w:val="NormalWeb"/>
        <w:shd w:val="clear" w:color="auto" w:fill="FFFFFF"/>
        <w:spacing w:before="0" w:beforeAutospacing="0" w:after="0" w:afterAutospacing="0"/>
        <w:rPr>
          <w:color w:val="403635"/>
        </w:rPr>
      </w:pPr>
      <w:r>
        <w:rPr>
          <w:b/>
          <w:bCs/>
          <w:color w:val="403635"/>
        </w:rPr>
        <w:t>THE ARIZONA JOURNAL OF INTERNATIONAL AND COMPARATIVE LAW</w:t>
      </w:r>
    </w:p>
    <w:p w14:paraId="300E76C1" w14:textId="77777777" w:rsidR="002C4A11" w:rsidRDefault="002C4A11" w:rsidP="000732B4">
      <w:pPr>
        <w:pStyle w:val="NormalWeb"/>
        <w:shd w:val="clear" w:color="auto" w:fill="FFFFFF"/>
        <w:spacing w:before="0" w:beforeAutospacing="0" w:after="0" w:afterAutospacing="0"/>
        <w:rPr>
          <w:color w:val="403635"/>
        </w:rPr>
      </w:pPr>
    </w:p>
    <w:p w14:paraId="1D62A3D9" w14:textId="0438EC48" w:rsidR="002C4A11" w:rsidRDefault="002C4A11" w:rsidP="000732B4">
      <w:pPr>
        <w:pStyle w:val="NormalWeb"/>
        <w:shd w:val="clear" w:color="auto" w:fill="FFFFFF"/>
        <w:spacing w:before="0" w:beforeAutospacing="0" w:after="0" w:afterAutospacing="0"/>
        <w:rPr>
          <w:color w:val="403635"/>
        </w:rPr>
      </w:pPr>
      <w:r>
        <w:rPr>
          <w:color w:val="403635"/>
        </w:rPr>
        <w:t>The Arizona Journal of International</w:t>
      </w:r>
      <w:r w:rsidR="00CB12DC">
        <w:rPr>
          <w:color w:val="403635"/>
        </w:rPr>
        <w:t xml:space="preserve"> and Comparative Law (AJICL) is an internationally distributed semi-annual publication dedicated to quality legal scholarship.  AJICL publishes articles on a wide variety</w:t>
      </w:r>
      <w:r w:rsidR="00093222">
        <w:rPr>
          <w:color w:val="403635"/>
        </w:rPr>
        <w:t xml:space="preserve"> of international and comparative law topics with the goal of providing a forum for debate on current issues affecting international and comparative </w:t>
      </w:r>
      <w:r w:rsidR="009807DA">
        <w:rPr>
          <w:color w:val="403635"/>
        </w:rPr>
        <w:t>law topics with the goal of providing a forum for debate on current issues affecting international legal development</w:t>
      </w:r>
      <w:r w:rsidR="00D62FFE">
        <w:rPr>
          <w:color w:val="403635"/>
        </w:rPr>
        <w:t>.  In addition to two annual issues, AJICL is also committed to publishing symposia that highlight international legal developments and emerging</w:t>
      </w:r>
      <w:r w:rsidR="00FD2BED">
        <w:rPr>
          <w:color w:val="403635"/>
        </w:rPr>
        <w:t xml:space="preserve"> areas of international law.</w:t>
      </w:r>
    </w:p>
    <w:p w14:paraId="5A624AF0" w14:textId="77777777" w:rsidR="00FD2BED" w:rsidRDefault="00FD2BED" w:rsidP="000732B4">
      <w:pPr>
        <w:pStyle w:val="NormalWeb"/>
        <w:shd w:val="clear" w:color="auto" w:fill="FFFFFF"/>
        <w:spacing w:before="0" w:beforeAutospacing="0" w:after="0" w:afterAutospacing="0"/>
        <w:rPr>
          <w:color w:val="403635"/>
        </w:rPr>
      </w:pPr>
    </w:p>
    <w:p w14:paraId="77B22FD1" w14:textId="7BA5EF46" w:rsidR="00FD2BED" w:rsidRDefault="00DA41F2" w:rsidP="000732B4">
      <w:pPr>
        <w:pStyle w:val="NormalWeb"/>
        <w:shd w:val="clear" w:color="auto" w:fill="FFFFFF"/>
        <w:spacing w:before="0" w:beforeAutospacing="0" w:after="0" w:afterAutospacing="0"/>
        <w:rPr>
          <w:color w:val="403635"/>
        </w:rPr>
      </w:pPr>
      <w:r>
        <w:rPr>
          <w:b/>
          <w:bCs/>
          <w:color w:val="403635"/>
        </w:rPr>
        <w:t>THE ARIZONA JOURNAL OF ENVIRONMENTAL LAW &amp; POLICY</w:t>
      </w:r>
    </w:p>
    <w:p w14:paraId="4D721EAB" w14:textId="77777777" w:rsidR="003A4FC5" w:rsidRDefault="003A4FC5" w:rsidP="000732B4">
      <w:pPr>
        <w:pStyle w:val="NormalWeb"/>
        <w:shd w:val="clear" w:color="auto" w:fill="FFFFFF"/>
        <w:spacing w:before="0" w:beforeAutospacing="0" w:after="0" w:afterAutospacing="0"/>
        <w:rPr>
          <w:color w:val="403635"/>
        </w:rPr>
      </w:pPr>
    </w:p>
    <w:p w14:paraId="1E123B5A" w14:textId="49E8087F" w:rsidR="003A4FC5" w:rsidRDefault="003A4FC5" w:rsidP="000732B4">
      <w:pPr>
        <w:pStyle w:val="NormalWeb"/>
        <w:shd w:val="clear" w:color="auto" w:fill="FFFFFF"/>
        <w:spacing w:before="0" w:beforeAutospacing="0" w:after="0" w:afterAutospacing="0"/>
        <w:rPr>
          <w:color w:val="403635"/>
        </w:rPr>
      </w:pPr>
      <w:r>
        <w:rPr>
          <w:color w:val="403635"/>
        </w:rPr>
        <w:t>The Arizona Journal of Environmental Law &amp; Policy (AJELP) is an interdisc</w:t>
      </w:r>
      <w:r w:rsidR="001379DA">
        <w:rPr>
          <w:color w:val="403635"/>
        </w:rPr>
        <w:t>iplinary online publication that examines environmental issues from legal, scientific, economic, and public policy</w:t>
      </w:r>
      <w:r w:rsidR="00F9106F">
        <w:rPr>
          <w:color w:val="403635"/>
        </w:rPr>
        <w:t xml:space="preserve"> perspectives.  The student-run journal publishes articles on a rolling basis, providing timely legal and policy updates of interest </w:t>
      </w:r>
      <w:r w:rsidR="00A806E9">
        <w:rPr>
          <w:color w:val="403635"/>
        </w:rPr>
        <w:t>to the environmental community.</w:t>
      </w:r>
    </w:p>
    <w:p w14:paraId="7D3519A5" w14:textId="77777777" w:rsidR="00A806E9" w:rsidRDefault="00A806E9" w:rsidP="000732B4">
      <w:pPr>
        <w:pStyle w:val="NormalWeb"/>
        <w:shd w:val="clear" w:color="auto" w:fill="FFFFFF"/>
        <w:spacing w:before="0" w:beforeAutospacing="0" w:after="0" w:afterAutospacing="0"/>
        <w:rPr>
          <w:color w:val="403635"/>
        </w:rPr>
      </w:pPr>
    </w:p>
    <w:p w14:paraId="3B070A80" w14:textId="3A0EEC2D" w:rsidR="00A806E9" w:rsidRDefault="00A806E9" w:rsidP="000732B4">
      <w:pPr>
        <w:pStyle w:val="NormalWeb"/>
        <w:shd w:val="clear" w:color="auto" w:fill="FFFFFF"/>
        <w:spacing w:before="0" w:beforeAutospacing="0" w:after="0" w:afterAutospacing="0"/>
        <w:rPr>
          <w:color w:val="403635"/>
        </w:rPr>
      </w:pPr>
      <w:r>
        <w:rPr>
          <w:b/>
          <w:bCs/>
          <w:color w:val="403635"/>
        </w:rPr>
        <w:t>ARIZONA LAW JOURNAL</w:t>
      </w:r>
      <w:r w:rsidR="00D95663">
        <w:rPr>
          <w:b/>
          <w:bCs/>
          <w:color w:val="403635"/>
        </w:rPr>
        <w:t xml:space="preserve"> OF EMERGING TECHNOLOGIES</w:t>
      </w:r>
    </w:p>
    <w:p w14:paraId="046B4D01" w14:textId="77777777" w:rsidR="00D95663" w:rsidRDefault="00D95663" w:rsidP="000732B4">
      <w:pPr>
        <w:pStyle w:val="NormalWeb"/>
        <w:shd w:val="clear" w:color="auto" w:fill="FFFFFF"/>
        <w:spacing w:before="0" w:beforeAutospacing="0" w:after="0" w:afterAutospacing="0"/>
        <w:rPr>
          <w:color w:val="403635"/>
        </w:rPr>
      </w:pPr>
    </w:p>
    <w:p w14:paraId="7CCF9520" w14:textId="480307C8" w:rsidR="00D7450E" w:rsidRDefault="00D95663" w:rsidP="000732B4">
      <w:pPr>
        <w:pStyle w:val="NormalWeb"/>
        <w:shd w:val="clear" w:color="auto" w:fill="FFFFFF"/>
        <w:spacing w:before="0" w:beforeAutospacing="0" w:after="0" w:afterAutospacing="0"/>
        <w:rPr>
          <w:color w:val="403635"/>
        </w:rPr>
      </w:pPr>
      <w:r>
        <w:rPr>
          <w:color w:val="403635"/>
        </w:rPr>
        <w:t>The Arizona Law Journal of Emerging Technologies (AZLawJET)</w:t>
      </w:r>
      <w:r w:rsidR="0027124C">
        <w:rPr>
          <w:color w:val="403635"/>
        </w:rPr>
        <w:t xml:space="preserve"> is a collaborative, interdisciplinary journal</w:t>
      </w:r>
      <w:r w:rsidR="00D83CA1">
        <w:rPr>
          <w:color w:val="403635"/>
        </w:rPr>
        <w:t xml:space="preserve"> partnering</w:t>
      </w:r>
      <w:r w:rsidR="00E25B88">
        <w:rPr>
          <w:color w:val="403635"/>
        </w:rPr>
        <w:t xml:space="preserve"> the College of Law with the UA science and engineering departments, business schools and others.</w:t>
      </w:r>
      <w:r w:rsidR="00C221FA">
        <w:rPr>
          <w:color w:val="403635"/>
        </w:rPr>
        <w:t xml:space="preserve"> Together, members from </w:t>
      </w:r>
      <w:r w:rsidR="00C80DEA">
        <w:rPr>
          <w:color w:val="403635"/>
        </w:rPr>
        <w:t>these departments guide legal scholarship in response to challenges and opportunities presented by advancing</w:t>
      </w:r>
      <w:r w:rsidR="00667705">
        <w:rPr>
          <w:color w:val="403635"/>
        </w:rPr>
        <w:t xml:space="preserve"> technologies.  In order to this, AZLawJET publishes annual editions of extensive findings and legal reasoning in addition to rolling publications</w:t>
      </w:r>
      <w:r w:rsidR="00F667EC">
        <w:rPr>
          <w:color w:val="403635"/>
        </w:rPr>
        <w:t xml:space="preserve"> regarding the latest technological developments and ideas.</w:t>
      </w:r>
    </w:p>
    <w:p w14:paraId="374E661D" w14:textId="77777777" w:rsidR="00D7450E" w:rsidRDefault="00D7450E">
      <w:pPr>
        <w:rPr>
          <w:rFonts w:ascii="Times New Roman" w:eastAsia="Times New Roman" w:hAnsi="Times New Roman" w:cs="Times New Roman"/>
          <w:color w:val="403635"/>
          <w:kern w:val="0"/>
          <w:sz w:val="24"/>
          <w:szCs w:val="24"/>
          <w14:ligatures w14:val="none"/>
        </w:rPr>
      </w:pPr>
      <w:r>
        <w:rPr>
          <w:color w:val="403635"/>
        </w:rPr>
        <w:br w:type="page"/>
      </w:r>
    </w:p>
    <w:p w14:paraId="26D4F699" w14:textId="77777777" w:rsidR="00120A3E" w:rsidRDefault="00120A3E" w:rsidP="00120A3E">
      <w:pPr>
        <w:pStyle w:val="NormalWeb"/>
        <w:shd w:val="clear" w:color="auto" w:fill="FFFFFF"/>
        <w:spacing w:before="0" w:beforeAutospacing="0" w:after="0" w:afterAutospacing="0"/>
        <w:rPr>
          <w:b/>
          <w:bCs/>
          <w:color w:val="403635"/>
        </w:rPr>
      </w:pPr>
      <w:r>
        <w:rPr>
          <w:b/>
          <w:bCs/>
          <w:color w:val="403635"/>
        </w:rPr>
        <w:lastRenderedPageBreak/>
        <w:t>University of Arkansas School of Law</w:t>
      </w:r>
    </w:p>
    <w:p w14:paraId="53052352" w14:textId="77777777" w:rsidR="00120A3E" w:rsidRDefault="00120A3E" w:rsidP="00120A3E">
      <w:pPr>
        <w:pStyle w:val="NormalWeb"/>
        <w:shd w:val="clear" w:color="auto" w:fill="FFFFFF"/>
        <w:spacing w:before="0" w:beforeAutospacing="0" w:after="0" w:afterAutospacing="0"/>
        <w:rPr>
          <w:b/>
          <w:bCs/>
          <w:color w:val="403635"/>
        </w:rPr>
      </w:pPr>
      <w:r>
        <w:rPr>
          <w:b/>
          <w:bCs/>
          <w:color w:val="403635"/>
        </w:rPr>
        <w:t>Fayetteville, Arkansas:       Median GPA:  3.60     Median LSAT:  156</w:t>
      </w:r>
    </w:p>
    <w:p w14:paraId="0728F588" w14:textId="77777777" w:rsidR="00120A3E" w:rsidRDefault="00120A3E" w:rsidP="00120A3E">
      <w:pPr>
        <w:pStyle w:val="NormalWeb"/>
        <w:shd w:val="clear" w:color="auto" w:fill="FFFFFF"/>
        <w:spacing w:before="0" w:beforeAutospacing="0" w:after="0" w:afterAutospacing="0"/>
        <w:rPr>
          <w:color w:val="403635"/>
        </w:rPr>
      </w:pPr>
      <w:r>
        <w:rPr>
          <w:b/>
          <w:bCs/>
          <w:color w:val="403635"/>
        </w:rPr>
        <w:t>First Year Class of 122 Students</w:t>
      </w:r>
    </w:p>
    <w:p w14:paraId="496015BB" w14:textId="77777777" w:rsidR="00120A3E" w:rsidRDefault="00120A3E" w:rsidP="00120A3E">
      <w:pPr>
        <w:pStyle w:val="NormalWeb"/>
        <w:shd w:val="clear" w:color="auto" w:fill="FFFFFF"/>
        <w:spacing w:before="0" w:beforeAutospacing="0" w:after="0" w:afterAutospacing="0"/>
        <w:rPr>
          <w:color w:val="403635"/>
        </w:rPr>
      </w:pPr>
    </w:p>
    <w:p w14:paraId="062E9109" w14:textId="77777777" w:rsidR="00120A3E" w:rsidRDefault="00120A3E" w:rsidP="00120A3E">
      <w:pPr>
        <w:pStyle w:val="NormalWeb"/>
        <w:shd w:val="clear" w:color="auto" w:fill="FFFFFF"/>
        <w:spacing w:before="0" w:beforeAutospacing="0" w:after="0" w:afterAutospacing="0"/>
        <w:rPr>
          <w:color w:val="403635"/>
        </w:rPr>
      </w:pPr>
      <w:r>
        <w:rPr>
          <w:color w:val="403635"/>
        </w:rPr>
        <w:t>Legal Clinics:</w:t>
      </w:r>
    </w:p>
    <w:p w14:paraId="437EC18A" w14:textId="77777777" w:rsidR="00120A3E" w:rsidRDefault="00120A3E" w:rsidP="00120A3E">
      <w:pPr>
        <w:pStyle w:val="NormalWeb"/>
        <w:shd w:val="clear" w:color="auto" w:fill="FFFFFF"/>
        <w:spacing w:before="0" w:beforeAutospacing="0" w:after="0" w:afterAutospacing="0"/>
        <w:rPr>
          <w:color w:val="403635"/>
        </w:rPr>
      </w:pPr>
    </w:p>
    <w:p w14:paraId="70D3989B" w14:textId="77777777" w:rsidR="00120A3E" w:rsidRDefault="00120A3E" w:rsidP="00120A3E">
      <w:pPr>
        <w:pStyle w:val="NormalWeb"/>
        <w:shd w:val="clear" w:color="auto" w:fill="FFFFFF"/>
        <w:spacing w:before="0" w:beforeAutospacing="0" w:after="0" w:afterAutospacing="0"/>
        <w:rPr>
          <w:color w:val="403635"/>
        </w:rPr>
      </w:pPr>
      <w:r>
        <w:rPr>
          <w:b/>
          <w:bCs/>
          <w:color w:val="403635"/>
        </w:rPr>
        <w:t>CIVIL LITIGATION AND ADVOCACY CLINIC</w:t>
      </w:r>
    </w:p>
    <w:p w14:paraId="00926B79" w14:textId="77777777" w:rsidR="00120A3E" w:rsidRDefault="00120A3E" w:rsidP="00120A3E">
      <w:pPr>
        <w:pStyle w:val="NormalWeb"/>
        <w:shd w:val="clear" w:color="auto" w:fill="FFFFFF"/>
        <w:spacing w:before="0" w:beforeAutospacing="0" w:after="0" w:afterAutospacing="0"/>
        <w:rPr>
          <w:color w:val="403635"/>
        </w:rPr>
      </w:pPr>
    </w:p>
    <w:p w14:paraId="0C31A97F" w14:textId="77777777" w:rsidR="00120A3E" w:rsidRDefault="00120A3E" w:rsidP="00120A3E">
      <w:pPr>
        <w:pStyle w:val="NormalWeb"/>
        <w:shd w:val="clear" w:color="auto" w:fill="FFFFFF"/>
        <w:spacing w:before="0" w:beforeAutospacing="0" w:after="0" w:afterAutospacing="0"/>
        <w:rPr>
          <w:color w:val="000000" w:themeColor="text1"/>
          <w:shd w:val="clear" w:color="auto" w:fill="FFFFFF"/>
        </w:rPr>
      </w:pPr>
      <w:r w:rsidRPr="001769BD">
        <w:rPr>
          <w:color w:val="000000" w:themeColor="text1"/>
          <w:shd w:val="clear" w:color="auto" w:fill="FFFFFF"/>
        </w:rPr>
        <w:t>The Civil Litigation and Advocacy Clinic represents low-income clients seeking to enforce their rights in a variety of civil matters, including unpaid wages and appeals from the denial of unemployment benefits. Under close faculty supervision, students develop their ability to effectively and ethically practice law while providing much-needed legal assistance. Students handle all aspects of client representation, including interviewing and counseling, fact investigation and discovery, negotiation, and court appearances. Students also participate in a weekly seminar and may have the opportunity to engage in other forms of advocacy.</w:t>
      </w:r>
    </w:p>
    <w:p w14:paraId="175923BA" w14:textId="77777777" w:rsidR="00A27AE1" w:rsidRDefault="00A27AE1" w:rsidP="00120A3E">
      <w:pPr>
        <w:pStyle w:val="NormalWeb"/>
        <w:shd w:val="clear" w:color="auto" w:fill="FFFFFF"/>
        <w:spacing w:before="0" w:beforeAutospacing="0" w:after="0" w:afterAutospacing="0"/>
        <w:rPr>
          <w:color w:val="000000" w:themeColor="text1"/>
          <w:shd w:val="clear" w:color="auto" w:fill="FFFFFF"/>
        </w:rPr>
      </w:pPr>
    </w:p>
    <w:p w14:paraId="3F7A1FA5" w14:textId="71411BF0" w:rsidR="00A27AE1" w:rsidRDefault="00A27AE1" w:rsidP="00120A3E">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CRIMINAL PRACTICE CLINIC</w:t>
      </w:r>
    </w:p>
    <w:p w14:paraId="5E21CF99" w14:textId="77777777" w:rsidR="00A27AE1" w:rsidRDefault="00A27AE1" w:rsidP="00120A3E">
      <w:pPr>
        <w:pStyle w:val="NormalWeb"/>
        <w:shd w:val="clear" w:color="auto" w:fill="FFFFFF"/>
        <w:spacing w:before="0" w:beforeAutospacing="0" w:after="0" w:afterAutospacing="0"/>
        <w:rPr>
          <w:color w:val="000000" w:themeColor="text1"/>
          <w:shd w:val="clear" w:color="auto" w:fill="FFFFFF"/>
        </w:rPr>
      </w:pPr>
    </w:p>
    <w:p w14:paraId="1AE73AA7" w14:textId="6FF2223E" w:rsidR="00A27AE1" w:rsidRDefault="004776D4" w:rsidP="00120A3E">
      <w:pPr>
        <w:pStyle w:val="NormalWeb"/>
        <w:shd w:val="clear" w:color="auto" w:fill="FFFFFF"/>
        <w:spacing w:before="0" w:beforeAutospacing="0" w:after="0" w:afterAutospacing="0"/>
        <w:rPr>
          <w:color w:val="000000" w:themeColor="text1"/>
          <w:shd w:val="clear" w:color="auto" w:fill="FFFFFF"/>
        </w:rPr>
      </w:pPr>
      <w:r w:rsidRPr="004776D4">
        <w:rPr>
          <w:color w:val="000000" w:themeColor="text1"/>
          <w:shd w:val="clear" w:color="auto" w:fill="FFFFFF"/>
        </w:rPr>
        <w:t>The Criminal Practice Clinic represents clients charged with misdemeanor and simpl</w:t>
      </w:r>
      <w:r w:rsidR="00CE45FF">
        <w:rPr>
          <w:color w:val="000000" w:themeColor="text1"/>
          <w:shd w:val="clear" w:color="auto" w:fill="FFFFFF"/>
        </w:rPr>
        <w:t>e</w:t>
      </w:r>
      <w:r w:rsidRPr="004776D4">
        <w:rPr>
          <w:color w:val="000000" w:themeColor="text1"/>
          <w:shd w:val="clear" w:color="auto" w:fill="FFFFFF"/>
        </w:rPr>
        <w:t xml:space="preserve"> felony charges primarily in Washington County. Under close faculty supervision, students develop their ability to effectively and ethically practice law while providing much-needed legal assistance. Students handle all aspects of client representation, including interviewing and counseling, fact investigation and discovery, negotiation, and court appearances. Students also participate in a weekly seminar and may have the opportunity to engage in other forms of advocacy.</w:t>
      </w:r>
    </w:p>
    <w:p w14:paraId="446F082E" w14:textId="77777777" w:rsidR="00CE45FF" w:rsidRDefault="00CE45FF" w:rsidP="00120A3E">
      <w:pPr>
        <w:pStyle w:val="NormalWeb"/>
        <w:shd w:val="clear" w:color="auto" w:fill="FFFFFF"/>
        <w:spacing w:before="0" w:beforeAutospacing="0" w:after="0" w:afterAutospacing="0"/>
        <w:rPr>
          <w:color w:val="000000" w:themeColor="text1"/>
          <w:shd w:val="clear" w:color="auto" w:fill="FFFFFF"/>
        </w:rPr>
      </w:pPr>
    </w:p>
    <w:p w14:paraId="0D045079" w14:textId="2267798D" w:rsidR="00CE45FF" w:rsidRDefault="00C72D53" w:rsidP="00120A3E">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HUMAN TRAFFICKING CLINIC</w:t>
      </w:r>
    </w:p>
    <w:p w14:paraId="2B8ADD8B" w14:textId="77777777" w:rsidR="00C72D53" w:rsidRDefault="00C72D53" w:rsidP="00120A3E">
      <w:pPr>
        <w:pStyle w:val="NormalWeb"/>
        <w:shd w:val="clear" w:color="auto" w:fill="FFFFFF"/>
        <w:spacing w:before="0" w:beforeAutospacing="0" w:after="0" w:afterAutospacing="0"/>
        <w:rPr>
          <w:color w:val="000000" w:themeColor="text1"/>
          <w:shd w:val="clear" w:color="auto" w:fill="FFFFFF"/>
        </w:rPr>
      </w:pPr>
    </w:p>
    <w:p w14:paraId="3221D785" w14:textId="184B3EBB" w:rsidR="00690E09" w:rsidRDefault="007F0A04" w:rsidP="006B1D4A">
      <w:pPr>
        <w:pStyle w:val="NormalWeb"/>
        <w:shd w:val="clear" w:color="auto" w:fill="FFFFFF"/>
        <w:spacing w:before="0" w:beforeAutospacing="0" w:after="0" w:afterAutospacing="0"/>
        <w:rPr>
          <w:color w:val="000000" w:themeColor="text1"/>
        </w:rPr>
      </w:pPr>
      <w:r w:rsidRPr="007F0A04">
        <w:rPr>
          <w:color w:val="000000" w:themeColor="text1"/>
          <w:shd w:val="clear" w:color="auto" w:fill="FFFFFF"/>
        </w:rPr>
        <w:t>Students enrolled in the Human Trafficking Clinic complete advocacy projects for their clients—agencies and organizations seeking to confront and prevent human trafficking. Through their work in this clinic, students will develop highly transferrable lawyering skills, including fact investigation and legal research, written and oral communication, and critical and strategic thinking. Past clients include the Coalition to Abolish Slavery and Trafficking (CAST), Legal Aid of Arkansas, the Northwest Arkansas Workers’ Justice Center, Catholic Charities of Arkansas, and the Human Trafficking Pro Bono Legal Center.</w:t>
      </w:r>
    </w:p>
    <w:p w14:paraId="69DDA6C9" w14:textId="77777777" w:rsidR="002211BC" w:rsidRDefault="002211BC" w:rsidP="006B1D4A">
      <w:pPr>
        <w:pStyle w:val="NormalWeb"/>
        <w:shd w:val="clear" w:color="auto" w:fill="FFFFFF"/>
        <w:spacing w:before="0" w:beforeAutospacing="0" w:after="0" w:afterAutospacing="0"/>
        <w:rPr>
          <w:color w:val="000000" w:themeColor="text1"/>
        </w:rPr>
      </w:pPr>
    </w:p>
    <w:p w14:paraId="27859914" w14:textId="77777777" w:rsidR="00F51508" w:rsidRDefault="00F51508">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1698C4E3" w14:textId="53A5BAE3" w:rsidR="00F51508" w:rsidRPr="00F51508" w:rsidRDefault="00F51508" w:rsidP="006B1D4A">
      <w:pPr>
        <w:pStyle w:val="NormalWeb"/>
        <w:shd w:val="clear" w:color="auto" w:fill="FFFFFF"/>
        <w:spacing w:before="0" w:beforeAutospacing="0" w:after="0" w:afterAutospacing="0"/>
        <w:rPr>
          <w:color w:val="000000" w:themeColor="text1"/>
        </w:rPr>
      </w:pPr>
      <w:bookmarkStart w:id="0" w:name="_Hlk151969026"/>
      <w:r>
        <w:rPr>
          <w:color w:val="000000" w:themeColor="text1"/>
        </w:rPr>
        <w:lastRenderedPageBreak/>
        <w:t>University of Arkansas School of Law (continued)</w:t>
      </w:r>
    </w:p>
    <w:bookmarkEnd w:id="0"/>
    <w:p w14:paraId="2D1BCCAC" w14:textId="77777777" w:rsidR="00F51508" w:rsidRDefault="00F51508" w:rsidP="006B1D4A">
      <w:pPr>
        <w:pStyle w:val="NormalWeb"/>
        <w:shd w:val="clear" w:color="auto" w:fill="FFFFFF"/>
        <w:spacing w:before="0" w:beforeAutospacing="0" w:after="0" w:afterAutospacing="0"/>
        <w:rPr>
          <w:b/>
          <w:bCs/>
          <w:color w:val="000000" w:themeColor="text1"/>
        </w:rPr>
      </w:pPr>
    </w:p>
    <w:p w14:paraId="779F528C" w14:textId="7DC5ECD6" w:rsidR="002211BC" w:rsidRDefault="002211BC" w:rsidP="006B1D4A">
      <w:pPr>
        <w:pStyle w:val="NormalWeb"/>
        <w:shd w:val="clear" w:color="auto" w:fill="FFFFFF"/>
        <w:spacing w:before="0" w:beforeAutospacing="0" w:after="0" w:afterAutospacing="0"/>
        <w:rPr>
          <w:color w:val="000000" w:themeColor="text1"/>
        </w:rPr>
      </w:pPr>
      <w:r>
        <w:rPr>
          <w:b/>
          <w:bCs/>
          <w:color w:val="000000" w:themeColor="text1"/>
        </w:rPr>
        <w:t>IMMIGRATION CLINIC</w:t>
      </w:r>
    </w:p>
    <w:p w14:paraId="0CDDAE2A" w14:textId="77777777" w:rsidR="002211BC" w:rsidRDefault="002211BC" w:rsidP="006B1D4A">
      <w:pPr>
        <w:pStyle w:val="NormalWeb"/>
        <w:shd w:val="clear" w:color="auto" w:fill="FFFFFF"/>
        <w:spacing w:before="0" w:beforeAutospacing="0" w:after="0" w:afterAutospacing="0"/>
        <w:rPr>
          <w:color w:val="000000" w:themeColor="text1"/>
        </w:rPr>
      </w:pPr>
    </w:p>
    <w:p w14:paraId="0A462D39" w14:textId="77777777" w:rsidR="00F51508" w:rsidRPr="006D776E" w:rsidRDefault="00F51508" w:rsidP="006D776E">
      <w:pPr>
        <w:pStyle w:val="NormalWeb"/>
        <w:shd w:val="clear" w:color="auto" w:fill="FFFFFF"/>
        <w:spacing w:before="0" w:beforeAutospacing="0" w:after="0" w:afterAutospacing="0"/>
        <w:rPr>
          <w:color w:val="000000" w:themeColor="text1"/>
        </w:rPr>
      </w:pPr>
      <w:r w:rsidRPr="006D776E">
        <w:rPr>
          <w:color w:val="000000" w:themeColor="text1"/>
        </w:rPr>
        <w:t>The Immigration Law Clinic was founded in the Fall of 2008. The Clinic provides opportunities for students preparing for a career in immigration law or general practice to develop skills that are critical the successful practice of law through experiential learning. It also serves the community by providing pro bono representation to area individuals who are in need of legal assistance in immigration matters.</w:t>
      </w:r>
    </w:p>
    <w:p w14:paraId="3BC98AFE" w14:textId="77777777" w:rsidR="006D776E" w:rsidRDefault="006D776E" w:rsidP="006D776E">
      <w:pPr>
        <w:pStyle w:val="NormalWeb"/>
        <w:shd w:val="clear" w:color="auto" w:fill="FFFFFF"/>
        <w:spacing w:before="0" w:beforeAutospacing="0" w:after="0" w:afterAutospacing="0"/>
        <w:rPr>
          <w:color w:val="000000" w:themeColor="text1"/>
        </w:rPr>
      </w:pPr>
    </w:p>
    <w:p w14:paraId="191F7489" w14:textId="38EECA09" w:rsidR="006D776E" w:rsidRPr="006D776E" w:rsidRDefault="00F51508" w:rsidP="006D776E">
      <w:pPr>
        <w:pStyle w:val="NormalWeb"/>
        <w:shd w:val="clear" w:color="auto" w:fill="FFFFFF"/>
        <w:spacing w:before="0" w:beforeAutospacing="0" w:after="0" w:afterAutospacing="0"/>
        <w:rPr>
          <w:color w:val="000000" w:themeColor="text1"/>
        </w:rPr>
      </w:pPr>
      <w:r w:rsidRPr="006D776E">
        <w:rPr>
          <w:color w:val="000000" w:themeColor="text1"/>
        </w:rPr>
        <w:t>Arkansas has one of the fastest growing foreign born populations in the country, yet few local attorneys practice in the area of Immigration law. A recent study found 50% of immigrants nationwide go without needed legal representation; given the rising population in Arkansas, that number is likely to be higher. Statistics also demonstrate that those immigrants without representation are significantly less likely to obtain relief than those who do have representation. The Immigration Law Clinic will educate students in both the specialized practice requirements and the substantive law relating to Immigration practice in order to fill in the void in locally available legal services. The Immigration Clinic serves as a model that prepares students for general practice by equipping them with both the skill sets and the value that are essential to succeed while filling a growing need in the community.</w:t>
      </w:r>
    </w:p>
    <w:p w14:paraId="57E8063C" w14:textId="77777777" w:rsidR="002211BC" w:rsidRDefault="002211BC" w:rsidP="006B1D4A">
      <w:pPr>
        <w:pStyle w:val="NormalWeb"/>
        <w:shd w:val="clear" w:color="auto" w:fill="FFFFFF"/>
        <w:spacing w:before="0" w:beforeAutospacing="0" w:after="0" w:afterAutospacing="0"/>
        <w:rPr>
          <w:color w:val="000000" w:themeColor="text1"/>
        </w:rPr>
      </w:pPr>
    </w:p>
    <w:p w14:paraId="3EF2749E" w14:textId="31A902DB" w:rsidR="006D776E" w:rsidRDefault="00864DD4" w:rsidP="006B1D4A">
      <w:pPr>
        <w:pStyle w:val="NormalWeb"/>
        <w:shd w:val="clear" w:color="auto" w:fill="FFFFFF"/>
        <w:spacing w:before="0" w:beforeAutospacing="0" w:after="0" w:afterAutospacing="0"/>
        <w:rPr>
          <w:color w:val="000000" w:themeColor="text1"/>
        </w:rPr>
      </w:pPr>
      <w:r>
        <w:rPr>
          <w:color w:val="000000" w:themeColor="text1"/>
        </w:rPr>
        <w:t>Journals:</w:t>
      </w:r>
    </w:p>
    <w:p w14:paraId="0050D920" w14:textId="77777777" w:rsidR="00864DD4" w:rsidRDefault="00864DD4" w:rsidP="006B1D4A">
      <w:pPr>
        <w:pStyle w:val="NormalWeb"/>
        <w:shd w:val="clear" w:color="auto" w:fill="FFFFFF"/>
        <w:spacing w:before="0" w:beforeAutospacing="0" w:after="0" w:afterAutospacing="0"/>
        <w:rPr>
          <w:color w:val="000000" w:themeColor="text1"/>
        </w:rPr>
      </w:pPr>
    </w:p>
    <w:p w14:paraId="5E31EF6C" w14:textId="17907246" w:rsidR="00864DD4" w:rsidRPr="000E0FB8" w:rsidRDefault="004B3ECF" w:rsidP="006B1D4A">
      <w:pPr>
        <w:pStyle w:val="NormalWeb"/>
        <w:shd w:val="clear" w:color="auto" w:fill="FFFFFF"/>
        <w:spacing w:before="0" w:beforeAutospacing="0" w:after="0" w:afterAutospacing="0"/>
        <w:rPr>
          <w:color w:val="000000" w:themeColor="text1"/>
        </w:rPr>
      </w:pPr>
      <w:r>
        <w:rPr>
          <w:b/>
          <w:bCs/>
          <w:color w:val="000000" w:themeColor="text1"/>
        </w:rPr>
        <w:t>ARKANSAS LAW REVIEW</w:t>
      </w:r>
    </w:p>
    <w:p w14:paraId="5DBBC1F3" w14:textId="77777777" w:rsidR="00690E09" w:rsidRDefault="00690E09" w:rsidP="006B1D4A">
      <w:pPr>
        <w:pStyle w:val="NormalWeb"/>
        <w:shd w:val="clear" w:color="auto" w:fill="FFFFFF"/>
        <w:spacing w:before="0" w:beforeAutospacing="0" w:after="0" w:afterAutospacing="0"/>
        <w:rPr>
          <w:color w:val="000000" w:themeColor="text1"/>
        </w:rPr>
      </w:pPr>
    </w:p>
    <w:p w14:paraId="48FCB95C" w14:textId="6BB17104" w:rsidR="000E0FB8" w:rsidRDefault="000E0FB8" w:rsidP="000E0FB8">
      <w:pPr>
        <w:pStyle w:val="NormalWeb"/>
        <w:shd w:val="clear" w:color="auto" w:fill="F2F2F4"/>
        <w:spacing w:before="0" w:beforeAutospacing="0" w:after="0" w:afterAutospacing="0"/>
        <w:rPr>
          <w:color w:val="000000" w:themeColor="text1"/>
        </w:rPr>
      </w:pPr>
      <w:r w:rsidRPr="000E0FB8">
        <w:rPr>
          <w:color w:val="000000" w:themeColor="text1"/>
        </w:rPr>
        <w:t>Published quarterly, the </w:t>
      </w:r>
      <w:hyperlink r:id="rId16" w:tooltip="Arkansas Law Review" w:history="1">
        <w:r w:rsidRPr="000E0FB8">
          <w:rPr>
            <w:rStyle w:val="Hyperlink"/>
            <w:i/>
            <w:iCs/>
            <w:color w:val="000000" w:themeColor="text1"/>
          </w:rPr>
          <w:t>Arkansas Law Review</w:t>
        </w:r>
      </w:hyperlink>
      <w:r w:rsidRPr="000E0FB8">
        <w:rPr>
          <w:color w:val="000000" w:themeColor="text1"/>
        </w:rPr>
        <w:t> has as its primary objective the dissemination of scholarly and authoritative articles on significant legal issues. Its Editorial Board serves the Arkansas legal community and beyond by publishing scholarship of state, national, and international importance.</w:t>
      </w:r>
    </w:p>
    <w:p w14:paraId="36CC3E54" w14:textId="77777777" w:rsidR="000E0FB8" w:rsidRDefault="000E0FB8" w:rsidP="000E0FB8">
      <w:pPr>
        <w:pStyle w:val="NormalWeb"/>
        <w:shd w:val="clear" w:color="auto" w:fill="F2F2F4"/>
        <w:spacing w:before="0" w:beforeAutospacing="0" w:after="0" w:afterAutospacing="0"/>
        <w:rPr>
          <w:color w:val="000000" w:themeColor="text1"/>
        </w:rPr>
      </w:pPr>
    </w:p>
    <w:p w14:paraId="49D06D1D" w14:textId="4FE1D658" w:rsidR="000E0FB8" w:rsidRDefault="00B144A7" w:rsidP="000E0FB8">
      <w:pPr>
        <w:pStyle w:val="NormalWeb"/>
        <w:shd w:val="clear" w:color="auto" w:fill="F2F2F4"/>
        <w:spacing w:before="0" w:beforeAutospacing="0" w:after="0" w:afterAutospacing="0"/>
        <w:rPr>
          <w:color w:val="000000" w:themeColor="text1"/>
        </w:rPr>
      </w:pPr>
      <w:r>
        <w:rPr>
          <w:b/>
          <w:bCs/>
          <w:color w:val="000000" w:themeColor="text1"/>
        </w:rPr>
        <w:t>ARKANSAS LAW NOTES</w:t>
      </w:r>
    </w:p>
    <w:p w14:paraId="6F9F1259" w14:textId="77777777" w:rsidR="00B144A7" w:rsidRDefault="00B144A7" w:rsidP="000E0FB8">
      <w:pPr>
        <w:pStyle w:val="NormalWeb"/>
        <w:shd w:val="clear" w:color="auto" w:fill="F2F2F4"/>
        <w:spacing w:before="0" w:beforeAutospacing="0" w:after="0" w:afterAutospacing="0"/>
        <w:rPr>
          <w:color w:val="000000" w:themeColor="text1"/>
        </w:rPr>
      </w:pPr>
    </w:p>
    <w:p w14:paraId="5F35730C" w14:textId="3C18E378" w:rsidR="00B144A7" w:rsidRPr="006C19C2" w:rsidRDefault="006C19C2" w:rsidP="000E0FB8">
      <w:pPr>
        <w:pStyle w:val="NormalWeb"/>
        <w:shd w:val="clear" w:color="auto" w:fill="F2F2F4"/>
        <w:spacing w:before="0" w:beforeAutospacing="0" w:after="0" w:afterAutospacing="0"/>
        <w:rPr>
          <w:color w:val="000000" w:themeColor="text1"/>
        </w:rPr>
      </w:pPr>
      <w:r w:rsidRPr="006C19C2">
        <w:rPr>
          <w:color w:val="000000" w:themeColor="text1"/>
          <w:shd w:val="clear" w:color="auto" w:fill="F2F2F4"/>
        </w:rPr>
        <w:t>The new online version of </w:t>
      </w:r>
      <w:hyperlink r:id="rId17" w:history="1">
        <w:r w:rsidRPr="006C19C2">
          <w:rPr>
            <w:rStyle w:val="Hyperlink"/>
            <w:i/>
            <w:iCs/>
            <w:color w:val="000000" w:themeColor="text1"/>
            <w:shd w:val="clear" w:color="auto" w:fill="F2F2F4"/>
          </w:rPr>
          <w:t>Arkansas Law Notes</w:t>
        </w:r>
      </w:hyperlink>
      <w:r w:rsidRPr="006C19C2">
        <w:rPr>
          <w:color w:val="000000" w:themeColor="text1"/>
          <w:shd w:val="clear" w:color="auto" w:fill="F2F2F4"/>
        </w:rPr>
        <w:t> will continue to focus on Arkansas legal developments but with a greater focus on breaking legal news. For example, the current, launch edition features a column by Professor Howard Brill, "Migrating Lawyers," discussing a recent Arkansas Supreme Court decision. You can expect more perspective on the Supreme Court in future editions, as well as articles and notes from professors, students, and practitioners. This new online format continues the rich tradition of </w:t>
      </w:r>
      <w:r w:rsidRPr="006C19C2">
        <w:rPr>
          <w:rStyle w:val="HTMLCite"/>
          <w:color w:val="000000" w:themeColor="text1"/>
          <w:shd w:val="clear" w:color="auto" w:fill="F2F2F4"/>
        </w:rPr>
        <w:t>Arkansas Law Notes.</w:t>
      </w:r>
    </w:p>
    <w:p w14:paraId="2E48D07E" w14:textId="77777777" w:rsidR="000E0FB8" w:rsidRDefault="000E0FB8" w:rsidP="006B1D4A">
      <w:pPr>
        <w:pStyle w:val="NormalWeb"/>
        <w:shd w:val="clear" w:color="auto" w:fill="FFFFFF"/>
        <w:spacing w:before="0" w:beforeAutospacing="0" w:after="0" w:afterAutospacing="0"/>
        <w:rPr>
          <w:color w:val="000000" w:themeColor="text1"/>
        </w:rPr>
      </w:pPr>
    </w:p>
    <w:p w14:paraId="3AD70C61" w14:textId="6702B94E" w:rsidR="00D46DD3" w:rsidRDefault="00D46DD3">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7228C4F" w14:textId="06FE986D" w:rsidR="00D46DD3" w:rsidRDefault="00D46DD3" w:rsidP="006B1D4A">
      <w:pPr>
        <w:pStyle w:val="NormalWeb"/>
        <w:shd w:val="clear" w:color="auto" w:fill="FFFFFF"/>
        <w:spacing w:before="0" w:beforeAutospacing="0" w:after="0" w:afterAutospacing="0"/>
        <w:rPr>
          <w:color w:val="000000" w:themeColor="text1"/>
        </w:rPr>
      </w:pPr>
      <w:r>
        <w:rPr>
          <w:color w:val="000000" w:themeColor="text1"/>
        </w:rPr>
        <w:lastRenderedPageBreak/>
        <w:t>University of Arkansas School of Law (continued)</w:t>
      </w:r>
    </w:p>
    <w:p w14:paraId="0729839C" w14:textId="77777777" w:rsidR="00A812A0" w:rsidRDefault="00A812A0" w:rsidP="006B1D4A">
      <w:pPr>
        <w:pStyle w:val="NormalWeb"/>
        <w:shd w:val="clear" w:color="auto" w:fill="FFFFFF"/>
        <w:spacing w:before="0" w:beforeAutospacing="0" w:after="0" w:afterAutospacing="0"/>
        <w:rPr>
          <w:color w:val="000000" w:themeColor="text1"/>
        </w:rPr>
      </w:pPr>
    </w:p>
    <w:p w14:paraId="55AB1482" w14:textId="0EDCA864" w:rsidR="00A812A0" w:rsidRDefault="00A812A0" w:rsidP="006B1D4A">
      <w:pPr>
        <w:pStyle w:val="NormalWeb"/>
        <w:shd w:val="clear" w:color="auto" w:fill="FFFFFF"/>
        <w:spacing w:before="0" w:beforeAutospacing="0" w:after="0" w:afterAutospacing="0"/>
        <w:rPr>
          <w:color w:val="000000" w:themeColor="text1"/>
        </w:rPr>
      </w:pPr>
      <w:r>
        <w:rPr>
          <w:b/>
          <w:bCs/>
          <w:color w:val="000000" w:themeColor="text1"/>
        </w:rPr>
        <w:t>JOURNAL OF FOOD LAW &amp; POLICY</w:t>
      </w:r>
    </w:p>
    <w:p w14:paraId="7C849F9B" w14:textId="77777777" w:rsidR="00A812A0" w:rsidRDefault="00A812A0" w:rsidP="006B1D4A">
      <w:pPr>
        <w:pStyle w:val="NormalWeb"/>
        <w:shd w:val="clear" w:color="auto" w:fill="FFFFFF"/>
        <w:spacing w:before="0" w:beforeAutospacing="0" w:after="0" w:afterAutospacing="0"/>
        <w:rPr>
          <w:color w:val="000000" w:themeColor="text1"/>
        </w:rPr>
      </w:pPr>
    </w:p>
    <w:p w14:paraId="2704955B" w14:textId="65538F6E" w:rsidR="006E442D" w:rsidRDefault="00612EB5" w:rsidP="006B1D4A">
      <w:pPr>
        <w:pStyle w:val="NormalWeb"/>
        <w:shd w:val="clear" w:color="auto" w:fill="FFFFFF"/>
        <w:spacing w:before="0" w:beforeAutospacing="0" w:after="0" w:afterAutospacing="0"/>
        <w:rPr>
          <w:color w:val="000000" w:themeColor="text1"/>
          <w:shd w:val="clear" w:color="auto" w:fill="F2F2F4"/>
        </w:rPr>
      </w:pPr>
      <w:r w:rsidRPr="00612EB5">
        <w:rPr>
          <w:color w:val="000000" w:themeColor="text1"/>
          <w:shd w:val="clear" w:color="auto" w:fill="F2F2F4"/>
        </w:rPr>
        <w:t>The </w:t>
      </w:r>
      <w:hyperlink r:id="rId18" w:history="1">
        <w:r w:rsidRPr="00612EB5">
          <w:rPr>
            <w:rStyle w:val="HTMLCite"/>
            <w:color w:val="000000" w:themeColor="text1"/>
            <w:u w:val="single"/>
            <w:shd w:val="clear" w:color="auto" w:fill="F2F2F4"/>
          </w:rPr>
          <w:t>Journal of Food Law &amp; Policy</w:t>
        </w:r>
      </w:hyperlink>
      <w:r w:rsidRPr="00612EB5">
        <w:rPr>
          <w:color w:val="000000" w:themeColor="text1"/>
          <w:shd w:val="clear" w:color="auto" w:fill="F2F2F4"/>
        </w:rPr>
        <w:t> is the first student-edited legal journal in the country devoted to the study of food law and its impact on society.</w:t>
      </w:r>
    </w:p>
    <w:p w14:paraId="51B24A4C" w14:textId="77777777" w:rsidR="006E442D" w:rsidRDefault="006E442D">
      <w:pPr>
        <w:rPr>
          <w:rFonts w:ascii="Times New Roman" w:eastAsia="Times New Roman" w:hAnsi="Times New Roman" w:cs="Times New Roman"/>
          <w:color w:val="000000" w:themeColor="text1"/>
          <w:kern w:val="0"/>
          <w:sz w:val="24"/>
          <w:szCs w:val="24"/>
          <w:shd w:val="clear" w:color="auto" w:fill="F2F2F4"/>
          <w14:ligatures w14:val="none"/>
        </w:rPr>
      </w:pPr>
      <w:r>
        <w:rPr>
          <w:color w:val="000000" w:themeColor="text1"/>
          <w:shd w:val="clear" w:color="auto" w:fill="F2F2F4"/>
        </w:rPr>
        <w:br w:type="page"/>
      </w:r>
    </w:p>
    <w:p w14:paraId="67488CEF" w14:textId="0D4D30B4" w:rsidR="00A812A0" w:rsidRDefault="00C0461D" w:rsidP="006B1D4A">
      <w:pPr>
        <w:pStyle w:val="NormalWeb"/>
        <w:shd w:val="clear" w:color="auto" w:fill="FFFFFF"/>
        <w:spacing w:before="0" w:beforeAutospacing="0" w:after="0" w:afterAutospacing="0"/>
        <w:rPr>
          <w:b/>
          <w:bCs/>
          <w:color w:val="000000" w:themeColor="text1"/>
        </w:rPr>
      </w:pPr>
      <w:r>
        <w:rPr>
          <w:b/>
          <w:bCs/>
          <w:color w:val="000000" w:themeColor="text1"/>
        </w:rPr>
        <w:lastRenderedPageBreak/>
        <w:t>University of Arkansas Little Rock</w:t>
      </w:r>
      <w:r w:rsidR="00723217">
        <w:rPr>
          <w:b/>
          <w:bCs/>
          <w:color w:val="000000" w:themeColor="text1"/>
        </w:rPr>
        <w:t xml:space="preserve"> William H. Bowen School of Law</w:t>
      </w:r>
    </w:p>
    <w:p w14:paraId="199D68A9" w14:textId="19630E0C" w:rsidR="00723217" w:rsidRDefault="00723217" w:rsidP="006B1D4A">
      <w:pPr>
        <w:pStyle w:val="NormalWeb"/>
        <w:shd w:val="clear" w:color="auto" w:fill="FFFFFF"/>
        <w:spacing w:before="0" w:beforeAutospacing="0" w:after="0" w:afterAutospacing="0"/>
        <w:rPr>
          <w:b/>
          <w:bCs/>
          <w:color w:val="000000" w:themeColor="text1"/>
        </w:rPr>
      </w:pPr>
      <w:r>
        <w:rPr>
          <w:b/>
          <w:bCs/>
          <w:color w:val="000000" w:themeColor="text1"/>
        </w:rPr>
        <w:t xml:space="preserve">Little Rock, Arkansas:     Median GPA:  </w:t>
      </w:r>
      <w:r w:rsidR="00F77432">
        <w:rPr>
          <w:b/>
          <w:bCs/>
          <w:color w:val="000000" w:themeColor="text1"/>
        </w:rPr>
        <w:t>3.46     Median LSAT:  152</w:t>
      </w:r>
    </w:p>
    <w:p w14:paraId="1A38AF77" w14:textId="12107193" w:rsidR="00F77432" w:rsidRDefault="00F77432" w:rsidP="006B1D4A">
      <w:pPr>
        <w:pStyle w:val="NormalWeb"/>
        <w:shd w:val="clear" w:color="auto" w:fill="FFFFFF"/>
        <w:spacing w:before="0" w:beforeAutospacing="0" w:after="0" w:afterAutospacing="0"/>
        <w:rPr>
          <w:color w:val="000000" w:themeColor="text1"/>
        </w:rPr>
      </w:pPr>
      <w:r>
        <w:rPr>
          <w:b/>
          <w:bCs/>
          <w:color w:val="000000" w:themeColor="text1"/>
        </w:rPr>
        <w:t>First Year Class 143 Students</w:t>
      </w:r>
    </w:p>
    <w:p w14:paraId="3FC67406" w14:textId="77777777" w:rsidR="00F77432" w:rsidRDefault="00F77432" w:rsidP="006B1D4A">
      <w:pPr>
        <w:pStyle w:val="NormalWeb"/>
        <w:shd w:val="clear" w:color="auto" w:fill="FFFFFF"/>
        <w:spacing w:before="0" w:beforeAutospacing="0" w:after="0" w:afterAutospacing="0"/>
        <w:rPr>
          <w:color w:val="000000" w:themeColor="text1"/>
        </w:rPr>
      </w:pPr>
    </w:p>
    <w:p w14:paraId="1A15DB9B" w14:textId="267DB127" w:rsidR="00F77432" w:rsidRDefault="00B018C4" w:rsidP="006B1D4A">
      <w:pPr>
        <w:pStyle w:val="NormalWeb"/>
        <w:shd w:val="clear" w:color="auto" w:fill="FFFFFF"/>
        <w:spacing w:before="0" w:beforeAutospacing="0" w:after="0" w:afterAutospacing="0"/>
        <w:rPr>
          <w:color w:val="000000" w:themeColor="text1"/>
        </w:rPr>
      </w:pPr>
      <w:r>
        <w:rPr>
          <w:color w:val="000000" w:themeColor="text1"/>
        </w:rPr>
        <w:t>Legal Clinics:</w:t>
      </w:r>
    </w:p>
    <w:p w14:paraId="49AF4C43" w14:textId="77777777" w:rsidR="00B018C4" w:rsidRDefault="00B018C4" w:rsidP="006B1D4A">
      <w:pPr>
        <w:pStyle w:val="NormalWeb"/>
        <w:shd w:val="clear" w:color="auto" w:fill="FFFFFF"/>
        <w:spacing w:before="0" w:beforeAutospacing="0" w:after="0" w:afterAutospacing="0"/>
        <w:rPr>
          <w:color w:val="000000" w:themeColor="text1"/>
        </w:rPr>
      </w:pPr>
    </w:p>
    <w:p w14:paraId="520C759B" w14:textId="31A34755" w:rsidR="00B018C4" w:rsidRDefault="00F57E6D" w:rsidP="006B1D4A">
      <w:pPr>
        <w:pStyle w:val="NormalWeb"/>
        <w:shd w:val="clear" w:color="auto" w:fill="FFFFFF"/>
        <w:spacing w:before="0" w:beforeAutospacing="0" w:after="0" w:afterAutospacing="0"/>
        <w:rPr>
          <w:color w:val="000000" w:themeColor="text1"/>
        </w:rPr>
      </w:pPr>
      <w:r>
        <w:rPr>
          <w:b/>
          <w:bCs/>
          <w:color w:val="000000" w:themeColor="text1"/>
        </w:rPr>
        <w:t>BUSINESS INNOVATIONS CLINIC</w:t>
      </w:r>
    </w:p>
    <w:p w14:paraId="3C4D2D6A" w14:textId="77777777" w:rsidR="00F57E6D" w:rsidRDefault="00F57E6D" w:rsidP="006B1D4A">
      <w:pPr>
        <w:pStyle w:val="NormalWeb"/>
        <w:shd w:val="clear" w:color="auto" w:fill="FFFFFF"/>
        <w:spacing w:before="0" w:beforeAutospacing="0" w:after="0" w:afterAutospacing="0"/>
        <w:rPr>
          <w:color w:val="000000" w:themeColor="text1"/>
        </w:rPr>
      </w:pPr>
    </w:p>
    <w:p w14:paraId="4BDA1EF9" w14:textId="77777777" w:rsidR="001E2EC3" w:rsidRPr="001E2EC3" w:rsidRDefault="001E2EC3" w:rsidP="001E2EC3">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1E2EC3">
        <w:rPr>
          <w:rFonts w:ascii="Times New Roman" w:eastAsia="Times New Roman" w:hAnsi="Times New Roman" w:cs="Times New Roman"/>
          <w:color w:val="000000" w:themeColor="text1"/>
          <w:kern w:val="0"/>
          <w:sz w:val="24"/>
          <w:szCs w:val="24"/>
          <w14:ligatures w14:val="none"/>
        </w:rPr>
        <w:t>The Business Innovations Legal Clinic provides high-quality, pro bono transactional legal counsel to small businesses and non-profits working in economic development, many of which would not be able to obtain legal assistance otherwise.  Our clients are based in Arkansas and are from the following sectors:  food and farm, affordable housing, health, music and arts, and more.  Services are provided throughout the state of Arkansas.</w:t>
      </w:r>
    </w:p>
    <w:p w14:paraId="5650A770" w14:textId="77777777" w:rsidR="001E2EC3" w:rsidRDefault="001E2EC3" w:rsidP="001E2EC3">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p>
    <w:p w14:paraId="09E32056" w14:textId="1E379B61" w:rsidR="001E2EC3" w:rsidRDefault="001E2EC3" w:rsidP="001E2EC3">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1E2EC3">
        <w:rPr>
          <w:rFonts w:ascii="Times New Roman" w:eastAsia="Times New Roman" w:hAnsi="Times New Roman" w:cs="Times New Roman"/>
          <w:color w:val="000000" w:themeColor="text1"/>
          <w:kern w:val="0"/>
          <w:sz w:val="24"/>
          <w:szCs w:val="24"/>
          <w14:ligatures w14:val="none"/>
        </w:rPr>
        <w:t>Under the close supervision of a licensed law professor with practice experience, students gain hands-on, transactional legal experience via three major methods:</w:t>
      </w:r>
    </w:p>
    <w:p w14:paraId="4486661A" w14:textId="77777777" w:rsidR="001E2EC3" w:rsidRPr="001E2EC3" w:rsidRDefault="001E2EC3" w:rsidP="001E2EC3">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p>
    <w:p w14:paraId="695C299A" w14:textId="77777777" w:rsidR="001E2EC3" w:rsidRPr="001E2EC3" w:rsidRDefault="001E2EC3" w:rsidP="001E2EC3">
      <w:pPr>
        <w:numPr>
          <w:ilvl w:val="0"/>
          <w:numId w:val="3"/>
        </w:numPr>
        <w:spacing w:after="0" w:line="240" w:lineRule="auto"/>
        <w:ind w:left="1320"/>
        <w:textAlignment w:val="baseline"/>
        <w:rPr>
          <w:rFonts w:ascii="Times New Roman" w:eastAsia="Times New Roman" w:hAnsi="Times New Roman" w:cs="Times New Roman"/>
          <w:color w:val="000000" w:themeColor="text1"/>
          <w:kern w:val="0"/>
          <w:sz w:val="24"/>
          <w:szCs w:val="24"/>
          <w14:ligatures w14:val="none"/>
        </w:rPr>
      </w:pPr>
      <w:r w:rsidRPr="001E2EC3">
        <w:rPr>
          <w:rFonts w:ascii="Times New Roman" w:eastAsia="Times New Roman" w:hAnsi="Times New Roman" w:cs="Times New Roman"/>
          <w:b/>
          <w:bCs/>
          <w:color w:val="000000" w:themeColor="text1"/>
          <w:kern w:val="0"/>
          <w:sz w:val="24"/>
          <w:szCs w:val="24"/>
          <w:bdr w:val="none" w:sz="0" w:space="0" w:color="auto" w:frame="1"/>
          <w14:ligatures w14:val="none"/>
        </w:rPr>
        <w:t>Individual Legal Counsel</w:t>
      </w:r>
      <w:r w:rsidRPr="001E2EC3">
        <w:rPr>
          <w:rFonts w:ascii="Times New Roman" w:eastAsia="Times New Roman" w:hAnsi="Times New Roman" w:cs="Times New Roman"/>
          <w:color w:val="000000" w:themeColor="text1"/>
          <w:kern w:val="0"/>
          <w:sz w:val="24"/>
          <w:szCs w:val="24"/>
          <w14:ligatures w14:val="none"/>
        </w:rPr>
        <w:t>—traditional attorney-client services;</w:t>
      </w:r>
    </w:p>
    <w:p w14:paraId="0FB4F927" w14:textId="77777777" w:rsidR="001E2EC3" w:rsidRPr="001E2EC3" w:rsidRDefault="001E2EC3" w:rsidP="001E2EC3">
      <w:pPr>
        <w:numPr>
          <w:ilvl w:val="0"/>
          <w:numId w:val="3"/>
        </w:numPr>
        <w:spacing w:after="0" w:line="240" w:lineRule="auto"/>
        <w:ind w:left="1320"/>
        <w:textAlignment w:val="baseline"/>
        <w:rPr>
          <w:rFonts w:ascii="Times New Roman" w:eastAsia="Times New Roman" w:hAnsi="Times New Roman" w:cs="Times New Roman"/>
          <w:color w:val="000000" w:themeColor="text1"/>
          <w:kern w:val="0"/>
          <w:sz w:val="24"/>
          <w:szCs w:val="24"/>
          <w14:ligatures w14:val="none"/>
        </w:rPr>
      </w:pPr>
      <w:r w:rsidRPr="001E2EC3">
        <w:rPr>
          <w:rFonts w:ascii="Times New Roman" w:eastAsia="Times New Roman" w:hAnsi="Times New Roman" w:cs="Times New Roman"/>
          <w:b/>
          <w:bCs/>
          <w:color w:val="000000" w:themeColor="text1"/>
          <w:kern w:val="0"/>
          <w:sz w:val="24"/>
          <w:szCs w:val="24"/>
          <w:bdr w:val="none" w:sz="0" w:space="0" w:color="auto" w:frame="1"/>
          <w14:ligatures w14:val="none"/>
        </w:rPr>
        <w:t>Community Legal Workshops</w:t>
      </w:r>
      <w:r w:rsidRPr="001E2EC3">
        <w:rPr>
          <w:rFonts w:ascii="Times New Roman" w:eastAsia="Times New Roman" w:hAnsi="Times New Roman" w:cs="Times New Roman"/>
          <w:color w:val="000000" w:themeColor="text1"/>
          <w:kern w:val="0"/>
          <w:sz w:val="24"/>
          <w:szCs w:val="24"/>
          <w14:ligatures w14:val="none"/>
        </w:rPr>
        <w:t>—live legal workshops on business formation, intellectual property basics, and other legal topics requested by community groups and small businesses; and</w:t>
      </w:r>
    </w:p>
    <w:p w14:paraId="2CC6F87A" w14:textId="77777777" w:rsidR="001E2EC3" w:rsidRPr="001E2EC3" w:rsidRDefault="001E2EC3" w:rsidP="001E2EC3">
      <w:pPr>
        <w:numPr>
          <w:ilvl w:val="0"/>
          <w:numId w:val="3"/>
        </w:numPr>
        <w:spacing w:after="0" w:line="240" w:lineRule="auto"/>
        <w:ind w:left="1320"/>
        <w:textAlignment w:val="baseline"/>
        <w:rPr>
          <w:rFonts w:ascii="Times New Roman" w:eastAsia="Times New Roman" w:hAnsi="Times New Roman" w:cs="Times New Roman"/>
          <w:color w:val="000000" w:themeColor="text1"/>
          <w:kern w:val="0"/>
          <w:sz w:val="24"/>
          <w:szCs w:val="24"/>
          <w14:ligatures w14:val="none"/>
        </w:rPr>
      </w:pPr>
      <w:r w:rsidRPr="001E2EC3">
        <w:rPr>
          <w:rFonts w:ascii="Times New Roman" w:eastAsia="Times New Roman" w:hAnsi="Times New Roman" w:cs="Times New Roman"/>
          <w:b/>
          <w:bCs/>
          <w:color w:val="000000" w:themeColor="text1"/>
          <w:kern w:val="0"/>
          <w:sz w:val="24"/>
          <w:szCs w:val="24"/>
          <w:bdr w:val="none" w:sz="0" w:space="0" w:color="auto" w:frame="1"/>
          <w14:ligatures w14:val="none"/>
        </w:rPr>
        <w:t>Legal Toolkits and Reports</w:t>
      </w:r>
      <w:r w:rsidRPr="001E2EC3">
        <w:rPr>
          <w:rFonts w:ascii="Times New Roman" w:eastAsia="Times New Roman" w:hAnsi="Times New Roman" w:cs="Times New Roman"/>
          <w:color w:val="000000" w:themeColor="text1"/>
          <w:kern w:val="0"/>
          <w:sz w:val="24"/>
          <w:szCs w:val="24"/>
          <w14:ligatures w14:val="none"/>
        </w:rPr>
        <w:t>—developing legal resource available to the public through online and print publication on a variety of topics including business formation, economic development guide to heirs properties in Arkansas, a joint venture manual for small businesses and nonprofits, and research summaries on various business growth issues.</w:t>
      </w:r>
    </w:p>
    <w:p w14:paraId="1D86118B" w14:textId="77777777" w:rsidR="00F57E6D" w:rsidRDefault="00F57E6D" w:rsidP="006B1D4A">
      <w:pPr>
        <w:pStyle w:val="NormalWeb"/>
        <w:shd w:val="clear" w:color="auto" w:fill="FFFFFF"/>
        <w:spacing w:before="0" w:beforeAutospacing="0" w:after="0" w:afterAutospacing="0"/>
        <w:rPr>
          <w:color w:val="000000" w:themeColor="text1"/>
        </w:rPr>
      </w:pPr>
    </w:p>
    <w:p w14:paraId="51C26A05" w14:textId="65767457" w:rsidR="00EC0FFE" w:rsidRDefault="00FF1531" w:rsidP="006B1D4A">
      <w:pPr>
        <w:pStyle w:val="NormalWeb"/>
        <w:shd w:val="clear" w:color="auto" w:fill="FFFFFF"/>
        <w:spacing w:before="0" w:beforeAutospacing="0" w:after="0" w:afterAutospacing="0"/>
        <w:rPr>
          <w:color w:val="000000" w:themeColor="text1"/>
        </w:rPr>
      </w:pPr>
      <w:r>
        <w:rPr>
          <w:b/>
          <w:bCs/>
          <w:color w:val="000000" w:themeColor="text1"/>
        </w:rPr>
        <w:t>CONSUMER PROTECTION CLINIC</w:t>
      </w:r>
    </w:p>
    <w:p w14:paraId="7A403402" w14:textId="77777777" w:rsidR="00FF1531" w:rsidRDefault="00FF1531" w:rsidP="006B1D4A">
      <w:pPr>
        <w:pStyle w:val="NormalWeb"/>
        <w:shd w:val="clear" w:color="auto" w:fill="FFFFFF"/>
        <w:spacing w:before="0" w:beforeAutospacing="0" w:after="0" w:afterAutospacing="0"/>
        <w:rPr>
          <w:color w:val="000000" w:themeColor="text1"/>
        </w:rPr>
      </w:pPr>
    </w:p>
    <w:p w14:paraId="2A988687" w14:textId="77777777" w:rsidR="00BD5590" w:rsidRPr="00BD5590" w:rsidRDefault="00BD5590" w:rsidP="00BD5590">
      <w:pPr>
        <w:pStyle w:val="NormalWeb"/>
        <w:shd w:val="clear" w:color="auto" w:fill="FFFFFF"/>
        <w:spacing w:before="0" w:beforeAutospacing="0" w:after="0" w:afterAutospacing="0"/>
        <w:textAlignment w:val="baseline"/>
        <w:rPr>
          <w:color w:val="000000" w:themeColor="text1"/>
        </w:rPr>
      </w:pPr>
      <w:r w:rsidRPr="00BD5590">
        <w:rPr>
          <w:color w:val="000000" w:themeColor="text1"/>
        </w:rPr>
        <w:t>The Consumer Protection Clinic assists consumers with issues such as foreclosure; debt collection; eviction; housing instability; fraud, unfair or deceptive trade practices; or problems with credit reports and credit access. Clinical students represent live clients, which include low-income individuals and the nonprofit organizations that serve them.</w:t>
      </w:r>
    </w:p>
    <w:p w14:paraId="4D1A46F0" w14:textId="77777777" w:rsidR="00BD5590" w:rsidRDefault="00BD5590" w:rsidP="00BD5590">
      <w:pPr>
        <w:pStyle w:val="NormalWeb"/>
        <w:shd w:val="clear" w:color="auto" w:fill="FFFFFF"/>
        <w:spacing w:before="0" w:beforeAutospacing="0" w:after="0" w:afterAutospacing="0"/>
        <w:textAlignment w:val="baseline"/>
        <w:rPr>
          <w:color w:val="000000" w:themeColor="text1"/>
        </w:rPr>
      </w:pPr>
    </w:p>
    <w:p w14:paraId="386DA5BC" w14:textId="63F51B04" w:rsidR="00BD5590" w:rsidRDefault="00BD5590" w:rsidP="00BD5590">
      <w:pPr>
        <w:pStyle w:val="NormalWeb"/>
        <w:shd w:val="clear" w:color="auto" w:fill="FFFFFF"/>
        <w:spacing w:before="0" w:beforeAutospacing="0" w:after="0" w:afterAutospacing="0"/>
        <w:textAlignment w:val="baseline"/>
        <w:rPr>
          <w:color w:val="000000" w:themeColor="text1"/>
        </w:rPr>
      </w:pPr>
      <w:r w:rsidRPr="00BD5590">
        <w:rPr>
          <w:color w:val="000000" w:themeColor="text1"/>
        </w:rPr>
        <w:t>During the classroom component, you will participate in legal-skills simulation exercises and will discuss applicable substantive and procedural law, as well as access to justice and professional responsibility issues. We will examine systemic issues facing low- and moderate-income Arkansans and explore advocacy strategies for improving the overall consumer protection landscape, such as community education and legislative advocacy.</w:t>
      </w:r>
    </w:p>
    <w:p w14:paraId="64669DFB" w14:textId="77777777" w:rsidR="00BD5590" w:rsidRDefault="00BD5590" w:rsidP="00BD5590">
      <w:pPr>
        <w:pStyle w:val="NormalWeb"/>
        <w:shd w:val="clear" w:color="auto" w:fill="FFFFFF"/>
        <w:spacing w:before="0" w:beforeAutospacing="0" w:after="0" w:afterAutospacing="0"/>
        <w:textAlignment w:val="baseline"/>
        <w:rPr>
          <w:color w:val="000000" w:themeColor="text1"/>
        </w:rPr>
      </w:pPr>
    </w:p>
    <w:p w14:paraId="3544C3CF" w14:textId="614D3AFA" w:rsidR="00105F01" w:rsidRDefault="00105F01">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ADC7ADC" w14:textId="13980DD0" w:rsidR="00BD5590" w:rsidRDefault="00105F01" w:rsidP="00BD5590">
      <w:pPr>
        <w:pStyle w:val="NormalWeb"/>
        <w:shd w:val="clear" w:color="auto" w:fill="FFFFFF"/>
        <w:spacing w:before="0" w:beforeAutospacing="0" w:after="0" w:afterAutospacing="0"/>
        <w:textAlignment w:val="baseline"/>
        <w:rPr>
          <w:color w:val="000000" w:themeColor="text1"/>
        </w:rPr>
      </w:pPr>
      <w:bookmarkStart w:id="1" w:name="_Hlk151970150"/>
      <w:r>
        <w:rPr>
          <w:color w:val="000000" w:themeColor="text1"/>
        </w:rPr>
        <w:lastRenderedPageBreak/>
        <w:t>University of Arkansas</w:t>
      </w:r>
      <w:r w:rsidR="004A4567">
        <w:rPr>
          <w:color w:val="000000" w:themeColor="text1"/>
        </w:rPr>
        <w:t xml:space="preserve"> Little Rock William H. Bowen</w:t>
      </w:r>
      <w:r w:rsidR="008572F3">
        <w:rPr>
          <w:color w:val="000000" w:themeColor="text1"/>
        </w:rPr>
        <w:t xml:space="preserve"> School of Law (continued)</w:t>
      </w:r>
    </w:p>
    <w:bookmarkEnd w:id="1"/>
    <w:p w14:paraId="4C74F53F" w14:textId="77777777" w:rsidR="00882775" w:rsidRDefault="00882775" w:rsidP="00BD5590">
      <w:pPr>
        <w:pStyle w:val="NormalWeb"/>
        <w:shd w:val="clear" w:color="auto" w:fill="FFFFFF"/>
        <w:spacing w:before="0" w:beforeAutospacing="0" w:after="0" w:afterAutospacing="0"/>
        <w:textAlignment w:val="baseline"/>
        <w:rPr>
          <w:color w:val="000000" w:themeColor="text1"/>
        </w:rPr>
      </w:pPr>
    </w:p>
    <w:p w14:paraId="6AD6888E" w14:textId="4CCD3EC0" w:rsidR="00882775" w:rsidRDefault="00882775" w:rsidP="00BD5590">
      <w:pPr>
        <w:pStyle w:val="NormalWeb"/>
        <w:shd w:val="clear" w:color="auto" w:fill="FFFFFF"/>
        <w:spacing w:before="0" w:beforeAutospacing="0" w:after="0" w:afterAutospacing="0"/>
        <w:textAlignment w:val="baseline"/>
        <w:rPr>
          <w:color w:val="000000" w:themeColor="text1"/>
        </w:rPr>
      </w:pPr>
      <w:r>
        <w:rPr>
          <w:b/>
          <w:bCs/>
          <w:color w:val="000000" w:themeColor="text1"/>
        </w:rPr>
        <w:t>DELTA DIVORCE</w:t>
      </w:r>
      <w:r w:rsidR="000A0C04">
        <w:rPr>
          <w:b/>
          <w:bCs/>
          <w:color w:val="000000" w:themeColor="text1"/>
        </w:rPr>
        <w:t xml:space="preserve"> CLINIC</w:t>
      </w:r>
    </w:p>
    <w:p w14:paraId="3D7FDB40" w14:textId="77777777" w:rsidR="000A0C04" w:rsidRDefault="000A0C04" w:rsidP="00BD5590">
      <w:pPr>
        <w:pStyle w:val="NormalWeb"/>
        <w:shd w:val="clear" w:color="auto" w:fill="FFFFFF"/>
        <w:spacing w:before="0" w:beforeAutospacing="0" w:after="0" w:afterAutospacing="0"/>
        <w:textAlignment w:val="baseline"/>
        <w:rPr>
          <w:color w:val="000000" w:themeColor="text1"/>
        </w:rPr>
      </w:pPr>
    </w:p>
    <w:p w14:paraId="4A1B9970" w14:textId="77777777" w:rsidR="00903B11" w:rsidRDefault="00903B11" w:rsidP="00903B11">
      <w:pPr>
        <w:pStyle w:val="NormalWeb"/>
        <w:shd w:val="clear" w:color="auto" w:fill="FFFFFF"/>
        <w:spacing w:before="0" w:beforeAutospacing="0" w:after="0" w:afterAutospacing="0"/>
        <w:textAlignment w:val="baseline"/>
        <w:rPr>
          <w:color w:val="000000" w:themeColor="text1"/>
        </w:rPr>
      </w:pPr>
      <w:r w:rsidRPr="00903B11">
        <w:rPr>
          <w:color w:val="000000" w:themeColor="text1"/>
        </w:rPr>
        <w:t>The Delta Divorce Clinic provides direct representation to low-income clients chosen through </w:t>
      </w:r>
      <w:hyperlink r:id="rId19" w:history="1">
        <w:r w:rsidRPr="00903B11">
          <w:rPr>
            <w:rStyle w:val="Hyperlink"/>
            <w:color w:val="000000" w:themeColor="text1"/>
            <w:bdr w:val="none" w:sz="0" w:space="0" w:color="auto" w:frame="1"/>
          </w:rPr>
          <w:t>The Delta Experience</w:t>
        </w:r>
      </w:hyperlink>
      <w:r w:rsidRPr="00903B11">
        <w:rPr>
          <w:color w:val="000000" w:themeColor="text1"/>
        </w:rPr>
        <w:t>. Students taking this course must be Rule XV eligible. As such, it is only open to upper-level students. Students taking the course in summer semester earn four hours of law school credit. Students taking the course in fall semester earn six hours of law school credit.</w:t>
      </w:r>
    </w:p>
    <w:p w14:paraId="2B253FAB" w14:textId="77777777" w:rsidR="001E28B1" w:rsidRPr="00903B11" w:rsidRDefault="001E28B1" w:rsidP="00903B11">
      <w:pPr>
        <w:pStyle w:val="NormalWeb"/>
        <w:shd w:val="clear" w:color="auto" w:fill="FFFFFF"/>
        <w:spacing w:before="0" w:beforeAutospacing="0" w:after="0" w:afterAutospacing="0"/>
        <w:textAlignment w:val="baseline"/>
        <w:rPr>
          <w:color w:val="000000" w:themeColor="text1"/>
        </w:rPr>
      </w:pPr>
    </w:p>
    <w:p w14:paraId="1FDA344F" w14:textId="40345529" w:rsidR="00903B11" w:rsidRDefault="00903B11" w:rsidP="001E28B1">
      <w:pPr>
        <w:pStyle w:val="NormalWeb"/>
        <w:shd w:val="clear" w:color="auto" w:fill="FFFFFF"/>
        <w:spacing w:before="0" w:beforeAutospacing="0" w:after="0" w:afterAutospacing="0"/>
        <w:textAlignment w:val="baseline"/>
        <w:rPr>
          <w:color w:val="000000" w:themeColor="text1"/>
        </w:rPr>
      </w:pPr>
      <w:r w:rsidRPr="00903B11">
        <w:rPr>
          <w:color w:val="000000" w:themeColor="text1"/>
        </w:rPr>
        <w:t>Students must be able to travel with their professor to the Arkansas Delta to conduct follow-up interviews with clients and for court observations and appearances.</w:t>
      </w:r>
    </w:p>
    <w:p w14:paraId="0613E4EA" w14:textId="77777777" w:rsidR="001E28B1" w:rsidRPr="00903B11" w:rsidRDefault="001E28B1" w:rsidP="001E28B1">
      <w:pPr>
        <w:pStyle w:val="NormalWeb"/>
        <w:shd w:val="clear" w:color="auto" w:fill="FFFFFF"/>
        <w:spacing w:before="0" w:beforeAutospacing="0" w:after="0" w:afterAutospacing="0"/>
        <w:textAlignment w:val="baseline"/>
        <w:rPr>
          <w:color w:val="000000" w:themeColor="text1"/>
        </w:rPr>
      </w:pPr>
    </w:p>
    <w:p w14:paraId="21D19240" w14:textId="42DCA74A" w:rsidR="001E28B1" w:rsidRDefault="00903B11" w:rsidP="001E28B1">
      <w:pPr>
        <w:pStyle w:val="NormalWeb"/>
        <w:shd w:val="clear" w:color="auto" w:fill="FFFFFF"/>
        <w:spacing w:before="0" w:beforeAutospacing="0" w:after="0" w:afterAutospacing="0"/>
        <w:textAlignment w:val="baseline"/>
        <w:rPr>
          <w:color w:val="000000" w:themeColor="text1"/>
        </w:rPr>
      </w:pPr>
      <w:r w:rsidRPr="00903B11">
        <w:rPr>
          <w:color w:val="000000" w:themeColor="text1"/>
        </w:rPr>
        <w:t>Students conduct follow-up interviews with clients and perform fact investigations to ensure a successful outcome in divorce cases. After obtaining Rule XV consents from clients, Delta Divorce Clinic students prepare divorce complaints and motions for fee waivers for low-income clients. Next, students obtain service on defendants and write final divorce decrees. Students will then represent their clients in divorce hearings.</w:t>
      </w:r>
    </w:p>
    <w:p w14:paraId="02E16894" w14:textId="77777777" w:rsidR="001E28B1" w:rsidRDefault="001E28B1" w:rsidP="001E28B1">
      <w:pPr>
        <w:pStyle w:val="NormalWeb"/>
        <w:shd w:val="clear" w:color="auto" w:fill="FFFFFF"/>
        <w:spacing w:before="0" w:beforeAutospacing="0" w:after="0" w:afterAutospacing="0"/>
        <w:textAlignment w:val="baseline"/>
        <w:rPr>
          <w:color w:val="000000" w:themeColor="text1"/>
        </w:rPr>
      </w:pPr>
    </w:p>
    <w:p w14:paraId="6A4C114A" w14:textId="696D11F9" w:rsidR="001E28B1" w:rsidRDefault="00B346C2" w:rsidP="001E28B1">
      <w:pPr>
        <w:pStyle w:val="NormalWeb"/>
        <w:shd w:val="clear" w:color="auto" w:fill="FFFFFF"/>
        <w:spacing w:before="0" w:beforeAutospacing="0" w:after="0" w:afterAutospacing="0"/>
        <w:textAlignment w:val="baseline"/>
        <w:rPr>
          <w:color w:val="000000" w:themeColor="text1"/>
        </w:rPr>
      </w:pPr>
      <w:r>
        <w:rPr>
          <w:b/>
          <w:bCs/>
          <w:color w:val="000000" w:themeColor="text1"/>
        </w:rPr>
        <w:t>FAMILY LAW CLINIC</w:t>
      </w:r>
    </w:p>
    <w:p w14:paraId="6CADEE65" w14:textId="77777777" w:rsidR="00B346C2" w:rsidRDefault="00B346C2" w:rsidP="001E28B1">
      <w:pPr>
        <w:pStyle w:val="NormalWeb"/>
        <w:shd w:val="clear" w:color="auto" w:fill="FFFFFF"/>
        <w:spacing w:before="0" w:beforeAutospacing="0" w:after="0" w:afterAutospacing="0"/>
        <w:textAlignment w:val="baseline"/>
        <w:rPr>
          <w:color w:val="000000" w:themeColor="text1"/>
        </w:rPr>
      </w:pPr>
    </w:p>
    <w:p w14:paraId="6FD36548" w14:textId="6707C7E1" w:rsidR="00B346C2" w:rsidRPr="004D3B97" w:rsidRDefault="004D3B97" w:rsidP="001E28B1">
      <w:pPr>
        <w:pStyle w:val="NormalWeb"/>
        <w:shd w:val="clear" w:color="auto" w:fill="FFFFFF"/>
        <w:spacing w:before="0" w:beforeAutospacing="0" w:after="0" w:afterAutospacing="0"/>
        <w:textAlignment w:val="baseline"/>
        <w:rPr>
          <w:color w:val="000000" w:themeColor="text1"/>
        </w:rPr>
      </w:pPr>
      <w:r w:rsidRPr="004D3B97">
        <w:rPr>
          <w:color w:val="000000" w:themeColor="text1"/>
          <w:shd w:val="clear" w:color="auto" w:fill="FFFFFF"/>
        </w:rPr>
        <w:t>In the Family Law Clinic, qualified UA Little Rock law students receive a special license to practice law in Arkansas under the guidance of a supervising attorney. Clinic students learn the substantive law involved in each case while practicing the important skills of client interviewing and counseling, fact investigation, drafting pleadings and motions, witness preparation, negotiation, trial strategy, and trial presentation. Cases deal with family law. Students may represent clients who are victims of domestic violence, parents seeking to establish or modify visitation or custody arrangements, spouses seeking divorce, or family members establishing guardianship over disabled relatives.</w:t>
      </w:r>
    </w:p>
    <w:p w14:paraId="5ABBBC44" w14:textId="77777777" w:rsidR="000A0C04" w:rsidRDefault="000A0C04" w:rsidP="00BD5590">
      <w:pPr>
        <w:pStyle w:val="NormalWeb"/>
        <w:shd w:val="clear" w:color="auto" w:fill="FFFFFF"/>
        <w:spacing w:before="0" w:beforeAutospacing="0" w:after="0" w:afterAutospacing="0"/>
        <w:textAlignment w:val="baseline"/>
        <w:rPr>
          <w:color w:val="000000" w:themeColor="text1"/>
        </w:rPr>
      </w:pPr>
    </w:p>
    <w:p w14:paraId="048854C2" w14:textId="386C2572" w:rsidR="004D3B97" w:rsidRDefault="00DF40BF" w:rsidP="00BD5590">
      <w:pPr>
        <w:pStyle w:val="NormalWeb"/>
        <w:shd w:val="clear" w:color="auto" w:fill="FFFFFF"/>
        <w:spacing w:before="0" w:beforeAutospacing="0" w:after="0" w:afterAutospacing="0"/>
        <w:textAlignment w:val="baseline"/>
        <w:rPr>
          <w:color w:val="000000" w:themeColor="text1"/>
        </w:rPr>
      </w:pPr>
      <w:r>
        <w:rPr>
          <w:b/>
          <w:bCs/>
          <w:color w:val="000000" w:themeColor="text1"/>
        </w:rPr>
        <w:t>MEDIATION CLINIC</w:t>
      </w:r>
    </w:p>
    <w:p w14:paraId="53C5D569" w14:textId="77777777" w:rsidR="00FD490A" w:rsidRDefault="00FD490A" w:rsidP="00BD5590">
      <w:pPr>
        <w:pStyle w:val="NormalWeb"/>
        <w:shd w:val="clear" w:color="auto" w:fill="FFFFFF"/>
        <w:spacing w:before="0" w:beforeAutospacing="0" w:after="0" w:afterAutospacing="0"/>
        <w:textAlignment w:val="baseline"/>
        <w:rPr>
          <w:color w:val="000000" w:themeColor="text1"/>
        </w:rPr>
      </w:pPr>
    </w:p>
    <w:p w14:paraId="73F43FF2" w14:textId="4CC0B5D6" w:rsidR="00FD490A" w:rsidRPr="00FD490A" w:rsidRDefault="00FD490A" w:rsidP="00BD5590">
      <w:pPr>
        <w:pStyle w:val="NormalWeb"/>
        <w:shd w:val="clear" w:color="auto" w:fill="FFFFFF"/>
        <w:spacing w:before="0" w:beforeAutospacing="0" w:after="0" w:afterAutospacing="0"/>
        <w:textAlignment w:val="baseline"/>
        <w:rPr>
          <w:color w:val="000000" w:themeColor="text1"/>
        </w:rPr>
      </w:pPr>
      <w:r w:rsidRPr="00FD490A">
        <w:rPr>
          <w:color w:val="000000" w:themeColor="text1"/>
          <w:shd w:val="clear" w:color="auto" w:fill="FFFFFF"/>
        </w:rPr>
        <w:t>The Mediation Clinic assists courts, families, and state agencies by providing multiple types of mediation for the community. Mediation is a rapidly expanding area of modern legal practice. In the Mediation Clinic, law students gain the listening and communication skills vital to any successful law practice while they increase their knowledge of substantive law and alternative dispute resolution procedures. After extensive training, Mediation Clinic students act as co-mediators in cases involving allegations of child abuse and neglect, special education, small claims issues, and access and visitation disputes which have been referred to the Clinic.</w:t>
      </w:r>
    </w:p>
    <w:p w14:paraId="13CCD23C" w14:textId="7F3F720F" w:rsidR="00FD490A" w:rsidRDefault="00FD490A">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D6EEDF5" w14:textId="77777777" w:rsidR="00FD490A" w:rsidRDefault="00FD490A" w:rsidP="00FD490A">
      <w:pPr>
        <w:pStyle w:val="NormalWeb"/>
        <w:shd w:val="clear" w:color="auto" w:fill="FFFFFF"/>
        <w:spacing w:before="0" w:beforeAutospacing="0" w:after="0" w:afterAutospacing="0"/>
        <w:textAlignment w:val="baseline"/>
        <w:rPr>
          <w:color w:val="000000" w:themeColor="text1"/>
        </w:rPr>
      </w:pPr>
      <w:r>
        <w:rPr>
          <w:color w:val="000000" w:themeColor="text1"/>
        </w:rPr>
        <w:lastRenderedPageBreak/>
        <w:t>University of Arkansas Little Rock William H. Bowen School of Law (continued)</w:t>
      </w:r>
    </w:p>
    <w:p w14:paraId="4007962C" w14:textId="77777777" w:rsidR="00FF1531" w:rsidRDefault="00FF1531" w:rsidP="006B1D4A">
      <w:pPr>
        <w:pStyle w:val="NormalWeb"/>
        <w:shd w:val="clear" w:color="auto" w:fill="FFFFFF"/>
        <w:spacing w:before="0" w:beforeAutospacing="0" w:after="0" w:afterAutospacing="0"/>
        <w:rPr>
          <w:color w:val="000000" w:themeColor="text1"/>
        </w:rPr>
      </w:pPr>
    </w:p>
    <w:p w14:paraId="12F47380" w14:textId="74EE34F0" w:rsidR="00730B7E" w:rsidRDefault="00730B7E" w:rsidP="006B1D4A">
      <w:pPr>
        <w:pStyle w:val="NormalWeb"/>
        <w:shd w:val="clear" w:color="auto" w:fill="FFFFFF"/>
        <w:spacing w:before="0" w:beforeAutospacing="0" w:after="0" w:afterAutospacing="0"/>
        <w:rPr>
          <w:color w:val="000000" w:themeColor="text1"/>
        </w:rPr>
      </w:pPr>
      <w:r>
        <w:rPr>
          <w:b/>
          <w:bCs/>
          <w:color w:val="000000" w:themeColor="text1"/>
        </w:rPr>
        <w:t>TAX CLINIC</w:t>
      </w:r>
    </w:p>
    <w:p w14:paraId="36792E68" w14:textId="77777777" w:rsidR="00730B7E" w:rsidRDefault="00730B7E" w:rsidP="006B1D4A">
      <w:pPr>
        <w:pStyle w:val="NormalWeb"/>
        <w:shd w:val="clear" w:color="auto" w:fill="FFFFFF"/>
        <w:spacing w:before="0" w:beforeAutospacing="0" w:after="0" w:afterAutospacing="0"/>
        <w:rPr>
          <w:color w:val="000000" w:themeColor="text1"/>
        </w:rPr>
      </w:pPr>
    </w:p>
    <w:p w14:paraId="388FF325" w14:textId="329F9B66" w:rsidR="00730B7E" w:rsidRDefault="00CE1D67" w:rsidP="006B1D4A">
      <w:pPr>
        <w:pStyle w:val="NormalWeb"/>
        <w:shd w:val="clear" w:color="auto" w:fill="FFFFFF"/>
        <w:spacing w:before="0" w:beforeAutospacing="0" w:after="0" w:afterAutospacing="0"/>
        <w:rPr>
          <w:color w:val="000000" w:themeColor="text1"/>
          <w:shd w:val="clear" w:color="auto" w:fill="FFFFFF"/>
        </w:rPr>
      </w:pPr>
      <w:r w:rsidRPr="00CE1D67">
        <w:rPr>
          <w:color w:val="000000" w:themeColor="text1"/>
          <w:shd w:val="clear" w:color="auto" w:fill="FFFFFF"/>
        </w:rPr>
        <w:t>The Tax Clinic is funded by the Internal Revenue Service through its Low-Income Taxpayer Clinic Program (LITC).  The LITC serves taxpayers involved in disputes with the IRS who cannot otherwise afford legal services.  Tax Clinic students gain many of the same representational skills involved in the Litigation Clinic while focusing more on negotiation skills as well as learning the specific procedures and laws of the Tax Code.  The Tax Clinic also provides education and outreach services to communities where English is a second language to inform them of their rights and responsibilities as taxpayers.</w:t>
      </w:r>
    </w:p>
    <w:p w14:paraId="5ACAB6A7" w14:textId="77777777" w:rsidR="00CE1D67" w:rsidRDefault="00CE1D67" w:rsidP="006B1D4A">
      <w:pPr>
        <w:pStyle w:val="NormalWeb"/>
        <w:shd w:val="clear" w:color="auto" w:fill="FFFFFF"/>
        <w:spacing w:before="0" w:beforeAutospacing="0" w:after="0" w:afterAutospacing="0"/>
        <w:rPr>
          <w:color w:val="000000" w:themeColor="text1"/>
          <w:shd w:val="clear" w:color="auto" w:fill="FFFFFF"/>
        </w:rPr>
      </w:pPr>
    </w:p>
    <w:p w14:paraId="496F8EB2" w14:textId="404113EF" w:rsidR="00CE1D67" w:rsidRDefault="00A55F6B" w:rsidP="006B1D4A">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VETERANS LEGAL SERVICES CLINIC</w:t>
      </w:r>
    </w:p>
    <w:p w14:paraId="60BEB1F6" w14:textId="77777777" w:rsidR="00A55F6B" w:rsidRDefault="00A55F6B" w:rsidP="006B1D4A">
      <w:pPr>
        <w:pStyle w:val="NormalWeb"/>
        <w:shd w:val="clear" w:color="auto" w:fill="FFFFFF"/>
        <w:spacing w:before="0" w:beforeAutospacing="0" w:after="0" w:afterAutospacing="0"/>
        <w:rPr>
          <w:color w:val="000000" w:themeColor="text1"/>
          <w:shd w:val="clear" w:color="auto" w:fill="FFFFFF"/>
        </w:rPr>
      </w:pPr>
    </w:p>
    <w:p w14:paraId="266D0C3B" w14:textId="77777777" w:rsidR="00E70164" w:rsidRPr="00E70164" w:rsidRDefault="00E70164" w:rsidP="00E70164">
      <w:pPr>
        <w:pStyle w:val="NormalWeb"/>
        <w:shd w:val="clear" w:color="auto" w:fill="FFFFFF"/>
        <w:spacing w:before="0" w:beforeAutospacing="0" w:after="0" w:afterAutospacing="0"/>
        <w:textAlignment w:val="baseline"/>
        <w:rPr>
          <w:color w:val="000000" w:themeColor="text1"/>
        </w:rPr>
      </w:pPr>
      <w:r w:rsidRPr="00E70164">
        <w:rPr>
          <w:color w:val="000000" w:themeColor="text1"/>
        </w:rPr>
        <w:t>In the Veterans Legal Services Clinic, Bowen law students will represent men and women who have served in our country’s military and help them access benefits to which they are entitled under federal law.</w:t>
      </w:r>
    </w:p>
    <w:p w14:paraId="1945E213" w14:textId="77777777" w:rsidR="00E70164" w:rsidRDefault="00E70164" w:rsidP="00E70164">
      <w:pPr>
        <w:pStyle w:val="NormalWeb"/>
        <w:shd w:val="clear" w:color="auto" w:fill="FFFFFF"/>
        <w:spacing w:before="0" w:beforeAutospacing="0" w:after="0" w:afterAutospacing="0"/>
        <w:textAlignment w:val="baseline"/>
        <w:rPr>
          <w:color w:val="000000" w:themeColor="text1"/>
        </w:rPr>
      </w:pPr>
    </w:p>
    <w:p w14:paraId="407AF1B3" w14:textId="13756239" w:rsidR="00E70164" w:rsidRDefault="00E70164" w:rsidP="00E70164">
      <w:pPr>
        <w:pStyle w:val="NormalWeb"/>
        <w:shd w:val="clear" w:color="auto" w:fill="FFFFFF"/>
        <w:spacing w:before="0" w:beforeAutospacing="0" w:after="0" w:afterAutospacing="0"/>
        <w:textAlignment w:val="baseline"/>
        <w:rPr>
          <w:color w:val="000000" w:themeColor="text1"/>
        </w:rPr>
      </w:pPr>
      <w:r w:rsidRPr="00E70164">
        <w:rPr>
          <w:color w:val="000000" w:themeColor="text1"/>
        </w:rPr>
        <w:t>Under the supervision of the clinic director, students will handle at least one case involving a service-connected disability compensation appeal or request for reconsideration of discharge status. In representing their veteran clients, students will develop an array of critical lawyering skills, such as client interviewing and counseling, fact investigation, legal research and writing, case planning, development of legal theory, as well as written and oral advocacy. In the clinic seminar, students will practice these legal skills through simulations and will learn the applicable substantive and procedural law. In addition, students will explore issues related to professional responsibility and development. Finally, students will examine the barriers Arkansas veterans face in trying to access justice and will explore strategies for improving veterans’ well-being through community education and other forms of systemic advocacy.</w:t>
      </w:r>
    </w:p>
    <w:p w14:paraId="4CA3C2C7" w14:textId="77777777" w:rsidR="00E70164" w:rsidRDefault="00E70164" w:rsidP="00E70164">
      <w:pPr>
        <w:pStyle w:val="NormalWeb"/>
        <w:shd w:val="clear" w:color="auto" w:fill="FFFFFF"/>
        <w:spacing w:before="0" w:beforeAutospacing="0" w:after="0" w:afterAutospacing="0"/>
        <w:textAlignment w:val="baseline"/>
        <w:rPr>
          <w:color w:val="000000" w:themeColor="text1"/>
        </w:rPr>
      </w:pPr>
    </w:p>
    <w:p w14:paraId="6831D25D" w14:textId="3BE75EF0" w:rsidR="00E865CF" w:rsidRDefault="00E865CF" w:rsidP="00E70164">
      <w:pPr>
        <w:pStyle w:val="NormalWeb"/>
        <w:shd w:val="clear" w:color="auto" w:fill="FFFFFF"/>
        <w:spacing w:before="0" w:beforeAutospacing="0" w:after="0" w:afterAutospacing="0"/>
        <w:textAlignment w:val="baseline"/>
        <w:rPr>
          <w:color w:val="000000" w:themeColor="text1"/>
        </w:rPr>
      </w:pPr>
      <w:r>
        <w:rPr>
          <w:color w:val="000000" w:themeColor="text1"/>
        </w:rPr>
        <w:t>Journals:</w:t>
      </w:r>
    </w:p>
    <w:p w14:paraId="348E4859" w14:textId="77777777" w:rsidR="00E865CF" w:rsidRDefault="00E865CF" w:rsidP="00E70164">
      <w:pPr>
        <w:pStyle w:val="NormalWeb"/>
        <w:shd w:val="clear" w:color="auto" w:fill="FFFFFF"/>
        <w:spacing w:before="0" w:beforeAutospacing="0" w:after="0" w:afterAutospacing="0"/>
        <w:textAlignment w:val="baseline"/>
        <w:rPr>
          <w:color w:val="000000" w:themeColor="text1"/>
        </w:rPr>
      </w:pPr>
    </w:p>
    <w:p w14:paraId="5B08DF03" w14:textId="38CED972" w:rsidR="00E865CF" w:rsidRDefault="00E865CF" w:rsidP="00E70164">
      <w:pPr>
        <w:pStyle w:val="NormalWeb"/>
        <w:shd w:val="clear" w:color="auto" w:fill="FFFFFF"/>
        <w:spacing w:before="0" w:beforeAutospacing="0" w:after="0" w:afterAutospacing="0"/>
        <w:textAlignment w:val="baseline"/>
        <w:rPr>
          <w:color w:val="000000" w:themeColor="text1"/>
        </w:rPr>
      </w:pPr>
      <w:r>
        <w:rPr>
          <w:b/>
          <w:bCs/>
          <w:color w:val="000000" w:themeColor="text1"/>
        </w:rPr>
        <w:t>UA LITTLE ROCK LAW REVIEW</w:t>
      </w:r>
    </w:p>
    <w:p w14:paraId="55185A35" w14:textId="77777777" w:rsidR="008B5ABE" w:rsidRDefault="008B5ABE" w:rsidP="00E70164">
      <w:pPr>
        <w:pStyle w:val="NormalWeb"/>
        <w:shd w:val="clear" w:color="auto" w:fill="FFFFFF"/>
        <w:spacing w:before="0" w:beforeAutospacing="0" w:after="0" w:afterAutospacing="0"/>
        <w:textAlignment w:val="baseline"/>
        <w:rPr>
          <w:color w:val="000000" w:themeColor="text1"/>
        </w:rPr>
      </w:pPr>
    </w:p>
    <w:p w14:paraId="7905EB3D" w14:textId="260020A1" w:rsidR="008B5ABE" w:rsidRPr="008B5ABE" w:rsidRDefault="008B5ABE" w:rsidP="00E70164">
      <w:pPr>
        <w:pStyle w:val="NormalWeb"/>
        <w:shd w:val="clear" w:color="auto" w:fill="FFFFFF"/>
        <w:spacing w:before="0" w:beforeAutospacing="0" w:after="0" w:afterAutospacing="0"/>
        <w:textAlignment w:val="baseline"/>
        <w:rPr>
          <w:color w:val="000000" w:themeColor="text1"/>
        </w:rPr>
      </w:pPr>
      <w:r w:rsidRPr="008B5ABE">
        <w:rPr>
          <w:color w:val="000000" w:themeColor="text1"/>
          <w:shd w:val="clear" w:color="auto" w:fill="FFFFFF"/>
        </w:rPr>
        <w:t>The </w:t>
      </w:r>
      <w:r w:rsidRPr="008B5ABE">
        <w:rPr>
          <w:rStyle w:val="Emphasis"/>
          <w:color w:val="000000" w:themeColor="text1"/>
          <w:bdr w:val="none" w:sz="0" w:space="0" w:color="auto" w:frame="1"/>
          <w:shd w:val="clear" w:color="auto" w:fill="FFFFFF"/>
        </w:rPr>
        <w:t>UA Little Rock Law Review</w:t>
      </w:r>
      <w:r w:rsidRPr="008B5ABE">
        <w:rPr>
          <w:color w:val="000000" w:themeColor="text1"/>
          <w:shd w:val="clear" w:color="auto" w:fill="FFFFFF"/>
        </w:rPr>
        <w:t> aims for the publication of timely, scholarly materials on significant legal questions pertinent to the practice of law in Arkansas and to provide an opportunity for students to gain experience writing and editing scholarly articles.</w:t>
      </w:r>
    </w:p>
    <w:p w14:paraId="2E408E0F" w14:textId="77777777" w:rsidR="00A55F6B" w:rsidRDefault="00A55F6B" w:rsidP="006B1D4A">
      <w:pPr>
        <w:pStyle w:val="NormalWeb"/>
        <w:shd w:val="clear" w:color="auto" w:fill="FFFFFF"/>
        <w:spacing w:before="0" w:beforeAutospacing="0" w:after="0" w:afterAutospacing="0"/>
        <w:rPr>
          <w:color w:val="000000" w:themeColor="text1"/>
        </w:rPr>
      </w:pPr>
    </w:p>
    <w:p w14:paraId="2DB262B1" w14:textId="76AF95B7" w:rsidR="008B5ABE" w:rsidRDefault="00786A02" w:rsidP="006B1D4A">
      <w:pPr>
        <w:pStyle w:val="NormalWeb"/>
        <w:shd w:val="clear" w:color="auto" w:fill="FFFFFF"/>
        <w:spacing w:before="0" w:beforeAutospacing="0" w:after="0" w:afterAutospacing="0"/>
        <w:rPr>
          <w:color w:val="000000" w:themeColor="text1"/>
        </w:rPr>
      </w:pPr>
      <w:r>
        <w:rPr>
          <w:b/>
          <w:bCs/>
          <w:color w:val="000000" w:themeColor="text1"/>
        </w:rPr>
        <w:t>ARKANSAS JOURNAL OF SOCIAL CHANGE AND PUBLIC SERVICE</w:t>
      </w:r>
    </w:p>
    <w:p w14:paraId="731A7725" w14:textId="77777777" w:rsidR="00786A02" w:rsidRDefault="00786A02" w:rsidP="006B1D4A">
      <w:pPr>
        <w:pStyle w:val="NormalWeb"/>
        <w:shd w:val="clear" w:color="auto" w:fill="FFFFFF"/>
        <w:spacing w:before="0" w:beforeAutospacing="0" w:after="0" w:afterAutospacing="0"/>
        <w:rPr>
          <w:color w:val="000000" w:themeColor="text1"/>
        </w:rPr>
      </w:pPr>
    </w:p>
    <w:p w14:paraId="63BC1E8C" w14:textId="3E1A911E" w:rsidR="00AA2A16" w:rsidRDefault="00AA2A16" w:rsidP="006B1D4A">
      <w:pPr>
        <w:pStyle w:val="NormalWeb"/>
        <w:shd w:val="clear" w:color="auto" w:fill="FFFFFF"/>
        <w:spacing w:before="0" w:beforeAutospacing="0" w:after="0" w:afterAutospacing="0"/>
        <w:rPr>
          <w:color w:val="000000" w:themeColor="text1"/>
          <w:shd w:val="clear" w:color="auto" w:fill="FFFFFF"/>
        </w:rPr>
      </w:pPr>
      <w:r w:rsidRPr="00AA2A16">
        <w:rPr>
          <w:color w:val="000000" w:themeColor="text1"/>
          <w:shd w:val="clear" w:color="auto" w:fill="FFFFFF"/>
        </w:rPr>
        <w:t>The </w:t>
      </w:r>
      <w:r w:rsidRPr="00AA2A16">
        <w:rPr>
          <w:rStyle w:val="Emphasis"/>
          <w:color w:val="000000" w:themeColor="text1"/>
          <w:bdr w:val="none" w:sz="0" w:space="0" w:color="auto" w:frame="1"/>
          <w:shd w:val="clear" w:color="auto" w:fill="FFFFFF"/>
        </w:rPr>
        <w:t>Arkansas Journal of Social Change and Public Service</w:t>
      </w:r>
      <w:r w:rsidRPr="00AA2A16">
        <w:rPr>
          <w:color w:val="000000" w:themeColor="text1"/>
          <w:shd w:val="clear" w:color="auto" w:fill="FFFFFF"/>
        </w:rPr>
        <w:t> is a vehicle for identifying and addressing the pressing needs of our society. It examines issues lying at the nexus of policy, public interest, and academia, and raises awareness of topics insufficiently examined in traditional scholarly publications.</w:t>
      </w:r>
    </w:p>
    <w:p w14:paraId="1C3E08F6" w14:textId="77777777" w:rsidR="00AA2A16" w:rsidRDefault="00AA2A16">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657DB681" w14:textId="2D3D7DD9" w:rsidR="002A075B" w:rsidRDefault="00E1277C" w:rsidP="006B1D4A">
      <w:pPr>
        <w:pStyle w:val="NormalWeb"/>
        <w:shd w:val="clear" w:color="auto" w:fill="FFFFFF"/>
        <w:spacing w:before="0" w:beforeAutospacing="0" w:after="0" w:afterAutospacing="0"/>
        <w:rPr>
          <w:b/>
          <w:bCs/>
          <w:color w:val="000000" w:themeColor="text1"/>
        </w:rPr>
      </w:pPr>
      <w:r>
        <w:rPr>
          <w:b/>
          <w:bCs/>
          <w:color w:val="000000" w:themeColor="text1"/>
        </w:rPr>
        <w:lastRenderedPageBreak/>
        <w:t>Atlanta’s John Marshall Law School</w:t>
      </w:r>
    </w:p>
    <w:p w14:paraId="63DB2684" w14:textId="4CEDB5FF" w:rsidR="00E1277C" w:rsidRDefault="00E1277C" w:rsidP="006B1D4A">
      <w:pPr>
        <w:pStyle w:val="NormalWeb"/>
        <w:shd w:val="clear" w:color="auto" w:fill="FFFFFF"/>
        <w:spacing w:before="0" w:beforeAutospacing="0" w:after="0" w:afterAutospacing="0"/>
        <w:rPr>
          <w:b/>
          <w:bCs/>
          <w:color w:val="000000" w:themeColor="text1"/>
        </w:rPr>
      </w:pPr>
      <w:r>
        <w:rPr>
          <w:b/>
          <w:bCs/>
          <w:color w:val="000000" w:themeColor="text1"/>
        </w:rPr>
        <w:t xml:space="preserve">Atlanta, Georgia:     Median GPA:  3.14     Median LSAT:  </w:t>
      </w:r>
      <w:r w:rsidR="00256836">
        <w:rPr>
          <w:b/>
          <w:bCs/>
          <w:color w:val="000000" w:themeColor="text1"/>
        </w:rPr>
        <w:t>151</w:t>
      </w:r>
    </w:p>
    <w:p w14:paraId="0344307E" w14:textId="3CD5F2AD" w:rsidR="00256836" w:rsidRDefault="00256836" w:rsidP="006B1D4A">
      <w:pPr>
        <w:pStyle w:val="NormalWeb"/>
        <w:shd w:val="clear" w:color="auto" w:fill="FFFFFF"/>
        <w:spacing w:before="0" w:beforeAutospacing="0" w:after="0" w:afterAutospacing="0"/>
        <w:rPr>
          <w:color w:val="000000" w:themeColor="text1"/>
        </w:rPr>
      </w:pPr>
      <w:r>
        <w:rPr>
          <w:b/>
          <w:bCs/>
          <w:color w:val="000000" w:themeColor="text1"/>
        </w:rPr>
        <w:t>First Year Class of 131 Students</w:t>
      </w:r>
    </w:p>
    <w:p w14:paraId="7BE208AA" w14:textId="77777777" w:rsidR="00256836" w:rsidRDefault="00256836" w:rsidP="006B1D4A">
      <w:pPr>
        <w:pStyle w:val="NormalWeb"/>
        <w:shd w:val="clear" w:color="auto" w:fill="FFFFFF"/>
        <w:spacing w:before="0" w:beforeAutospacing="0" w:after="0" w:afterAutospacing="0"/>
        <w:rPr>
          <w:color w:val="000000" w:themeColor="text1"/>
        </w:rPr>
      </w:pPr>
    </w:p>
    <w:p w14:paraId="473A91E1" w14:textId="06B19764" w:rsidR="00256836" w:rsidRDefault="00256836" w:rsidP="006B1D4A">
      <w:pPr>
        <w:pStyle w:val="NormalWeb"/>
        <w:shd w:val="clear" w:color="auto" w:fill="FFFFFF"/>
        <w:spacing w:before="0" w:beforeAutospacing="0" w:after="0" w:afterAutospacing="0"/>
        <w:rPr>
          <w:color w:val="000000" w:themeColor="text1"/>
        </w:rPr>
      </w:pPr>
      <w:r>
        <w:rPr>
          <w:color w:val="000000" w:themeColor="text1"/>
        </w:rPr>
        <w:t>Legal Clinics:</w:t>
      </w:r>
    </w:p>
    <w:p w14:paraId="15FC7F93" w14:textId="77777777" w:rsidR="00256836" w:rsidRDefault="00256836" w:rsidP="006B1D4A">
      <w:pPr>
        <w:pStyle w:val="NormalWeb"/>
        <w:shd w:val="clear" w:color="auto" w:fill="FFFFFF"/>
        <w:spacing w:before="0" w:beforeAutospacing="0" w:after="0" w:afterAutospacing="0"/>
        <w:rPr>
          <w:color w:val="000000" w:themeColor="text1"/>
        </w:rPr>
      </w:pPr>
    </w:p>
    <w:p w14:paraId="0B7C3D26" w14:textId="54FA5CBE" w:rsidR="00256836" w:rsidRDefault="00BE4885" w:rsidP="006B1D4A">
      <w:pPr>
        <w:pStyle w:val="NormalWeb"/>
        <w:shd w:val="clear" w:color="auto" w:fill="FFFFFF"/>
        <w:spacing w:before="0" w:beforeAutospacing="0" w:after="0" w:afterAutospacing="0"/>
        <w:rPr>
          <w:color w:val="000000" w:themeColor="text1"/>
        </w:rPr>
      </w:pPr>
      <w:r>
        <w:rPr>
          <w:b/>
          <w:bCs/>
          <w:color w:val="000000" w:themeColor="text1"/>
        </w:rPr>
        <w:t>ATLANTA’S JOHN MARSHALL LAW SCHOOL FULTON COUNTY FAMILY LAW</w:t>
      </w:r>
      <w:r w:rsidR="005E4B54">
        <w:rPr>
          <w:b/>
          <w:bCs/>
          <w:color w:val="000000" w:themeColor="text1"/>
        </w:rPr>
        <w:t xml:space="preserve"> EXTERNSHIP</w:t>
      </w:r>
    </w:p>
    <w:p w14:paraId="4FDA9EF0" w14:textId="77777777" w:rsidR="005E4B54" w:rsidRDefault="005E4B54" w:rsidP="006B1D4A">
      <w:pPr>
        <w:pStyle w:val="NormalWeb"/>
        <w:shd w:val="clear" w:color="auto" w:fill="FFFFFF"/>
        <w:spacing w:before="0" w:beforeAutospacing="0" w:after="0" w:afterAutospacing="0"/>
        <w:rPr>
          <w:color w:val="000000" w:themeColor="text1"/>
        </w:rPr>
      </w:pPr>
    </w:p>
    <w:p w14:paraId="0CDD96DC" w14:textId="77777777" w:rsidR="00755538" w:rsidRPr="00755538" w:rsidRDefault="00755538" w:rsidP="00755538">
      <w:pPr>
        <w:shd w:val="clear" w:color="auto" w:fill="FFFFFF"/>
        <w:spacing w:after="120" w:line="240" w:lineRule="auto"/>
        <w:rPr>
          <w:rFonts w:ascii="Times New Roman" w:eastAsia="Times New Roman" w:hAnsi="Times New Roman" w:cs="Times New Roman"/>
          <w:color w:val="000000"/>
          <w:kern w:val="0"/>
          <w:sz w:val="24"/>
          <w:szCs w:val="24"/>
          <w14:ligatures w14:val="none"/>
        </w:rPr>
      </w:pPr>
      <w:r w:rsidRPr="00755538">
        <w:rPr>
          <w:rFonts w:ascii="Times New Roman" w:eastAsia="Times New Roman" w:hAnsi="Times New Roman" w:cs="Times New Roman"/>
          <w:color w:val="000000"/>
          <w:kern w:val="0"/>
          <w:sz w:val="24"/>
          <w:szCs w:val="24"/>
          <w14:ligatures w14:val="none"/>
        </w:rPr>
        <w:t>The Fulton County Family Law Externship Clinic operates out of the Fulton County Superior Court where students assist litigants with simple family law matters, participate in 30-day conferences, and make limited appearances on behalf of pre-screened clients.</w:t>
      </w:r>
    </w:p>
    <w:p w14:paraId="2BF13D7B" w14:textId="77777777" w:rsidR="00755538" w:rsidRPr="00755538" w:rsidRDefault="00755538" w:rsidP="00755538">
      <w:pPr>
        <w:numPr>
          <w:ilvl w:val="0"/>
          <w:numId w:val="4"/>
        </w:numPr>
        <w:shd w:val="clear" w:color="auto" w:fill="FFFFFF"/>
        <w:spacing w:before="100" w:beforeAutospacing="1" w:after="100" w:afterAutospacing="1" w:line="240" w:lineRule="auto"/>
        <w:ind w:left="960"/>
        <w:rPr>
          <w:rFonts w:ascii="Times New Roman" w:eastAsia="Times New Roman" w:hAnsi="Times New Roman" w:cs="Times New Roman"/>
          <w:color w:val="000000"/>
          <w:kern w:val="0"/>
          <w:sz w:val="24"/>
          <w:szCs w:val="24"/>
          <w14:ligatures w14:val="none"/>
        </w:rPr>
      </w:pPr>
      <w:r w:rsidRPr="00755538">
        <w:rPr>
          <w:rFonts w:ascii="Times New Roman" w:eastAsia="Times New Roman" w:hAnsi="Times New Roman" w:cs="Times New Roman"/>
          <w:color w:val="000000"/>
          <w:kern w:val="0"/>
          <w:sz w:val="24"/>
          <w:szCs w:val="24"/>
          <w14:ligatures w14:val="none"/>
        </w:rPr>
        <w:t>GPA Requirement: 3.0 or higher</w:t>
      </w:r>
    </w:p>
    <w:p w14:paraId="60D05D11" w14:textId="77777777" w:rsidR="00755538" w:rsidRPr="00755538" w:rsidRDefault="00755538" w:rsidP="00755538">
      <w:pPr>
        <w:numPr>
          <w:ilvl w:val="0"/>
          <w:numId w:val="4"/>
        </w:numPr>
        <w:shd w:val="clear" w:color="auto" w:fill="FFFFFF"/>
        <w:spacing w:before="100" w:beforeAutospacing="1" w:after="100" w:afterAutospacing="1" w:line="240" w:lineRule="auto"/>
        <w:ind w:left="960"/>
        <w:rPr>
          <w:rFonts w:ascii="Times New Roman" w:eastAsia="Times New Roman" w:hAnsi="Times New Roman" w:cs="Times New Roman"/>
          <w:color w:val="000000"/>
          <w:kern w:val="0"/>
          <w:sz w:val="24"/>
          <w:szCs w:val="24"/>
          <w14:ligatures w14:val="none"/>
        </w:rPr>
      </w:pPr>
      <w:r w:rsidRPr="00755538">
        <w:rPr>
          <w:rFonts w:ascii="Times New Roman" w:eastAsia="Times New Roman" w:hAnsi="Times New Roman" w:cs="Times New Roman"/>
          <w:color w:val="000000"/>
          <w:kern w:val="0"/>
          <w:sz w:val="24"/>
          <w:szCs w:val="24"/>
          <w14:ligatures w14:val="none"/>
        </w:rPr>
        <w:t>Pre-Requisite: Domestic Relations (3)</w:t>
      </w:r>
    </w:p>
    <w:p w14:paraId="348F36A9" w14:textId="77777777" w:rsidR="00755538" w:rsidRDefault="00755538" w:rsidP="00755538">
      <w:pPr>
        <w:numPr>
          <w:ilvl w:val="0"/>
          <w:numId w:val="4"/>
        </w:numPr>
        <w:shd w:val="clear" w:color="auto" w:fill="FFFFFF"/>
        <w:spacing w:before="100" w:beforeAutospacing="1" w:after="100" w:afterAutospacing="1" w:line="240" w:lineRule="auto"/>
        <w:ind w:left="960"/>
        <w:rPr>
          <w:rFonts w:ascii="Times New Roman" w:eastAsia="Times New Roman" w:hAnsi="Times New Roman" w:cs="Times New Roman"/>
          <w:color w:val="000000"/>
          <w:kern w:val="0"/>
          <w:sz w:val="24"/>
          <w:szCs w:val="24"/>
          <w14:ligatures w14:val="none"/>
        </w:rPr>
      </w:pPr>
      <w:r w:rsidRPr="00755538">
        <w:rPr>
          <w:rFonts w:ascii="Times New Roman" w:eastAsia="Times New Roman" w:hAnsi="Times New Roman" w:cs="Times New Roman"/>
          <w:color w:val="000000"/>
          <w:kern w:val="0"/>
          <w:sz w:val="24"/>
          <w:szCs w:val="24"/>
          <w14:ligatures w14:val="none"/>
        </w:rPr>
        <w:t>Certification: Student / Third-Year Practice</w:t>
      </w:r>
    </w:p>
    <w:p w14:paraId="72CEF5C3" w14:textId="4618D1A7" w:rsidR="00B16377" w:rsidRDefault="00B16377" w:rsidP="00B16377">
      <w:pPr>
        <w:shd w:val="clear" w:color="auto" w:fill="FFFFFF"/>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FULTON COUNTY LANDORD-TENANT MEDIATION PROGRAM</w:t>
      </w:r>
    </w:p>
    <w:p w14:paraId="216C5413" w14:textId="77777777" w:rsidR="00B16377" w:rsidRDefault="00B16377" w:rsidP="00B16377">
      <w:pPr>
        <w:shd w:val="clear" w:color="auto" w:fill="FFFFFF"/>
        <w:spacing w:after="0" w:line="240" w:lineRule="auto"/>
        <w:rPr>
          <w:rFonts w:ascii="Times New Roman" w:eastAsia="Times New Roman" w:hAnsi="Times New Roman" w:cs="Times New Roman"/>
          <w:color w:val="000000"/>
          <w:kern w:val="0"/>
          <w:sz w:val="24"/>
          <w:szCs w:val="24"/>
          <w14:ligatures w14:val="none"/>
        </w:rPr>
      </w:pPr>
    </w:p>
    <w:p w14:paraId="25C006B3" w14:textId="253D6779" w:rsidR="00B16377" w:rsidRPr="00755538" w:rsidRDefault="00C87C7A" w:rsidP="00B16377">
      <w:pPr>
        <w:shd w:val="clear" w:color="auto" w:fill="FFFFFF"/>
        <w:spacing w:after="0" w:line="240" w:lineRule="auto"/>
        <w:rPr>
          <w:rFonts w:ascii="Times New Roman" w:eastAsia="Times New Roman" w:hAnsi="Times New Roman" w:cs="Times New Roman"/>
          <w:color w:val="000000" w:themeColor="text1"/>
          <w:kern w:val="0"/>
          <w:sz w:val="24"/>
          <w:szCs w:val="24"/>
          <w14:ligatures w14:val="none"/>
        </w:rPr>
      </w:pPr>
      <w:r w:rsidRPr="00C87C7A">
        <w:rPr>
          <w:rFonts w:ascii="Times New Roman" w:hAnsi="Times New Roman" w:cs="Times New Roman"/>
          <w:color w:val="000000" w:themeColor="text1"/>
          <w:sz w:val="24"/>
          <w:szCs w:val="24"/>
          <w:shd w:val="clear" w:color="auto" w:fill="FFFFFF"/>
        </w:rPr>
        <w:t>The Fulton County Landlord-Tenant Mediation Program offered in the Fall, Spring, and Summer, allows students to earn 2 to 3-credits per semester for participation in the program. Students receive 20 hours of general civil mediation training and training in Landlord/Tenant Law, Section 8 and Public Housing Law before mediating cases. Participating students will mediate landlord/tenant disputes and other disputes later in the year, including cases handled in the State and Magistrate Courts; particularly small claim civil issues such as disputes between neighbors, consumers and businesses and creditors and debtors.</w:t>
      </w:r>
    </w:p>
    <w:p w14:paraId="35586203" w14:textId="77777777" w:rsidR="005E4B54" w:rsidRDefault="005E4B54" w:rsidP="006B1D4A">
      <w:pPr>
        <w:pStyle w:val="NormalWeb"/>
        <w:shd w:val="clear" w:color="auto" w:fill="FFFFFF"/>
        <w:spacing w:before="0" w:beforeAutospacing="0" w:after="0" w:afterAutospacing="0"/>
        <w:rPr>
          <w:color w:val="000000" w:themeColor="text1"/>
        </w:rPr>
      </w:pPr>
    </w:p>
    <w:p w14:paraId="5DF1DD1A" w14:textId="43434DEB" w:rsidR="00FA72F9" w:rsidRDefault="00FA72F9" w:rsidP="006B1D4A">
      <w:pPr>
        <w:pStyle w:val="NormalWeb"/>
        <w:shd w:val="clear" w:color="auto" w:fill="FFFFFF"/>
        <w:spacing w:before="0" w:beforeAutospacing="0" w:after="0" w:afterAutospacing="0"/>
        <w:rPr>
          <w:color w:val="000000" w:themeColor="text1"/>
        </w:rPr>
      </w:pPr>
      <w:r>
        <w:rPr>
          <w:color w:val="000000" w:themeColor="text1"/>
        </w:rPr>
        <w:t>Journals:</w:t>
      </w:r>
    </w:p>
    <w:p w14:paraId="133CCEB6" w14:textId="77777777" w:rsidR="00FA72F9" w:rsidRDefault="00FA72F9" w:rsidP="006B1D4A">
      <w:pPr>
        <w:pStyle w:val="NormalWeb"/>
        <w:shd w:val="clear" w:color="auto" w:fill="FFFFFF"/>
        <w:spacing w:before="0" w:beforeAutospacing="0" w:after="0" w:afterAutospacing="0"/>
        <w:rPr>
          <w:color w:val="000000" w:themeColor="text1"/>
        </w:rPr>
      </w:pPr>
    </w:p>
    <w:p w14:paraId="19DFDB78" w14:textId="342F7575" w:rsidR="00FA72F9" w:rsidRDefault="00EB57AB" w:rsidP="006B1D4A">
      <w:pPr>
        <w:pStyle w:val="NormalWeb"/>
        <w:shd w:val="clear" w:color="auto" w:fill="FFFFFF"/>
        <w:spacing w:before="0" w:beforeAutospacing="0" w:after="0" w:afterAutospacing="0"/>
        <w:rPr>
          <w:color w:val="000000" w:themeColor="text1"/>
        </w:rPr>
      </w:pPr>
      <w:r>
        <w:rPr>
          <w:b/>
          <w:bCs/>
          <w:color w:val="000000" w:themeColor="text1"/>
        </w:rPr>
        <w:t>THE JOHN MARSHALL LAW JOURNAL</w:t>
      </w:r>
    </w:p>
    <w:p w14:paraId="4575F717" w14:textId="77777777" w:rsidR="00EB57AB" w:rsidRDefault="00EB57AB" w:rsidP="006B1D4A">
      <w:pPr>
        <w:pStyle w:val="NormalWeb"/>
        <w:shd w:val="clear" w:color="auto" w:fill="FFFFFF"/>
        <w:spacing w:before="0" w:beforeAutospacing="0" w:after="0" w:afterAutospacing="0"/>
        <w:rPr>
          <w:color w:val="000000" w:themeColor="text1"/>
        </w:rPr>
      </w:pPr>
    </w:p>
    <w:p w14:paraId="20A3AED3" w14:textId="77777777" w:rsidR="00D22FBA" w:rsidRPr="00D22FBA" w:rsidRDefault="00D22FBA" w:rsidP="00D22FBA">
      <w:pPr>
        <w:pStyle w:val="NormalWeb"/>
        <w:shd w:val="clear" w:color="auto" w:fill="FFFFFF"/>
        <w:spacing w:before="0" w:beforeAutospacing="0" w:after="120" w:afterAutospacing="0"/>
        <w:rPr>
          <w:color w:val="000000" w:themeColor="text1"/>
        </w:rPr>
      </w:pPr>
      <w:r w:rsidRPr="00D22FBA">
        <w:rPr>
          <w:color w:val="000000" w:themeColor="text1"/>
        </w:rPr>
        <w:t>The </w:t>
      </w:r>
      <w:r w:rsidRPr="00D22FBA">
        <w:rPr>
          <w:rStyle w:val="Emphasis"/>
          <w:color w:val="000000" w:themeColor="text1"/>
        </w:rPr>
        <w:t>John Marshall Law Journal</w:t>
      </w:r>
      <w:r w:rsidRPr="00D22FBA">
        <w:rPr>
          <w:color w:val="000000" w:themeColor="text1"/>
        </w:rPr>
        <w:t> is an annual, legal periodical consisting of contributed Articles, Student Notes and Comments, and Legislative Summaries.</w:t>
      </w:r>
    </w:p>
    <w:p w14:paraId="4276A9FF" w14:textId="77777777" w:rsidR="00D22FBA" w:rsidRPr="00D22FBA" w:rsidRDefault="00D22FBA" w:rsidP="00D22FBA">
      <w:pPr>
        <w:pStyle w:val="NormalWeb"/>
        <w:shd w:val="clear" w:color="auto" w:fill="FFFFFF"/>
        <w:spacing w:before="0" w:beforeAutospacing="0" w:after="120" w:afterAutospacing="0"/>
        <w:rPr>
          <w:color w:val="000000" w:themeColor="text1"/>
        </w:rPr>
      </w:pPr>
      <w:r w:rsidRPr="00D22FBA">
        <w:rPr>
          <w:color w:val="000000" w:themeColor="text1"/>
        </w:rPr>
        <w:t>The featured articles focus on a single, timely area of state, federal, or international law, while Student Notes and Comment cover a wider variety of other jurisprudence. The Legislative Summaries are concise, detailed descriptions of pending or recently enacted Georgia legislation and the effects said legislation will have upon the Georgia community.</w:t>
      </w:r>
    </w:p>
    <w:p w14:paraId="5D647134" w14:textId="77777777" w:rsidR="00D22FBA" w:rsidRPr="00D22FBA" w:rsidRDefault="00D22FBA" w:rsidP="00D22FBA">
      <w:pPr>
        <w:pStyle w:val="NormalWeb"/>
        <w:shd w:val="clear" w:color="auto" w:fill="FFFFFF"/>
        <w:spacing w:before="0" w:beforeAutospacing="0" w:after="120" w:afterAutospacing="0"/>
        <w:rPr>
          <w:color w:val="000000" w:themeColor="text1"/>
        </w:rPr>
      </w:pPr>
      <w:r w:rsidRPr="00D22FBA">
        <w:rPr>
          <w:color w:val="000000" w:themeColor="text1"/>
        </w:rPr>
        <w:t>In the Spring, the </w:t>
      </w:r>
      <w:r w:rsidRPr="00D22FBA">
        <w:rPr>
          <w:rStyle w:val="Emphasis"/>
          <w:color w:val="000000" w:themeColor="text1"/>
        </w:rPr>
        <w:t>Journal</w:t>
      </w:r>
      <w:r w:rsidRPr="00D22FBA">
        <w:rPr>
          <w:color w:val="000000" w:themeColor="text1"/>
        </w:rPr>
        <w:t> hosts a Symposium, at which authors of the published pieces in the Spring issue, as well as panelists, and attendees, examine recent and pending legislation, significant court decisions, student commentary, and contributions by preeminent Georgia scholars and practitioners.</w:t>
      </w:r>
    </w:p>
    <w:p w14:paraId="43872EC1" w14:textId="77777777" w:rsidR="00EB57AB" w:rsidRPr="00EB57AB" w:rsidRDefault="00EB57AB" w:rsidP="006B1D4A">
      <w:pPr>
        <w:pStyle w:val="NormalWeb"/>
        <w:shd w:val="clear" w:color="auto" w:fill="FFFFFF"/>
        <w:spacing w:before="0" w:beforeAutospacing="0" w:after="0" w:afterAutospacing="0"/>
        <w:rPr>
          <w:color w:val="000000" w:themeColor="text1"/>
        </w:rPr>
      </w:pPr>
    </w:p>
    <w:p w14:paraId="0A25345F" w14:textId="1598ABFC" w:rsidR="006459C5" w:rsidRDefault="006459C5">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D0A94AD" w14:textId="619FD690" w:rsidR="002A075B" w:rsidRDefault="00DF2424" w:rsidP="006B1D4A">
      <w:pPr>
        <w:pStyle w:val="NormalWeb"/>
        <w:shd w:val="clear" w:color="auto" w:fill="FFFFFF"/>
        <w:spacing w:before="0" w:beforeAutospacing="0" w:after="0" w:afterAutospacing="0"/>
        <w:rPr>
          <w:b/>
          <w:bCs/>
          <w:color w:val="000000" w:themeColor="text1"/>
        </w:rPr>
      </w:pPr>
      <w:r>
        <w:rPr>
          <w:b/>
          <w:bCs/>
          <w:color w:val="000000" w:themeColor="text1"/>
        </w:rPr>
        <w:lastRenderedPageBreak/>
        <w:t>Ave Maria School of Law</w:t>
      </w:r>
    </w:p>
    <w:p w14:paraId="6742A4DC" w14:textId="663B8106" w:rsidR="00DF2424" w:rsidRDefault="00DF2424" w:rsidP="006B1D4A">
      <w:pPr>
        <w:pStyle w:val="NormalWeb"/>
        <w:shd w:val="clear" w:color="auto" w:fill="FFFFFF"/>
        <w:spacing w:before="0" w:beforeAutospacing="0" w:after="0" w:afterAutospacing="0"/>
        <w:rPr>
          <w:b/>
          <w:bCs/>
          <w:color w:val="000000" w:themeColor="text1"/>
        </w:rPr>
      </w:pPr>
      <w:r>
        <w:rPr>
          <w:b/>
          <w:bCs/>
          <w:color w:val="000000" w:themeColor="text1"/>
        </w:rPr>
        <w:t xml:space="preserve">Naples, Florida:     </w:t>
      </w:r>
      <w:r w:rsidR="00564D11">
        <w:rPr>
          <w:b/>
          <w:bCs/>
          <w:color w:val="000000" w:themeColor="text1"/>
        </w:rPr>
        <w:t>Median GPA:  3.30     Median LSAT:  152</w:t>
      </w:r>
    </w:p>
    <w:p w14:paraId="6F16913B" w14:textId="42E14488" w:rsidR="00564D11" w:rsidRDefault="00564D11" w:rsidP="006B1D4A">
      <w:pPr>
        <w:pStyle w:val="NormalWeb"/>
        <w:shd w:val="clear" w:color="auto" w:fill="FFFFFF"/>
        <w:spacing w:before="0" w:beforeAutospacing="0" w:after="0" w:afterAutospacing="0"/>
        <w:rPr>
          <w:color w:val="000000" w:themeColor="text1"/>
        </w:rPr>
      </w:pPr>
      <w:r>
        <w:rPr>
          <w:b/>
          <w:bCs/>
          <w:color w:val="000000" w:themeColor="text1"/>
        </w:rPr>
        <w:t xml:space="preserve">First Year Class of </w:t>
      </w:r>
      <w:r w:rsidR="00BC0AB2">
        <w:rPr>
          <w:b/>
          <w:bCs/>
          <w:color w:val="000000" w:themeColor="text1"/>
        </w:rPr>
        <w:t>99 Students</w:t>
      </w:r>
    </w:p>
    <w:p w14:paraId="741C88A0" w14:textId="77777777" w:rsidR="00BC0AB2" w:rsidRDefault="00BC0AB2" w:rsidP="006B1D4A">
      <w:pPr>
        <w:pStyle w:val="NormalWeb"/>
        <w:shd w:val="clear" w:color="auto" w:fill="FFFFFF"/>
        <w:spacing w:before="0" w:beforeAutospacing="0" w:after="0" w:afterAutospacing="0"/>
        <w:rPr>
          <w:color w:val="000000" w:themeColor="text1"/>
        </w:rPr>
      </w:pPr>
    </w:p>
    <w:p w14:paraId="231D742F" w14:textId="287C9842" w:rsidR="00BC0AB2" w:rsidRDefault="00BC0AB2" w:rsidP="006B1D4A">
      <w:pPr>
        <w:pStyle w:val="NormalWeb"/>
        <w:shd w:val="clear" w:color="auto" w:fill="FFFFFF"/>
        <w:spacing w:before="0" w:beforeAutospacing="0" w:after="0" w:afterAutospacing="0"/>
        <w:rPr>
          <w:color w:val="000000" w:themeColor="text1"/>
        </w:rPr>
      </w:pPr>
      <w:r>
        <w:rPr>
          <w:color w:val="000000" w:themeColor="text1"/>
        </w:rPr>
        <w:t>Legal Clinics:</w:t>
      </w:r>
    </w:p>
    <w:p w14:paraId="7D40CA5B" w14:textId="77777777" w:rsidR="00BC0AB2" w:rsidRDefault="00BC0AB2" w:rsidP="006B1D4A">
      <w:pPr>
        <w:pStyle w:val="NormalWeb"/>
        <w:shd w:val="clear" w:color="auto" w:fill="FFFFFF"/>
        <w:spacing w:before="0" w:beforeAutospacing="0" w:after="0" w:afterAutospacing="0"/>
        <w:rPr>
          <w:color w:val="000000" w:themeColor="text1"/>
        </w:rPr>
      </w:pPr>
    </w:p>
    <w:p w14:paraId="4D01D58D" w14:textId="73035528" w:rsidR="00BC0AB2" w:rsidRDefault="002001EB" w:rsidP="006B1D4A">
      <w:pPr>
        <w:pStyle w:val="NormalWeb"/>
        <w:shd w:val="clear" w:color="auto" w:fill="FFFFFF"/>
        <w:spacing w:before="0" w:beforeAutospacing="0" w:after="0" w:afterAutospacing="0"/>
        <w:rPr>
          <w:color w:val="000000" w:themeColor="text1"/>
        </w:rPr>
      </w:pPr>
      <w:r>
        <w:rPr>
          <w:b/>
          <w:bCs/>
          <w:color w:val="000000" w:themeColor="text1"/>
        </w:rPr>
        <w:t>INTELLECTUAL PROPERTY LAW CLINIC</w:t>
      </w:r>
    </w:p>
    <w:p w14:paraId="5F53C83A" w14:textId="77777777" w:rsidR="00171DEE" w:rsidRDefault="00171DEE" w:rsidP="006B1D4A">
      <w:pPr>
        <w:pStyle w:val="NormalWeb"/>
        <w:shd w:val="clear" w:color="auto" w:fill="FFFFFF"/>
        <w:spacing w:before="0" w:beforeAutospacing="0" w:after="0" w:afterAutospacing="0"/>
        <w:rPr>
          <w:color w:val="000000" w:themeColor="text1"/>
        </w:rPr>
      </w:pPr>
    </w:p>
    <w:p w14:paraId="134D3F86" w14:textId="65F2CD67" w:rsidR="00171DEE" w:rsidRDefault="00441313" w:rsidP="006B1D4A">
      <w:pPr>
        <w:pStyle w:val="NormalWeb"/>
        <w:shd w:val="clear" w:color="auto" w:fill="FFFFFF"/>
        <w:spacing w:before="0" w:beforeAutospacing="0" w:after="0" w:afterAutospacing="0"/>
        <w:rPr>
          <w:color w:val="000000" w:themeColor="text1"/>
          <w:shd w:val="clear" w:color="auto" w:fill="FFFFFF"/>
        </w:rPr>
      </w:pPr>
      <w:r w:rsidRPr="00441313">
        <w:rPr>
          <w:rStyle w:val="Strong"/>
          <w:b w:val="0"/>
          <w:bCs w:val="0"/>
          <w:color w:val="000000" w:themeColor="text1"/>
          <w:bdr w:val="none" w:sz="0" w:space="0" w:color="auto" w:frame="1"/>
          <w:shd w:val="clear" w:color="auto" w:fill="FFFFFF"/>
        </w:rPr>
        <w:t>In the Intellectual Property Law Clinic</w:t>
      </w:r>
      <w:r w:rsidRPr="00441313">
        <w:rPr>
          <w:color w:val="000000" w:themeColor="text1"/>
          <w:shd w:val="clear" w:color="auto" w:fill="FFFFFF"/>
        </w:rPr>
        <w:t> you will interview a potential client or clients and obtain details of an invention, proposed trademark, or copyright work, and (1) conduct a “prior art” search on the invention and report the results to the client, and if appropriate prepare at least one provisional patent application for filing in the U.S.P.T.O.; (2) conduct a search for existing trademarks and tradenames similar to the proposed trademark, and if appropriate prepare an ITU or regular trademark application for filing in the U.S.P.T.O.; or prepare a registration of the copyright work for registration in the Library of Congress. Invention disclosures must be kept confidential to preserve patent rights and as a student you will be required to sign a confidentiality agreement with the clinic.</w:t>
      </w:r>
    </w:p>
    <w:p w14:paraId="56CB4E4D" w14:textId="77777777" w:rsidR="00441313" w:rsidRDefault="00441313" w:rsidP="006B1D4A">
      <w:pPr>
        <w:pStyle w:val="NormalWeb"/>
        <w:shd w:val="clear" w:color="auto" w:fill="FFFFFF"/>
        <w:spacing w:before="0" w:beforeAutospacing="0" w:after="0" w:afterAutospacing="0"/>
        <w:rPr>
          <w:color w:val="000000" w:themeColor="text1"/>
          <w:shd w:val="clear" w:color="auto" w:fill="FFFFFF"/>
        </w:rPr>
      </w:pPr>
    </w:p>
    <w:p w14:paraId="010D1C75" w14:textId="7FBB0DFC" w:rsidR="00441313" w:rsidRDefault="007C4292" w:rsidP="006B1D4A">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THE GREGORY T. HOLTZ ESTATE PLANNING &amp; GENERAL PRACTICE CLINIC</w:t>
      </w:r>
    </w:p>
    <w:p w14:paraId="1B617F28" w14:textId="77777777" w:rsidR="007C4292" w:rsidRDefault="007C4292" w:rsidP="006B1D4A">
      <w:pPr>
        <w:pStyle w:val="NormalWeb"/>
        <w:shd w:val="clear" w:color="auto" w:fill="FFFFFF"/>
        <w:spacing w:before="0" w:beforeAutospacing="0" w:after="0" w:afterAutospacing="0"/>
        <w:rPr>
          <w:color w:val="000000" w:themeColor="text1"/>
          <w:shd w:val="clear" w:color="auto" w:fill="FFFFFF"/>
        </w:rPr>
      </w:pPr>
    </w:p>
    <w:p w14:paraId="392DE1FF" w14:textId="77777777" w:rsidR="005960C2" w:rsidRDefault="005960C2"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5960C2">
        <w:rPr>
          <w:rFonts w:ascii="Times New Roman" w:eastAsia="Times New Roman" w:hAnsi="Times New Roman" w:cs="Times New Roman"/>
          <w:color w:val="000000" w:themeColor="text1"/>
          <w:kern w:val="0"/>
          <w:sz w:val="24"/>
          <w:szCs w:val="24"/>
          <w:bdr w:val="none" w:sz="0" w:space="0" w:color="auto" w:frame="1"/>
          <w14:ligatures w14:val="none"/>
        </w:rPr>
        <w:t>In Estate Planning and General Practice Clinic</w:t>
      </w:r>
      <w:r w:rsidRPr="005960C2">
        <w:rPr>
          <w:rFonts w:ascii="Times New Roman" w:eastAsia="Times New Roman" w:hAnsi="Times New Roman" w:cs="Times New Roman"/>
          <w:color w:val="000000" w:themeColor="text1"/>
          <w:kern w:val="0"/>
          <w:sz w:val="24"/>
          <w:szCs w:val="24"/>
          <w14:ligatures w14:val="none"/>
        </w:rPr>
        <w:t>, students help clients with basic estate planning matters.</w:t>
      </w:r>
    </w:p>
    <w:p w14:paraId="4EE61856" w14:textId="77777777" w:rsidR="005960C2" w:rsidRPr="005960C2" w:rsidRDefault="005960C2"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p>
    <w:p w14:paraId="3043C0E4" w14:textId="77777777" w:rsidR="005960C2" w:rsidRPr="005960C2" w:rsidRDefault="005960C2" w:rsidP="005960C2">
      <w:pPr>
        <w:shd w:val="clear" w:color="auto" w:fill="FFFFFF"/>
        <w:spacing w:line="240" w:lineRule="auto"/>
        <w:textAlignment w:val="baseline"/>
        <w:rPr>
          <w:rFonts w:ascii="Times New Roman" w:eastAsia="Times New Roman" w:hAnsi="Times New Roman" w:cs="Times New Roman"/>
          <w:color w:val="000000" w:themeColor="text1"/>
          <w:kern w:val="0"/>
          <w:sz w:val="24"/>
          <w:szCs w:val="24"/>
          <w14:ligatures w14:val="none"/>
        </w:rPr>
      </w:pPr>
      <w:r w:rsidRPr="005960C2">
        <w:rPr>
          <w:rFonts w:ascii="Times New Roman" w:eastAsia="Times New Roman" w:hAnsi="Times New Roman" w:cs="Times New Roman"/>
          <w:color w:val="000000" w:themeColor="text1"/>
          <w:kern w:val="0"/>
          <w:sz w:val="24"/>
          <w:szCs w:val="24"/>
          <w14:ligatures w14:val="none"/>
        </w:rPr>
        <w:t>Students have the opportunity to gain experience applying their book knowledge to real client situations. In partnership with the Baker Senior Center, Legal Aid of Collier County, and other community partners, the Clinic serves as an extension of our Catholic tradition of service and an outreach to Naples and surrounding communities.</w:t>
      </w:r>
    </w:p>
    <w:p w14:paraId="324BA8B8" w14:textId="77777777" w:rsidR="005960C2" w:rsidRPr="005960C2" w:rsidRDefault="005960C2" w:rsidP="005960C2">
      <w:pPr>
        <w:shd w:val="clear" w:color="auto" w:fill="FFFFFF"/>
        <w:spacing w:line="240" w:lineRule="auto"/>
        <w:textAlignment w:val="baseline"/>
        <w:rPr>
          <w:rFonts w:ascii="Times New Roman" w:eastAsia="Times New Roman" w:hAnsi="Times New Roman" w:cs="Times New Roman"/>
          <w:color w:val="000000" w:themeColor="text1"/>
          <w:kern w:val="0"/>
          <w:sz w:val="24"/>
          <w:szCs w:val="24"/>
          <w14:ligatures w14:val="none"/>
        </w:rPr>
      </w:pPr>
      <w:r w:rsidRPr="005960C2">
        <w:rPr>
          <w:rFonts w:ascii="Times New Roman" w:eastAsia="Times New Roman" w:hAnsi="Times New Roman" w:cs="Times New Roman"/>
          <w:color w:val="000000" w:themeColor="text1"/>
          <w:kern w:val="0"/>
          <w:sz w:val="24"/>
          <w:szCs w:val="24"/>
          <w14:ligatures w14:val="none"/>
        </w:rPr>
        <w:t>The Clinic students learn how to work in a legal practice setting using the CLIO practice management system for a paperless office.  Clinic students have the opportunity to gain experience in drafting estate planning documents using the Wealth Transfer Planning system from Interactive Legal. Using Westlaw Form Builder students also learn how to draft Notices, Petitions and Orders.</w:t>
      </w:r>
    </w:p>
    <w:p w14:paraId="1B947609" w14:textId="77777777" w:rsidR="005960C2" w:rsidRPr="005960C2" w:rsidRDefault="005960C2" w:rsidP="005960C2">
      <w:pPr>
        <w:shd w:val="clear" w:color="auto" w:fill="FFFFFF"/>
        <w:spacing w:line="240" w:lineRule="auto"/>
        <w:textAlignment w:val="baseline"/>
        <w:rPr>
          <w:rFonts w:ascii="Times New Roman" w:eastAsia="Times New Roman" w:hAnsi="Times New Roman" w:cs="Times New Roman"/>
          <w:color w:val="000000" w:themeColor="text1"/>
          <w:kern w:val="0"/>
          <w:sz w:val="24"/>
          <w:szCs w:val="24"/>
          <w14:ligatures w14:val="none"/>
        </w:rPr>
      </w:pPr>
      <w:r w:rsidRPr="005960C2">
        <w:rPr>
          <w:rFonts w:ascii="Times New Roman" w:eastAsia="Times New Roman" w:hAnsi="Times New Roman" w:cs="Times New Roman"/>
          <w:color w:val="000000" w:themeColor="text1"/>
          <w:kern w:val="0"/>
          <w:sz w:val="24"/>
          <w:szCs w:val="24"/>
          <w14:ligatures w14:val="none"/>
        </w:rPr>
        <w:t>Creating and presenting an educational estate planning seminar, Clinic students have the opportunity to take complex concepts and share them in an understandable way with attendees, practicing both public speaking and interpersonal skills.</w:t>
      </w:r>
    </w:p>
    <w:p w14:paraId="2980ECEB" w14:textId="77777777" w:rsidR="005960C2" w:rsidRPr="005960C2" w:rsidRDefault="005960C2" w:rsidP="005960C2">
      <w:pPr>
        <w:shd w:val="clear" w:color="auto" w:fill="FFFFFF"/>
        <w:spacing w:line="240" w:lineRule="auto"/>
        <w:textAlignment w:val="baseline"/>
        <w:rPr>
          <w:rFonts w:ascii="Times New Roman" w:eastAsia="Times New Roman" w:hAnsi="Times New Roman" w:cs="Times New Roman"/>
          <w:color w:val="000000" w:themeColor="text1"/>
          <w:kern w:val="0"/>
          <w:sz w:val="24"/>
          <w:szCs w:val="24"/>
          <w14:ligatures w14:val="none"/>
        </w:rPr>
      </w:pPr>
      <w:r w:rsidRPr="005960C2">
        <w:rPr>
          <w:rFonts w:ascii="Times New Roman" w:eastAsia="Times New Roman" w:hAnsi="Times New Roman" w:cs="Times New Roman"/>
          <w:color w:val="000000" w:themeColor="text1"/>
          <w:kern w:val="0"/>
          <w:sz w:val="24"/>
          <w:szCs w:val="24"/>
          <w14:ligatures w14:val="none"/>
        </w:rPr>
        <w:t>In addition to working with clients, Clinic students have the opportunity to review current articles on related topics and apply their knowledge to these real-life situations for some lively discussions.  We even host guest speakers at the Clinic who are using their legal background in a different, but related career, such as serving as an Independent Trustee or Professional Guardian.</w:t>
      </w:r>
    </w:p>
    <w:p w14:paraId="520DCF4F" w14:textId="4C4A7B64" w:rsidR="005960C2" w:rsidRDefault="005960C2"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5960C2">
        <w:rPr>
          <w:rFonts w:ascii="Times New Roman" w:eastAsia="Times New Roman" w:hAnsi="Times New Roman" w:cs="Times New Roman"/>
          <w:color w:val="000000" w:themeColor="text1"/>
          <w:kern w:val="0"/>
          <w:sz w:val="24"/>
          <w:szCs w:val="24"/>
          <w14:ligatures w14:val="none"/>
        </w:rPr>
        <w:t>Clinic students typically say the most enjoyable part of the Clinic experience is working with Legal Aid of Collier County to serve first responders and veterans at the “Wills for Heroes” event each fall.</w:t>
      </w:r>
    </w:p>
    <w:p w14:paraId="606C76C7" w14:textId="77777777" w:rsidR="005960C2" w:rsidRDefault="005960C2">
      <w:pPr>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br w:type="page"/>
      </w:r>
    </w:p>
    <w:p w14:paraId="7E9C4686" w14:textId="38BF6B9E" w:rsidR="005960C2" w:rsidRDefault="00877A34"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lastRenderedPageBreak/>
        <w:t>Ave Maria School of Law (continued)</w:t>
      </w:r>
    </w:p>
    <w:p w14:paraId="163F3FE6" w14:textId="77777777" w:rsidR="00877A34" w:rsidRDefault="00877A34"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p>
    <w:p w14:paraId="2775E6CB" w14:textId="5F5189BE" w:rsidR="00877A34" w:rsidRDefault="00877A34"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b/>
          <w:bCs/>
          <w:color w:val="000000" w:themeColor="text1"/>
          <w:kern w:val="0"/>
          <w:sz w:val="24"/>
          <w:szCs w:val="24"/>
          <w14:ligatures w14:val="none"/>
        </w:rPr>
        <w:t>VETERANS &amp; SERVICEMEMBERS LAW CLINIC</w:t>
      </w:r>
    </w:p>
    <w:p w14:paraId="3C94663D" w14:textId="77777777" w:rsidR="001D7381" w:rsidRDefault="001D7381"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p>
    <w:p w14:paraId="6EB5B780" w14:textId="09D2DFF1" w:rsidR="001D7381" w:rsidRPr="005960C2" w:rsidRDefault="001D7381" w:rsidP="005960C2">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1D7381">
        <w:rPr>
          <w:rStyle w:val="Strong"/>
          <w:rFonts w:ascii="Times New Roman" w:hAnsi="Times New Roman" w:cs="Times New Roman"/>
          <w:b w:val="0"/>
          <w:bCs w:val="0"/>
          <w:color w:val="000000" w:themeColor="text1"/>
          <w:sz w:val="24"/>
          <w:szCs w:val="24"/>
          <w:bdr w:val="none" w:sz="0" w:space="0" w:color="auto" w:frame="1"/>
          <w:shd w:val="clear" w:color="auto" w:fill="FFFFFF"/>
        </w:rPr>
        <w:t>The Veterans and Servicemembers Law Clinic (VSLC)</w:t>
      </w:r>
      <w:r w:rsidRPr="001D7381">
        <w:rPr>
          <w:rFonts w:ascii="Times New Roman" w:hAnsi="Times New Roman" w:cs="Times New Roman"/>
          <w:color w:val="000000" w:themeColor="text1"/>
          <w:sz w:val="24"/>
          <w:szCs w:val="24"/>
          <w:shd w:val="clear" w:color="auto" w:fill="FFFFFF"/>
        </w:rPr>
        <w:t> provides students the opportunity to help military servicemembers and low-income veterans navigate legal issues in a variety of cases. Working with actual clients, students assist those who have served in the U.S. Armed Forces, representing them in litigation (e.g., cases involving religious liberty, consumer law, landlord-tenant law), administrative proceedings (e.g., upgrading military discharges, obtaining disability benefits), and veterans treatment courts. The clinic emphasizes practical experience in all facets of representation, including client interviewing and counseling, legal research and writing, and negotiation and litigation advocacy. Students learn the substantive law and procedure relevant to the practice of law in these areas and gain a better understanding of the challenges facing those who serve our nation.</w:t>
      </w:r>
    </w:p>
    <w:p w14:paraId="7520020A" w14:textId="77777777" w:rsidR="007C4292" w:rsidRDefault="007C4292" w:rsidP="006B1D4A">
      <w:pPr>
        <w:pStyle w:val="NormalWeb"/>
        <w:shd w:val="clear" w:color="auto" w:fill="FFFFFF"/>
        <w:spacing w:before="0" w:beforeAutospacing="0" w:after="0" w:afterAutospacing="0"/>
        <w:rPr>
          <w:color w:val="000000" w:themeColor="text1"/>
        </w:rPr>
      </w:pPr>
    </w:p>
    <w:p w14:paraId="7040D923" w14:textId="59E849EA" w:rsidR="00061490" w:rsidRDefault="00061490" w:rsidP="006B1D4A">
      <w:pPr>
        <w:pStyle w:val="NormalWeb"/>
        <w:shd w:val="clear" w:color="auto" w:fill="FFFFFF"/>
        <w:spacing w:before="0" w:beforeAutospacing="0" w:after="0" w:afterAutospacing="0"/>
        <w:rPr>
          <w:color w:val="000000" w:themeColor="text1"/>
        </w:rPr>
      </w:pPr>
      <w:r>
        <w:rPr>
          <w:color w:val="000000" w:themeColor="text1"/>
        </w:rPr>
        <w:t>Journals:</w:t>
      </w:r>
    </w:p>
    <w:p w14:paraId="25949E20" w14:textId="77777777" w:rsidR="00061490" w:rsidRDefault="00061490" w:rsidP="006B1D4A">
      <w:pPr>
        <w:pStyle w:val="NormalWeb"/>
        <w:shd w:val="clear" w:color="auto" w:fill="FFFFFF"/>
        <w:spacing w:before="0" w:beforeAutospacing="0" w:after="0" w:afterAutospacing="0"/>
        <w:rPr>
          <w:color w:val="000000" w:themeColor="text1"/>
        </w:rPr>
      </w:pPr>
    </w:p>
    <w:p w14:paraId="28AF84AF" w14:textId="5C91198C" w:rsidR="00061490" w:rsidRDefault="002773E1" w:rsidP="006B1D4A">
      <w:pPr>
        <w:pStyle w:val="NormalWeb"/>
        <w:shd w:val="clear" w:color="auto" w:fill="FFFFFF"/>
        <w:spacing w:before="0" w:beforeAutospacing="0" w:after="0" w:afterAutospacing="0"/>
        <w:rPr>
          <w:color w:val="000000" w:themeColor="text1"/>
        </w:rPr>
      </w:pPr>
      <w:r>
        <w:rPr>
          <w:b/>
          <w:bCs/>
          <w:color w:val="000000" w:themeColor="text1"/>
        </w:rPr>
        <w:t>AVE MARIA LAW REVIEW</w:t>
      </w:r>
    </w:p>
    <w:p w14:paraId="74E014EE" w14:textId="77777777" w:rsidR="002773E1" w:rsidRDefault="002773E1" w:rsidP="006B1D4A">
      <w:pPr>
        <w:pStyle w:val="NormalWeb"/>
        <w:shd w:val="clear" w:color="auto" w:fill="FFFFFF"/>
        <w:spacing w:before="0" w:beforeAutospacing="0" w:after="0" w:afterAutospacing="0"/>
        <w:rPr>
          <w:color w:val="000000" w:themeColor="text1"/>
        </w:rPr>
      </w:pPr>
    </w:p>
    <w:p w14:paraId="3186C393" w14:textId="77777777" w:rsidR="000F4B47" w:rsidRPr="000F4B47" w:rsidRDefault="000F4B47" w:rsidP="000F4B47">
      <w:pPr>
        <w:pStyle w:val="NormalWeb"/>
        <w:shd w:val="clear" w:color="auto" w:fill="FFFFFF"/>
        <w:spacing w:before="0" w:beforeAutospacing="0" w:after="150" w:afterAutospacing="0"/>
        <w:rPr>
          <w:color w:val="000000" w:themeColor="text1"/>
        </w:rPr>
      </w:pPr>
      <w:r w:rsidRPr="000F4B47">
        <w:rPr>
          <w:color w:val="000000" w:themeColor="text1"/>
        </w:rPr>
        <w:t>The Ave Maria Law Review is the law school's scholarly publication that features articles written by legal scholars, judges, and practitioners throughout the country. The Law Review is published twice annually by second- and third-year law students. As a Catholic legal journal, the Ave Maria Law Review is dedicated to:</w:t>
      </w:r>
    </w:p>
    <w:p w14:paraId="1A09A058" w14:textId="77777777" w:rsidR="000F4B47" w:rsidRPr="000F4B47" w:rsidRDefault="000F4B47" w:rsidP="000F4B47">
      <w:pPr>
        <w:pStyle w:val="NormalWeb"/>
        <w:numPr>
          <w:ilvl w:val="0"/>
          <w:numId w:val="5"/>
        </w:numPr>
        <w:shd w:val="clear" w:color="auto" w:fill="FFFFFF"/>
        <w:spacing w:before="0" w:beforeAutospacing="0" w:after="150" w:afterAutospacing="0"/>
        <w:rPr>
          <w:color w:val="000000" w:themeColor="text1"/>
        </w:rPr>
      </w:pPr>
      <w:r w:rsidRPr="000F4B47">
        <w:rPr>
          <w:color w:val="000000" w:themeColor="text1"/>
        </w:rPr>
        <w:t>Promoting excellence in the presentation of legal scholarship in all areas of the law in order to be an authoritative and reliable source for the research needs of lawyers, judges, professors, and students;</w:t>
      </w:r>
    </w:p>
    <w:p w14:paraId="7E58FD72" w14:textId="77777777" w:rsidR="000F4B47" w:rsidRPr="000F4B47" w:rsidRDefault="000F4B47" w:rsidP="000F4B47">
      <w:pPr>
        <w:pStyle w:val="NormalWeb"/>
        <w:numPr>
          <w:ilvl w:val="0"/>
          <w:numId w:val="5"/>
        </w:numPr>
        <w:shd w:val="clear" w:color="auto" w:fill="FFFFFF"/>
        <w:spacing w:before="0" w:beforeAutospacing="0" w:after="150" w:afterAutospacing="0"/>
        <w:rPr>
          <w:color w:val="000000" w:themeColor="text1"/>
        </w:rPr>
      </w:pPr>
      <w:r w:rsidRPr="000F4B47">
        <w:rPr>
          <w:color w:val="000000" w:themeColor="text1"/>
        </w:rPr>
        <w:t>Developing the scholarly writing and technical skills of its members through active involvement in the writing, editing, and production of an excellent legal journal;</w:t>
      </w:r>
    </w:p>
    <w:p w14:paraId="3700086F" w14:textId="77777777" w:rsidR="000F4B47" w:rsidRDefault="000F4B47" w:rsidP="000F4B47">
      <w:pPr>
        <w:pStyle w:val="NormalWeb"/>
        <w:numPr>
          <w:ilvl w:val="0"/>
          <w:numId w:val="5"/>
        </w:numPr>
        <w:shd w:val="clear" w:color="auto" w:fill="FFFFFF"/>
        <w:spacing w:before="0" w:beforeAutospacing="0" w:after="150" w:afterAutospacing="0"/>
        <w:rPr>
          <w:color w:val="000000" w:themeColor="text1"/>
        </w:rPr>
      </w:pPr>
      <w:r w:rsidRPr="000F4B47">
        <w:rPr>
          <w:color w:val="000000" w:themeColor="text1"/>
        </w:rPr>
        <w:t>Engaging the whole legal community in thoughtful dialogue on the entire spectrum of legal issues, while affirming the Catholic legal tradition, built upon the foundation of faith and reason.</w:t>
      </w:r>
    </w:p>
    <w:p w14:paraId="438C8171" w14:textId="77777777" w:rsidR="000D2FCE" w:rsidRDefault="000D2FCE">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0C6F01CD" w14:textId="77777777" w:rsidR="000D2FCE" w:rsidRDefault="000D2FCE" w:rsidP="000D2FCE">
      <w:pPr>
        <w:shd w:val="clear" w:color="auto" w:fill="FFFFFF"/>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lastRenderedPageBreak/>
        <w:t>Ave Maria School of Law (continued)</w:t>
      </w:r>
    </w:p>
    <w:p w14:paraId="6686733F" w14:textId="77777777" w:rsidR="000D2FCE" w:rsidRPr="000D2FCE" w:rsidRDefault="000D2FCE" w:rsidP="002E6C14">
      <w:pPr>
        <w:pStyle w:val="NormalWeb"/>
        <w:shd w:val="clear" w:color="auto" w:fill="FFFFFF"/>
        <w:spacing w:before="0" w:beforeAutospacing="0" w:after="0" w:afterAutospacing="0"/>
        <w:rPr>
          <w:color w:val="000000" w:themeColor="text1"/>
        </w:rPr>
      </w:pPr>
    </w:p>
    <w:p w14:paraId="51C0409A" w14:textId="77777777" w:rsidR="000D2FCE" w:rsidRDefault="000D2FCE" w:rsidP="002E6C14">
      <w:pPr>
        <w:pStyle w:val="NormalWeb"/>
        <w:shd w:val="clear" w:color="auto" w:fill="FFFFFF"/>
        <w:spacing w:before="0" w:beforeAutospacing="0" w:after="0" w:afterAutospacing="0"/>
        <w:rPr>
          <w:b/>
          <w:bCs/>
          <w:color w:val="000000" w:themeColor="text1"/>
        </w:rPr>
      </w:pPr>
    </w:p>
    <w:p w14:paraId="359A838A" w14:textId="4F0018B2" w:rsidR="00CD67CB" w:rsidRDefault="00CD67CB" w:rsidP="002E6C14">
      <w:pPr>
        <w:pStyle w:val="NormalWeb"/>
        <w:shd w:val="clear" w:color="auto" w:fill="FFFFFF"/>
        <w:spacing w:before="0" w:beforeAutospacing="0" w:after="0" w:afterAutospacing="0"/>
        <w:rPr>
          <w:color w:val="000000" w:themeColor="text1"/>
        </w:rPr>
      </w:pPr>
      <w:r>
        <w:rPr>
          <w:b/>
          <w:bCs/>
          <w:color w:val="000000" w:themeColor="text1"/>
        </w:rPr>
        <w:t>AVE MARIA INTERNATIONAL LAW JOURNAL</w:t>
      </w:r>
    </w:p>
    <w:p w14:paraId="173447BA" w14:textId="77777777" w:rsidR="002E6C14" w:rsidRDefault="002E6C14" w:rsidP="002E6C14">
      <w:pPr>
        <w:pStyle w:val="NormalWeb"/>
        <w:shd w:val="clear" w:color="auto" w:fill="FFFFFF"/>
        <w:spacing w:before="0" w:beforeAutospacing="0" w:after="0" w:afterAutospacing="0"/>
        <w:rPr>
          <w:color w:val="000000" w:themeColor="text1"/>
        </w:rPr>
      </w:pPr>
    </w:p>
    <w:p w14:paraId="2712EA40" w14:textId="37F48C16" w:rsidR="00B0736D" w:rsidRDefault="000D2FCE" w:rsidP="002E6C14">
      <w:pPr>
        <w:pStyle w:val="NormalWeb"/>
        <w:shd w:val="clear" w:color="auto" w:fill="FFFFFF"/>
        <w:spacing w:before="0" w:beforeAutospacing="0" w:after="0" w:afterAutospacing="0"/>
        <w:rPr>
          <w:color w:val="000000" w:themeColor="text1"/>
          <w:shd w:val="clear" w:color="auto" w:fill="FFFFFF"/>
        </w:rPr>
      </w:pPr>
      <w:r w:rsidRPr="000D2FCE">
        <w:rPr>
          <w:color w:val="000000" w:themeColor="text1"/>
          <w:shd w:val="clear" w:color="auto" w:fill="FFFFFF"/>
        </w:rPr>
        <w:t xml:space="preserve">Besides being unique, our Journal's focus on the natural law and the Catholic intellectual tradition is fundamental and </w:t>
      </w:r>
      <w:r w:rsidR="00A77BD8" w:rsidRPr="000D2FCE">
        <w:rPr>
          <w:color w:val="000000" w:themeColor="text1"/>
          <w:shd w:val="clear" w:color="auto" w:fill="FFFFFF"/>
        </w:rPr>
        <w:t>indispensable</w:t>
      </w:r>
      <w:r w:rsidRPr="000D2FCE">
        <w:rPr>
          <w:color w:val="000000" w:themeColor="text1"/>
          <w:shd w:val="clear" w:color="auto" w:fill="FFFFFF"/>
        </w:rPr>
        <w:t>. Natural law is the foundational source of all law. This includes international law, which is inseparable from Catholic tradition and its underlying Judeo-Christian viewpoint. Notable examples of the profound influence of Catholic thought in international realm include the Augustinian origins of the just war theory and the development of modern diplomacy. Looking to the future, Catholic thinking has much to contribute to the wide array of contemporary global issues such as nuclear proliferation, state-sponsored terrorism, the protection of women and children, immigration and freedom to travel, racial and religious hostility and discrimination, political self-determination movements, and widespread financial crises. These and other international concerns cannot be adequately considered absent a proper appreciation of basic concepts such as human dignity and the common good, and without reference to the treasure trove of sophisticated Catholic thinking about specific global matters. In a post-modern age where might makes right, and where moral relativism and a conscious rejection of religious tradition hold sway, our International Law Journal will give voice to an authentic Catholic perspective so that it may engage in the debate and influence decisions and policy.</w:t>
      </w:r>
    </w:p>
    <w:p w14:paraId="59BDE05F" w14:textId="77777777" w:rsidR="00B0736D" w:rsidRDefault="00B0736D">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16A68024" w14:textId="4F05F470" w:rsidR="002E6C14" w:rsidRDefault="005C5F1E" w:rsidP="002E6C14">
      <w:pPr>
        <w:pStyle w:val="NormalWeb"/>
        <w:shd w:val="clear" w:color="auto" w:fill="FFFFFF"/>
        <w:spacing w:before="0" w:beforeAutospacing="0" w:after="0" w:afterAutospacing="0"/>
        <w:rPr>
          <w:b/>
          <w:bCs/>
          <w:color w:val="000000" w:themeColor="text1"/>
        </w:rPr>
      </w:pPr>
      <w:r>
        <w:rPr>
          <w:b/>
          <w:bCs/>
          <w:color w:val="000000" w:themeColor="text1"/>
        </w:rPr>
        <w:lastRenderedPageBreak/>
        <w:t>University of Baltimore School of Law</w:t>
      </w:r>
    </w:p>
    <w:p w14:paraId="54AF76E6" w14:textId="58095C32" w:rsidR="002773E1" w:rsidRDefault="005C5F1E" w:rsidP="006B1D4A">
      <w:pPr>
        <w:pStyle w:val="NormalWeb"/>
        <w:shd w:val="clear" w:color="auto" w:fill="FFFFFF"/>
        <w:spacing w:before="0" w:beforeAutospacing="0" w:after="0" w:afterAutospacing="0"/>
        <w:rPr>
          <w:b/>
          <w:bCs/>
          <w:color w:val="000000" w:themeColor="text1"/>
        </w:rPr>
      </w:pPr>
      <w:r>
        <w:rPr>
          <w:b/>
          <w:bCs/>
          <w:color w:val="000000" w:themeColor="text1"/>
        </w:rPr>
        <w:t xml:space="preserve">Baltimore, Maryland:     Median GPA:  </w:t>
      </w:r>
      <w:r w:rsidR="00AE48FB">
        <w:rPr>
          <w:b/>
          <w:bCs/>
          <w:color w:val="000000" w:themeColor="text1"/>
        </w:rPr>
        <w:t>3.44</w:t>
      </w:r>
      <w:r w:rsidR="006406BC">
        <w:rPr>
          <w:b/>
          <w:bCs/>
          <w:color w:val="000000" w:themeColor="text1"/>
        </w:rPr>
        <w:t xml:space="preserve">     Median LSAT:  154</w:t>
      </w:r>
    </w:p>
    <w:p w14:paraId="2275AFA9" w14:textId="45BEA91E" w:rsidR="006406BC" w:rsidRDefault="006406BC" w:rsidP="006B1D4A">
      <w:pPr>
        <w:pStyle w:val="NormalWeb"/>
        <w:shd w:val="clear" w:color="auto" w:fill="FFFFFF"/>
        <w:spacing w:before="0" w:beforeAutospacing="0" w:after="0" w:afterAutospacing="0"/>
        <w:rPr>
          <w:color w:val="000000" w:themeColor="text1"/>
        </w:rPr>
      </w:pPr>
      <w:r>
        <w:rPr>
          <w:b/>
          <w:bCs/>
          <w:color w:val="000000" w:themeColor="text1"/>
        </w:rPr>
        <w:t>First Year Class of 229 Students</w:t>
      </w:r>
    </w:p>
    <w:p w14:paraId="15591EB1" w14:textId="77777777" w:rsidR="00554B79" w:rsidRDefault="00554B79" w:rsidP="006B1D4A">
      <w:pPr>
        <w:pStyle w:val="NormalWeb"/>
        <w:shd w:val="clear" w:color="auto" w:fill="FFFFFF"/>
        <w:spacing w:before="0" w:beforeAutospacing="0" w:after="0" w:afterAutospacing="0"/>
        <w:rPr>
          <w:color w:val="000000" w:themeColor="text1"/>
        </w:rPr>
      </w:pPr>
    </w:p>
    <w:p w14:paraId="3F09B868" w14:textId="09D54CE7" w:rsidR="00554B79" w:rsidRDefault="00554B79" w:rsidP="006B1D4A">
      <w:pPr>
        <w:pStyle w:val="NormalWeb"/>
        <w:shd w:val="clear" w:color="auto" w:fill="FFFFFF"/>
        <w:spacing w:before="0" w:beforeAutospacing="0" w:after="0" w:afterAutospacing="0"/>
        <w:rPr>
          <w:color w:val="000000" w:themeColor="text1"/>
        </w:rPr>
      </w:pPr>
      <w:r>
        <w:rPr>
          <w:color w:val="000000" w:themeColor="text1"/>
        </w:rPr>
        <w:t>Legal Clinics:</w:t>
      </w:r>
    </w:p>
    <w:p w14:paraId="67B0444F" w14:textId="77777777" w:rsidR="00554B79" w:rsidRDefault="00554B79" w:rsidP="006B1D4A">
      <w:pPr>
        <w:pStyle w:val="NormalWeb"/>
        <w:shd w:val="clear" w:color="auto" w:fill="FFFFFF"/>
        <w:spacing w:before="0" w:beforeAutospacing="0" w:after="0" w:afterAutospacing="0"/>
        <w:rPr>
          <w:color w:val="000000" w:themeColor="text1"/>
        </w:rPr>
      </w:pPr>
    </w:p>
    <w:p w14:paraId="6784B4C4" w14:textId="41879773" w:rsidR="00554B79" w:rsidRDefault="00D10223" w:rsidP="006B1D4A">
      <w:pPr>
        <w:pStyle w:val="NormalWeb"/>
        <w:shd w:val="clear" w:color="auto" w:fill="FFFFFF"/>
        <w:spacing w:before="0" w:beforeAutospacing="0" w:after="0" w:afterAutospacing="0"/>
        <w:rPr>
          <w:color w:val="000000" w:themeColor="text1"/>
        </w:rPr>
      </w:pPr>
      <w:r>
        <w:rPr>
          <w:b/>
          <w:bCs/>
          <w:color w:val="000000" w:themeColor="text1"/>
        </w:rPr>
        <w:t>SAUL EWING CIVIL ADVOCACY CLINIC</w:t>
      </w:r>
    </w:p>
    <w:p w14:paraId="216BC2BB" w14:textId="77777777" w:rsidR="00D10223" w:rsidRDefault="00D10223" w:rsidP="006B1D4A">
      <w:pPr>
        <w:pStyle w:val="NormalWeb"/>
        <w:shd w:val="clear" w:color="auto" w:fill="FFFFFF"/>
        <w:spacing w:before="0" w:beforeAutospacing="0" w:after="0" w:afterAutospacing="0"/>
        <w:rPr>
          <w:color w:val="000000" w:themeColor="text1"/>
        </w:rPr>
      </w:pPr>
    </w:p>
    <w:p w14:paraId="141732AF" w14:textId="77777777" w:rsidR="00EE259C" w:rsidRPr="00EE259C" w:rsidRDefault="00EE259C" w:rsidP="00EE259C">
      <w:pPr>
        <w:pStyle w:val="NormalWeb"/>
        <w:shd w:val="clear" w:color="auto" w:fill="FFFFFF"/>
        <w:spacing w:before="0" w:beforeAutospacing="0" w:after="0" w:afterAutospacing="0"/>
        <w:rPr>
          <w:color w:val="000000" w:themeColor="text1"/>
        </w:rPr>
      </w:pPr>
      <w:r w:rsidRPr="00EE259C">
        <w:rPr>
          <w:color w:val="000000" w:themeColor="text1"/>
        </w:rPr>
        <w:t>Law students enrolled in the Saul Ewing Civil Advocacy Clinic represent low-income individuals and community organizations that could not otherwise afford legal representation. Students' caseloads are diverse, touching on many areas of civil practice, including housing, consumer, education, and public benefits law. Under faculty supervision, students engage in the full range of lawyering activities and litigation. Students interview and counsel clients, investigate facts, strategize case options, negotiate with opponents, draft pleadings, and argue in court.</w:t>
      </w:r>
    </w:p>
    <w:p w14:paraId="5DEDEED2" w14:textId="77777777" w:rsidR="00EE259C" w:rsidRDefault="00EE259C" w:rsidP="00EE259C">
      <w:pPr>
        <w:pStyle w:val="NormalWeb"/>
        <w:shd w:val="clear" w:color="auto" w:fill="FFFFFF"/>
        <w:spacing w:before="0" w:beforeAutospacing="0" w:after="0" w:afterAutospacing="0"/>
        <w:rPr>
          <w:color w:val="000000" w:themeColor="text1"/>
        </w:rPr>
      </w:pPr>
    </w:p>
    <w:p w14:paraId="590030C0" w14:textId="76600D5F" w:rsidR="00EE259C" w:rsidRDefault="00EE259C" w:rsidP="00EE259C">
      <w:pPr>
        <w:pStyle w:val="NormalWeb"/>
        <w:shd w:val="clear" w:color="auto" w:fill="FFFFFF"/>
        <w:spacing w:before="0" w:beforeAutospacing="0" w:after="0" w:afterAutospacing="0"/>
        <w:rPr>
          <w:color w:val="000000" w:themeColor="text1"/>
        </w:rPr>
      </w:pPr>
      <w:r w:rsidRPr="00EE259C">
        <w:rPr>
          <w:color w:val="000000" w:themeColor="text1"/>
        </w:rPr>
        <w:t>The three-hour weekly seminar focuses on lawyering skills as well as poverty law. In addition, the course has a trial advocacy component that culminates in a mock trial before guest judges. Students then apply these skills in their cases by advocating before state and federal courts and agencies at both the trial and appellate levels. Students also work on special projects, including testifying before the General Assembly on legislation that impact our clients, conducting community education presentations at homeless shelters, and interviewing inmates at the Baltimore City Detention Center to monitor health care provisions at the jail.</w:t>
      </w:r>
    </w:p>
    <w:p w14:paraId="376851F7" w14:textId="77777777" w:rsidR="00C127A5" w:rsidRDefault="00C127A5" w:rsidP="00EE259C">
      <w:pPr>
        <w:pStyle w:val="NormalWeb"/>
        <w:shd w:val="clear" w:color="auto" w:fill="FFFFFF"/>
        <w:spacing w:before="0" w:beforeAutospacing="0" w:after="0" w:afterAutospacing="0"/>
        <w:rPr>
          <w:color w:val="000000" w:themeColor="text1"/>
        </w:rPr>
      </w:pPr>
    </w:p>
    <w:p w14:paraId="58CF1231" w14:textId="77777777" w:rsidR="00052882" w:rsidRDefault="00052882">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78DCDD0A" w14:textId="740ED764" w:rsidR="00052882" w:rsidRPr="00052882" w:rsidRDefault="00052882" w:rsidP="00EE259C">
      <w:pPr>
        <w:pStyle w:val="NormalWeb"/>
        <w:shd w:val="clear" w:color="auto" w:fill="FFFFFF"/>
        <w:spacing w:before="0" w:beforeAutospacing="0" w:after="0" w:afterAutospacing="0"/>
        <w:rPr>
          <w:color w:val="000000" w:themeColor="text1"/>
        </w:rPr>
      </w:pPr>
      <w:r>
        <w:rPr>
          <w:color w:val="000000" w:themeColor="text1"/>
        </w:rPr>
        <w:lastRenderedPageBreak/>
        <w:t>University of Baltimore School of Law (continued)</w:t>
      </w:r>
    </w:p>
    <w:p w14:paraId="6F8CB816" w14:textId="77777777" w:rsidR="00052882" w:rsidRDefault="00052882" w:rsidP="00EE259C">
      <w:pPr>
        <w:pStyle w:val="NormalWeb"/>
        <w:shd w:val="clear" w:color="auto" w:fill="FFFFFF"/>
        <w:spacing w:before="0" w:beforeAutospacing="0" w:after="0" w:afterAutospacing="0"/>
        <w:rPr>
          <w:b/>
          <w:bCs/>
          <w:color w:val="000000" w:themeColor="text1"/>
        </w:rPr>
      </w:pPr>
    </w:p>
    <w:p w14:paraId="5812E594" w14:textId="4C18D413" w:rsidR="00C127A5" w:rsidRDefault="00356A34" w:rsidP="00EE259C">
      <w:pPr>
        <w:pStyle w:val="NormalWeb"/>
        <w:shd w:val="clear" w:color="auto" w:fill="FFFFFF"/>
        <w:spacing w:before="0" w:beforeAutospacing="0" w:after="0" w:afterAutospacing="0"/>
        <w:rPr>
          <w:color w:val="000000" w:themeColor="text1"/>
        </w:rPr>
      </w:pPr>
      <w:r>
        <w:rPr>
          <w:b/>
          <w:bCs/>
          <w:color w:val="000000" w:themeColor="text1"/>
        </w:rPr>
        <w:t>COMMUNITY DEVELOPMENT CLINIC</w:t>
      </w:r>
    </w:p>
    <w:p w14:paraId="211FBEB7" w14:textId="77777777" w:rsidR="00356A34" w:rsidRDefault="00356A34" w:rsidP="00EE259C">
      <w:pPr>
        <w:pStyle w:val="NormalWeb"/>
        <w:shd w:val="clear" w:color="auto" w:fill="FFFFFF"/>
        <w:spacing w:before="0" w:beforeAutospacing="0" w:after="0" w:afterAutospacing="0"/>
        <w:rPr>
          <w:color w:val="000000" w:themeColor="text1"/>
        </w:rPr>
      </w:pPr>
    </w:p>
    <w:p w14:paraId="58D8E2DC" w14:textId="77777777" w:rsidR="00052882" w:rsidRPr="00AE7E2C" w:rsidRDefault="00052882" w:rsidP="00052882">
      <w:pPr>
        <w:pStyle w:val="NormalWeb"/>
        <w:shd w:val="clear" w:color="auto" w:fill="FFFFFF"/>
        <w:spacing w:before="0" w:beforeAutospacing="0" w:after="0" w:afterAutospacing="0" w:line="330" w:lineRule="atLeast"/>
        <w:rPr>
          <w:color w:val="000000" w:themeColor="text1"/>
        </w:rPr>
      </w:pPr>
      <w:r w:rsidRPr="00AE7E2C">
        <w:rPr>
          <w:rStyle w:val="Strong"/>
          <w:color w:val="000000" w:themeColor="text1"/>
        </w:rPr>
        <w:t>Who we serve</w:t>
      </w:r>
      <w:r w:rsidRPr="00AE7E2C">
        <w:rPr>
          <w:color w:val="000000" w:themeColor="text1"/>
        </w:rPr>
        <w:t>: The Community Development Clinic offers free, non-litigation legal services to Baltimore-area community development organizations. We help communities help themselves by supporting nonprofits, small businesses located in underserved neighborhoods, groups promoting affordable housing, community associations and other locally based organizations.</w:t>
      </w:r>
    </w:p>
    <w:p w14:paraId="20606205" w14:textId="77777777" w:rsidR="00AE7E2C" w:rsidRDefault="00AE7E2C" w:rsidP="00052882">
      <w:pPr>
        <w:pStyle w:val="NormalWeb"/>
        <w:shd w:val="clear" w:color="auto" w:fill="FFFFFF"/>
        <w:spacing w:before="0" w:beforeAutospacing="0" w:after="0" w:afterAutospacing="0" w:line="330" w:lineRule="atLeast"/>
        <w:rPr>
          <w:rStyle w:val="Strong"/>
          <w:color w:val="000000" w:themeColor="text1"/>
        </w:rPr>
      </w:pPr>
    </w:p>
    <w:p w14:paraId="1383FBCC" w14:textId="6248DD58" w:rsidR="00052882" w:rsidRPr="00AE7E2C" w:rsidRDefault="00052882" w:rsidP="00052882">
      <w:pPr>
        <w:pStyle w:val="NormalWeb"/>
        <w:shd w:val="clear" w:color="auto" w:fill="FFFFFF"/>
        <w:spacing w:before="0" w:beforeAutospacing="0" w:after="0" w:afterAutospacing="0" w:line="330" w:lineRule="atLeast"/>
        <w:rPr>
          <w:color w:val="000000" w:themeColor="text1"/>
        </w:rPr>
      </w:pPr>
      <w:r w:rsidRPr="00AE7E2C">
        <w:rPr>
          <w:rStyle w:val="Strong"/>
          <w:color w:val="000000" w:themeColor="text1"/>
        </w:rPr>
        <w:t>What we do</w:t>
      </w:r>
      <w:r w:rsidRPr="00AE7E2C">
        <w:rPr>
          <w:color w:val="000000" w:themeColor="text1"/>
        </w:rPr>
        <w:t>: We advise on a range of business law, nonprofit and legislative matters. For example, we help clients structure and form nonprofit organizations, corporations, partnerships and LLCs; counsel boards and staff about their legal duties and best practices in running a nonprofit or small business; help organizations apply for tax exemption or 501(c)(3) status; draft and review contracts; and advise clients on what they can and can't do under the law, or under a contract, grant or other legal paperwork. The clinic also provides trainings for groups on specific areas of the law and, when it's called for, advocates for changes in the law itself.</w:t>
      </w:r>
    </w:p>
    <w:p w14:paraId="23DF5C35" w14:textId="77777777" w:rsidR="00AE7E2C" w:rsidRDefault="00AE7E2C" w:rsidP="00052882">
      <w:pPr>
        <w:pStyle w:val="NormalWeb"/>
        <w:shd w:val="clear" w:color="auto" w:fill="FFFFFF"/>
        <w:spacing w:before="0" w:beforeAutospacing="0" w:after="0" w:afterAutospacing="0" w:line="330" w:lineRule="atLeast"/>
        <w:rPr>
          <w:rStyle w:val="Strong"/>
          <w:color w:val="000000" w:themeColor="text1"/>
        </w:rPr>
      </w:pPr>
    </w:p>
    <w:p w14:paraId="495F8DD6" w14:textId="2C9D269F" w:rsidR="00052882" w:rsidRDefault="00052882" w:rsidP="00052882">
      <w:pPr>
        <w:pStyle w:val="NormalWeb"/>
        <w:shd w:val="clear" w:color="auto" w:fill="FFFFFF"/>
        <w:spacing w:before="0" w:beforeAutospacing="0" w:after="0" w:afterAutospacing="0" w:line="330" w:lineRule="atLeast"/>
        <w:rPr>
          <w:color w:val="000000" w:themeColor="text1"/>
        </w:rPr>
      </w:pPr>
      <w:r w:rsidRPr="00AE7E2C">
        <w:rPr>
          <w:rStyle w:val="Strong"/>
          <w:color w:val="000000" w:themeColor="text1"/>
        </w:rPr>
        <w:t>How we serve</w:t>
      </w:r>
      <w:r w:rsidRPr="00AE7E2C">
        <w:rPr>
          <w:color w:val="000000" w:themeColor="text1"/>
        </w:rPr>
        <w:t>: Upper-level law students work directly with clients, in pairs or individually, and take primary responsibility for all client matters under the guidance of full-time law school faculty. Students receive law school credit and attend weekly seminars and meetings that provide guidance and support on client issues and that analyze legal and policy contexts related to community development work. Students gain experience working with clients within a structured educational framework, while helping to strengthen underserved local communities from within.</w:t>
      </w:r>
    </w:p>
    <w:p w14:paraId="3B33FA9A" w14:textId="77777777" w:rsidR="00AE7E2C" w:rsidRDefault="00AE7E2C" w:rsidP="00052882">
      <w:pPr>
        <w:pStyle w:val="NormalWeb"/>
        <w:shd w:val="clear" w:color="auto" w:fill="FFFFFF"/>
        <w:spacing w:before="0" w:beforeAutospacing="0" w:after="0" w:afterAutospacing="0" w:line="330" w:lineRule="atLeast"/>
        <w:rPr>
          <w:color w:val="000000" w:themeColor="text1"/>
        </w:rPr>
      </w:pPr>
    </w:p>
    <w:p w14:paraId="694A7C43" w14:textId="77777777" w:rsidR="00C63A7C" w:rsidRDefault="00C63A7C">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0A5CEBAC" w14:textId="1CDD8A80" w:rsidR="00C63A7C" w:rsidRPr="00C63A7C" w:rsidRDefault="0044001D" w:rsidP="00052882">
      <w:pPr>
        <w:pStyle w:val="NormalWeb"/>
        <w:shd w:val="clear" w:color="auto" w:fill="FFFFFF"/>
        <w:spacing w:before="0" w:beforeAutospacing="0" w:after="0" w:afterAutospacing="0" w:line="330" w:lineRule="atLeast"/>
        <w:rPr>
          <w:color w:val="000000" w:themeColor="text1"/>
        </w:rPr>
      </w:pPr>
      <w:bookmarkStart w:id="2" w:name="_Hlk151976564"/>
      <w:r>
        <w:rPr>
          <w:color w:val="000000" w:themeColor="text1"/>
        </w:rPr>
        <w:lastRenderedPageBreak/>
        <w:t>University of Baltimore School of Law (continued)</w:t>
      </w:r>
    </w:p>
    <w:p w14:paraId="40D7188E" w14:textId="77777777" w:rsidR="00C63A7C" w:rsidRDefault="00C63A7C" w:rsidP="00052882">
      <w:pPr>
        <w:pStyle w:val="NormalWeb"/>
        <w:shd w:val="clear" w:color="auto" w:fill="FFFFFF"/>
        <w:spacing w:before="0" w:beforeAutospacing="0" w:after="0" w:afterAutospacing="0" w:line="330" w:lineRule="atLeast"/>
        <w:rPr>
          <w:b/>
          <w:bCs/>
          <w:color w:val="000000" w:themeColor="text1"/>
        </w:rPr>
      </w:pPr>
    </w:p>
    <w:bookmarkEnd w:id="2"/>
    <w:p w14:paraId="2B82ADD1" w14:textId="29C9E15B" w:rsidR="00AE7E2C" w:rsidRDefault="00654E5C" w:rsidP="00052882">
      <w:pPr>
        <w:pStyle w:val="NormalWeb"/>
        <w:shd w:val="clear" w:color="auto" w:fill="FFFFFF"/>
        <w:spacing w:before="0" w:beforeAutospacing="0" w:after="0" w:afterAutospacing="0" w:line="330" w:lineRule="atLeast"/>
        <w:rPr>
          <w:color w:val="000000" w:themeColor="text1"/>
        </w:rPr>
      </w:pPr>
      <w:r>
        <w:rPr>
          <w:b/>
          <w:bCs/>
          <w:color w:val="000000" w:themeColor="text1"/>
        </w:rPr>
        <w:t>CRIMINAL DEFENSE AND ADVOCACY CLINIC</w:t>
      </w:r>
    </w:p>
    <w:p w14:paraId="2037D523" w14:textId="77777777" w:rsidR="00654E5C" w:rsidRDefault="00654E5C" w:rsidP="00052882">
      <w:pPr>
        <w:pStyle w:val="NormalWeb"/>
        <w:shd w:val="clear" w:color="auto" w:fill="FFFFFF"/>
        <w:spacing w:before="0" w:beforeAutospacing="0" w:after="0" w:afterAutospacing="0" w:line="330" w:lineRule="atLeast"/>
        <w:rPr>
          <w:color w:val="000000" w:themeColor="text1"/>
        </w:rPr>
      </w:pPr>
    </w:p>
    <w:p w14:paraId="0AC46328" w14:textId="05F6612C" w:rsidR="00654E5C" w:rsidRDefault="00C63A7C" w:rsidP="00052882">
      <w:pPr>
        <w:pStyle w:val="NormalWeb"/>
        <w:shd w:val="clear" w:color="auto" w:fill="FFFFFF"/>
        <w:spacing w:before="0" w:beforeAutospacing="0" w:after="0" w:afterAutospacing="0" w:line="330" w:lineRule="atLeast"/>
        <w:rPr>
          <w:color w:val="000000" w:themeColor="text1"/>
          <w:shd w:val="clear" w:color="auto" w:fill="FFFFFF"/>
        </w:rPr>
      </w:pPr>
      <w:r w:rsidRPr="0044001D">
        <w:rPr>
          <w:color w:val="000000" w:themeColor="text1"/>
          <w:shd w:val="clear" w:color="auto" w:fill="FFFFFF"/>
        </w:rPr>
        <w:t>The Criminal Defense and Advocacy Clinic provides students with an opportunity to directly represent individuals charged with criminal offenses, develop the skills to practice in a criminal law or trial advocacy setting, and a broad perspective on systemic issues in the criminal legal system.</w:t>
      </w:r>
      <w:r w:rsidRPr="0044001D">
        <w:rPr>
          <w:color w:val="000000" w:themeColor="text1"/>
        </w:rPr>
        <w:br/>
      </w:r>
      <w:r w:rsidRPr="0044001D">
        <w:rPr>
          <w:color w:val="000000" w:themeColor="text1"/>
          <w:shd w:val="clear" w:color="auto" w:fill="FFFFFF"/>
        </w:rPr>
        <w:t> </w:t>
      </w:r>
      <w:r w:rsidRPr="0044001D">
        <w:rPr>
          <w:color w:val="000000" w:themeColor="text1"/>
        </w:rPr>
        <w:br/>
      </w:r>
      <w:r w:rsidRPr="0044001D">
        <w:rPr>
          <w:rStyle w:val="Strong"/>
          <w:color w:val="000000" w:themeColor="text1"/>
          <w:shd w:val="clear" w:color="auto" w:fill="FFFFFF"/>
        </w:rPr>
        <w:t>The Clients</w:t>
      </w:r>
      <w:r w:rsidRPr="0044001D">
        <w:rPr>
          <w:color w:val="000000" w:themeColor="text1"/>
          <w:shd w:val="clear" w:color="auto" w:fill="FFFFFF"/>
        </w:rPr>
        <w:t>: Students represent indigent individuals who are charged with misdemeanors and low-level felonies in Baltimore City. Students will provide their clients with client-centered representation—representing the client not only on the matter before the court but also helping the client with any of the issues that may have contributed to their court involvement.</w:t>
      </w:r>
      <w:r w:rsidRPr="0044001D">
        <w:rPr>
          <w:color w:val="000000" w:themeColor="text1"/>
        </w:rPr>
        <w:br/>
      </w:r>
      <w:r w:rsidRPr="0044001D">
        <w:rPr>
          <w:color w:val="000000" w:themeColor="text1"/>
          <w:shd w:val="clear" w:color="auto" w:fill="FFFFFF"/>
        </w:rPr>
        <w:t> </w:t>
      </w:r>
      <w:r w:rsidRPr="0044001D">
        <w:rPr>
          <w:color w:val="000000" w:themeColor="text1"/>
        </w:rPr>
        <w:br/>
      </w:r>
      <w:r w:rsidRPr="0044001D">
        <w:rPr>
          <w:rStyle w:val="Strong"/>
          <w:color w:val="000000" w:themeColor="text1"/>
          <w:shd w:val="clear" w:color="auto" w:fill="FFFFFF"/>
        </w:rPr>
        <w:t>The Student Experience: </w:t>
      </w:r>
      <w:r w:rsidRPr="0044001D">
        <w:rPr>
          <w:color w:val="000000" w:themeColor="text1"/>
          <w:shd w:val="clear" w:color="auto" w:fill="FFFFFF"/>
        </w:rPr>
        <w:t>Under the supervision of UBalt faculty, students handle all aspects of their clients’ cases including client interviewing and counseling, investigations, discovery, plea negotiations, motions practice, trials, and sentencing. In addition to direct representation, students engage in advocacy projects such as post-conviction litigation, prison conditions litigation, and policy initiatives. This litigation experiences and training not only benefit students who go on to be criminal law practitioners but also any lawyering career.</w:t>
      </w:r>
      <w:r w:rsidRPr="0044001D">
        <w:rPr>
          <w:color w:val="000000" w:themeColor="text1"/>
        </w:rPr>
        <w:br/>
      </w:r>
      <w:r w:rsidRPr="0044001D">
        <w:rPr>
          <w:color w:val="000000" w:themeColor="text1"/>
          <w:shd w:val="clear" w:color="auto" w:fill="FFFFFF"/>
        </w:rPr>
        <w:t> </w:t>
      </w:r>
      <w:r w:rsidRPr="0044001D">
        <w:rPr>
          <w:color w:val="000000" w:themeColor="text1"/>
        </w:rPr>
        <w:br/>
      </w:r>
      <w:r w:rsidRPr="0044001D">
        <w:rPr>
          <w:rStyle w:val="Strong"/>
          <w:color w:val="000000" w:themeColor="text1"/>
          <w:shd w:val="clear" w:color="auto" w:fill="FFFFFF"/>
        </w:rPr>
        <w:t>The Training:</w:t>
      </w:r>
      <w:r w:rsidRPr="0044001D">
        <w:rPr>
          <w:color w:val="000000" w:themeColor="text1"/>
          <w:shd w:val="clear" w:color="auto" w:fill="FFFFFF"/>
        </w:rPr>
        <w:t> As part of the clinic, students participate in a weekly seminar to support their fieldwork. The seminar includes simulations, skills training, and readings and discussions that provide context for the issues that arise as they represent individuals in the criminal legal system.</w:t>
      </w:r>
    </w:p>
    <w:p w14:paraId="69996C34" w14:textId="77777777" w:rsidR="0044001D" w:rsidRDefault="0044001D" w:rsidP="00052882">
      <w:pPr>
        <w:pStyle w:val="NormalWeb"/>
        <w:shd w:val="clear" w:color="auto" w:fill="FFFFFF"/>
        <w:spacing w:before="0" w:beforeAutospacing="0" w:after="0" w:afterAutospacing="0" w:line="330" w:lineRule="atLeast"/>
        <w:rPr>
          <w:color w:val="000000" w:themeColor="text1"/>
          <w:shd w:val="clear" w:color="auto" w:fill="FFFFFF"/>
        </w:rPr>
      </w:pPr>
    </w:p>
    <w:p w14:paraId="0AFA1A8F" w14:textId="77777777" w:rsidR="00380421" w:rsidRDefault="00380421">
      <w:pPr>
        <w:rPr>
          <w:rFonts w:ascii="Times New Roman" w:eastAsia="Times New Roman" w:hAnsi="Times New Roman" w:cs="Times New Roman"/>
          <w:b/>
          <w:bCs/>
          <w:color w:val="000000" w:themeColor="text1"/>
          <w:kern w:val="0"/>
          <w:sz w:val="24"/>
          <w:szCs w:val="24"/>
          <w:shd w:val="clear" w:color="auto" w:fill="FFFFFF"/>
          <w14:ligatures w14:val="none"/>
        </w:rPr>
      </w:pPr>
      <w:r>
        <w:rPr>
          <w:b/>
          <w:bCs/>
          <w:color w:val="000000" w:themeColor="text1"/>
          <w:shd w:val="clear" w:color="auto" w:fill="FFFFFF"/>
        </w:rPr>
        <w:br w:type="page"/>
      </w:r>
    </w:p>
    <w:p w14:paraId="3437FD5F" w14:textId="77777777" w:rsidR="00380421" w:rsidRPr="00C63A7C" w:rsidRDefault="00380421" w:rsidP="00380421">
      <w:pPr>
        <w:pStyle w:val="NormalWeb"/>
        <w:shd w:val="clear" w:color="auto" w:fill="FFFFFF"/>
        <w:spacing w:before="0" w:beforeAutospacing="0" w:after="0" w:afterAutospacing="0" w:line="330" w:lineRule="atLeast"/>
        <w:rPr>
          <w:color w:val="000000" w:themeColor="text1"/>
        </w:rPr>
      </w:pPr>
      <w:r>
        <w:rPr>
          <w:color w:val="000000" w:themeColor="text1"/>
        </w:rPr>
        <w:lastRenderedPageBreak/>
        <w:t>University of Baltimore School of Law (continued)</w:t>
      </w:r>
    </w:p>
    <w:p w14:paraId="62FFF0E3" w14:textId="77777777" w:rsidR="00380421" w:rsidRDefault="00380421" w:rsidP="00380421">
      <w:pPr>
        <w:pStyle w:val="NormalWeb"/>
        <w:shd w:val="clear" w:color="auto" w:fill="FFFFFF"/>
        <w:spacing w:before="0" w:beforeAutospacing="0" w:after="0" w:afterAutospacing="0" w:line="330" w:lineRule="atLeast"/>
        <w:rPr>
          <w:b/>
          <w:bCs/>
          <w:color w:val="000000" w:themeColor="text1"/>
        </w:rPr>
      </w:pPr>
    </w:p>
    <w:p w14:paraId="469C3BCD" w14:textId="4CE425CF" w:rsidR="0044001D" w:rsidRDefault="003B576D" w:rsidP="00052882">
      <w:pPr>
        <w:pStyle w:val="NormalWeb"/>
        <w:shd w:val="clear" w:color="auto" w:fill="FFFFFF"/>
        <w:spacing w:before="0" w:beforeAutospacing="0" w:after="0" w:afterAutospacing="0" w:line="330" w:lineRule="atLeast"/>
        <w:rPr>
          <w:color w:val="000000" w:themeColor="text1"/>
          <w:shd w:val="clear" w:color="auto" w:fill="FFFFFF"/>
        </w:rPr>
      </w:pPr>
      <w:r>
        <w:rPr>
          <w:b/>
          <w:bCs/>
          <w:color w:val="000000" w:themeColor="text1"/>
          <w:shd w:val="clear" w:color="auto" w:fill="FFFFFF"/>
        </w:rPr>
        <w:t>BRONFEIN FAMILY LAW CLINIC</w:t>
      </w:r>
    </w:p>
    <w:p w14:paraId="61AE6431" w14:textId="77777777" w:rsidR="003B576D" w:rsidRDefault="003B576D" w:rsidP="00052882">
      <w:pPr>
        <w:pStyle w:val="NormalWeb"/>
        <w:shd w:val="clear" w:color="auto" w:fill="FFFFFF"/>
        <w:spacing w:before="0" w:beforeAutospacing="0" w:after="0" w:afterAutospacing="0" w:line="330" w:lineRule="atLeast"/>
        <w:rPr>
          <w:color w:val="000000" w:themeColor="text1"/>
          <w:shd w:val="clear" w:color="auto" w:fill="FFFFFF"/>
        </w:rPr>
      </w:pPr>
    </w:p>
    <w:p w14:paraId="25763821" w14:textId="77777777" w:rsidR="00380421" w:rsidRPr="00A57206" w:rsidRDefault="00380421" w:rsidP="00380421">
      <w:pPr>
        <w:pStyle w:val="NormalWeb"/>
        <w:shd w:val="clear" w:color="auto" w:fill="FFFFFF"/>
        <w:spacing w:before="0" w:beforeAutospacing="0" w:after="0" w:afterAutospacing="0" w:line="330" w:lineRule="atLeast"/>
        <w:rPr>
          <w:color w:val="000000" w:themeColor="text1"/>
        </w:rPr>
      </w:pPr>
      <w:r w:rsidRPr="00A57206">
        <w:rPr>
          <w:color w:val="000000" w:themeColor="text1"/>
        </w:rPr>
        <w:t>Student attorneys in the Bronfein Family Law Clinic provide </w:t>
      </w:r>
      <w:r w:rsidRPr="00A57206">
        <w:rPr>
          <w:rStyle w:val="Emphasis"/>
          <w:color w:val="000000" w:themeColor="text1"/>
        </w:rPr>
        <w:t>pro bono</w:t>
      </w:r>
      <w:r w:rsidRPr="00A57206">
        <w:rPr>
          <w:color w:val="000000" w:themeColor="text1"/>
        </w:rPr>
        <w:t> representation to clients in family law and domestic violence civil matters, including divorce, marital property, child custody, special immigrant juvenile status proceedings, child support, adoption, name changes, and civil protective orders.</w:t>
      </w:r>
    </w:p>
    <w:p w14:paraId="6E1CE560" w14:textId="77777777" w:rsidR="00A57206" w:rsidRDefault="00380421" w:rsidP="00A57206">
      <w:pPr>
        <w:pStyle w:val="NormalWeb"/>
        <w:shd w:val="clear" w:color="auto" w:fill="FFFFFF"/>
        <w:spacing w:before="0" w:beforeAutospacing="0" w:after="0" w:afterAutospacing="0" w:line="330" w:lineRule="atLeast"/>
        <w:rPr>
          <w:color w:val="000000" w:themeColor="text1"/>
        </w:rPr>
      </w:pPr>
      <w:r w:rsidRPr="00A57206">
        <w:rPr>
          <w:color w:val="000000" w:themeColor="text1"/>
        </w:rPr>
        <w:t>Student attorneys are licensed to practice law and their client representation includes representing clients in Maryland circuit and district court proceedings, including hearings and trials.</w:t>
      </w:r>
    </w:p>
    <w:p w14:paraId="6071EBB5" w14:textId="77777777" w:rsidR="00A57206" w:rsidRDefault="00380421" w:rsidP="00A57206">
      <w:pPr>
        <w:pStyle w:val="NormalWeb"/>
        <w:shd w:val="clear" w:color="auto" w:fill="FFFFFF"/>
        <w:spacing w:before="0" w:beforeAutospacing="0" w:after="0" w:afterAutospacing="0" w:line="330" w:lineRule="atLeast"/>
        <w:rPr>
          <w:color w:val="000000" w:themeColor="text1"/>
        </w:rPr>
      </w:pPr>
      <w:r w:rsidRPr="00A57206">
        <w:rPr>
          <w:color w:val="000000" w:themeColor="text1"/>
        </w:rPr>
        <w:t>Student attorneys engage in community-based projects to build their multi-dimensional lawyering, including oral and written testimony on proposed legislation in the Maryland General Assembly and community education programs regarding family law and reproductive justice matters.</w:t>
      </w:r>
    </w:p>
    <w:p w14:paraId="1004BFDE" w14:textId="1644F575" w:rsidR="00D10223" w:rsidRDefault="00380421" w:rsidP="00A57206">
      <w:pPr>
        <w:pStyle w:val="NormalWeb"/>
        <w:shd w:val="clear" w:color="auto" w:fill="FFFFFF"/>
        <w:spacing w:before="0" w:beforeAutospacing="0" w:after="0" w:afterAutospacing="0" w:line="330" w:lineRule="atLeast"/>
        <w:rPr>
          <w:color w:val="000000" w:themeColor="text1"/>
        </w:rPr>
      </w:pPr>
      <w:r w:rsidRPr="00A57206">
        <w:rPr>
          <w:color w:val="000000" w:themeColor="text1"/>
        </w:rPr>
        <w:t>Student attorneys develop their lawyering skills through the weekly seminar and supervision meetings. In addition, supervising faculty review students' preparation for and execution of written and other client work.</w:t>
      </w:r>
    </w:p>
    <w:p w14:paraId="0096AE97" w14:textId="77777777" w:rsidR="00A57206" w:rsidRDefault="00A57206" w:rsidP="00A57206">
      <w:pPr>
        <w:pStyle w:val="NormalWeb"/>
        <w:shd w:val="clear" w:color="auto" w:fill="FFFFFF"/>
        <w:spacing w:before="0" w:beforeAutospacing="0" w:after="0" w:afterAutospacing="0" w:line="330" w:lineRule="atLeast"/>
        <w:rPr>
          <w:color w:val="000000" w:themeColor="text1"/>
        </w:rPr>
      </w:pPr>
    </w:p>
    <w:p w14:paraId="14A2520C" w14:textId="1286CB12" w:rsidR="00A57206" w:rsidRDefault="00AB2C5C" w:rsidP="00A57206">
      <w:pPr>
        <w:pStyle w:val="NormalWeb"/>
        <w:shd w:val="clear" w:color="auto" w:fill="FFFFFF"/>
        <w:spacing w:before="0" w:beforeAutospacing="0" w:after="0" w:afterAutospacing="0" w:line="330" w:lineRule="atLeast"/>
        <w:rPr>
          <w:color w:val="000000" w:themeColor="text1"/>
        </w:rPr>
      </w:pPr>
      <w:r>
        <w:rPr>
          <w:b/>
          <w:bCs/>
          <w:color w:val="000000" w:themeColor="text1"/>
        </w:rPr>
        <w:t>IMMIGRANT JUSTICE CLINIC</w:t>
      </w:r>
    </w:p>
    <w:p w14:paraId="3E0AB5CA" w14:textId="77777777" w:rsidR="00AB2C5C" w:rsidRDefault="00AB2C5C" w:rsidP="00A57206">
      <w:pPr>
        <w:pStyle w:val="NormalWeb"/>
        <w:shd w:val="clear" w:color="auto" w:fill="FFFFFF"/>
        <w:spacing w:before="0" w:beforeAutospacing="0" w:after="0" w:afterAutospacing="0" w:line="330" w:lineRule="atLeast"/>
        <w:rPr>
          <w:color w:val="000000" w:themeColor="text1"/>
        </w:rPr>
      </w:pPr>
    </w:p>
    <w:p w14:paraId="07CD6E9E" w14:textId="6894876F" w:rsidR="00DF4EE7" w:rsidRDefault="00791050" w:rsidP="00A57206">
      <w:pPr>
        <w:pStyle w:val="NormalWeb"/>
        <w:shd w:val="clear" w:color="auto" w:fill="FFFFFF"/>
        <w:spacing w:before="0" w:beforeAutospacing="0" w:after="0" w:afterAutospacing="0" w:line="330" w:lineRule="atLeast"/>
        <w:rPr>
          <w:color w:val="000000" w:themeColor="text1"/>
          <w:shd w:val="clear" w:color="auto" w:fill="FFFFFF"/>
        </w:rPr>
      </w:pPr>
      <w:r w:rsidRPr="00791050">
        <w:rPr>
          <w:color w:val="000000" w:themeColor="text1"/>
          <w:shd w:val="clear" w:color="auto" w:fill="FFFFFF"/>
        </w:rPr>
        <w:t>The Immigrant Justice Clinic is a three-credit, one-semester course (offered in the Spring semester only) in which students have the opportunity to learn multiple dimensions of lawyering by engaging in direct client representation under faculty supervision. Students will represent clinic clients in an affirmative application to the Department of Homeland Security. This is not a litigation clinic. </w:t>
      </w:r>
    </w:p>
    <w:p w14:paraId="251C9C72" w14:textId="77777777" w:rsidR="00DF4EE7" w:rsidRDefault="00DF4EE7">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35458737" w14:textId="77777777" w:rsidR="00DF4EE7" w:rsidRPr="00C63A7C" w:rsidRDefault="00DF4EE7" w:rsidP="00DF4EE7">
      <w:pPr>
        <w:pStyle w:val="NormalWeb"/>
        <w:shd w:val="clear" w:color="auto" w:fill="FFFFFF"/>
        <w:spacing w:before="0" w:beforeAutospacing="0" w:after="0" w:afterAutospacing="0" w:line="330" w:lineRule="atLeast"/>
        <w:rPr>
          <w:color w:val="000000" w:themeColor="text1"/>
        </w:rPr>
      </w:pPr>
      <w:r>
        <w:rPr>
          <w:color w:val="000000" w:themeColor="text1"/>
        </w:rPr>
        <w:lastRenderedPageBreak/>
        <w:t>University of Baltimore School of Law (continued)</w:t>
      </w:r>
    </w:p>
    <w:p w14:paraId="29B03957" w14:textId="77777777" w:rsidR="00AB2C5C" w:rsidRDefault="00AB2C5C" w:rsidP="00A57206">
      <w:pPr>
        <w:pStyle w:val="NormalWeb"/>
        <w:shd w:val="clear" w:color="auto" w:fill="FFFFFF"/>
        <w:spacing w:before="0" w:beforeAutospacing="0" w:after="0" w:afterAutospacing="0" w:line="330" w:lineRule="atLeast"/>
        <w:rPr>
          <w:color w:val="000000" w:themeColor="text1"/>
        </w:rPr>
      </w:pPr>
    </w:p>
    <w:p w14:paraId="0D721B34" w14:textId="230A7129" w:rsidR="00DF4EE7" w:rsidRDefault="00740C25" w:rsidP="00A57206">
      <w:pPr>
        <w:pStyle w:val="NormalWeb"/>
        <w:shd w:val="clear" w:color="auto" w:fill="FFFFFF"/>
        <w:spacing w:before="0" w:beforeAutospacing="0" w:after="0" w:afterAutospacing="0" w:line="330" w:lineRule="atLeast"/>
        <w:rPr>
          <w:color w:val="000000" w:themeColor="text1"/>
        </w:rPr>
      </w:pPr>
      <w:r>
        <w:rPr>
          <w:b/>
          <w:bCs/>
          <w:color w:val="000000" w:themeColor="text1"/>
        </w:rPr>
        <w:t>IMMIGRANT RIGHTS CLINIC</w:t>
      </w:r>
    </w:p>
    <w:p w14:paraId="46DF4573" w14:textId="77777777" w:rsidR="00740C25" w:rsidRDefault="00740C25" w:rsidP="00A57206">
      <w:pPr>
        <w:pStyle w:val="NormalWeb"/>
        <w:shd w:val="clear" w:color="auto" w:fill="FFFFFF"/>
        <w:spacing w:before="0" w:beforeAutospacing="0" w:after="0" w:afterAutospacing="0" w:line="330" w:lineRule="atLeast"/>
        <w:rPr>
          <w:color w:val="000000" w:themeColor="text1"/>
        </w:rPr>
      </w:pPr>
    </w:p>
    <w:p w14:paraId="7E2FA03F" w14:textId="77777777" w:rsidR="00CF6B8B" w:rsidRPr="00CF6B8B" w:rsidRDefault="00CF6B8B" w:rsidP="00CF6B8B">
      <w:pPr>
        <w:pStyle w:val="NormalWeb"/>
        <w:shd w:val="clear" w:color="auto" w:fill="FFFFFF"/>
        <w:spacing w:before="0" w:beforeAutospacing="0" w:after="336" w:afterAutospacing="0" w:line="330" w:lineRule="atLeast"/>
        <w:rPr>
          <w:color w:val="000000" w:themeColor="text1"/>
        </w:rPr>
      </w:pPr>
      <w:r w:rsidRPr="00CF6B8B">
        <w:rPr>
          <w:color w:val="000000" w:themeColor="text1"/>
        </w:rPr>
        <w:t>The Immigrant Rights Clinic is a six-credit, one-semester course (that is offered in the Fall semester only) in which students have the opportunity to learn many dimensions of lawyering by engaging in both direct client representation and immigrant rights policy work. Under faculty supervision, the students serve clinic clients in a variety of matters, from written filings for crime survivors (domestic violence, trafficking and other crimes) that are submitted to the Department of Homeland Security U.S. Citizenship and Immigration Services, to asylum and other matters that are heard in Baltimore's immigration court. Students may also individually handle less complicated immigration matters, such as renewing employment authorization documents, extending temporary protected status, or filing for citizenship.</w:t>
      </w:r>
    </w:p>
    <w:p w14:paraId="042387BA" w14:textId="77777777" w:rsidR="00CF6B8B" w:rsidRPr="00CF6B8B" w:rsidRDefault="00CF6B8B" w:rsidP="00CF6B8B">
      <w:pPr>
        <w:pStyle w:val="NormalWeb"/>
        <w:shd w:val="clear" w:color="auto" w:fill="FFFFFF"/>
        <w:spacing w:before="0" w:beforeAutospacing="0" w:after="336" w:afterAutospacing="0" w:line="330" w:lineRule="atLeast"/>
        <w:rPr>
          <w:color w:val="000000" w:themeColor="text1"/>
        </w:rPr>
      </w:pPr>
      <w:r w:rsidRPr="00CF6B8B">
        <w:rPr>
          <w:color w:val="000000" w:themeColor="text1"/>
        </w:rPr>
        <w:t>Additionally, students may collaborate on one issue related to systemic law reform to improve the procedures and laws that shape our immigrant clients' lives. The IRC focuses particularly on issues of concern in Baltimore and Maryland. The policy work may include such projects as monitoring immigration enforcement issues, preparing reports on immigrant rights issues, or doing legislative work before and during Maryland's annual legislative session.</w:t>
      </w:r>
    </w:p>
    <w:p w14:paraId="621AA157" w14:textId="4A26BB9F" w:rsidR="00CF6B8B" w:rsidRDefault="00CF6B8B" w:rsidP="00CF6B8B">
      <w:pPr>
        <w:pStyle w:val="NormalWeb"/>
        <w:shd w:val="clear" w:color="auto" w:fill="FFFFFF"/>
        <w:spacing w:before="0" w:beforeAutospacing="0" w:after="336" w:afterAutospacing="0" w:line="330" w:lineRule="atLeast"/>
        <w:rPr>
          <w:color w:val="000000" w:themeColor="text1"/>
        </w:rPr>
      </w:pPr>
      <w:r w:rsidRPr="00CF6B8B">
        <w:rPr>
          <w:color w:val="000000" w:themeColor="text1"/>
        </w:rPr>
        <w:t>Clients in the Immigrant Rights Clinic come from all over the world, including Africa, Asia, Europe, and Central and Latin America. The clinic's caseload touches on many areas of immigration practice, including asylum law, protection for victims of human trafficking, protection for battered immigrants, protection for victims of certain types of crimes, cancellation of removal and family reunification. Students serve as the clients' primary representatives, and under the supervision of faculty they undertake the work necessary for their clients, from interviewing the clients to investigating facts, researching the relevant law, drafting briefs and affidavits, filing applications for relief and supporting documentation, and, where required, representing clients in immigration interviews and in court. Students also attend a weekly three-hour seminar focusing on the multiple lawyering skills required to be an effective advocate, from interviewing and counseling to working with interpreters to writing persuasively for many different audiences to trial skills in the context of immigration court.</w:t>
      </w:r>
    </w:p>
    <w:p w14:paraId="4AF88EAA" w14:textId="77777777" w:rsidR="00CF6B8B" w:rsidRDefault="00CF6B8B">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8EB2ACB" w14:textId="6FAC0842" w:rsidR="00CF6B8B" w:rsidRDefault="00CF6B8B" w:rsidP="00CF6B8B">
      <w:pPr>
        <w:pStyle w:val="NormalWeb"/>
        <w:shd w:val="clear" w:color="auto" w:fill="FFFFFF"/>
        <w:spacing w:before="0" w:beforeAutospacing="0" w:after="0" w:afterAutospacing="0"/>
        <w:rPr>
          <w:color w:val="000000" w:themeColor="text1"/>
        </w:rPr>
      </w:pPr>
      <w:r>
        <w:rPr>
          <w:color w:val="000000" w:themeColor="text1"/>
        </w:rPr>
        <w:lastRenderedPageBreak/>
        <w:t>University of Baltimore School of Law (continued)</w:t>
      </w:r>
    </w:p>
    <w:p w14:paraId="498E3999" w14:textId="77777777" w:rsidR="00CF6B8B" w:rsidRDefault="00CF6B8B" w:rsidP="00CF6B8B">
      <w:pPr>
        <w:pStyle w:val="NormalWeb"/>
        <w:shd w:val="clear" w:color="auto" w:fill="FFFFFF"/>
        <w:spacing w:before="0" w:beforeAutospacing="0" w:after="0" w:afterAutospacing="0"/>
        <w:rPr>
          <w:color w:val="000000" w:themeColor="text1"/>
        </w:rPr>
      </w:pPr>
    </w:p>
    <w:p w14:paraId="114FE4BD" w14:textId="11FFA6E5" w:rsidR="003B080E" w:rsidRDefault="00E62874" w:rsidP="00CF6B8B">
      <w:pPr>
        <w:pStyle w:val="NormalWeb"/>
        <w:shd w:val="clear" w:color="auto" w:fill="FFFFFF"/>
        <w:spacing w:before="0" w:beforeAutospacing="0" w:after="0" w:afterAutospacing="0"/>
        <w:rPr>
          <w:color w:val="000000" w:themeColor="text1"/>
        </w:rPr>
      </w:pPr>
      <w:r>
        <w:rPr>
          <w:b/>
          <w:bCs/>
          <w:color w:val="000000" w:themeColor="text1"/>
        </w:rPr>
        <w:t>INNOCENCE PROJECT CLINIC</w:t>
      </w:r>
    </w:p>
    <w:p w14:paraId="314AC293" w14:textId="77777777" w:rsidR="003B080E" w:rsidRDefault="003B080E" w:rsidP="00CF6B8B">
      <w:pPr>
        <w:pStyle w:val="NormalWeb"/>
        <w:shd w:val="clear" w:color="auto" w:fill="FFFFFF"/>
        <w:spacing w:before="0" w:beforeAutospacing="0" w:after="0" w:afterAutospacing="0"/>
        <w:rPr>
          <w:color w:val="000000" w:themeColor="text1"/>
        </w:rPr>
      </w:pPr>
    </w:p>
    <w:p w14:paraId="77DC084E" w14:textId="77777777" w:rsidR="00C36FA9" w:rsidRPr="00C36FA9" w:rsidRDefault="00C36FA9" w:rsidP="00C36FA9">
      <w:pPr>
        <w:pStyle w:val="NormalWeb"/>
        <w:shd w:val="clear" w:color="auto" w:fill="FFFFFF"/>
        <w:spacing w:before="0" w:beforeAutospacing="0" w:after="0" w:afterAutospacing="0"/>
        <w:rPr>
          <w:color w:val="000000" w:themeColor="text1"/>
        </w:rPr>
      </w:pPr>
      <w:r w:rsidRPr="00C36FA9">
        <w:rPr>
          <w:color w:val="000000" w:themeColor="text1"/>
        </w:rPr>
        <w:t>The ongoing revelations over the last decade of the number of individuals who have been convicted of crimes they did not commit have led to some profound rethinking about the nature of our criminal justice system. Nationwide, law students in Innocence Projects have worked to free hundreds of wrongly convicted inmates, giving them their lives back after years of unjust incarceration.</w:t>
      </w:r>
    </w:p>
    <w:p w14:paraId="2560EEE3" w14:textId="77777777" w:rsidR="00C36FA9" w:rsidRDefault="00C36FA9" w:rsidP="00C36FA9">
      <w:pPr>
        <w:pStyle w:val="NormalWeb"/>
        <w:shd w:val="clear" w:color="auto" w:fill="FFFFFF"/>
        <w:spacing w:before="0" w:beforeAutospacing="0" w:after="0" w:afterAutospacing="0"/>
        <w:rPr>
          <w:color w:val="000000" w:themeColor="text1"/>
        </w:rPr>
      </w:pPr>
    </w:p>
    <w:p w14:paraId="4F379158" w14:textId="7AC9A8E2" w:rsidR="00C36FA9" w:rsidRPr="00C36FA9" w:rsidRDefault="00C36FA9" w:rsidP="00C36FA9">
      <w:pPr>
        <w:pStyle w:val="NormalWeb"/>
        <w:shd w:val="clear" w:color="auto" w:fill="FFFFFF"/>
        <w:spacing w:before="0" w:beforeAutospacing="0" w:after="0" w:afterAutospacing="0"/>
        <w:rPr>
          <w:color w:val="000000" w:themeColor="text1"/>
        </w:rPr>
      </w:pPr>
      <w:r w:rsidRPr="00C36FA9">
        <w:rPr>
          <w:color w:val="000000" w:themeColor="text1"/>
        </w:rPr>
        <w:t>In 2008, the University of Baltimore School of Law and the Maryland Office of the Public Defender collaborated on the creation of an Innocence Project Clinic. The clinic seeks to identify individuals who have been convicted in Maryland state courts of crimes they did not commit and to provide them with assistance in the investigation of their claims. In appropriate cases, representation will be provided in post-trial litigation efforts to secure exonerations. The clinic is run by an experienced criminal defense attorney with expertise in DNA and other forms of scientific evidence who has secured the exoneration of numerous individuals in the course of her career.</w:t>
      </w:r>
    </w:p>
    <w:p w14:paraId="4750887B" w14:textId="77777777" w:rsidR="003B080E" w:rsidRDefault="003B080E" w:rsidP="00CF6B8B">
      <w:pPr>
        <w:pStyle w:val="NormalWeb"/>
        <w:shd w:val="clear" w:color="auto" w:fill="FFFFFF"/>
        <w:spacing w:before="0" w:beforeAutospacing="0" w:after="0" w:afterAutospacing="0"/>
        <w:rPr>
          <w:color w:val="000000" w:themeColor="text1"/>
        </w:rPr>
      </w:pPr>
    </w:p>
    <w:p w14:paraId="719F4129" w14:textId="40583472" w:rsidR="00C36FA9" w:rsidRDefault="00B863EC" w:rsidP="00CF6B8B">
      <w:pPr>
        <w:pStyle w:val="NormalWeb"/>
        <w:shd w:val="clear" w:color="auto" w:fill="FFFFFF"/>
        <w:spacing w:before="0" w:beforeAutospacing="0" w:after="0" w:afterAutospacing="0"/>
        <w:rPr>
          <w:color w:val="000000" w:themeColor="text1"/>
        </w:rPr>
      </w:pPr>
      <w:r>
        <w:rPr>
          <w:b/>
          <w:bCs/>
          <w:color w:val="000000" w:themeColor="text1"/>
        </w:rPr>
        <w:t>LEGAL DATA &amp; DESIGN CLINIC</w:t>
      </w:r>
    </w:p>
    <w:p w14:paraId="541B4D0C" w14:textId="77777777" w:rsidR="00B863EC" w:rsidRDefault="00B863EC" w:rsidP="00CF6B8B">
      <w:pPr>
        <w:pStyle w:val="NormalWeb"/>
        <w:shd w:val="clear" w:color="auto" w:fill="FFFFFF"/>
        <w:spacing w:before="0" w:beforeAutospacing="0" w:after="0" w:afterAutospacing="0"/>
        <w:rPr>
          <w:color w:val="000000" w:themeColor="text1"/>
        </w:rPr>
      </w:pPr>
    </w:p>
    <w:p w14:paraId="3FB8002F" w14:textId="3C9EAE6B" w:rsidR="00824F78" w:rsidRDefault="00F70CFE" w:rsidP="00CF6B8B">
      <w:pPr>
        <w:pStyle w:val="NormalWeb"/>
        <w:shd w:val="clear" w:color="auto" w:fill="FFFFFF"/>
        <w:spacing w:before="0" w:beforeAutospacing="0" w:after="0" w:afterAutospacing="0"/>
        <w:rPr>
          <w:color w:val="000000" w:themeColor="text1"/>
          <w:shd w:val="clear" w:color="auto" w:fill="FFFFFF"/>
        </w:rPr>
      </w:pPr>
      <w:r w:rsidRPr="00F70CFE">
        <w:rPr>
          <w:color w:val="000000" w:themeColor="text1"/>
          <w:shd w:val="clear" w:color="auto" w:fill="FFFFFF"/>
        </w:rPr>
        <w:t>Students in the Legal Data &amp; Design Clinic engage in “digital advocacy,” applying technology and principles of data and design to solve real-world legal problems. Clinic students represent organizational clients and use innovative tools to assist in client litigation, lobbying, law reform, and public education. Clinic students will gain expertise in the use of spreadsheets, pivot tables, SQL databases, visualizations, coding, APIs and more in order to design applications, create websites, and produce detailed and evidence-informed legal memoranda and briefs. Although hard technical skills are taught, no specific prior technical experience is required. Substantively, the clinic focuses on the criminal justice domain, and students will learn about, and participate in, criminal justice reform in Maryland.</w:t>
      </w:r>
    </w:p>
    <w:p w14:paraId="2E96048E" w14:textId="77777777" w:rsidR="00824F78" w:rsidRDefault="00824F78">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713BA09C" w14:textId="77777777" w:rsidR="00824F78" w:rsidRDefault="00824F78" w:rsidP="00824F78">
      <w:pPr>
        <w:pStyle w:val="NormalWeb"/>
        <w:shd w:val="clear" w:color="auto" w:fill="FFFFFF"/>
        <w:spacing w:before="0" w:beforeAutospacing="0" w:after="0" w:afterAutospacing="0"/>
        <w:rPr>
          <w:color w:val="000000" w:themeColor="text1"/>
        </w:rPr>
      </w:pPr>
      <w:r>
        <w:rPr>
          <w:color w:val="000000" w:themeColor="text1"/>
        </w:rPr>
        <w:lastRenderedPageBreak/>
        <w:t>University of Baltimore School of Law (continued)</w:t>
      </w:r>
    </w:p>
    <w:p w14:paraId="5CF1A047" w14:textId="77777777" w:rsidR="00B863EC" w:rsidRDefault="00B863EC" w:rsidP="00CF6B8B">
      <w:pPr>
        <w:pStyle w:val="NormalWeb"/>
        <w:shd w:val="clear" w:color="auto" w:fill="FFFFFF"/>
        <w:spacing w:before="0" w:beforeAutospacing="0" w:after="0" w:afterAutospacing="0"/>
        <w:rPr>
          <w:color w:val="000000" w:themeColor="text1"/>
        </w:rPr>
      </w:pPr>
    </w:p>
    <w:p w14:paraId="36552836" w14:textId="10DE8425" w:rsidR="00824F78" w:rsidRDefault="008F115D" w:rsidP="00CF6B8B">
      <w:pPr>
        <w:pStyle w:val="NormalWeb"/>
        <w:shd w:val="clear" w:color="auto" w:fill="FFFFFF"/>
        <w:spacing w:before="0" w:beforeAutospacing="0" w:after="0" w:afterAutospacing="0"/>
        <w:rPr>
          <w:color w:val="000000" w:themeColor="text1"/>
        </w:rPr>
      </w:pPr>
      <w:r>
        <w:rPr>
          <w:b/>
          <w:bCs/>
          <w:color w:val="000000" w:themeColor="text1"/>
        </w:rPr>
        <w:t>LOW INCOME TAXPAYER CLINIC</w:t>
      </w:r>
    </w:p>
    <w:p w14:paraId="2B786D27" w14:textId="77777777" w:rsidR="008F115D" w:rsidRDefault="008F115D" w:rsidP="00CF6B8B">
      <w:pPr>
        <w:pStyle w:val="NormalWeb"/>
        <w:shd w:val="clear" w:color="auto" w:fill="FFFFFF"/>
        <w:spacing w:before="0" w:beforeAutospacing="0" w:after="0" w:afterAutospacing="0"/>
        <w:rPr>
          <w:color w:val="000000" w:themeColor="text1"/>
        </w:rPr>
      </w:pPr>
    </w:p>
    <w:p w14:paraId="5315D8A2" w14:textId="77777777" w:rsidR="00731B73" w:rsidRPr="00731B73" w:rsidRDefault="00731B73" w:rsidP="00072310">
      <w:pPr>
        <w:pStyle w:val="NormalWeb"/>
        <w:shd w:val="clear" w:color="auto" w:fill="FFFFFF"/>
        <w:spacing w:before="0" w:beforeAutospacing="0" w:after="0" w:afterAutospacing="0"/>
        <w:rPr>
          <w:color w:val="000000" w:themeColor="text1"/>
        </w:rPr>
      </w:pPr>
      <w:r w:rsidRPr="00731B73">
        <w:rPr>
          <w:color w:val="000000" w:themeColor="text1"/>
        </w:rPr>
        <w:t>The Low-Income Taxpayer Clinic represents low-income taxpayers in federal tax disputes. Its cases involve administrative controversies before the Internal Revenue Service and litigation in federal courts. The clinic does not normally prepare tax returns and does not handle accounting or transactional tax matters.</w:t>
      </w:r>
    </w:p>
    <w:p w14:paraId="0D44D926" w14:textId="77777777" w:rsidR="00072310" w:rsidRDefault="00072310" w:rsidP="00072310">
      <w:pPr>
        <w:pStyle w:val="NormalWeb"/>
        <w:shd w:val="clear" w:color="auto" w:fill="FFFFFF"/>
        <w:spacing w:before="0" w:beforeAutospacing="0" w:after="0" w:afterAutospacing="0"/>
        <w:rPr>
          <w:color w:val="000000" w:themeColor="text1"/>
        </w:rPr>
      </w:pPr>
    </w:p>
    <w:p w14:paraId="08248F24" w14:textId="4AC89D3C" w:rsidR="00731B73" w:rsidRDefault="00731B73" w:rsidP="00072310">
      <w:pPr>
        <w:pStyle w:val="NormalWeb"/>
        <w:shd w:val="clear" w:color="auto" w:fill="FFFFFF"/>
        <w:spacing w:before="0" w:beforeAutospacing="0" w:after="0" w:afterAutospacing="0"/>
        <w:rPr>
          <w:color w:val="000000" w:themeColor="text1"/>
        </w:rPr>
      </w:pPr>
      <w:r w:rsidRPr="00731B73">
        <w:rPr>
          <w:color w:val="000000" w:themeColor="text1"/>
        </w:rPr>
        <w:t>Under the supervision of a faculty member, student-attorneys are responsible for all aspects of representing clients, including interviewing and counseling clients, developing case strategy, engaging in fact investigation and discovery, drafting documents, negotiating with adversaries, and conducting hearings and trials. Typical student work includes arguing innocent spouse applications, preparing audit reconsiderations, briefing and appearing in collection matters (including Collection Due Process hearings and offers in compromise), and handling cases in Tax Court, including appearing at Tax Court calendar calls.</w:t>
      </w:r>
      <w:r w:rsidRPr="00731B73">
        <w:rPr>
          <w:color w:val="000000" w:themeColor="text1"/>
        </w:rPr>
        <w:br/>
        <w:t> </w:t>
      </w:r>
      <w:r w:rsidRPr="00731B73">
        <w:rPr>
          <w:color w:val="000000" w:themeColor="text1"/>
        </w:rPr>
        <w:br/>
        <w:t>Students are expected to devote approximately 20 hours per week to clinic activities, including a two-hour weekly seminar component and weekly supervision sessions with the clinic’s director. The clinic is open to evening students. However, students should be aware that some clinic work, such as speaking with the Internal Revenue Service or appearing in court and at administrative hearings, must take place during normal business hours.</w:t>
      </w:r>
    </w:p>
    <w:p w14:paraId="7C8EDF7F" w14:textId="77777777" w:rsidR="007F7BA7" w:rsidRDefault="007F7BA7" w:rsidP="00072310">
      <w:pPr>
        <w:pStyle w:val="NormalWeb"/>
        <w:shd w:val="clear" w:color="auto" w:fill="FFFFFF"/>
        <w:spacing w:before="0" w:beforeAutospacing="0" w:after="0" w:afterAutospacing="0"/>
        <w:rPr>
          <w:color w:val="000000" w:themeColor="text1"/>
        </w:rPr>
      </w:pPr>
    </w:p>
    <w:p w14:paraId="5BDA270D" w14:textId="22272DD4" w:rsidR="007F7BA7" w:rsidRDefault="00257594" w:rsidP="00072310">
      <w:pPr>
        <w:pStyle w:val="NormalWeb"/>
        <w:shd w:val="clear" w:color="auto" w:fill="FFFFFF"/>
        <w:spacing w:before="0" w:beforeAutospacing="0" w:after="0" w:afterAutospacing="0"/>
        <w:rPr>
          <w:color w:val="000000" w:themeColor="text1"/>
        </w:rPr>
      </w:pPr>
      <w:r>
        <w:rPr>
          <w:b/>
          <w:bCs/>
          <w:color w:val="000000" w:themeColor="text1"/>
        </w:rPr>
        <w:t>MEDIATION CLINIC FOR FAMILIES</w:t>
      </w:r>
    </w:p>
    <w:p w14:paraId="68B5CB08" w14:textId="77777777" w:rsidR="00257594" w:rsidRDefault="00257594" w:rsidP="00072310">
      <w:pPr>
        <w:pStyle w:val="NormalWeb"/>
        <w:shd w:val="clear" w:color="auto" w:fill="FFFFFF"/>
        <w:spacing w:before="0" w:beforeAutospacing="0" w:after="0" w:afterAutospacing="0"/>
        <w:rPr>
          <w:color w:val="000000" w:themeColor="text1"/>
        </w:rPr>
      </w:pPr>
    </w:p>
    <w:p w14:paraId="204FF870" w14:textId="77777777" w:rsidR="00906270" w:rsidRPr="00906270" w:rsidRDefault="00906270" w:rsidP="00906270">
      <w:pPr>
        <w:pStyle w:val="NormalWeb"/>
        <w:shd w:val="clear" w:color="auto" w:fill="FFFFFF"/>
        <w:spacing w:before="0" w:beforeAutospacing="0" w:after="336" w:afterAutospacing="0" w:line="330" w:lineRule="atLeast"/>
        <w:rPr>
          <w:color w:val="000000" w:themeColor="text1"/>
        </w:rPr>
      </w:pPr>
      <w:r w:rsidRPr="00906270">
        <w:rPr>
          <w:color w:val="000000" w:themeColor="text1"/>
        </w:rPr>
        <w:t>The Mediation Clinic for Families is a three-credit, one-semester course. The use of mediation as a process for resolving disputes has become increasingly widespread over the past decade. For many parties in conflict, the prospect of a lengthy and costly legal process is not appealing. Mediation offers an alternative during which parties have an opportunity to collaborate in resolving conflict with the aid of an impartial, third party.</w:t>
      </w:r>
    </w:p>
    <w:p w14:paraId="36FAA120" w14:textId="27194501" w:rsidR="00906270" w:rsidRDefault="00906270" w:rsidP="00906270">
      <w:pPr>
        <w:pStyle w:val="NormalWeb"/>
        <w:shd w:val="clear" w:color="auto" w:fill="FFFFFF"/>
        <w:spacing w:before="0" w:beforeAutospacing="0" w:after="336" w:afterAutospacing="0" w:line="330" w:lineRule="atLeast"/>
        <w:rPr>
          <w:color w:val="000000" w:themeColor="text1"/>
        </w:rPr>
      </w:pPr>
      <w:r w:rsidRPr="00906270">
        <w:rPr>
          <w:color w:val="000000" w:themeColor="text1"/>
        </w:rPr>
        <w:t>The Mediation Clinic for Families partners with the court system and a variety of Maryland legal organizations to provide students with a wide range of opportunities in this expanding practice area. Students both mediate disputes themselves and represent clients in mediation. The types of disputes for which students may provide mediation or client representation include child custody and visitation, divorce, foreclosure of the family home, wills and school conflicts. Students also engage in projects designed to educate communities about what mediation is and the advantages it may offer in resolving disputes.</w:t>
      </w:r>
    </w:p>
    <w:p w14:paraId="0F78ED78" w14:textId="77777777" w:rsidR="00906270" w:rsidRDefault="00906270">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020579AB" w14:textId="77777777" w:rsidR="00906270" w:rsidRPr="00906270" w:rsidRDefault="00906270" w:rsidP="00906270">
      <w:pPr>
        <w:pStyle w:val="NormalWeb"/>
        <w:shd w:val="clear" w:color="auto" w:fill="FFFFFF"/>
        <w:spacing w:before="0" w:beforeAutospacing="0" w:after="336" w:afterAutospacing="0" w:line="330" w:lineRule="atLeast"/>
        <w:rPr>
          <w:color w:val="000000" w:themeColor="text1"/>
        </w:rPr>
      </w:pPr>
    </w:p>
    <w:p w14:paraId="41A19D27" w14:textId="77777777" w:rsidR="00906270" w:rsidRDefault="00906270" w:rsidP="00906270">
      <w:pPr>
        <w:pStyle w:val="NormalWeb"/>
        <w:shd w:val="clear" w:color="auto" w:fill="FFFFFF"/>
        <w:spacing w:before="0" w:beforeAutospacing="0" w:after="0" w:afterAutospacing="0"/>
        <w:rPr>
          <w:color w:val="000000" w:themeColor="text1"/>
        </w:rPr>
      </w:pPr>
      <w:r>
        <w:rPr>
          <w:color w:val="000000" w:themeColor="text1"/>
        </w:rPr>
        <w:t>University of Baltimore School of Law (continued)</w:t>
      </w:r>
    </w:p>
    <w:p w14:paraId="6B3C26CD" w14:textId="77777777" w:rsidR="00257594" w:rsidRDefault="00257594" w:rsidP="00072310">
      <w:pPr>
        <w:pStyle w:val="NormalWeb"/>
        <w:shd w:val="clear" w:color="auto" w:fill="FFFFFF"/>
        <w:spacing w:before="0" w:beforeAutospacing="0" w:after="0" w:afterAutospacing="0"/>
        <w:rPr>
          <w:color w:val="000000" w:themeColor="text1"/>
        </w:rPr>
      </w:pPr>
    </w:p>
    <w:p w14:paraId="0AC2AE22" w14:textId="7126FC31" w:rsidR="00906270" w:rsidRDefault="005E4DC1" w:rsidP="00072310">
      <w:pPr>
        <w:pStyle w:val="NormalWeb"/>
        <w:shd w:val="clear" w:color="auto" w:fill="FFFFFF"/>
        <w:spacing w:before="0" w:beforeAutospacing="0" w:after="0" w:afterAutospacing="0"/>
        <w:rPr>
          <w:color w:val="000000" w:themeColor="text1"/>
        </w:rPr>
      </w:pPr>
      <w:r>
        <w:rPr>
          <w:b/>
          <w:bCs/>
          <w:color w:val="000000" w:themeColor="text1"/>
        </w:rPr>
        <w:t>MENTAL HEALTH LAW CLINIC</w:t>
      </w:r>
    </w:p>
    <w:p w14:paraId="18E3FACD" w14:textId="77777777" w:rsidR="005E4DC1" w:rsidRDefault="005E4DC1" w:rsidP="00072310">
      <w:pPr>
        <w:pStyle w:val="NormalWeb"/>
        <w:shd w:val="clear" w:color="auto" w:fill="FFFFFF"/>
        <w:spacing w:before="0" w:beforeAutospacing="0" w:after="0" w:afterAutospacing="0"/>
        <w:rPr>
          <w:color w:val="000000" w:themeColor="text1"/>
        </w:rPr>
      </w:pPr>
    </w:p>
    <w:p w14:paraId="4F3EC45C" w14:textId="4DC2CC6F" w:rsidR="005E4DC1" w:rsidRPr="009C5AB0" w:rsidRDefault="009C5AB0" w:rsidP="00072310">
      <w:pPr>
        <w:pStyle w:val="NormalWeb"/>
        <w:shd w:val="clear" w:color="auto" w:fill="FFFFFF"/>
        <w:spacing w:before="0" w:beforeAutospacing="0" w:after="0" w:afterAutospacing="0"/>
        <w:rPr>
          <w:color w:val="000000" w:themeColor="text1"/>
        </w:rPr>
      </w:pPr>
      <w:r w:rsidRPr="009C5AB0">
        <w:rPr>
          <w:color w:val="000000" w:themeColor="text1"/>
          <w:shd w:val="clear" w:color="auto" w:fill="FFFFFF"/>
        </w:rPr>
        <w:t>Students represent patients in involuntary civil commitment hearings at the Sheppard Pratt psychiatric hospital. Students engage in client interview and counseling sessions, review medical records, and engage in case preparation and development by interviewing a psychiatrist and, often, family members. Representation culminates with an administrative hearing. Professional responsibility issues come alive in the ongoing representation of a mentally ill client seeking release from involuntary hospital confinement.</w:t>
      </w:r>
    </w:p>
    <w:p w14:paraId="117E9D9B" w14:textId="77777777" w:rsidR="008F115D" w:rsidRDefault="008F115D" w:rsidP="00072310">
      <w:pPr>
        <w:pStyle w:val="NormalWeb"/>
        <w:shd w:val="clear" w:color="auto" w:fill="FFFFFF"/>
        <w:spacing w:before="0" w:beforeAutospacing="0" w:after="0" w:afterAutospacing="0"/>
        <w:rPr>
          <w:color w:val="000000" w:themeColor="text1"/>
        </w:rPr>
      </w:pPr>
    </w:p>
    <w:p w14:paraId="09DED22A" w14:textId="64704EF9" w:rsidR="00F12F15" w:rsidRDefault="00F12F15" w:rsidP="00072310">
      <w:pPr>
        <w:pStyle w:val="NormalWeb"/>
        <w:shd w:val="clear" w:color="auto" w:fill="FFFFFF"/>
        <w:spacing w:before="0" w:beforeAutospacing="0" w:after="0" w:afterAutospacing="0"/>
        <w:rPr>
          <w:color w:val="000000" w:themeColor="text1"/>
        </w:rPr>
      </w:pPr>
      <w:r>
        <w:rPr>
          <w:b/>
          <w:bCs/>
          <w:color w:val="000000" w:themeColor="text1"/>
        </w:rPr>
        <w:t>THE BOB PARSONS</w:t>
      </w:r>
      <w:r w:rsidR="00411B2B">
        <w:rPr>
          <w:b/>
          <w:bCs/>
          <w:color w:val="000000" w:themeColor="text1"/>
        </w:rPr>
        <w:t xml:space="preserve"> VETERANS ADVOCACY CLINIC</w:t>
      </w:r>
    </w:p>
    <w:p w14:paraId="6BCB762B" w14:textId="77777777" w:rsidR="00411B2B" w:rsidRDefault="00411B2B" w:rsidP="00072310">
      <w:pPr>
        <w:pStyle w:val="NormalWeb"/>
        <w:shd w:val="clear" w:color="auto" w:fill="FFFFFF"/>
        <w:spacing w:before="0" w:beforeAutospacing="0" w:after="0" w:afterAutospacing="0"/>
        <w:rPr>
          <w:color w:val="000000" w:themeColor="text1"/>
        </w:rPr>
      </w:pPr>
    </w:p>
    <w:p w14:paraId="118C71C6" w14:textId="77777777" w:rsidR="00430AB8" w:rsidRPr="00430AB8" w:rsidRDefault="00430AB8" w:rsidP="0044761F">
      <w:pPr>
        <w:pStyle w:val="NormalWeb"/>
        <w:shd w:val="clear" w:color="auto" w:fill="FFFFFF"/>
        <w:spacing w:before="0" w:beforeAutospacing="0" w:after="0" w:afterAutospacing="0" w:line="330" w:lineRule="atLeast"/>
        <w:rPr>
          <w:color w:val="000000" w:themeColor="text1"/>
        </w:rPr>
      </w:pPr>
      <w:r w:rsidRPr="00430AB8">
        <w:rPr>
          <w:color w:val="000000" w:themeColor="text1"/>
        </w:rPr>
        <w:t>Students enrolled in The Bob Parsons Veterans Advocacy Clinic represent veterans before courts and administrative agencies in diverse civil and veterans benefits matters. Students also engage in community education, legislative projects and other systemic efforts at law reform. Under the supervision of a faculty member, students are responsible for all aspects of representing clients, including interviewing clients and witnesses, counseling clients, engaging in fact investigation and discovery, drafting documents, negotiating with adversaries, and conducting hearings and trials. Students are expected to devote approximately 20 hours per week to clinic activity, including a three-hour weekly seminar component.</w:t>
      </w:r>
    </w:p>
    <w:p w14:paraId="7CD4E3E3" w14:textId="77777777" w:rsidR="0044761F" w:rsidRDefault="0044761F" w:rsidP="0044761F">
      <w:pPr>
        <w:pStyle w:val="NormalWeb"/>
        <w:shd w:val="clear" w:color="auto" w:fill="FFFFFF"/>
        <w:spacing w:before="0" w:beforeAutospacing="0" w:after="0" w:afterAutospacing="0" w:line="330" w:lineRule="atLeast"/>
        <w:rPr>
          <w:color w:val="000000" w:themeColor="text1"/>
        </w:rPr>
      </w:pPr>
    </w:p>
    <w:p w14:paraId="53F5831C" w14:textId="4EA7221F" w:rsidR="00430AB8" w:rsidRPr="00430AB8" w:rsidRDefault="00430AB8" w:rsidP="0044761F">
      <w:pPr>
        <w:pStyle w:val="NormalWeb"/>
        <w:shd w:val="clear" w:color="auto" w:fill="FFFFFF"/>
        <w:spacing w:before="0" w:beforeAutospacing="0" w:after="0" w:afterAutospacing="0" w:line="330" w:lineRule="atLeast"/>
        <w:rPr>
          <w:color w:val="000000" w:themeColor="text1"/>
        </w:rPr>
      </w:pPr>
      <w:r w:rsidRPr="00430AB8">
        <w:rPr>
          <w:color w:val="000000" w:themeColor="text1"/>
        </w:rPr>
        <w:t>The Bob Parsons Veterans Advocacy Clinic selects cases for their educational and community service value, and students handle a diverse caseload during the semester. Students practice before the U.S. Court of Appeals for Veterans Claims, the Board of Veterans Appeals and the Department of Veterans Affairs (VA) regional offices. Practice areas may include disability compensation and pension claims, discharge upgrades, medical and physical evaluation boards, Servicemembers Civil Relief Act, fully developed claims and veterans treatment courts.</w:t>
      </w:r>
    </w:p>
    <w:p w14:paraId="3462001C" w14:textId="77777777" w:rsidR="00411B2B" w:rsidRPr="00411B2B" w:rsidRDefault="00411B2B" w:rsidP="00072310">
      <w:pPr>
        <w:pStyle w:val="NormalWeb"/>
        <w:shd w:val="clear" w:color="auto" w:fill="FFFFFF"/>
        <w:spacing w:before="0" w:beforeAutospacing="0" w:after="0" w:afterAutospacing="0"/>
        <w:rPr>
          <w:color w:val="000000" w:themeColor="text1"/>
        </w:rPr>
      </w:pPr>
    </w:p>
    <w:p w14:paraId="603246CE" w14:textId="0E37797F" w:rsidR="0044761F" w:rsidRDefault="0044761F">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013CC4B3" w14:textId="3CC236A6" w:rsidR="00740C25" w:rsidRDefault="00B96947" w:rsidP="00A57206">
      <w:pPr>
        <w:pStyle w:val="NormalWeb"/>
        <w:shd w:val="clear" w:color="auto" w:fill="FFFFFF"/>
        <w:spacing w:before="0" w:beforeAutospacing="0" w:after="0" w:afterAutospacing="0" w:line="330" w:lineRule="atLeast"/>
        <w:rPr>
          <w:color w:val="000000" w:themeColor="text1"/>
        </w:rPr>
      </w:pPr>
      <w:r>
        <w:rPr>
          <w:color w:val="000000" w:themeColor="text1"/>
        </w:rPr>
        <w:lastRenderedPageBreak/>
        <w:t>University of Baltimore School of Law (continued)</w:t>
      </w:r>
    </w:p>
    <w:p w14:paraId="734CE322" w14:textId="77777777" w:rsidR="00B96947" w:rsidRDefault="00B96947" w:rsidP="00A57206">
      <w:pPr>
        <w:pStyle w:val="NormalWeb"/>
        <w:shd w:val="clear" w:color="auto" w:fill="FFFFFF"/>
        <w:spacing w:before="0" w:beforeAutospacing="0" w:after="0" w:afterAutospacing="0" w:line="330" w:lineRule="atLeast"/>
        <w:rPr>
          <w:color w:val="000000" w:themeColor="text1"/>
        </w:rPr>
      </w:pPr>
    </w:p>
    <w:p w14:paraId="1852FB6C" w14:textId="0745DF1D" w:rsidR="00B61854" w:rsidRDefault="00B61854" w:rsidP="00A57206">
      <w:pPr>
        <w:pStyle w:val="NormalWeb"/>
        <w:shd w:val="clear" w:color="auto" w:fill="FFFFFF"/>
        <w:spacing w:before="0" w:beforeAutospacing="0" w:after="0" w:afterAutospacing="0" w:line="330" w:lineRule="atLeast"/>
        <w:rPr>
          <w:color w:val="000000" w:themeColor="text1"/>
        </w:rPr>
      </w:pPr>
      <w:r>
        <w:rPr>
          <w:color w:val="000000" w:themeColor="text1"/>
        </w:rPr>
        <w:t>Journals:</w:t>
      </w:r>
    </w:p>
    <w:p w14:paraId="274E97B1" w14:textId="77777777" w:rsidR="00B61854" w:rsidRDefault="00B61854" w:rsidP="00A57206">
      <w:pPr>
        <w:pStyle w:val="NormalWeb"/>
        <w:shd w:val="clear" w:color="auto" w:fill="FFFFFF"/>
        <w:spacing w:before="0" w:beforeAutospacing="0" w:after="0" w:afterAutospacing="0" w:line="330" w:lineRule="atLeast"/>
        <w:rPr>
          <w:color w:val="000000" w:themeColor="text1"/>
        </w:rPr>
      </w:pPr>
    </w:p>
    <w:p w14:paraId="580F90F2" w14:textId="5FCAB89D" w:rsidR="00B61854" w:rsidRDefault="00616D4E" w:rsidP="00A57206">
      <w:pPr>
        <w:pStyle w:val="NormalWeb"/>
        <w:shd w:val="clear" w:color="auto" w:fill="FFFFFF"/>
        <w:spacing w:before="0" w:beforeAutospacing="0" w:after="0" w:afterAutospacing="0" w:line="330" w:lineRule="atLeast"/>
        <w:rPr>
          <w:color w:val="000000" w:themeColor="text1"/>
        </w:rPr>
      </w:pPr>
      <w:r>
        <w:rPr>
          <w:b/>
          <w:bCs/>
          <w:color w:val="000000" w:themeColor="text1"/>
        </w:rPr>
        <w:t>UNIVERSITY OF BALTIMORE LAW REVIEW</w:t>
      </w:r>
    </w:p>
    <w:p w14:paraId="061AB5E1" w14:textId="77777777" w:rsidR="00616D4E" w:rsidRDefault="00616D4E" w:rsidP="00A57206">
      <w:pPr>
        <w:pStyle w:val="NormalWeb"/>
        <w:shd w:val="clear" w:color="auto" w:fill="FFFFFF"/>
        <w:spacing w:before="0" w:beforeAutospacing="0" w:after="0" w:afterAutospacing="0" w:line="330" w:lineRule="atLeast"/>
        <w:rPr>
          <w:color w:val="000000" w:themeColor="text1"/>
        </w:rPr>
      </w:pPr>
    </w:p>
    <w:p w14:paraId="6AAC9FD3" w14:textId="39B293F6" w:rsidR="00616D4E" w:rsidRDefault="00354B42" w:rsidP="00A57206">
      <w:pPr>
        <w:pStyle w:val="NormalWeb"/>
        <w:shd w:val="clear" w:color="auto" w:fill="FFFFFF"/>
        <w:spacing w:before="0" w:beforeAutospacing="0" w:after="0" w:afterAutospacing="0" w:line="330" w:lineRule="atLeast"/>
        <w:rPr>
          <w:color w:val="000000" w:themeColor="text1"/>
          <w:shd w:val="clear" w:color="auto" w:fill="FFFFFF"/>
        </w:rPr>
      </w:pPr>
      <w:r w:rsidRPr="00354B42">
        <w:rPr>
          <w:color w:val="000000" w:themeColor="text1"/>
          <w:shd w:val="clear" w:color="auto" w:fill="FFFFFF"/>
        </w:rPr>
        <w:t>The University of Baltimore</w:t>
      </w:r>
      <w:r w:rsidRPr="00354B42">
        <w:rPr>
          <w:rStyle w:val="Emphasis"/>
          <w:color w:val="000000" w:themeColor="text1"/>
          <w:shd w:val="clear" w:color="auto" w:fill="FFFFFF"/>
        </w:rPr>
        <w:t> </w:t>
      </w:r>
      <w:hyperlink r:id="rId20" w:history="1">
        <w:r w:rsidRPr="00354B42">
          <w:rPr>
            <w:rStyle w:val="Hyperlink"/>
            <w:i/>
            <w:iCs/>
            <w:color w:val="000000" w:themeColor="text1"/>
          </w:rPr>
          <w:t>Law Review,</w:t>
        </w:r>
      </w:hyperlink>
      <w:r w:rsidRPr="00354B42">
        <w:rPr>
          <w:rStyle w:val="Emphasis"/>
          <w:color w:val="000000" w:themeColor="text1"/>
          <w:shd w:val="clear" w:color="auto" w:fill="FFFFFF"/>
        </w:rPr>
        <w:t> </w:t>
      </w:r>
      <w:r w:rsidRPr="00354B42">
        <w:rPr>
          <w:color w:val="000000" w:themeColor="text1"/>
          <w:shd w:val="clear" w:color="auto" w:fill="FFFFFF"/>
        </w:rPr>
        <w:t> the law school's flagship journal, publishes three issues a year under the direction of its student-led executive board. Each issue provides in-depth analyses of issues of current concern to the legal community. </w:t>
      </w:r>
      <w:r w:rsidRPr="00354B42">
        <w:rPr>
          <w:rStyle w:val="Emphasis"/>
          <w:color w:val="000000" w:themeColor="text1"/>
          <w:shd w:val="clear" w:color="auto" w:fill="FFFFFF"/>
        </w:rPr>
        <w:t>Law Review</w:t>
      </w:r>
      <w:r w:rsidRPr="00354B42">
        <w:rPr>
          <w:color w:val="000000" w:themeColor="text1"/>
          <w:shd w:val="clear" w:color="auto" w:fill="FFFFFF"/>
        </w:rPr>
        <w:t> membership reflects a student's academic excellence and top-notch skills in legal analysis, research and writing. Each year's editorial board selects, with the concurrence of the faculty adviser, the members of the succeeding editorial board. To become a </w:t>
      </w:r>
      <w:r w:rsidRPr="00354B42">
        <w:rPr>
          <w:rStyle w:val="Emphasis"/>
          <w:color w:val="000000" w:themeColor="text1"/>
          <w:shd w:val="clear" w:color="auto" w:fill="FFFFFF"/>
        </w:rPr>
        <w:t>Law Review</w:t>
      </w:r>
      <w:r w:rsidRPr="00354B42">
        <w:rPr>
          <w:color w:val="000000" w:themeColor="text1"/>
          <w:shd w:val="clear" w:color="auto" w:fill="FFFFFF"/>
        </w:rPr>
        <w:t> editor, students must first participate in the law school's Write-On Competition in the spring of their first year. Students must also have a GPA of at least 3.2. Students chosen as staff editors for </w:t>
      </w:r>
      <w:r w:rsidRPr="00354B42">
        <w:rPr>
          <w:rStyle w:val="Emphasis"/>
          <w:color w:val="000000" w:themeColor="text1"/>
          <w:shd w:val="clear" w:color="auto" w:fill="FFFFFF"/>
        </w:rPr>
        <w:t>Law Review</w:t>
      </w:r>
      <w:r w:rsidRPr="00354B42">
        <w:rPr>
          <w:color w:val="000000" w:themeColor="text1"/>
          <w:shd w:val="clear" w:color="auto" w:fill="FFFFFF"/>
        </w:rPr>
        <w:t> receive one credit per semester; students on </w:t>
      </w:r>
      <w:r w:rsidRPr="00354B42">
        <w:rPr>
          <w:rStyle w:val="Emphasis"/>
          <w:color w:val="000000" w:themeColor="text1"/>
          <w:shd w:val="clear" w:color="auto" w:fill="FFFFFF"/>
        </w:rPr>
        <w:t>Law Review</w:t>
      </w:r>
      <w:r w:rsidRPr="00354B42">
        <w:rPr>
          <w:color w:val="000000" w:themeColor="text1"/>
          <w:shd w:val="clear" w:color="auto" w:fill="FFFFFF"/>
        </w:rPr>
        <w:t>'s executive board are eligible to earn up to three credits per semester.</w:t>
      </w:r>
    </w:p>
    <w:p w14:paraId="34BA3C05" w14:textId="77777777" w:rsidR="00111980" w:rsidRDefault="00111980" w:rsidP="00A57206">
      <w:pPr>
        <w:pStyle w:val="NormalWeb"/>
        <w:shd w:val="clear" w:color="auto" w:fill="FFFFFF"/>
        <w:spacing w:before="0" w:beforeAutospacing="0" w:after="0" w:afterAutospacing="0" w:line="330" w:lineRule="atLeast"/>
        <w:rPr>
          <w:color w:val="000000" w:themeColor="text1"/>
          <w:shd w:val="clear" w:color="auto" w:fill="FFFFFF"/>
        </w:rPr>
      </w:pPr>
    </w:p>
    <w:p w14:paraId="4B993E18" w14:textId="02202AD6" w:rsidR="00111980" w:rsidRDefault="00111980" w:rsidP="00A57206">
      <w:pPr>
        <w:pStyle w:val="NormalWeb"/>
        <w:shd w:val="clear" w:color="auto" w:fill="FFFFFF"/>
        <w:spacing w:before="0" w:beforeAutospacing="0" w:after="0" w:afterAutospacing="0" w:line="330" w:lineRule="atLeast"/>
        <w:rPr>
          <w:color w:val="000000" w:themeColor="text1"/>
          <w:shd w:val="clear" w:color="auto" w:fill="FFFFFF"/>
        </w:rPr>
      </w:pPr>
      <w:r>
        <w:rPr>
          <w:b/>
          <w:bCs/>
          <w:color w:val="000000" w:themeColor="text1"/>
          <w:shd w:val="clear" w:color="auto" w:fill="FFFFFF"/>
        </w:rPr>
        <w:t>UNIVERSITY OF BALTIMORE LAW FORUM</w:t>
      </w:r>
    </w:p>
    <w:p w14:paraId="5E72712F" w14:textId="77777777" w:rsidR="00111980" w:rsidRDefault="00111980" w:rsidP="00A57206">
      <w:pPr>
        <w:pStyle w:val="NormalWeb"/>
        <w:shd w:val="clear" w:color="auto" w:fill="FFFFFF"/>
        <w:spacing w:before="0" w:beforeAutospacing="0" w:after="0" w:afterAutospacing="0" w:line="330" w:lineRule="atLeast"/>
        <w:rPr>
          <w:color w:val="000000" w:themeColor="text1"/>
          <w:shd w:val="clear" w:color="auto" w:fill="FFFFFF"/>
        </w:rPr>
      </w:pPr>
    </w:p>
    <w:p w14:paraId="59A06EA5" w14:textId="24D7DE2F" w:rsidR="00AC3B94" w:rsidRDefault="006E0F44" w:rsidP="00A57206">
      <w:pPr>
        <w:pStyle w:val="NormalWeb"/>
        <w:shd w:val="clear" w:color="auto" w:fill="FFFFFF"/>
        <w:spacing w:before="0" w:beforeAutospacing="0" w:after="0" w:afterAutospacing="0" w:line="330" w:lineRule="atLeast"/>
        <w:rPr>
          <w:color w:val="000000" w:themeColor="text1"/>
          <w:shd w:val="clear" w:color="auto" w:fill="FFFFFF"/>
        </w:rPr>
      </w:pPr>
      <w:r w:rsidRPr="006E0F44">
        <w:rPr>
          <w:color w:val="000000" w:themeColor="text1"/>
          <w:shd w:val="clear" w:color="auto" w:fill="FFFFFF"/>
        </w:rPr>
        <w:t>Founded in 1970, the University of Baltimore</w:t>
      </w:r>
      <w:r w:rsidRPr="006E0F44">
        <w:rPr>
          <w:rStyle w:val="Emphasis"/>
          <w:color w:val="000000" w:themeColor="text1"/>
          <w:shd w:val="clear" w:color="auto" w:fill="FFFFFF"/>
        </w:rPr>
        <w:t> </w:t>
      </w:r>
      <w:hyperlink r:id="rId21" w:history="1">
        <w:r w:rsidRPr="006E0F44">
          <w:rPr>
            <w:rStyle w:val="Hyperlink"/>
            <w:i/>
            <w:iCs/>
            <w:color w:val="000000" w:themeColor="text1"/>
          </w:rPr>
          <w:t>Law Forum</w:t>
        </w:r>
      </w:hyperlink>
      <w:r w:rsidRPr="006E0F44">
        <w:rPr>
          <w:rStyle w:val="Emphasis"/>
          <w:color w:val="000000" w:themeColor="text1"/>
          <w:shd w:val="clear" w:color="auto" w:fill="FFFFFF"/>
        </w:rPr>
        <w:t> </w:t>
      </w:r>
      <w:r w:rsidRPr="006E0F44">
        <w:rPr>
          <w:color w:val="000000" w:themeColor="text1"/>
          <w:shd w:val="clear" w:color="auto" w:fill="FFFFFF"/>
        </w:rPr>
        <w:t>is an award-winning legal journal featuring articles and news of recent developments in the law. </w:t>
      </w:r>
      <w:r w:rsidRPr="006E0F44">
        <w:rPr>
          <w:rStyle w:val="Emphasis"/>
          <w:color w:val="000000" w:themeColor="text1"/>
          <w:shd w:val="clear" w:color="auto" w:fill="FFFFFF"/>
        </w:rPr>
        <w:t>Law Forum</w:t>
      </w:r>
      <w:r w:rsidRPr="006E0F44">
        <w:rPr>
          <w:color w:val="000000" w:themeColor="text1"/>
          <w:shd w:val="clear" w:color="auto" w:fill="FFFFFF"/>
        </w:rPr>
        <w:t> membership reflects a student's excellence in scholastic achievement, as well as strong capabilities in legal analysis, research and writing. </w:t>
      </w:r>
      <w:r w:rsidRPr="006E0F44">
        <w:rPr>
          <w:rStyle w:val="Emphasis"/>
          <w:color w:val="000000" w:themeColor="text1"/>
          <w:shd w:val="clear" w:color="auto" w:fill="FFFFFF"/>
        </w:rPr>
        <w:t>Law Forum</w:t>
      </w:r>
      <w:r w:rsidRPr="006E0F44">
        <w:rPr>
          <w:color w:val="000000" w:themeColor="text1"/>
          <w:shd w:val="clear" w:color="auto" w:fill="FFFFFF"/>
        </w:rPr>
        <w:t> is published under the direction of a student editorial board and staff. To participate in </w:t>
      </w:r>
      <w:r w:rsidRPr="006E0F44">
        <w:rPr>
          <w:rStyle w:val="Emphasis"/>
          <w:color w:val="000000" w:themeColor="text1"/>
          <w:shd w:val="clear" w:color="auto" w:fill="FFFFFF"/>
        </w:rPr>
        <w:t>Law Forum</w:t>
      </w:r>
      <w:r w:rsidRPr="006E0F44">
        <w:rPr>
          <w:color w:val="000000" w:themeColor="text1"/>
          <w:shd w:val="clear" w:color="auto" w:fill="FFFFFF"/>
        </w:rPr>
        <w:t>, a student must have a GPA of at least 3.0. A member of the editorial board of the </w:t>
      </w:r>
      <w:r w:rsidRPr="006E0F44">
        <w:rPr>
          <w:rStyle w:val="Emphasis"/>
          <w:color w:val="000000" w:themeColor="text1"/>
          <w:shd w:val="clear" w:color="auto" w:fill="FFFFFF"/>
        </w:rPr>
        <w:t>Law Forum </w:t>
      </w:r>
      <w:r w:rsidRPr="006E0F44">
        <w:rPr>
          <w:color w:val="000000" w:themeColor="text1"/>
          <w:shd w:val="clear" w:color="auto" w:fill="FFFFFF"/>
        </w:rPr>
        <w:t>can earn two pass-fail credits per semester.</w:t>
      </w:r>
    </w:p>
    <w:p w14:paraId="087375B6" w14:textId="77777777" w:rsidR="00AC3B94" w:rsidRDefault="00AC3B94">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14E15DCA" w14:textId="70D1D098" w:rsidR="00111980" w:rsidRDefault="006E69A2" w:rsidP="00A57206">
      <w:pPr>
        <w:pStyle w:val="NormalWeb"/>
        <w:shd w:val="clear" w:color="auto" w:fill="FFFFFF"/>
        <w:spacing w:before="0" w:beforeAutospacing="0" w:after="0" w:afterAutospacing="0" w:line="330" w:lineRule="atLeast"/>
        <w:rPr>
          <w:b/>
          <w:bCs/>
          <w:color w:val="000000" w:themeColor="text1"/>
        </w:rPr>
      </w:pPr>
      <w:r>
        <w:rPr>
          <w:b/>
          <w:bCs/>
          <w:color w:val="000000" w:themeColor="text1"/>
        </w:rPr>
        <w:lastRenderedPageBreak/>
        <w:t>Barry University Dwayne O. Andreas School of Law</w:t>
      </w:r>
    </w:p>
    <w:p w14:paraId="70BC29F2" w14:textId="74357020" w:rsidR="006E69A2" w:rsidRDefault="006E69A2" w:rsidP="00A57206">
      <w:pPr>
        <w:pStyle w:val="NormalWeb"/>
        <w:shd w:val="clear" w:color="auto" w:fill="FFFFFF"/>
        <w:spacing w:before="0" w:beforeAutospacing="0" w:after="0" w:afterAutospacing="0" w:line="330" w:lineRule="atLeast"/>
        <w:rPr>
          <w:b/>
          <w:bCs/>
          <w:color w:val="000000" w:themeColor="text1"/>
        </w:rPr>
      </w:pPr>
      <w:r>
        <w:rPr>
          <w:b/>
          <w:bCs/>
          <w:color w:val="000000" w:themeColor="text1"/>
        </w:rPr>
        <w:t xml:space="preserve">Orlando, Florida:     </w:t>
      </w:r>
      <w:r w:rsidR="00036DA8">
        <w:rPr>
          <w:b/>
          <w:bCs/>
          <w:color w:val="000000" w:themeColor="text1"/>
        </w:rPr>
        <w:t xml:space="preserve"> Median GPA:  </w:t>
      </w:r>
      <w:r w:rsidR="001A717D">
        <w:rPr>
          <w:b/>
          <w:bCs/>
          <w:color w:val="000000" w:themeColor="text1"/>
        </w:rPr>
        <w:t xml:space="preserve">3.24     Median LSAT:  </w:t>
      </w:r>
      <w:r w:rsidR="00F01990">
        <w:rPr>
          <w:b/>
          <w:bCs/>
          <w:color w:val="000000" w:themeColor="text1"/>
        </w:rPr>
        <w:t>1</w:t>
      </w:r>
      <w:r w:rsidR="002809B5">
        <w:rPr>
          <w:b/>
          <w:bCs/>
          <w:color w:val="000000" w:themeColor="text1"/>
        </w:rPr>
        <w:t>49</w:t>
      </w:r>
    </w:p>
    <w:p w14:paraId="17D688DB" w14:textId="2A6FDF68" w:rsidR="002809B5" w:rsidRDefault="00DA2F50" w:rsidP="00A57206">
      <w:pPr>
        <w:pStyle w:val="NormalWeb"/>
        <w:shd w:val="clear" w:color="auto" w:fill="FFFFFF"/>
        <w:spacing w:before="0" w:beforeAutospacing="0" w:after="0" w:afterAutospacing="0" w:line="330" w:lineRule="atLeast"/>
        <w:rPr>
          <w:color w:val="000000" w:themeColor="text1"/>
        </w:rPr>
      </w:pPr>
      <w:r>
        <w:rPr>
          <w:b/>
          <w:bCs/>
          <w:color w:val="000000" w:themeColor="text1"/>
        </w:rPr>
        <w:t>First Year Class of 267 Students</w:t>
      </w:r>
    </w:p>
    <w:p w14:paraId="2AF41182" w14:textId="77777777" w:rsidR="00F01990" w:rsidRDefault="00F01990" w:rsidP="00A57206">
      <w:pPr>
        <w:pStyle w:val="NormalWeb"/>
        <w:shd w:val="clear" w:color="auto" w:fill="FFFFFF"/>
        <w:spacing w:before="0" w:beforeAutospacing="0" w:after="0" w:afterAutospacing="0" w:line="330" w:lineRule="atLeast"/>
        <w:rPr>
          <w:color w:val="000000" w:themeColor="text1"/>
        </w:rPr>
      </w:pPr>
    </w:p>
    <w:p w14:paraId="5BBD164B" w14:textId="4F457D9F" w:rsidR="00F01990" w:rsidRDefault="00F01990" w:rsidP="00A57206">
      <w:pPr>
        <w:pStyle w:val="NormalWeb"/>
        <w:shd w:val="clear" w:color="auto" w:fill="FFFFFF"/>
        <w:spacing w:before="0" w:beforeAutospacing="0" w:after="0" w:afterAutospacing="0" w:line="330" w:lineRule="atLeast"/>
        <w:rPr>
          <w:color w:val="000000" w:themeColor="text1"/>
        </w:rPr>
      </w:pPr>
      <w:r>
        <w:rPr>
          <w:color w:val="000000" w:themeColor="text1"/>
        </w:rPr>
        <w:t>Legal Clinics:</w:t>
      </w:r>
    </w:p>
    <w:p w14:paraId="3969C7AF" w14:textId="77777777" w:rsidR="00F01990" w:rsidRDefault="00F01990" w:rsidP="00A57206">
      <w:pPr>
        <w:pStyle w:val="NormalWeb"/>
        <w:shd w:val="clear" w:color="auto" w:fill="FFFFFF"/>
        <w:spacing w:before="0" w:beforeAutospacing="0" w:after="0" w:afterAutospacing="0" w:line="330" w:lineRule="atLeast"/>
        <w:rPr>
          <w:color w:val="000000" w:themeColor="text1"/>
        </w:rPr>
      </w:pPr>
    </w:p>
    <w:p w14:paraId="68DCA867" w14:textId="2E2F3324" w:rsidR="00F01990" w:rsidRDefault="00F01990" w:rsidP="00A57206">
      <w:pPr>
        <w:pStyle w:val="NormalWeb"/>
        <w:shd w:val="clear" w:color="auto" w:fill="FFFFFF"/>
        <w:spacing w:before="0" w:beforeAutospacing="0" w:after="0" w:afterAutospacing="0" w:line="330" w:lineRule="atLeast"/>
        <w:rPr>
          <w:color w:val="000000" w:themeColor="text1"/>
        </w:rPr>
      </w:pPr>
      <w:r>
        <w:rPr>
          <w:b/>
          <w:bCs/>
          <w:color w:val="000000" w:themeColor="text1"/>
        </w:rPr>
        <w:t>JUVENILE DEFENSE CLINIC</w:t>
      </w:r>
    </w:p>
    <w:p w14:paraId="4AF1E5A0" w14:textId="77777777" w:rsidR="00F01990" w:rsidRDefault="00F01990" w:rsidP="00A57206">
      <w:pPr>
        <w:pStyle w:val="NormalWeb"/>
        <w:shd w:val="clear" w:color="auto" w:fill="FFFFFF"/>
        <w:spacing w:before="0" w:beforeAutospacing="0" w:after="0" w:afterAutospacing="0" w:line="330" w:lineRule="atLeast"/>
        <w:rPr>
          <w:color w:val="000000" w:themeColor="text1"/>
        </w:rPr>
      </w:pPr>
    </w:p>
    <w:p w14:paraId="6AD12D09" w14:textId="11C2B2F2" w:rsidR="00F01990" w:rsidRDefault="00F01990" w:rsidP="00F01990">
      <w:pPr>
        <w:pStyle w:val="NormalWeb"/>
        <w:shd w:val="clear" w:color="auto" w:fill="FFFFFF"/>
        <w:spacing w:before="0" w:beforeAutospacing="0" w:after="0" w:afterAutospacing="0"/>
        <w:rPr>
          <w:color w:val="000000" w:themeColor="text1"/>
        </w:rPr>
      </w:pPr>
      <w:r w:rsidRPr="00F01990">
        <w:rPr>
          <w:color w:val="000000" w:themeColor="text1"/>
        </w:rPr>
        <w:t xml:space="preserve">Students enrolled in the Juvenile Defense Clinic, formerly the Children and Families Clinic, will represent children who are charged with delinquent acts in juvenile court. Delinquency cases are the juvenile equivalent of adult criminal cases. Qualified students must be certified under the Florida Student Practice Rule, Chapter 11 Florida Rules Regulating Admission to the Bar. </w:t>
      </w:r>
    </w:p>
    <w:p w14:paraId="3C58FC33" w14:textId="77777777" w:rsidR="00F01990" w:rsidRPr="00F01990" w:rsidRDefault="00F01990" w:rsidP="00F01990">
      <w:pPr>
        <w:pStyle w:val="NormalWeb"/>
        <w:shd w:val="clear" w:color="auto" w:fill="FFFFFF"/>
        <w:spacing w:before="0" w:beforeAutospacing="0" w:after="0" w:afterAutospacing="0"/>
        <w:rPr>
          <w:color w:val="000000" w:themeColor="text1"/>
        </w:rPr>
      </w:pPr>
    </w:p>
    <w:p w14:paraId="75B99639" w14:textId="77777777" w:rsidR="00F01990" w:rsidRPr="00F01990" w:rsidRDefault="00F01990" w:rsidP="00F01990">
      <w:pPr>
        <w:pStyle w:val="NormalWeb"/>
        <w:shd w:val="clear" w:color="auto" w:fill="FFFFFF"/>
        <w:spacing w:before="0" w:beforeAutospacing="0" w:after="375" w:afterAutospacing="0"/>
        <w:rPr>
          <w:color w:val="000000" w:themeColor="text1"/>
        </w:rPr>
      </w:pPr>
      <w:r w:rsidRPr="00F01990">
        <w:rPr>
          <w:color w:val="000000" w:themeColor="text1"/>
        </w:rPr>
        <w:t>The Juvenile Defense Clinic focuses on in-court advocacy as a defense attorney. Students conduct all court appearances under the supervision of the professor. Also conduct detention/probable cause hearings, negotiate pleas, interview witness, take depositions, argue motions, conduct trials and post-trial proceedings. The clinic's clients are mostly at risk youth living in extreme poverty and unstable home environments. Students will learn to develop theories of defense to the crimes charged as well as working with the client to address the underlying issues affecting the client's behavior. Students will study the mental health issues that affect at risk teenagers. In addition will visit clients at their homes, schools, the juvenile detention court, the youth shelter and juvenile commitment programs. Clinic students are in court on a regular basis.</w:t>
      </w:r>
    </w:p>
    <w:p w14:paraId="6BC4EE88" w14:textId="77777777" w:rsidR="00F01990" w:rsidRPr="00F01990" w:rsidRDefault="00F01990" w:rsidP="00F01990">
      <w:pPr>
        <w:pStyle w:val="NormalWeb"/>
        <w:shd w:val="clear" w:color="auto" w:fill="FFFFFF"/>
        <w:spacing w:before="0" w:beforeAutospacing="0" w:after="375" w:afterAutospacing="0"/>
        <w:rPr>
          <w:color w:val="000000" w:themeColor="text1"/>
        </w:rPr>
      </w:pPr>
      <w:r w:rsidRPr="00F01990">
        <w:rPr>
          <w:color w:val="000000" w:themeColor="text1"/>
        </w:rPr>
        <w:t>To enroll in the Juvenile Defense Clinic, students must have completed four semesters and forty-eight credit hours. The prerequisites for this course are Criminal Law, Evidence and Professional Responsibility. Recommended courses prior to taking this course include, Criminal Procedure and Trial Advocacy. Your Notice of Registrant Clearance from the Florida Bar must accompany the completed application.</w:t>
      </w:r>
    </w:p>
    <w:p w14:paraId="38F91CDC" w14:textId="40A3E1E7" w:rsidR="00F01990" w:rsidRDefault="00F01990" w:rsidP="00F01990">
      <w:pPr>
        <w:pStyle w:val="NormalWeb"/>
        <w:shd w:val="clear" w:color="auto" w:fill="FFFFFF"/>
        <w:spacing w:before="0" w:beforeAutospacing="0" w:after="375" w:afterAutospacing="0"/>
        <w:rPr>
          <w:color w:val="000000" w:themeColor="text1"/>
        </w:rPr>
      </w:pPr>
      <w:r w:rsidRPr="00F01990">
        <w:rPr>
          <w:color w:val="000000" w:themeColor="text1"/>
        </w:rPr>
        <w:t>The Juvenile Defense Clinic is six credit hours. Students will be required to commit to a minimum of approximately twenty hours per week. The students will meet in a class for three hours every week. The students in groups of two, will also be required to meet with their faculty supervisor once a week for at least an hour to review the status and progress of individual cases. Finally, the students will be required to commit to additional hours each week for client contact purposes. The remaining hours will be fulfilled each week preparing for class and the cases and in individual meetings with the supervising faculty to prepare for significant stages of the case.</w:t>
      </w:r>
    </w:p>
    <w:p w14:paraId="6A1E2C4A" w14:textId="77777777" w:rsidR="00F01990" w:rsidRDefault="00F01990">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7C783B2" w14:textId="4CA43A07" w:rsidR="00F01990" w:rsidRDefault="00F01990" w:rsidP="00F01990">
      <w:pPr>
        <w:pStyle w:val="NormalWeb"/>
        <w:shd w:val="clear" w:color="auto" w:fill="FFFFFF"/>
        <w:spacing w:before="0" w:beforeAutospacing="0" w:after="0" w:afterAutospacing="0"/>
        <w:rPr>
          <w:color w:val="000000" w:themeColor="text1"/>
        </w:rPr>
      </w:pPr>
      <w:r>
        <w:rPr>
          <w:color w:val="000000" w:themeColor="text1"/>
        </w:rPr>
        <w:lastRenderedPageBreak/>
        <w:t>Barry University Dwayne O. Andreas School of Law (continued)</w:t>
      </w:r>
    </w:p>
    <w:p w14:paraId="2270D6B8" w14:textId="77777777" w:rsidR="00F01990" w:rsidRDefault="00F01990" w:rsidP="00F01990">
      <w:pPr>
        <w:pStyle w:val="NormalWeb"/>
        <w:shd w:val="clear" w:color="auto" w:fill="FFFFFF"/>
        <w:spacing w:before="0" w:beforeAutospacing="0" w:after="0" w:afterAutospacing="0"/>
        <w:rPr>
          <w:color w:val="000000" w:themeColor="text1"/>
        </w:rPr>
      </w:pPr>
    </w:p>
    <w:p w14:paraId="7A3AFB57" w14:textId="03F3219F" w:rsidR="00F01990" w:rsidRDefault="00FB683D" w:rsidP="00F01990">
      <w:pPr>
        <w:pStyle w:val="NormalWeb"/>
        <w:shd w:val="clear" w:color="auto" w:fill="FFFFFF"/>
        <w:spacing w:before="0" w:beforeAutospacing="0" w:after="0" w:afterAutospacing="0"/>
        <w:rPr>
          <w:color w:val="000000" w:themeColor="text1"/>
        </w:rPr>
      </w:pPr>
      <w:r>
        <w:rPr>
          <w:b/>
          <w:bCs/>
          <w:color w:val="000000" w:themeColor="text1"/>
        </w:rPr>
        <w:t>COLLABORATIVE FAMILY LAW CLINIC</w:t>
      </w:r>
    </w:p>
    <w:p w14:paraId="1A9E75BC" w14:textId="77777777" w:rsidR="00FB683D" w:rsidRDefault="00FB683D" w:rsidP="00F01990">
      <w:pPr>
        <w:pStyle w:val="NormalWeb"/>
        <w:shd w:val="clear" w:color="auto" w:fill="FFFFFF"/>
        <w:spacing w:before="0" w:beforeAutospacing="0" w:after="0" w:afterAutospacing="0"/>
        <w:rPr>
          <w:color w:val="000000" w:themeColor="text1"/>
        </w:rPr>
      </w:pPr>
    </w:p>
    <w:p w14:paraId="28768AB0"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Barry University School of Law offers a fully staffed Collaborative Family Law Panel to help couples resolve marital disputes, especially divorce, in a non-litigious manner. Students work directly with attorneys, mental health professionals and financial experts from the community in representing clients and providing them with the full collaborative law experience. Barry University School of Law is one of only a few law schools in the nation offering such a clinic, and the only one with a full panel experience for students and clients.</w:t>
      </w:r>
    </w:p>
    <w:p w14:paraId="66B3593A"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Collaborative family law advocates the resolution of issues in a non-litigious atmosphere. Clients and professionals agree to resolve the issues without resorting to court-based litigation. A number of areas of substantive law are covered in this 3 credit clinic, including Family Law, Constitutional Law and Professional Responsibility. Skill components include legal research and writing, negotiations, client interviewing and counseling, oral and written advocacy, legal analysis, strategic planning, factual investigation, critical self-reflection, and case management.</w:t>
      </w:r>
    </w:p>
    <w:p w14:paraId="0972F75E"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Students are eligible to register for the clinic starting in their third semester. Clinic students will also participate in a Practice Ready Institute (PRI) course covering the policies and processes of collaborative law. They will participate in a two day training session which will result in the necessary training and certification to practice collaborative law after admission to the Bar.</w:t>
      </w:r>
    </w:p>
    <w:p w14:paraId="1A8876D7"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This training is free to clinic students, who will take it alongside attorneys, mental health professionals and financial experts from the community who are seeking certification to practice in this area. In addition, students are required to commit to a minimum of approximately 10 hours per week, which will include client meetings, panel discussions, case preparation and a classroom component.</w:t>
      </w:r>
    </w:p>
    <w:p w14:paraId="0043D799" w14:textId="7DA4C378" w:rsid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The Collaborative Family Law Clinic is a unique learning and practice experience as well as a gateway to certification to work in the area after admission to the Bar.</w:t>
      </w:r>
    </w:p>
    <w:p w14:paraId="34EBDC50" w14:textId="77777777" w:rsidR="00FB683D" w:rsidRDefault="00FB683D">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523AB98" w14:textId="77777777" w:rsidR="00FB683D" w:rsidRDefault="00FB683D" w:rsidP="00FB683D">
      <w:pPr>
        <w:pStyle w:val="NormalWeb"/>
        <w:shd w:val="clear" w:color="auto" w:fill="FFFFFF"/>
        <w:spacing w:before="0" w:beforeAutospacing="0" w:after="0" w:afterAutospacing="0"/>
        <w:rPr>
          <w:color w:val="000000" w:themeColor="text1"/>
        </w:rPr>
      </w:pPr>
      <w:r>
        <w:rPr>
          <w:color w:val="000000" w:themeColor="text1"/>
        </w:rPr>
        <w:lastRenderedPageBreak/>
        <w:t>Barry University Dwayne O. Andreas School of Law (continued)</w:t>
      </w:r>
    </w:p>
    <w:p w14:paraId="147AA17D" w14:textId="77777777" w:rsidR="00FB683D" w:rsidRDefault="00FB683D" w:rsidP="00FB683D">
      <w:pPr>
        <w:pStyle w:val="NormalWeb"/>
        <w:shd w:val="clear" w:color="auto" w:fill="FFFFFF"/>
        <w:spacing w:before="0" w:beforeAutospacing="0" w:after="0" w:afterAutospacing="0"/>
        <w:rPr>
          <w:color w:val="000000" w:themeColor="text1"/>
        </w:rPr>
      </w:pPr>
    </w:p>
    <w:p w14:paraId="372AA623" w14:textId="251FAE1C" w:rsidR="00FB683D" w:rsidRDefault="00FB683D" w:rsidP="00F01990">
      <w:pPr>
        <w:pStyle w:val="NormalWeb"/>
        <w:shd w:val="clear" w:color="auto" w:fill="FFFFFF"/>
        <w:spacing w:before="0" w:beforeAutospacing="0" w:after="0" w:afterAutospacing="0"/>
        <w:rPr>
          <w:color w:val="000000" w:themeColor="text1"/>
        </w:rPr>
      </w:pPr>
      <w:r>
        <w:rPr>
          <w:b/>
          <w:bCs/>
          <w:color w:val="000000" w:themeColor="text1"/>
        </w:rPr>
        <w:t>ENVIRONMENTAL AND EARTH LAW CLINIC</w:t>
      </w:r>
    </w:p>
    <w:p w14:paraId="52A1672B" w14:textId="77777777" w:rsidR="00FB683D" w:rsidRDefault="00FB683D" w:rsidP="00F01990">
      <w:pPr>
        <w:pStyle w:val="NormalWeb"/>
        <w:shd w:val="clear" w:color="auto" w:fill="FFFFFF"/>
        <w:spacing w:before="0" w:beforeAutospacing="0" w:after="0" w:afterAutospacing="0"/>
        <w:rPr>
          <w:color w:val="000000" w:themeColor="text1"/>
        </w:rPr>
      </w:pPr>
    </w:p>
    <w:p w14:paraId="16D3BF8F" w14:textId="77777777" w:rsidR="00FB683D" w:rsidRPr="00FB683D" w:rsidRDefault="00FB683D" w:rsidP="00FB683D">
      <w:pPr>
        <w:pStyle w:val="NormalWeb"/>
        <w:shd w:val="clear" w:color="auto" w:fill="FFFFFF"/>
        <w:spacing w:before="0" w:beforeAutospacing="0" w:after="0" w:afterAutospacing="0"/>
        <w:rPr>
          <w:color w:val="000000" w:themeColor="text1"/>
        </w:rPr>
      </w:pPr>
      <w:r w:rsidRPr="00FB683D">
        <w:rPr>
          <w:color w:val="000000" w:themeColor="text1"/>
        </w:rPr>
        <w:t>This is a six-credit hour one-semester course focused on developing the skills used in an environmental law practice. While litigation is an important tool in addressing some environmental concerns, lasting resolutions are usually achieved through negotiation and consensus-building.</w:t>
      </w:r>
    </w:p>
    <w:p w14:paraId="4C3BAFCE" w14:textId="77777777" w:rsidR="00FB683D" w:rsidRDefault="00FB683D" w:rsidP="00FB683D">
      <w:pPr>
        <w:pStyle w:val="NormalWeb"/>
        <w:shd w:val="clear" w:color="auto" w:fill="FFFFFF"/>
        <w:spacing w:before="0" w:beforeAutospacing="0" w:after="0" w:afterAutospacing="0"/>
        <w:rPr>
          <w:color w:val="000000" w:themeColor="text1"/>
        </w:rPr>
      </w:pPr>
    </w:p>
    <w:p w14:paraId="54688745" w14:textId="76B30109" w:rsidR="00FB683D" w:rsidRPr="00FB683D" w:rsidRDefault="00FB683D" w:rsidP="00FB683D">
      <w:pPr>
        <w:pStyle w:val="NormalWeb"/>
        <w:shd w:val="clear" w:color="auto" w:fill="FFFFFF"/>
        <w:spacing w:before="0" w:beforeAutospacing="0" w:after="0" w:afterAutospacing="0"/>
        <w:rPr>
          <w:color w:val="000000" w:themeColor="text1"/>
        </w:rPr>
      </w:pPr>
      <w:r w:rsidRPr="00FB683D">
        <w:rPr>
          <w:color w:val="000000" w:themeColor="text1"/>
        </w:rPr>
        <w:t>Students participating in this clinic will develop an understanding about the interrelationship among environmental laws, regulations and permits by assessing environmental conditions impacting individuals and communities and working with clients to assess their legal options. Students will also learn client development skills by working with the clinic director to identify environmentally impacted communities within the region and organizations or individuals within those communities who may require or benefit from legal assistance.</w:t>
      </w:r>
    </w:p>
    <w:p w14:paraId="1BF25AAF" w14:textId="77777777" w:rsidR="00FB683D" w:rsidRDefault="00FB683D" w:rsidP="00FB683D">
      <w:pPr>
        <w:pStyle w:val="NormalWeb"/>
        <w:shd w:val="clear" w:color="auto" w:fill="FFFFFF"/>
        <w:spacing w:before="0" w:beforeAutospacing="0" w:after="0" w:afterAutospacing="0"/>
        <w:rPr>
          <w:color w:val="000000" w:themeColor="text1"/>
        </w:rPr>
      </w:pPr>
    </w:p>
    <w:p w14:paraId="42860E1F" w14:textId="0165A421" w:rsidR="00FB683D" w:rsidRDefault="00FB683D" w:rsidP="00FB683D">
      <w:pPr>
        <w:pStyle w:val="NormalWeb"/>
        <w:shd w:val="clear" w:color="auto" w:fill="FFFFFF"/>
        <w:spacing w:before="0" w:beforeAutospacing="0" w:after="0" w:afterAutospacing="0"/>
        <w:rPr>
          <w:color w:val="000000" w:themeColor="text1"/>
        </w:rPr>
      </w:pPr>
      <w:r w:rsidRPr="00FB683D">
        <w:rPr>
          <w:color w:val="000000" w:themeColor="text1"/>
        </w:rPr>
        <w:t>Students must have completed three semesters and thirty-six credit hours to participate in this course. Prerequisites for this course are Professional Responsibility and Environmental Law (can be taken concurrently). The Environmental Law, Jurisprudence and Justice Seminar is recommended.</w:t>
      </w:r>
    </w:p>
    <w:p w14:paraId="5DFA17D3" w14:textId="77777777" w:rsidR="00FB683D" w:rsidRDefault="00FB683D" w:rsidP="00FB683D">
      <w:pPr>
        <w:pStyle w:val="NormalWeb"/>
        <w:shd w:val="clear" w:color="auto" w:fill="FFFFFF"/>
        <w:spacing w:before="0" w:beforeAutospacing="0" w:after="0" w:afterAutospacing="0"/>
        <w:rPr>
          <w:color w:val="000000" w:themeColor="text1"/>
        </w:rPr>
      </w:pPr>
    </w:p>
    <w:p w14:paraId="3CEEAF9F" w14:textId="77777777" w:rsidR="00FB683D" w:rsidRDefault="00FB683D">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33BFD5A6" w14:textId="77777777" w:rsidR="00FB683D" w:rsidRDefault="00FB683D" w:rsidP="00FB683D">
      <w:pPr>
        <w:pStyle w:val="NormalWeb"/>
        <w:shd w:val="clear" w:color="auto" w:fill="FFFFFF"/>
        <w:spacing w:before="0" w:beforeAutospacing="0" w:after="0" w:afterAutospacing="0"/>
        <w:rPr>
          <w:color w:val="000000" w:themeColor="text1"/>
        </w:rPr>
      </w:pPr>
      <w:r>
        <w:rPr>
          <w:color w:val="000000" w:themeColor="text1"/>
        </w:rPr>
        <w:lastRenderedPageBreak/>
        <w:t>Barry University Dwayne O. Andreas School of Law (continued)</w:t>
      </w:r>
    </w:p>
    <w:p w14:paraId="053DF721" w14:textId="77777777" w:rsidR="00FB683D" w:rsidRDefault="00FB683D" w:rsidP="00FB683D">
      <w:pPr>
        <w:pStyle w:val="NormalWeb"/>
        <w:shd w:val="clear" w:color="auto" w:fill="FFFFFF"/>
        <w:spacing w:before="0" w:beforeAutospacing="0" w:after="0" w:afterAutospacing="0"/>
        <w:rPr>
          <w:b/>
          <w:bCs/>
          <w:color w:val="000000" w:themeColor="text1"/>
        </w:rPr>
      </w:pPr>
    </w:p>
    <w:p w14:paraId="2C093C71" w14:textId="3FA05732" w:rsidR="00FB683D" w:rsidRDefault="00FB683D" w:rsidP="00FB683D">
      <w:pPr>
        <w:pStyle w:val="NormalWeb"/>
        <w:shd w:val="clear" w:color="auto" w:fill="FFFFFF"/>
        <w:spacing w:before="0" w:beforeAutospacing="0" w:after="0" w:afterAutospacing="0"/>
        <w:rPr>
          <w:color w:val="000000" w:themeColor="text1"/>
        </w:rPr>
      </w:pPr>
      <w:r>
        <w:rPr>
          <w:b/>
          <w:bCs/>
          <w:color w:val="000000" w:themeColor="text1"/>
        </w:rPr>
        <w:t>IMMIGRATION CLINIC</w:t>
      </w:r>
    </w:p>
    <w:p w14:paraId="635A2E8A" w14:textId="77777777" w:rsidR="00FB683D" w:rsidRDefault="00FB683D" w:rsidP="00FB683D">
      <w:pPr>
        <w:pStyle w:val="NormalWeb"/>
        <w:shd w:val="clear" w:color="auto" w:fill="FFFFFF"/>
        <w:spacing w:before="0" w:beforeAutospacing="0" w:after="0" w:afterAutospacing="0"/>
        <w:rPr>
          <w:color w:val="000000" w:themeColor="text1"/>
        </w:rPr>
      </w:pPr>
    </w:p>
    <w:p w14:paraId="3888E099"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Students enrolled in the Immigration Clinic will primarily represent non-citizens seeking immigration benefits or defending against removal proceedings before the Department of Homeland Security or the Executive Office for Immigration Review (federal administrative agencies). Students do not need to be certified under the Florida Student Practice Rule, Chapter 11 Florida Rules Regulating Admission to the Bar, in order to participate fully in the clinic, but may wish to obtain that certification for their future use.</w:t>
      </w:r>
    </w:p>
    <w:p w14:paraId="761D2B04"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The substantive law covered in this course includes immigration law, professional responsibility, and evidence. Skills taught will likely include client interviewing, client counseling, fact investigation, case planning, legal research, legal analysis and writing, oral and written advocacy, and critical self-reflection. Each case will be broken into its smallest components and the students will be expected to pursue and consider as many legal, factual, ethical, and strategic issues as time permits and the cases requires.</w:t>
      </w:r>
    </w:p>
    <w:p w14:paraId="580825B3" w14:textId="77777777" w:rsidR="00FB683D" w:rsidRP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To enroll in the Immigration Clinic, students must have completed three semesters and thirty-six credit hours. Prerequisites for this course are Immigration Law and Professional Responsibility. Other relevant courses that students may wish to consider prior to participation in this Clinic include Trial Advocacy, Client Counseling, Evidence, Advanced Legal Writing, and Administrative Law. Issues related to criminal law, family law, juvenile law, disabilities law, tax law, and public benefits law might also occasionally arise in the course of the Clinic's work.</w:t>
      </w:r>
    </w:p>
    <w:p w14:paraId="4B9B1792" w14:textId="4D4A7797" w:rsidR="00FB683D" w:rsidRDefault="00FB683D" w:rsidP="00FB683D">
      <w:pPr>
        <w:pStyle w:val="NormalWeb"/>
        <w:shd w:val="clear" w:color="auto" w:fill="FFFFFF"/>
        <w:spacing w:before="0" w:beforeAutospacing="0" w:after="375" w:afterAutospacing="0"/>
        <w:rPr>
          <w:color w:val="000000" w:themeColor="text1"/>
        </w:rPr>
      </w:pPr>
      <w:r w:rsidRPr="00FB683D">
        <w:rPr>
          <w:color w:val="000000" w:themeColor="text1"/>
        </w:rPr>
        <w:t>The Immigration Clinic is six credit hours. The students will be required to commit to a minimum of approximately twenty hours per week. These hours include the time spent in classroom attendance, meeting with faculty, class and case preparation, and case related meetings and appearances. Students will spend three hours per week in class and at least an hour per week in individual or small group case team meetings with their faculty supervisor. The remaining hours each week will be spent in activities including class preparation, client meetings, and other casework. In addition to these weekly hours during the semester, the students who enroll will be required to attend a pre-semester orientation to be held in the week prior to the start of classes. This orientation will provide an intensive review of some of the substantive and procedural law to be used in the clinic course, review some of the special client issues presented by these cases, and lead students in some simulated exercises relevant to the cases.</w:t>
      </w:r>
    </w:p>
    <w:p w14:paraId="3CDAB35F" w14:textId="77777777" w:rsidR="00FB683D" w:rsidRDefault="00FB683D">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2AE2190" w14:textId="3DDEC8B2" w:rsidR="00FB683D" w:rsidRDefault="00FB683D" w:rsidP="00FB683D">
      <w:pPr>
        <w:pStyle w:val="NormalWeb"/>
        <w:shd w:val="clear" w:color="auto" w:fill="FFFFFF"/>
        <w:spacing w:before="0" w:beforeAutospacing="0" w:after="0" w:afterAutospacing="0"/>
        <w:rPr>
          <w:color w:val="000000" w:themeColor="text1"/>
        </w:rPr>
      </w:pPr>
      <w:r>
        <w:rPr>
          <w:color w:val="000000" w:themeColor="text1"/>
        </w:rPr>
        <w:lastRenderedPageBreak/>
        <w:t>Barry University Dwayne O. Andreas School of Law (continued)</w:t>
      </w:r>
    </w:p>
    <w:p w14:paraId="18D8AB19" w14:textId="77777777" w:rsidR="00FB683D" w:rsidRDefault="00FB683D" w:rsidP="00FB683D">
      <w:pPr>
        <w:pStyle w:val="NormalWeb"/>
        <w:shd w:val="clear" w:color="auto" w:fill="FFFFFF"/>
        <w:spacing w:before="0" w:beforeAutospacing="0" w:after="0" w:afterAutospacing="0"/>
        <w:rPr>
          <w:color w:val="000000" w:themeColor="text1"/>
        </w:rPr>
      </w:pPr>
    </w:p>
    <w:p w14:paraId="6DE6724F" w14:textId="556CFEC2" w:rsidR="00FB683D" w:rsidRDefault="00FB683D" w:rsidP="00FB683D">
      <w:pPr>
        <w:pStyle w:val="NormalWeb"/>
        <w:shd w:val="clear" w:color="auto" w:fill="FFFFFF"/>
        <w:spacing w:before="0" w:beforeAutospacing="0" w:after="0" w:afterAutospacing="0"/>
        <w:rPr>
          <w:color w:val="000000" w:themeColor="text1"/>
        </w:rPr>
      </w:pPr>
      <w:r>
        <w:rPr>
          <w:b/>
          <w:bCs/>
          <w:color w:val="000000" w:themeColor="text1"/>
        </w:rPr>
        <w:t>BANKRUPTCY CLINIC</w:t>
      </w:r>
    </w:p>
    <w:p w14:paraId="40A2C602" w14:textId="77777777" w:rsidR="00FB683D" w:rsidRDefault="00FB683D" w:rsidP="00FB683D">
      <w:pPr>
        <w:pStyle w:val="NormalWeb"/>
        <w:shd w:val="clear" w:color="auto" w:fill="FFFFFF"/>
        <w:spacing w:before="0" w:beforeAutospacing="0" w:after="0" w:afterAutospacing="0"/>
        <w:rPr>
          <w:color w:val="000000" w:themeColor="text1"/>
        </w:rPr>
      </w:pPr>
    </w:p>
    <w:p w14:paraId="5A9E98E8" w14:textId="77777777" w:rsidR="00FB683D" w:rsidRPr="00FB683D" w:rsidRDefault="00FB683D" w:rsidP="00FB683D">
      <w:pPr>
        <w:pStyle w:val="NormalWeb"/>
        <w:shd w:val="clear" w:color="auto" w:fill="FFFFFF"/>
        <w:spacing w:before="0" w:beforeAutospacing="0" w:after="0" w:afterAutospacing="0"/>
        <w:rPr>
          <w:color w:val="000000" w:themeColor="text1"/>
        </w:rPr>
      </w:pPr>
      <w:r w:rsidRPr="00FB683D">
        <w:rPr>
          <w:color w:val="000000" w:themeColor="text1"/>
        </w:rPr>
        <w:t>In the Bankruptcy Clinic students will be working directly with pro-se clients filing both Chapter 7 liquidation and Chapter 13 reorganization bankruptcies. Students will travel to the Bankruptcy Court of the Middle District of Florida in downtown Orlando to meet with clients. Students will be assisting in the preparation of the debtor's paperwork and advising them directly on issues that will arise during the course of bankruptcy. While students are supervised by a practicing bankruptcy attorney, meetings with clients are run by students and they will be the primary advisor for each client.</w:t>
      </w:r>
    </w:p>
    <w:p w14:paraId="13E8A414" w14:textId="77777777" w:rsidR="00FB683D" w:rsidRDefault="00FB683D" w:rsidP="00FB683D">
      <w:pPr>
        <w:pStyle w:val="NormalWeb"/>
        <w:shd w:val="clear" w:color="auto" w:fill="FFFFFF"/>
        <w:spacing w:before="0" w:beforeAutospacing="0" w:after="0" w:afterAutospacing="0"/>
        <w:rPr>
          <w:color w:val="000000" w:themeColor="text1"/>
        </w:rPr>
      </w:pPr>
    </w:p>
    <w:p w14:paraId="115CE110" w14:textId="5016C0A0" w:rsidR="00FB683D" w:rsidRDefault="00FB683D" w:rsidP="00FB683D">
      <w:pPr>
        <w:pStyle w:val="NormalWeb"/>
        <w:shd w:val="clear" w:color="auto" w:fill="FFFFFF"/>
        <w:spacing w:before="0" w:beforeAutospacing="0" w:after="0" w:afterAutospacing="0"/>
        <w:rPr>
          <w:color w:val="000000" w:themeColor="text1"/>
        </w:rPr>
      </w:pPr>
      <w:r w:rsidRPr="00FB683D">
        <w:rPr>
          <w:color w:val="000000" w:themeColor="text1"/>
        </w:rPr>
        <w:t>The Bankruptcy Clinic helps students to learn and improve real world techniques in both interviewing, assessing and advising clients in their bankruptcy needs. Students will gain a knowledge of bankruptcy filing procedures and in assisting pro-se clients in writing various documents to be submitted to the court.</w:t>
      </w:r>
    </w:p>
    <w:p w14:paraId="021A034E" w14:textId="77777777" w:rsidR="00FB683D" w:rsidRDefault="00FB683D" w:rsidP="00FB683D">
      <w:pPr>
        <w:pStyle w:val="NormalWeb"/>
        <w:shd w:val="clear" w:color="auto" w:fill="FFFFFF"/>
        <w:spacing w:before="0" w:beforeAutospacing="0" w:after="0" w:afterAutospacing="0"/>
        <w:rPr>
          <w:color w:val="000000" w:themeColor="text1"/>
        </w:rPr>
      </w:pPr>
    </w:p>
    <w:p w14:paraId="28325CB0" w14:textId="103F4543" w:rsidR="00FB683D" w:rsidRDefault="00FB683D" w:rsidP="00FB683D">
      <w:pPr>
        <w:pStyle w:val="NormalWeb"/>
        <w:shd w:val="clear" w:color="auto" w:fill="FFFFFF"/>
        <w:spacing w:before="0" w:beforeAutospacing="0" w:after="0" w:afterAutospacing="0"/>
        <w:rPr>
          <w:color w:val="000000" w:themeColor="text1"/>
        </w:rPr>
      </w:pPr>
      <w:r>
        <w:rPr>
          <w:color w:val="000000" w:themeColor="text1"/>
        </w:rPr>
        <w:t>Journals:</w:t>
      </w:r>
    </w:p>
    <w:p w14:paraId="48487500" w14:textId="77777777" w:rsidR="00FB683D" w:rsidRDefault="00FB683D" w:rsidP="00FB683D">
      <w:pPr>
        <w:pStyle w:val="NormalWeb"/>
        <w:shd w:val="clear" w:color="auto" w:fill="FFFFFF"/>
        <w:spacing w:before="0" w:beforeAutospacing="0" w:after="0" w:afterAutospacing="0"/>
        <w:rPr>
          <w:color w:val="000000" w:themeColor="text1"/>
        </w:rPr>
      </w:pPr>
    </w:p>
    <w:p w14:paraId="5EF43710" w14:textId="2CD3E01E" w:rsidR="00FB683D" w:rsidRDefault="00D506DD" w:rsidP="00FB683D">
      <w:pPr>
        <w:pStyle w:val="NormalWeb"/>
        <w:shd w:val="clear" w:color="auto" w:fill="FFFFFF"/>
        <w:spacing w:before="0" w:beforeAutospacing="0" w:after="0" w:afterAutospacing="0"/>
        <w:rPr>
          <w:color w:val="000000" w:themeColor="text1"/>
        </w:rPr>
      </w:pPr>
      <w:r>
        <w:rPr>
          <w:b/>
          <w:bCs/>
          <w:color w:val="000000" w:themeColor="text1"/>
        </w:rPr>
        <w:t>BARRY LAW REVIEW</w:t>
      </w:r>
    </w:p>
    <w:p w14:paraId="3F63FD4F" w14:textId="77777777" w:rsidR="00D506DD" w:rsidRDefault="00D506DD" w:rsidP="00FB683D">
      <w:pPr>
        <w:pStyle w:val="NormalWeb"/>
        <w:shd w:val="clear" w:color="auto" w:fill="FFFFFF"/>
        <w:spacing w:before="0" w:beforeAutospacing="0" w:after="0" w:afterAutospacing="0"/>
        <w:rPr>
          <w:color w:val="000000" w:themeColor="text1"/>
        </w:rPr>
      </w:pPr>
    </w:p>
    <w:p w14:paraId="79B49B95" w14:textId="3CC34503" w:rsidR="00D506DD" w:rsidRDefault="00D506DD" w:rsidP="00FB683D">
      <w:pPr>
        <w:pStyle w:val="NormalWeb"/>
        <w:shd w:val="clear" w:color="auto" w:fill="FFFFFF"/>
        <w:spacing w:before="0" w:beforeAutospacing="0" w:after="0" w:afterAutospacing="0"/>
        <w:rPr>
          <w:color w:val="000000"/>
          <w:shd w:val="clear" w:color="auto" w:fill="FFFFFF"/>
        </w:rPr>
      </w:pPr>
      <w:r w:rsidRPr="00D506DD">
        <w:rPr>
          <w:color w:val="000000"/>
          <w:shd w:val="clear" w:color="auto" w:fill="FFFFFF"/>
        </w:rPr>
        <w:t>The Barry Law Review is a forum for scholars, practitioners, and students to publish high-quality legal scholarship on contemporary issues. Managed by student editors under the direction of a faculty advisor, the Barry Law Review is an invitation-only organization that recognizes second- and third-year law students for their outstanding academic achievement and writing skills.</w:t>
      </w:r>
    </w:p>
    <w:p w14:paraId="01BBC3D4" w14:textId="77777777" w:rsidR="00D506DD" w:rsidRDefault="00D506DD" w:rsidP="00FB683D">
      <w:pPr>
        <w:pStyle w:val="NormalWeb"/>
        <w:shd w:val="clear" w:color="auto" w:fill="FFFFFF"/>
        <w:spacing w:before="0" w:beforeAutospacing="0" w:after="0" w:afterAutospacing="0"/>
        <w:rPr>
          <w:color w:val="000000"/>
          <w:shd w:val="clear" w:color="auto" w:fill="FFFFFF"/>
        </w:rPr>
      </w:pPr>
    </w:p>
    <w:p w14:paraId="636D913E" w14:textId="15A9825E" w:rsidR="00D506DD" w:rsidRDefault="00D506DD" w:rsidP="00FB683D">
      <w:pPr>
        <w:pStyle w:val="NormalWeb"/>
        <w:shd w:val="clear" w:color="auto" w:fill="FFFFFF"/>
        <w:spacing w:before="0" w:beforeAutospacing="0" w:after="0" w:afterAutospacing="0"/>
        <w:rPr>
          <w:color w:val="000000"/>
          <w:shd w:val="clear" w:color="auto" w:fill="FFFFFF"/>
        </w:rPr>
      </w:pPr>
      <w:r>
        <w:rPr>
          <w:b/>
          <w:bCs/>
          <w:color w:val="000000"/>
          <w:shd w:val="clear" w:color="auto" w:fill="FFFFFF"/>
        </w:rPr>
        <w:t>CHILD AND FAMILY LAW JOURNAL</w:t>
      </w:r>
    </w:p>
    <w:p w14:paraId="1339DDA0" w14:textId="77777777" w:rsidR="00D506DD" w:rsidRDefault="00D506DD" w:rsidP="00FB683D">
      <w:pPr>
        <w:pStyle w:val="NormalWeb"/>
        <w:shd w:val="clear" w:color="auto" w:fill="FFFFFF"/>
        <w:spacing w:before="0" w:beforeAutospacing="0" w:after="0" w:afterAutospacing="0"/>
        <w:rPr>
          <w:color w:val="000000"/>
          <w:shd w:val="clear" w:color="auto" w:fill="FFFFFF"/>
        </w:rPr>
      </w:pPr>
    </w:p>
    <w:p w14:paraId="20B5D5D7" w14:textId="1BD74F1D" w:rsidR="00D506DD" w:rsidRDefault="00D506DD" w:rsidP="00FB683D">
      <w:pPr>
        <w:pStyle w:val="NormalWeb"/>
        <w:shd w:val="clear" w:color="auto" w:fill="FFFFFF"/>
        <w:spacing w:before="0" w:beforeAutospacing="0" w:after="0" w:afterAutospacing="0"/>
        <w:rPr>
          <w:color w:val="000000" w:themeColor="text1"/>
          <w:shd w:val="clear" w:color="auto" w:fill="FFFFFF"/>
        </w:rPr>
      </w:pPr>
      <w:r w:rsidRPr="00D506DD">
        <w:rPr>
          <w:color w:val="000000" w:themeColor="text1"/>
          <w:shd w:val="clear" w:color="auto" w:fill="FFFFFF"/>
        </w:rPr>
        <w:t>The Barry University School of Law Child and Family Law Journal (CFLJ) incorporates scholarly articles discussing all topics related to child and family law, including contributions by distinguished authors in legal and interdisciplinary fields. Child and family law addresses such legal matters as adoption, civil unions, marriages, divorces, prenuptial agreements, child custody, property settlements, juvenile adjudication, and much more</w:t>
      </w:r>
      <w:r>
        <w:rPr>
          <w:color w:val="000000" w:themeColor="text1"/>
          <w:shd w:val="clear" w:color="auto" w:fill="FFFFFF"/>
        </w:rPr>
        <w:t>.</w:t>
      </w:r>
    </w:p>
    <w:p w14:paraId="398F1176" w14:textId="77777777" w:rsidR="00D506DD" w:rsidRDefault="00D506DD" w:rsidP="00FB683D">
      <w:pPr>
        <w:pStyle w:val="NormalWeb"/>
        <w:shd w:val="clear" w:color="auto" w:fill="FFFFFF"/>
        <w:spacing w:before="0" w:beforeAutospacing="0" w:after="0" w:afterAutospacing="0"/>
        <w:rPr>
          <w:color w:val="000000" w:themeColor="text1"/>
          <w:shd w:val="clear" w:color="auto" w:fill="FFFFFF"/>
        </w:rPr>
      </w:pPr>
    </w:p>
    <w:p w14:paraId="76C4D3F4" w14:textId="5120D0EF" w:rsidR="00D506DD" w:rsidRDefault="00D506DD" w:rsidP="00FB683D">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ENVIRONMENTAL AND EARTH LAW JOURNAL (EELJ)</w:t>
      </w:r>
    </w:p>
    <w:p w14:paraId="503B4AC0" w14:textId="77777777" w:rsidR="00D506DD" w:rsidRDefault="00D506DD" w:rsidP="00FB683D">
      <w:pPr>
        <w:pStyle w:val="NormalWeb"/>
        <w:shd w:val="clear" w:color="auto" w:fill="FFFFFF"/>
        <w:spacing w:before="0" w:beforeAutospacing="0" w:after="0" w:afterAutospacing="0"/>
        <w:rPr>
          <w:color w:val="000000" w:themeColor="text1"/>
          <w:shd w:val="clear" w:color="auto" w:fill="FFFFFF"/>
        </w:rPr>
      </w:pPr>
    </w:p>
    <w:p w14:paraId="09634686" w14:textId="6AD6778C" w:rsidR="006569C6" w:rsidRDefault="00D506DD" w:rsidP="00FB683D">
      <w:pPr>
        <w:pStyle w:val="NormalWeb"/>
        <w:shd w:val="clear" w:color="auto" w:fill="FFFFFF"/>
        <w:spacing w:before="0" w:beforeAutospacing="0" w:after="0" w:afterAutospacing="0"/>
        <w:rPr>
          <w:color w:val="000000" w:themeColor="text1"/>
        </w:rPr>
      </w:pPr>
      <w:r w:rsidRPr="00D506DD">
        <w:rPr>
          <w:color w:val="000000" w:themeColor="text1"/>
          <w:shd w:val="clear" w:color="auto" w:fill="FFFFFF"/>
        </w:rPr>
        <w:t>The Barry University School of Law Environmental and Earth Law Journal (EELJ) promotes new visions and perspectives on Social and Ecological Justice, as well as facilitates an enlightened discourse on issues and topics affecting human populations and the natural world. The Journal strives to publish articles that are valuable research tools for students, attorneys, judges, and legal scholars.</w:t>
      </w:r>
    </w:p>
    <w:p w14:paraId="40B5182A" w14:textId="77777777" w:rsidR="006569C6" w:rsidRDefault="006569C6">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328D1E77" w14:textId="13B22BD5" w:rsidR="00FB683D" w:rsidRDefault="005B2CDC" w:rsidP="00FB683D">
      <w:pPr>
        <w:pStyle w:val="NormalWeb"/>
        <w:shd w:val="clear" w:color="auto" w:fill="FFFFFF"/>
        <w:spacing w:before="0" w:beforeAutospacing="0" w:after="0" w:afterAutospacing="0"/>
        <w:rPr>
          <w:b/>
          <w:bCs/>
          <w:color w:val="000000" w:themeColor="text1"/>
        </w:rPr>
      </w:pPr>
      <w:r>
        <w:rPr>
          <w:b/>
          <w:bCs/>
          <w:color w:val="000000" w:themeColor="text1"/>
        </w:rPr>
        <w:lastRenderedPageBreak/>
        <w:t>Baylor University School of Law</w:t>
      </w:r>
    </w:p>
    <w:p w14:paraId="2EC4B461" w14:textId="3011B56A" w:rsidR="005B2CDC" w:rsidRDefault="005B2CDC" w:rsidP="00FB683D">
      <w:pPr>
        <w:pStyle w:val="NormalWeb"/>
        <w:shd w:val="clear" w:color="auto" w:fill="FFFFFF"/>
        <w:spacing w:before="0" w:beforeAutospacing="0" w:after="0" w:afterAutospacing="0"/>
        <w:rPr>
          <w:b/>
          <w:bCs/>
          <w:color w:val="000000" w:themeColor="text1"/>
        </w:rPr>
      </w:pPr>
      <w:r>
        <w:rPr>
          <w:b/>
          <w:bCs/>
          <w:color w:val="000000" w:themeColor="text1"/>
        </w:rPr>
        <w:t>Waco, Texas:        Median GPA:  3.72     Median LSAT:  163</w:t>
      </w:r>
    </w:p>
    <w:p w14:paraId="106E39E0" w14:textId="1C27681F" w:rsidR="005B2CDC" w:rsidRDefault="005B2CDC" w:rsidP="00FB683D">
      <w:pPr>
        <w:pStyle w:val="NormalWeb"/>
        <w:shd w:val="clear" w:color="auto" w:fill="FFFFFF"/>
        <w:spacing w:before="0" w:beforeAutospacing="0" w:after="0" w:afterAutospacing="0"/>
        <w:rPr>
          <w:color w:val="000000" w:themeColor="text1"/>
        </w:rPr>
      </w:pPr>
      <w:r>
        <w:rPr>
          <w:b/>
          <w:bCs/>
          <w:color w:val="000000" w:themeColor="text1"/>
        </w:rPr>
        <w:t>First Year Class of 127 Students</w:t>
      </w:r>
    </w:p>
    <w:p w14:paraId="52A591A3" w14:textId="77777777" w:rsidR="005B2CDC" w:rsidRDefault="005B2CDC" w:rsidP="00FB683D">
      <w:pPr>
        <w:pStyle w:val="NormalWeb"/>
        <w:shd w:val="clear" w:color="auto" w:fill="FFFFFF"/>
        <w:spacing w:before="0" w:beforeAutospacing="0" w:after="0" w:afterAutospacing="0"/>
        <w:rPr>
          <w:color w:val="000000" w:themeColor="text1"/>
        </w:rPr>
      </w:pPr>
    </w:p>
    <w:p w14:paraId="4E7D56C7" w14:textId="65049572" w:rsidR="005B2CDC" w:rsidRDefault="005B2CDC" w:rsidP="00FB683D">
      <w:pPr>
        <w:pStyle w:val="NormalWeb"/>
        <w:shd w:val="clear" w:color="auto" w:fill="FFFFFF"/>
        <w:spacing w:before="0" w:beforeAutospacing="0" w:after="0" w:afterAutospacing="0"/>
        <w:rPr>
          <w:color w:val="000000" w:themeColor="text1"/>
        </w:rPr>
      </w:pPr>
      <w:r>
        <w:rPr>
          <w:color w:val="000000" w:themeColor="text1"/>
        </w:rPr>
        <w:t>Legal Clinics:</w:t>
      </w:r>
    </w:p>
    <w:p w14:paraId="490F457A" w14:textId="77777777" w:rsidR="005B2CDC" w:rsidRDefault="005B2CDC" w:rsidP="00FB683D">
      <w:pPr>
        <w:pStyle w:val="NormalWeb"/>
        <w:shd w:val="clear" w:color="auto" w:fill="FFFFFF"/>
        <w:spacing w:before="0" w:beforeAutospacing="0" w:after="0" w:afterAutospacing="0"/>
        <w:rPr>
          <w:color w:val="000000" w:themeColor="text1"/>
        </w:rPr>
      </w:pPr>
    </w:p>
    <w:p w14:paraId="32343F61" w14:textId="108DC122" w:rsidR="005B2CDC" w:rsidRDefault="005B2CDC" w:rsidP="00FB683D">
      <w:pPr>
        <w:pStyle w:val="NormalWeb"/>
        <w:shd w:val="clear" w:color="auto" w:fill="FFFFFF"/>
        <w:spacing w:before="0" w:beforeAutospacing="0" w:after="0" w:afterAutospacing="0"/>
        <w:rPr>
          <w:color w:val="000000" w:themeColor="text1"/>
        </w:rPr>
      </w:pPr>
      <w:r>
        <w:rPr>
          <w:b/>
          <w:bCs/>
          <w:color w:val="000000" w:themeColor="text1"/>
        </w:rPr>
        <w:t>ENTREPRENEURSHIP LEGAL CLINIC</w:t>
      </w:r>
    </w:p>
    <w:p w14:paraId="4559CB36" w14:textId="77777777" w:rsidR="005B2CDC" w:rsidRDefault="005B2CDC" w:rsidP="005B2CDC">
      <w:pPr>
        <w:pStyle w:val="NormalWeb"/>
        <w:spacing w:before="0" w:beforeAutospacing="0" w:after="0" w:afterAutospacing="0"/>
        <w:rPr>
          <w:color w:val="000000"/>
        </w:rPr>
      </w:pPr>
    </w:p>
    <w:p w14:paraId="45B62828" w14:textId="190DE6BE" w:rsidR="005B2CDC" w:rsidRDefault="005B2CDC" w:rsidP="005B2CDC">
      <w:pPr>
        <w:pStyle w:val="NormalWeb"/>
        <w:spacing w:before="0" w:beforeAutospacing="0" w:after="0" w:afterAutospacing="0"/>
        <w:rPr>
          <w:color w:val="000000"/>
        </w:rPr>
      </w:pPr>
      <w:r w:rsidRPr="005B2CDC">
        <w:rPr>
          <w:color w:val="000000"/>
        </w:rPr>
        <w:t>The Baylor Law Entrepreneurship Legal Clinic serves at the cutting edge of early-stage businesses by helping entrepreneurs build a solid legal foundation for their new ventures cost-efficiently. Specifically, the Clinic helps new businesses with entity formation and simple service agreements. The Clinic generally operates on a low-bono basis, so new businesses are not burdened with high legal costs early in their lifecycle.</w:t>
      </w:r>
    </w:p>
    <w:p w14:paraId="03E79B7A" w14:textId="77777777" w:rsidR="005B2CDC" w:rsidRDefault="005B2CDC" w:rsidP="005B2CDC">
      <w:pPr>
        <w:pStyle w:val="NormalWeb"/>
        <w:spacing w:before="0" w:beforeAutospacing="0" w:after="0" w:afterAutospacing="0"/>
        <w:rPr>
          <w:color w:val="000000"/>
        </w:rPr>
      </w:pPr>
    </w:p>
    <w:p w14:paraId="69DD0DFC" w14:textId="63BDD029" w:rsidR="005B2CDC" w:rsidRPr="005B2CDC" w:rsidRDefault="005B2CDC" w:rsidP="005B2CDC">
      <w:pPr>
        <w:pStyle w:val="NormalWeb"/>
        <w:spacing w:before="0" w:beforeAutospacing="0" w:after="0" w:afterAutospacing="0"/>
        <w:rPr>
          <w:color w:val="000000"/>
        </w:rPr>
      </w:pPr>
      <w:r w:rsidRPr="005B2CDC">
        <w:rPr>
          <w:color w:val="000000"/>
        </w:rPr>
        <w:t>Founded by and under the supervision of Baylor Law Professor Allen Page, the Entrepreneurship Legal Clinic utilizes best practices for early-stage representation based upon Professor Page’s extensive experience in early-stage representation at large law firms in Austin, Texas.</w:t>
      </w:r>
    </w:p>
    <w:p w14:paraId="66F96724" w14:textId="77777777" w:rsidR="005B2CDC" w:rsidRDefault="005B2CDC" w:rsidP="005B2CDC">
      <w:pPr>
        <w:pStyle w:val="NormalWeb"/>
        <w:spacing w:before="0" w:beforeAutospacing="0" w:after="0" w:afterAutospacing="0"/>
        <w:rPr>
          <w:color w:val="000000"/>
        </w:rPr>
      </w:pPr>
    </w:p>
    <w:p w14:paraId="606E7A5A" w14:textId="08F6CF76" w:rsidR="005B2CDC" w:rsidRPr="005B2CDC" w:rsidRDefault="005B2CDC" w:rsidP="005B2CDC">
      <w:pPr>
        <w:pStyle w:val="NormalWeb"/>
        <w:spacing w:before="0" w:beforeAutospacing="0" w:after="0" w:afterAutospacing="0"/>
        <w:rPr>
          <w:color w:val="000000"/>
        </w:rPr>
      </w:pPr>
      <w:r w:rsidRPr="005B2CDC">
        <w:rPr>
          <w:color w:val="000000"/>
        </w:rPr>
        <w:t>Entrepreneurship Clinic clients are selected based on several factors, including the educational value to the law students enrolled in the Clinic, the business's potential impact, and the clinic's current caseload. Once accepted into the Clinic, each client is assigned to a student or team of students overseen by a faculty member or supervising attorney.</w:t>
      </w:r>
    </w:p>
    <w:p w14:paraId="49D0ADDE" w14:textId="088081BF" w:rsidR="005B2CDC" w:rsidRPr="005B2CDC" w:rsidRDefault="005B2CDC" w:rsidP="005B2CDC">
      <w:pPr>
        <w:pStyle w:val="NormalWeb"/>
        <w:rPr>
          <w:color w:val="000000"/>
        </w:rPr>
      </w:pPr>
      <w:r w:rsidRPr="005B2CDC">
        <w:rPr>
          <w:color w:val="000000"/>
        </w:rPr>
        <w:t>The Entrepreneurship Clinic operates throughout the year as a clinical course at Baylor Law, for which students receive class credit as they perform relevant work to future practice in corporate law. With a limited license to practice in Texas, students counsel with clients, draft formation documents and related consents and agreements, and draft and revise services agreements according to the client’s needs. As a result, participating students find themselves considerably ahead of their peers when they enter a corporate practice.</w:t>
      </w:r>
    </w:p>
    <w:p w14:paraId="0849F184" w14:textId="77777777" w:rsidR="005B2CDC" w:rsidRPr="005B2CDC" w:rsidRDefault="005B2CDC" w:rsidP="00FB683D">
      <w:pPr>
        <w:pStyle w:val="NormalWeb"/>
        <w:shd w:val="clear" w:color="auto" w:fill="FFFFFF"/>
        <w:spacing w:before="0" w:beforeAutospacing="0" w:after="0" w:afterAutospacing="0"/>
        <w:rPr>
          <w:color w:val="000000" w:themeColor="text1"/>
        </w:rPr>
      </w:pPr>
    </w:p>
    <w:p w14:paraId="17ADAFF0" w14:textId="77777777" w:rsidR="005B2CDC" w:rsidRDefault="005B2CDC">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18454D10" w14:textId="124841E8" w:rsidR="005B2CDC" w:rsidRPr="005B2CDC" w:rsidRDefault="005B2CDC" w:rsidP="00FB683D">
      <w:pPr>
        <w:pStyle w:val="NormalWeb"/>
        <w:shd w:val="clear" w:color="auto" w:fill="FFFFFF"/>
        <w:spacing w:before="0" w:beforeAutospacing="0" w:after="0" w:afterAutospacing="0"/>
        <w:rPr>
          <w:color w:val="000000" w:themeColor="text1"/>
        </w:rPr>
      </w:pPr>
      <w:bookmarkStart w:id="3" w:name="_Hlk151982684"/>
      <w:r>
        <w:rPr>
          <w:color w:val="000000" w:themeColor="text1"/>
        </w:rPr>
        <w:lastRenderedPageBreak/>
        <w:t>Baylor University School of Law (continued)</w:t>
      </w:r>
    </w:p>
    <w:bookmarkEnd w:id="3"/>
    <w:p w14:paraId="57C8FB59" w14:textId="77777777" w:rsidR="005B2CDC" w:rsidRDefault="005B2CDC" w:rsidP="00FB683D">
      <w:pPr>
        <w:pStyle w:val="NormalWeb"/>
        <w:shd w:val="clear" w:color="auto" w:fill="FFFFFF"/>
        <w:spacing w:before="0" w:beforeAutospacing="0" w:after="0" w:afterAutospacing="0"/>
        <w:rPr>
          <w:b/>
          <w:bCs/>
          <w:color w:val="000000" w:themeColor="text1"/>
        </w:rPr>
      </w:pPr>
    </w:p>
    <w:p w14:paraId="716C0ABF" w14:textId="262B054C" w:rsidR="005B2CDC" w:rsidRDefault="005B2CDC" w:rsidP="00FB683D">
      <w:pPr>
        <w:pStyle w:val="NormalWeb"/>
        <w:shd w:val="clear" w:color="auto" w:fill="FFFFFF"/>
        <w:spacing w:before="0" w:beforeAutospacing="0" w:after="0" w:afterAutospacing="0"/>
        <w:rPr>
          <w:color w:val="000000" w:themeColor="text1"/>
        </w:rPr>
      </w:pPr>
      <w:r>
        <w:rPr>
          <w:b/>
          <w:bCs/>
          <w:color w:val="000000" w:themeColor="text1"/>
        </w:rPr>
        <w:t>ESTATE PLANNING CLINIC</w:t>
      </w:r>
    </w:p>
    <w:p w14:paraId="6DFF44E7" w14:textId="77777777" w:rsidR="005B2CDC" w:rsidRPr="005B2CDC" w:rsidRDefault="005B2CDC" w:rsidP="005B2CDC">
      <w:pPr>
        <w:pStyle w:val="NormalWeb"/>
        <w:rPr>
          <w:color w:val="000000"/>
        </w:rPr>
      </w:pPr>
      <w:r w:rsidRPr="005B2CDC">
        <w:rPr>
          <w:color w:val="000000"/>
        </w:rPr>
        <w:t>Created to serve those who put their lives on the line in the service of their country and local communities, Baylor Law’s Estate Planning Clinic provides accessible, basic estate planning for veterans and first responders (police, firefighters, paramedics, and emergency medical technicians) and their spouses living in and around McLennan County.</w:t>
      </w:r>
    </w:p>
    <w:p w14:paraId="75033B44" w14:textId="77777777" w:rsidR="005B2CDC" w:rsidRPr="005B2CDC" w:rsidRDefault="005B2CDC" w:rsidP="005B2CDC">
      <w:pPr>
        <w:pStyle w:val="NormalWeb"/>
        <w:rPr>
          <w:color w:val="000000"/>
        </w:rPr>
      </w:pPr>
      <w:r w:rsidRPr="005B2CDC">
        <w:rPr>
          <w:color w:val="000000"/>
        </w:rPr>
        <w:t>Staffed by Baylor Law students under the supervision of clinic director Josh Borderud and guided by Professor Thomas Featherston, students gain valuable, real-world experience helping clients arrange for the transfer of their assets to their heirs through the creation of wills and other legal documents. As cases are assigned, students meet with clients, draft wills, and serve as witnesses at the will execution ceremony. Additionally, clinic staff prepares powers of attorney, medical powers of attorney, directives to physicians, and declarations of guardian.</w:t>
      </w:r>
    </w:p>
    <w:p w14:paraId="18058888" w14:textId="77777777" w:rsidR="005B2CDC" w:rsidRPr="005B2CDC" w:rsidRDefault="005B2CDC" w:rsidP="005B2CDC">
      <w:pPr>
        <w:pStyle w:val="NormalWeb"/>
        <w:rPr>
          <w:color w:val="000000"/>
        </w:rPr>
      </w:pPr>
      <w:r w:rsidRPr="005B2CDC">
        <w:rPr>
          <w:color w:val="000000"/>
        </w:rPr>
        <w:t>Throughout the year, the Estate Planning Clinic serves veteran and first responder households. For those cases whose complexities fall outside the realm of the Clinic, Baylor Law will provide contact information for reputable local attorneys.</w:t>
      </w:r>
    </w:p>
    <w:p w14:paraId="27538161" w14:textId="77777777" w:rsidR="005B2CDC" w:rsidRPr="005B2CDC" w:rsidRDefault="005B2CDC" w:rsidP="005B2CDC">
      <w:pPr>
        <w:pStyle w:val="NormalWeb"/>
        <w:rPr>
          <w:color w:val="000000"/>
        </w:rPr>
      </w:pPr>
      <w:r w:rsidRPr="005B2CDC">
        <w:rPr>
          <w:color w:val="000000"/>
        </w:rPr>
        <w:t>Open to 2L and 3L students who have completed Trusts &amp; Estates and have earned a faculty recommendation. The Clinic offers aspiring transactional lawyers hands-on exposure to the very kinds of cases they will be handling in practice. At the same time, they see firsthand the impact of their efforts on the lives of the heroic men and women who serve us all.</w:t>
      </w:r>
    </w:p>
    <w:p w14:paraId="6A775930" w14:textId="77777777" w:rsidR="005B2CDC" w:rsidRPr="005B2CDC" w:rsidRDefault="005B2CDC" w:rsidP="00FB683D">
      <w:pPr>
        <w:pStyle w:val="NormalWeb"/>
        <w:shd w:val="clear" w:color="auto" w:fill="FFFFFF"/>
        <w:spacing w:before="0" w:beforeAutospacing="0" w:after="0" w:afterAutospacing="0"/>
        <w:rPr>
          <w:color w:val="000000" w:themeColor="text1"/>
        </w:rPr>
      </w:pPr>
    </w:p>
    <w:p w14:paraId="6A947799" w14:textId="77777777" w:rsidR="00ED7401" w:rsidRDefault="00ED7401">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13263EA8" w14:textId="77777777" w:rsidR="00ED7401" w:rsidRPr="005B2CDC" w:rsidRDefault="00ED7401" w:rsidP="00ED7401">
      <w:pPr>
        <w:pStyle w:val="NormalWeb"/>
        <w:shd w:val="clear" w:color="auto" w:fill="FFFFFF"/>
        <w:spacing w:before="0" w:beforeAutospacing="0" w:after="0" w:afterAutospacing="0"/>
        <w:rPr>
          <w:color w:val="000000" w:themeColor="text1"/>
        </w:rPr>
      </w:pPr>
      <w:r>
        <w:rPr>
          <w:color w:val="000000" w:themeColor="text1"/>
        </w:rPr>
        <w:lastRenderedPageBreak/>
        <w:t>Baylor University School of Law (continued)</w:t>
      </w:r>
    </w:p>
    <w:p w14:paraId="5AF8B08F" w14:textId="77777777" w:rsidR="00ED7401" w:rsidRPr="00ED7401" w:rsidRDefault="00ED7401" w:rsidP="00F01990">
      <w:pPr>
        <w:pStyle w:val="NormalWeb"/>
        <w:shd w:val="clear" w:color="auto" w:fill="FFFFFF"/>
        <w:spacing w:before="0" w:beforeAutospacing="0" w:after="0" w:afterAutospacing="0"/>
        <w:rPr>
          <w:color w:val="000000" w:themeColor="text1"/>
        </w:rPr>
      </w:pPr>
    </w:p>
    <w:p w14:paraId="669FB7EE" w14:textId="77777777" w:rsidR="00ED7401" w:rsidRDefault="00ED7401" w:rsidP="00F01990">
      <w:pPr>
        <w:pStyle w:val="NormalWeb"/>
        <w:shd w:val="clear" w:color="auto" w:fill="FFFFFF"/>
        <w:spacing w:before="0" w:beforeAutospacing="0" w:after="0" w:afterAutospacing="0"/>
        <w:rPr>
          <w:b/>
          <w:bCs/>
          <w:color w:val="000000" w:themeColor="text1"/>
        </w:rPr>
      </w:pPr>
    </w:p>
    <w:p w14:paraId="6765F8FF" w14:textId="2D5F13B9" w:rsidR="00ED7401" w:rsidRDefault="00ED7401" w:rsidP="00F01990">
      <w:pPr>
        <w:pStyle w:val="NormalWeb"/>
        <w:shd w:val="clear" w:color="auto" w:fill="FFFFFF"/>
        <w:spacing w:before="0" w:beforeAutospacing="0" w:after="0" w:afterAutospacing="0"/>
        <w:rPr>
          <w:color w:val="000000" w:themeColor="text1"/>
        </w:rPr>
      </w:pPr>
      <w:r>
        <w:rPr>
          <w:b/>
          <w:bCs/>
          <w:color w:val="000000" w:themeColor="text1"/>
        </w:rPr>
        <w:t>IMMIGRATION CLINIC</w:t>
      </w:r>
    </w:p>
    <w:p w14:paraId="197563AA" w14:textId="77777777" w:rsidR="00ED7401" w:rsidRPr="00ED7401" w:rsidRDefault="00ED7401" w:rsidP="00ED7401">
      <w:pPr>
        <w:pStyle w:val="NormalWeb"/>
        <w:spacing w:before="0" w:beforeAutospacing="0"/>
        <w:rPr>
          <w:color w:val="000000"/>
        </w:rPr>
      </w:pPr>
      <w:r w:rsidRPr="00ED7401">
        <w:rPr>
          <w:color w:val="000000"/>
        </w:rPr>
        <w:t>When the Secretary of Homeland Security announced on June 12, 2012, that certain undocumented young people brought to the U.S. through no fault of their own might qualify for deportation relief—families across the country scrambled for assistance. In response, Baylor Law established a Deferred Action Childhood Arrivals (DACA) Immigration Clinic to assist qualified individuals with the cumbersome and sometimes confusing application process.</w:t>
      </w:r>
    </w:p>
    <w:p w14:paraId="477D35C4" w14:textId="77777777" w:rsidR="00ED7401" w:rsidRPr="00ED7401" w:rsidRDefault="00ED7401" w:rsidP="00ED7401">
      <w:pPr>
        <w:pStyle w:val="NormalWeb"/>
        <w:spacing w:before="0" w:beforeAutospacing="0"/>
        <w:rPr>
          <w:color w:val="000000"/>
        </w:rPr>
      </w:pPr>
      <w:r w:rsidRPr="00ED7401">
        <w:rPr>
          <w:color w:val="000000"/>
        </w:rPr>
        <w:t>Under the direction of Baylor Law </w:t>
      </w:r>
      <w:hyperlink r:id="rId22" w:tgtFrame="_blank" w:history="1">
        <w:r w:rsidRPr="00ED7401">
          <w:rPr>
            <w:rStyle w:val="Hyperlink"/>
            <w:color w:val="000000" w:themeColor="text1"/>
            <w:u w:val="none"/>
          </w:rPr>
          <w:t>Professor Laura Hernández</w:t>
        </w:r>
      </w:hyperlink>
      <w:r w:rsidRPr="00ED7401">
        <w:rPr>
          <w:color w:val="000000"/>
        </w:rPr>
        <w:t> and with the help of Waco immigration attorney and Baylor Law alum </w:t>
      </w:r>
      <w:hyperlink r:id="rId23" w:history="1">
        <w:r w:rsidRPr="00ED7401">
          <w:rPr>
            <w:rStyle w:val="Hyperlink"/>
            <w:color w:val="000000" w:themeColor="text1"/>
            <w:u w:val="none"/>
          </w:rPr>
          <w:t>Susan Nelson</w:t>
        </w:r>
      </w:hyperlink>
      <w:r w:rsidRPr="00ED7401">
        <w:rPr>
          <w:color w:val="000000" w:themeColor="text1"/>
        </w:rPr>
        <w:t xml:space="preserve">, </w:t>
      </w:r>
      <w:r w:rsidRPr="00ED7401">
        <w:rPr>
          <w:color w:val="000000"/>
        </w:rPr>
        <w:t>students gained valuable, real-world, hands-on experience as they interviewed and screened applicants, completed the necessary forms, and correlated the evidence to meet USCIS requirements. In the process, they helped hundreds of DACA recipients remain in the country, stay in school, and continue to work without fear of deportation for two years.</w:t>
      </w:r>
    </w:p>
    <w:p w14:paraId="29848535" w14:textId="77777777" w:rsidR="00ED7401" w:rsidRPr="00ED7401" w:rsidRDefault="00ED7401" w:rsidP="00ED7401">
      <w:pPr>
        <w:pStyle w:val="NormalWeb"/>
        <w:spacing w:before="0" w:beforeAutospacing="0"/>
        <w:rPr>
          <w:color w:val="000000"/>
        </w:rPr>
      </w:pPr>
      <w:r w:rsidRPr="00ED7401">
        <w:rPr>
          <w:color w:val="000000"/>
        </w:rPr>
        <w:t>Based in an area of Texas with a large immigrant population but lacking qualified immigration lawyers, Baylor Law stepped in to fill the void—producing not only tangible results but some impactful lessons for students. All told, more than 300 applicants received assistance. Likewise, students who volunteered found it equally rewarding as they saw how their knowledge and skills could work to make a difference in the lives of others.</w:t>
      </w:r>
    </w:p>
    <w:p w14:paraId="5BF71666" w14:textId="77777777" w:rsidR="00ED7401" w:rsidRPr="00ED7401" w:rsidRDefault="00ED7401" w:rsidP="00ED7401">
      <w:pPr>
        <w:pStyle w:val="NormalWeb"/>
        <w:spacing w:before="0" w:beforeAutospacing="0"/>
        <w:rPr>
          <w:color w:val="000000"/>
        </w:rPr>
      </w:pPr>
      <w:r w:rsidRPr="00ED7401">
        <w:rPr>
          <w:color w:val="000000"/>
        </w:rPr>
        <w:t>As immigration reform remains a hot-button issue and responsive to the political climate, many of the next steps for immigrants, both documented and undocumented, remains uncertain. As laws evolve, the Baylor Law Immigration Clinic and its student volunteers will remain on the front lines, working to help those in our communities access legal services and accurate advice regardless of their resources.</w:t>
      </w:r>
    </w:p>
    <w:p w14:paraId="6C9A41D9" w14:textId="77777777" w:rsidR="00ED7401" w:rsidRDefault="00ED7401">
      <w:pPr>
        <w:rPr>
          <w:rFonts w:ascii="Times New Roman" w:eastAsia="Times New Roman" w:hAnsi="Times New Roman" w:cs="Times New Roman"/>
          <w:b/>
          <w:bCs/>
          <w:color w:val="000000" w:themeColor="text1"/>
          <w:kern w:val="0"/>
          <w:sz w:val="24"/>
          <w:szCs w:val="24"/>
          <w14:ligatures w14:val="none"/>
        </w:rPr>
      </w:pPr>
      <w:r>
        <w:rPr>
          <w:b/>
          <w:bCs/>
          <w:color w:val="000000" w:themeColor="text1"/>
        </w:rPr>
        <w:br w:type="page"/>
      </w:r>
    </w:p>
    <w:p w14:paraId="611C5446" w14:textId="77777777" w:rsidR="00ED7401" w:rsidRDefault="00ED7401" w:rsidP="00F01990">
      <w:pPr>
        <w:pStyle w:val="NormalWeb"/>
        <w:shd w:val="clear" w:color="auto" w:fill="FFFFFF"/>
        <w:spacing w:before="0" w:beforeAutospacing="0" w:after="0" w:afterAutospacing="0"/>
        <w:rPr>
          <w:b/>
          <w:bCs/>
          <w:color w:val="000000" w:themeColor="text1"/>
        </w:rPr>
      </w:pPr>
    </w:p>
    <w:p w14:paraId="4D562446" w14:textId="77777777" w:rsidR="00ED7401" w:rsidRPr="005B2CDC" w:rsidRDefault="00ED7401" w:rsidP="00ED7401">
      <w:pPr>
        <w:pStyle w:val="NormalWeb"/>
        <w:shd w:val="clear" w:color="auto" w:fill="FFFFFF"/>
        <w:spacing w:before="0" w:beforeAutospacing="0" w:after="0" w:afterAutospacing="0"/>
        <w:rPr>
          <w:color w:val="000000" w:themeColor="text1"/>
        </w:rPr>
      </w:pPr>
      <w:r>
        <w:rPr>
          <w:color w:val="000000" w:themeColor="text1"/>
        </w:rPr>
        <w:t>Baylor University School of Law (continued)</w:t>
      </w:r>
    </w:p>
    <w:p w14:paraId="2F36332D" w14:textId="77777777" w:rsidR="00ED7401" w:rsidRDefault="00ED7401" w:rsidP="00F01990">
      <w:pPr>
        <w:pStyle w:val="NormalWeb"/>
        <w:shd w:val="clear" w:color="auto" w:fill="FFFFFF"/>
        <w:spacing w:before="0" w:beforeAutospacing="0" w:after="0" w:afterAutospacing="0"/>
        <w:rPr>
          <w:b/>
          <w:bCs/>
          <w:color w:val="000000" w:themeColor="text1"/>
        </w:rPr>
      </w:pPr>
    </w:p>
    <w:p w14:paraId="159A43CA" w14:textId="16D9FBCA" w:rsidR="00ED7401" w:rsidRDefault="00ED7401" w:rsidP="00F01990">
      <w:pPr>
        <w:pStyle w:val="NormalWeb"/>
        <w:shd w:val="clear" w:color="auto" w:fill="FFFFFF"/>
        <w:spacing w:before="0" w:beforeAutospacing="0" w:after="0" w:afterAutospacing="0"/>
        <w:rPr>
          <w:color w:val="000000" w:themeColor="text1"/>
        </w:rPr>
      </w:pPr>
      <w:r>
        <w:rPr>
          <w:b/>
          <w:bCs/>
          <w:color w:val="000000" w:themeColor="text1"/>
        </w:rPr>
        <w:t>INTELLECTUAL PROPERTY LAW CLINIC</w:t>
      </w:r>
    </w:p>
    <w:p w14:paraId="57E49116" w14:textId="77777777" w:rsidR="00ED7401" w:rsidRPr="00ED7401" w:rsidRDefault="00ED7401" w:rsidP="00ED7401">
      <w:pPr>
        <w:pStyle w:val="NormalWeb"/>
        <w:rPr>
          <w:color w:val="000000" w:themeColor="text1"/>
        </w:rPr>
      </w:pPr>
      <w:r w:rsidRPr="00ED7401">
        <w:rPr>
          <w:color w:val="000000" w:themeColor="text1"/>
        </w:rPr>
        <w:t>Operating in one of the most expensive and highly specialized areas of law, Baylor Law’s Intellectual Property Law Clinic helps enterprising inventors, budding businesses, and creative not-for-profit entities with patents, trademarks, and other intellectual property matters. As a pro bono clinic, clients pay no legal costs for services, while students receive valuable, hands-on experience in one of the profession’s most complex and fastest-growing arenas.</w:t>
      </w:r>
    </w:p>
    <w:p w14:paraId="769EECAE" w14:textId="77777777" w:rsidR="00ED7401" w:rsidRPr="00ED7401" w:rsidRDefault="00ED7401" w:rsidP="00ED7401">
      <w:pPr>
        <w:pStyle w:val="NormalWeb"/>
        <w:rPr>
          <w:color w:val="000000" w:themeColor="text1"/>
        </w:rPr>
      </w:pPr>
      <w:r w:rsidRPr="00ED7401">
        <w:rPr>
          <w:color w:val="000000" w:themeColor="text1"/>
        </w:rPr>
        <w:t>Founded by and under the supervision of Baylor Law </w:t>
      </w:r>
      <w:hyperlink r:id="rId24" w:history="1">
        <w:r w:rsidRPr="00ED7401">
          <w:rPr>
            <w:rStyle w:val="Hyperlink"/>
            <w:color w:val="000000" w:themeColor="text1"/>
            <w:u w:val="none"/>
          </w:rPr>
          <w:t>Professor Connie Nichols</w:t>
        </w:r>
      </w:hyperlink>
      <w:r w:rsidRPr="00ED7401">
        <w:rPr>
          <w:color w:val="000000" w:themeColor="text1"/>
        </w:rPr>
        <w:t> and adjunct Professor David Henry, the Clinic is authorized by the U.S. Patent &amp; Trademark Office (USPTO), making it one of roughly 45 in the nation and one of only 30 qualified to do trademark and patent services. The Baylor Law Intellectual Property Law Clinic is one of only four authorized clinics certified for trademarks and patents in Texas.</w:t>
      </w:r>
    </w:p>
    <w:p w14:paraId="49EABA6F" w14:textId="77777777" w:rsidR="00ED7401" w:rsidRPr="00ED7401" w:rsidRDefault="00ED7401" w:rsidP="00ED7401">
      <w:pPr>
        <w:pStyle w:val="NormalWeb"/>
        <w:rPr>
          <w:color w:val="000000" w:themeColor="text1"/>
        </w:rPr>
      </w:pPr>
      <w:r w:rsidRPr="00ED7401">
        <w:rPr>
          <w:color w:val="000000" w:themeColor="text1"/>
        </w:rPr>
        <w:t>IP Clinic clients are selected based on several factors, including financial need, the educational value to the students enrolled in the Clinic, and the potential impact of the invention on society. Once accepted into the Clinic, each client is assigned to a student or team of students overseen by a faculty member or supervising attorney.</w:t>
      </w:r>
    </w:p>
    <w:p w14:paraId="4CFF0B77" w14:textId="77777777" w:rsidR="00ED7401" w:rsidRPr="00ED7401" w:rsidRDefault="00ED7401" w:rsidP="00ED7401">
      <w:pPr>
        <w:pStyle w:val="NormalWeb"/>
        <w:rPr>
          <w:color w:val="000000" w:themeColor="text1"/>
        </w:rPr>
      </w:pPr>
      <w:r w:rsidRPr="00ED7401">
        <w:rPr>
          <w:color w:val="000000" w:themeColor="text1"/>
        </w:rPr>
        <w:t>Operating year-round, the IP Clinic serves as a clinic class for which students receive credit, doing the work they will one day perform as lawyers. With a limited license to practice before the USPTO, students counsel with clients, file copyrights, do patent and register searches, draft patents and trademarks, and build relationships with the very examiners they will meet in practice. As a result, participating students pursuing IP law find themselves considerably ahead of their peers.</w:t>
      </w:r>
    </w:p>
    <w:p w14:paraId="6F67B795" w14:textId="327A2AEA" w:rsidR="00ED7401" w:rsidRDefault="00ED7401" w:rsidP="00ED7401">
      <w:pPr>
        <w:pStyle w:val="NormalWeb"/>
        <w:rPr>
          <w:color w:val="000000" w:themeColor="text1"/>
        </w:rPr>
      </w:pPr>
      <w:r w:rsidRPr="00ED7401">
        <w:rPr>
          <w:color w:val="000000" w:themeColor="text1"/>
        </w:rPr>
        <w:t>With technology accelerating the speed at which creative ideas make their way to market, intellectual property protection grows ever more critical. Baylor Law’s Intellectual Property, Law &amp; Entrepreneurship Clinic operates on the leading edge of this vital field, creating exciting opportunities for students and businesses alike.</w:t>
      </w:r>
    </w:p>
    <w:p w14:paraId="13CD1300" w14:textId="77777777" w:rsidR="00ED7401" w:rsidRDefault="00ED7401">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AA4E1E0" w14:textId="77777777" w:rsidR="00ED7401" w:rsidRPr="00ED7401" w:rsidRDefault="00ED7401" w:rsidP="00ED7401">
      <w:pPr>
        <w:pStyle w:val="NormalWeb"/>
        <w:rPr>
          <w:color w:val="000000" w:themeColor="text1"/>
        </w:rPr>
      </w:pPr>
    </w:p>
    <w:p w14:paraId="720B43F9" w14:textId="77777777" w:rsidR="00ED7401" w:rsidRPr="005B2CDC" w:rsidRDefault="00ED7401" w:rsidP="00ED7401">
      <w:pPr>
        <w:pStyle w:val="NormalWeb"/>
        <w:shd w:val="clear" w:color="auto" w:fill="FFFFFF"/>
        <w:spacing w:before="0" w:beforeAutospacing="0" w:after="0" w:afterAutospacing="0"/>
        <w:rPr>
          <w:color w:val="000000" w:themeColor="text1"/>
        </w:rPr>
      </w:pPr>
      <w:r>
        <w:rPr>
          <w:color w:val="000000" w:themeColor="text1"/>
        </w:rPr>
        <w:t>Baylor University School of Law (continued)</w:t>
      </w:r>
    </w:p>
    <w:p w14:paraId="6436E9F3" w14:textId="77777777" w:rsidR="00ED7401" w:rsidRDefault="00ED7401" w:rsidP="00F01990">
      <w:pPr>
        <w:pStyle w:val="NormalWeb"/>
        <w:shd w:val="clear" w:color="auto" w:fill="FFFFFF"/>
        <w:spacing w:before="0" w:beforeAutospacing="0" w:after="0" w:afterAutospacing="0"/>
        <w:rPr>
          <w:color w:val="000000" w:themeColor="text1"/>
        </w:rPr>
      </w:pPr>
    </w:p>
    <w:p w14:paraId="48BEFCA1" w14:textId="40A967F8" w:rsidR="00ED7401" w:rsidRDefault="00D027E6" w:rsidP="00F01990">
      <w:pPr>
        <w:pStyle w:val="NormalWeb"/>
        <w:shd w:val="clear" w:color="auto" w:fill="FFFFFF"/>
        <w:spacing w:before="0" w:beforeAutospacing="0" w:after="0" w:afterAutospacing="0"/>
        <w:rPr>
          <w:color w:val="000000" w:themeColor="text1"/>
        </w:rPr>
      </w:pPr>
      <w:r>
        <w:rPr>
          <w:b/>
          <w:bCs/>
          <w:color w:val="000000" w:themeColor="text1"/>
        </w:rPr>
        <w:t>TRIAL ADVOCACY CLINIC</w:t>
      </w:r>
    </w:p>
    <w:p w14:paraId="2389BCA1" w14:textId="77777777" w:rsidR="00D027E6" w:rsidRDefault="00D027E6" w:rsidP="00D027E6">
      <w:pPr>
        <w:pStyle w:val="NormalWeb"/>
        <w:spacing w:before="0" w:beforeAutospacing="0" w:after="0" w:afterAutospacing="0"/>
        <w:rPr>
          <w:color w:val="000000"/>
        </w:rPr>
      </w:pPr>
    </w:p>
    <w:p w14:paraId="69FAF4A6" w14:textId="1CAFE8FC" w:rsidR="00D027E6" w:rsidRPr="00D027E6" w:rsidRDefault="00D027E6" w:rsidP="00D027E6">
      <w:pPr>
        <w:pStyle w:val="NormalWeb"/>
        <w:spacing w:before="0" w:beforeAutospacing="0" w:after="0" w:afterAutospacing="0"/>
        <w:rPr>
          <w:color w:val="000000"/>
        </w:rPr>
      </w:pPr>
      <w:r w:rsidRPr="00D027E6">
        <w:rPr>
          <w:color w:val="000000"/>
        </w:rPr>
        <w:t>Having met the challenges of the nation’s #3 ranked (by </w:t>
      </w:r>
      <w:r w:rsidRPr="00D027E6">
        <w:rPr>
          <w:rStyle w:val="Emphasis"/>
          <w:color w:val="000000"/>
        </w:rPr>
        <w:t>U.S. News &amp; World Report</w:t>
      </w:r>
      <w:r w:rsidRPr="00D027E6">
        <w:rPr>
          <w:color w:val="000000"/>
        </w:rPr>
        <w:t>) trial advocacy program, students interested in litigation have a chance to put their skills to the test in actual courtrooms, with real cases, before sitting judges—through Baylor Law’s Trial Advocacy Clinic. Open to third-year students; the Clinic connects volunteers to clients through two programs: Juvenile Court and Municipal Court.</w:t>
      </w:r>
    </w:p>
    <w:p w14:paraId="5B887931" w14:textId="5180A970" w:rsidR="00D027E6" w:rsidRPr="00D027E6" w:rsidRDefault="00D027E6" w:rsidP="00D027E6">
      <w:pPr>
        <w:pStyle w:val="NormalWeb"/>
        <w:spacing w:before="240" w:beforeAutospacing="0"/>
        <w:rPr>
          <w:color w:val="000000"/>
        </w:rPr>
      </w:pPr>
      <w:r w:rsidRPr="00D027E6">
        <w:rPr>
          <w:color w:val="000000"/>
        </w:rPr>
        <w:t>Representing the accused in their initial detention hearing in Juvenile Court, students draw on their client counseling skills and Practice Court experiences to advocate for their client by court appointment. For many students, it’s the first time they come face to face with an actual client, witness the inner workings of the juvenile justice system, meet with a prosecutor, and have the opportunity to address a judge.</w:t>
      </w:r>
    </w:p>
    <w:p w14:paraId="1D9E346E" w14:textId="77777777" w:rsidR="00D027E6" w:rsidRPr="00D027E6" w:rsidRDefault="00D027E6" w:rsidP="00D027E6">
      <w:pPr>
        <w:pStyle w:val="NormalWeb"/>
        <w:spacing w:before="0" w:beforeAutospacing="0"/>
        <w:rPr>
          <w:color w:val="000000"/>
        </w:rPr>
      </w:pPr>
      <w:r w:rsidRPr="00D027E6">
        <w:rPr>
          <w:color w:val="000000"/>
        </w:rPr>
        <w:t>Likewise, the Municipal Court program affords students who have completed Baylor Law’s Practice Court program to advocate for defendants who, because of cost, would likely go unrepresented. Focusing on Class C misdemeanors, students step into the world they’ve been trained for—as they stand and deliver before the court, examine witnesses, interact with opposing counsel, and advise their client through each phase of the proceedings.</w:t>
      </w:r>
    </w:p>
    <w:p w14:paraId="594E1B74" w14:textId="77777777" w:rsidR="00D027E6" w:rsidRPr="00D027E6" w:rsidRDefault="00D027E6" w:rsidP="00D027E6">
      <w:pPr>
        <w:pStyle w:val="NormalWeb"/>
        <w:spacing w:before="0" w:beforeAutospacing="0"/>
        <w:rPr>
          <w:color w:val="000000"/>
        </w:rPr>
      </w:pPr>
      <w:r w:rsidRPr="00D027E6">
        <w:rPr>
          <w:color w:val="000000"/>
        </w:rPr>
        <w:t>These “above and beyond” opportunities build poise and confidence in students as they see their years of preparation pay off. Most find the experience both valuable and fulfilling, knowing that that they were able to help make a difference on behalf of someone in need.  </w:t>
      </w:r>
    </w:p>
    <w:p w14:paraId="6B5A596B" w14:textId="1D539D6C" w:rsidR="00D027E6" w:rsidRDefault="004C29BB" w:rsidP="00F01990">
      <w:pPr>
        <w:pStyle w:val="NormalWeb"/>
        <w:shd w:val="clear" w:color="auto" w:fill="FFFFFF"/>
        <w:spacing w:before="0" w:beforeAutospacing="0" w:after="0" w:afterAutospacing="0"/>
        <w:rPr>
          <w:color w:val="000000" w:themeColor="text1"/>
        </w:rPr>
      </w:pPr>
      <w:r>
        <w:rPr>
          <w:b/>
          <w:bCs/>
          <w:color w:val="000000" w:themeColor="text1"/>
        </w:rPr>
        <w:t>VETERANS CLINIC</w:t>
      </w:r>
    </w:p>
    <w:p w14:paraId="0A3EB133" w14:textId="77777777" w:rsidR="004C29BB" w:rsidRPr="004C29BB" w:rsidRDefault="004C29BB" w:rsidP="004C29BB">
      <w:pPr>
        <w:pStyle w:val="NormalWeb"/>
        <w:rPr>
          <w:color w:val="000000" w:themeColor="text1"/>
        </w:rPr>
      </w:pPr>
      <w:r w:rsidRPr="004C29BB">
        <w:rPr>
          <w:color w:val="000000" w:themeColor="text1"/>
        </w:rPr>
        <w:t>Students gain hands-on experience working with Baylor Law professors and volunteer attorneys in civil legal areas ranging from family law to consumer debt and bankruptcy issues to real estate disputes. Unlike other law school clinics serving veterans, Baylor Law provides a referral service for continuing legal services through </w:t>
      </w:r>
      <w:r w:rsidRPr="004C29BB">
        <w:rPr>
          <w:rStyle w:val="Emphasis"/>
          <w:color w:val="000000" w:themeColor="text1"/>
        </w:rPr>
        <w:t>pro bono</w:t>
      </w:r>
      <w:r w:rsidRPr="004C29BB">
        <w:rPr>
          <w:color w:val="000000" w:themeColor="text1"/>
        </w:rPr>
        <w:t> attorneys. And in some instances, the clinic takes on cases in-house, with students helping see the case all the way through to resolution.</w:t>
      </w:r>
    </w:p>
    <w:p w14:paraId="2220ACB9" w14:textId="7A687348" w:rsidR="004C29BB" w:rsidRDefault="004C29BB" w:rsidP="004C29BB">
      <w:pPr>
        <w:pStyle w:val="NormalWeb"/>
        <w:rPr>
          <w:color w:val="000000" w:themeColor="text1"/>
        </w:rPr>
      </w:pPr>
      <w:r w:rsidRPr="004C29BB">
        <w:rPr>
          <w:color w:val="000000" w:themeColor="text1"/>
        </w:rPr>
        <w:t>Since 2012, over 1,900 veterans and their families have received legal assistance through the clinic. But the rewards don’t end there. Having the chance to do substantive, practical work while helping veterans lessen their burdens provides an eye-opening experience for students. Most come away having enhanced their lawyering skills and enter practice with a passion for </w:t>
      </w:r>
      <w:r w:rsidRPr="004C29BB">
        <w:rPr>
          <w:rStyle w:val="Emphasis"/>
          <w:color w:val="000000" w:themeColor="text1"/>
        </w:rPr>
        <w:t>pro bono</w:t>
      </w:r>
      <w:r w:rsidRPr="004C29BB">
        <w:rPr>
          <w:color w:val="000000" w:themeColor="text1"/>
        </w:rPr>
        <w:t> work and a newfound appreciation for those who sacrifice in the service of our nation to defend the rule of law.</w:t>
      </w:r>
    </w:p>
    <w:p w14:paraId="141B8154" w14:textId="77777777" w:rsidR="004C29BB" w:rsidRDefault="004C29BB">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3D1F7215" w14:textId="77777777" w:rsidR="004C29BB" w:rsidRPr="004C29BB" w:rsidRDefault="004C29BB" w:rsidP="004C29BB">
      <w:pPr>
        <w:pStyle w:val="NormalWeb"/>
        <w:rPr>
          <w:color w:val="000000" w:themeColor="text1"/>
        </w:rPr>
      </w:pPr>
    </w:p>
    <w:p w14:paraId="5591DC0E" w14:textId="77777777" w:rsidR="00AA634D" w:rsidRPr="005B2CDC" w:rsidRDefault="00AA634D" w:rsidP="00AA634D">
      <w:pPr>
        <w:pStyle w:val="NormalWeb"/>
        <w:shd w:val="clear" w:color="auto" w:fill="FFFFFF"/>
        <w:spacing w:before="0" w:beforeAutospacing="0" w:after="0" w:afterAutospacing="0"/>
        <w:rPr>
          <w:color w:val="000000" w:themeColor="text1"/>
        </w:rPr>
      </w:pPr>
      <w:r>
        <w:rPr>
          <w:color w:val="000000" w:themeColor="text1"/>
        </w:rPr>
        <w:t>Baylor University School of Law (continued)</w:t>
      </w:r>
    </w:p>
    <w:p w14:paraId="772E3D3B" w14:textId="77777777" w:rsidR="004C29BB" w:rsidRDefault="004C29BB" w:rsidP="00F01990">
      <w:pPr>
        <w:pStyle w:val="NormalWeb"/>
        <w:shd w:val="clear" w:color="auto" w:fill="FFFFFF"/>
        <w:spacing w:before="0" w:beforeAutospacing="0" w:after="0" w:afterAutospacing="0"/>
        <w:rPr>
          <w:color w:val="000000" w:themeColor="text1"/>
        </w:rPr>
      </w:pPr>
    </w:p>
    <w:p w14:paraId="2B7330A6" w14:textId="3AA160AA" w:rsidR="00AA634D" w:rsidRDefault="00AA634D" w:rsidP="00F01990">
      <w:pPr>
        <w:pStyle w:val="NormalWeb"/>
        <w:shd w:val="clear" w:color="auto" w:fill="FFFFFF"/>
        <w:spacing w:before="0" w:beforeAutospacing="0" w:after="0" w:afterAutospacing="0"/>
        <w:rPr>
          <w:color w:val="000000" w:themeColor="text1"/>
        </w:rPr>
      </w:pPr>
      <w:r>
        <w:rPr>
          <w:b/>
          <w:bCs/>
          <w:color w:val="000000" w:themeColor="text1"/>
        </w:rPr>
        <w:t>BAYLOR LAW REVIEW</w:t>
      </w:r>
    </w:p>
    <w:p w14:paraId="72A06127" w14:textId="77777777" w:rsidR="00AA634D" w:rsidRDefault="00AA634D" w:rsidP="00F01990">
      <w:pPr>
        <w:pStyle w:val="NormalWeb"/>
        <w:shd w:val="clear" w:color="auto" w:fill="FFFFFF"/>
        <w:spacing w:before="0" w:beforeAutospacing="0" w:after="0" w:afterAutospacing="0"/>
        <w:rPr>
          <w:color w:val="000000" w:themeColor="text1"/>
        </w:rPr>
      </w:pPr>
    </w:p>
    <w:p w14:paraId="5485B689" w14:textId="77777777" w:rsidR="00AA634D" w:rsidRPr="00AA634D" w:rsidRDefault="00AA634D" w:rsidP="00AA634D">
      <w:pPr>
        <w:pStyle w:val="NormalWeb"/>
        <w:shd w:val="clear" w:color="auto" w:fill="FFFFFF"/>
        <w:spacing w:before="0" w:beforeAutospacing="0" w:after="165" w:afterAutospacing="0"/>
        <w:rPr>
          <w:color w:val="000000" w:themeColor="text1"/>
        </w:rPr>
      </w:pPr>
      <w:r w:rsidRPr="00AA634D">
        <w:rPr>
          <w:color w:val="000000" w:themeColor="text1"/>
        </w:rPr>
        <w:t>The </w:t>
      </w:r>
      <w:hyperlink r:id="rId25" w:tgtFrame="_blank" w:history="1">
        <w:r w:rsidRPr="00AA634D">
          <w:rPr>
            <w:rStyle w:val="Hyperlink"/>
            <w:i/>
            <w:iCs/>
            <w:color w:val="000000" w:themeColor="text1"/>
          </w:rPr>
          <w:t>Baylor Law Review</w:t>
        </w:r>
        <w:r w:rsidRPr="00AA634D">
          <w:rPr>
            <w:rStyle w:val="Hyperlink"/>
            <w:color w:val="000000" w:themeColor="text1"/>
          </w:rPr>
          <w:t> </w:t>
        </w:r>
      </w:hyperlink>
      <w:r w:rsidRPr="00AA634D">
        <w:rPr>
          <w:color w:val="000000" w:themeColor="text1"/>
        </w:rPr>
        <w:t>is dedicated to publishing high-quality, practical legal scholarship on current legal issues and developments. We have an excellent staff and strong faculty support that help us achieve this goal. Our staff of students spends countless hours ensuring that the journal and each author's work is polished and ready for publication. As students, it is a privilege to be able to contribute to lasting legal scholarship in this way.</w:t>
      </w:r>
    </w:p>
    <w:p w14:paraId="5DD5ACB2" w14:textId="343C4D3B" w:rsidR="00AA634D" w:rsidRDefault="00AA634D" w:rsidP="00AA634D">
      <w:pPr>
        <w:pStyle w:val="NormalWeb"/>
        <w:shd w:val="clear" w:color="auto" w:fill="FFFFFF"/>
        <w:spacing w:before="0" w:beforeAutospacing="0" w:after="0" w:afterAutospacing="0"/>
        <w:rPr>
          <w:color w:val="000000" w:themeColor="text1"/>
        </w:rPr>
      </w:pPr>
      <w:r w:rsidRPr="00AA634D">
        <w:rPr>
          <w:color w:val="000000" w:themeColor="text1"/>
        </w:rPr>
        <w:t>We pride ourselves on offering several different opportunities for Baylor Law students to join the Law Review. Students may grade on to the Law Review at the end of their first year or later as upper-quarters. We also host a Write-On Competition during the Fall and Spring quarters. Students also have the opportunity to write onto the Law Review by publication. </w:t>
      </w:r>
    </w:p>
    <w:p w14:paraId="2EF0B22B" w14:textId="77777777" w:rsidR="00AA634D" w:rsidRDefault="00AA634D" w:rsidP="00AA634D">
      <w:pPr>
        <w:pStyle w:val="NormalWeb"/>
        <w:shd w:val="clear" w:color="auto" w:fill="FFFFFF"/>
        <w:spacing w:before="0" w:beforeAutospacing="0" w:after="0" w:afterAutospacing="0"/>
        <w:rPr>
          <w:color w:val="000000" w:themeColor="text1"/>
        </w:rPr>
      </w:pPr>
    </w:p>
    <w:p w14:paraId="280D9F8B" w14:textId="2DAE6DE4" w:rsidR="00AA634D" w:rsidRDefault="00AA634D">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7BA87DE" w14:textId="2E97EED1" w:rsidR="00AA634D" w:rsidRDefault="002929E5" w:rsidP="00AA634D">
      <w:pPr>
        <w:pStyle w:val="NormalWeb"/>
        <w:shd w:val="clear" w:color="auto" w:fill="FFFFFF"/>
        <w:spacing w:before="0" w:beforeAutospacing="0" w:after="0" w:afterAutospacing="0"/>
        <w:rPr>
          <w:b/>
          <w:bCs/>
          <w:color w:val="000000" w:themeColor="text1"/>
        </w:rPr>
      </w:pPr>
      <w:r>
        <w:rPr>
          <w:b/>
          <w:bCs/>
          <w:color w:val="000000" w:themeColor="text1"/>
        </w:rPr>
        <w:lastRenderedPageBreak/>
        <w:t>Belmont University School of Law</w:t>
      </w:r>
    </w:p>
    <w:p w14:paraId="567E7D14" w14:textId="7F2E908B" w:rsidR="002929E5" w:rsidRDefault="002929E5" w:rsidP="00AA634D">
      <w:pPr>
        <w:pStyle w:val="NormalWeb"/>
        <w:shd w:val="clear" w:color="auto" w:fill="FFFFFF"/>
        <w:spacing w:before="0" w:beforeAutospacing="0" w:after="0" w:afterAutospacing="0"/>
        <w:rPr>
          <w:b/>
          <w:bCs/>
          <w:color w:val="000000" w:themeColor="text1"/>
        </w:rPr>
      </w:pPr>
      <w:r>
        <w:rPr>
          <w:b/>
          <w:bCs/>
          <w:color w:val="000000" w:themeColor="text1"/>
        </w:rPr>
        <w:t>Nashville, Tennessee:           Median GPA:  3.70     Median LSAT:  160</w:t>
      </w:r>
    </w:p>
    <w:p w14:paraId="273EBEFC" w14:textId="588EE2C6" w:rsidR="002929E5" w:rsidRDefault="002929E5" w:rsidP="00AA634D">
      <w:pPr>
        <w:pStyle w:val="NormalWeb"/>
        <w:shd w:val="clear" w:color="auto" w:fill="FFFFFF"/>
        <w:spacing w:before="0" w:beforeAutospacing="0" w:after="0" w:afterAutospacing="0"/>
        <w:rPr>
          <w:color w:val="000000" w:themeColor="text1"/>
        </w:rPr>
      </w:pPr>
      <w:r>
        <w:rPr>
          <w:b/>
          <w:bCs/>
          <w:color w:val="000000" w:themeColor="text1"/>
        </w:rPr>
        <w:t>First Year Class of 124 Students</w:t>
      </w:r>
    </w:p>
    <w:p w14:paraId="6B4D46C8" w14:textId="77777777" w:rsidR="002929E5" w:rsidRDefault="002929E5" w:rsidP="00AA634D">
      <w:pPr>
        <w:pStyle w:val="NormalWeb"/>
        <w:shd w:val="clear" w:color="auto" w:fill="FFFFFF"/>
        <w:spacing w:before="0" w:beforeAutospacing="0" w:after="0" w:afterAutospacing="0"/>
        <w:rPr>
          <w:color w:val="000000" w:themeColor="text1"/>
        </w:rPr>
      </w:pPr>
    </w:p>
    <w:p w14:paraId="5D8FBEB9" w14:textId="6FCAA63F" w:rsidR="002929E5" w:rsidRDefault="002929E5" w:rsidP="00AA634D">
      <w:pPr>
        <w:pStyle w:val="NormalWeb"/>
        <w:shd w:val="clear" w:color="auto" w:fill="FFFFFF"/>
        <w:spacing w:before="0" w:beforeAutospacing="0" w:after="0" w:afterAutospacing="0"/>
        <w:rPr>
          <w:color w:val="000000" w:themeColor="text1"/>
        </w:rPr>
      </w:pPr>
      <w:r>
        <w:rPr>
          <w:color w:val="000000" w:themeColor="text1"/>
        </w:rPr>
        <w:t>Legal Clinics:</w:t>
      </w:r>
    </w:p>
    <w:p w14:paraId="045CBF09" w14:textId="77777777" w:rsidR="002929E5" w:rsidRDefault="002929E5" w:rsidP="00AA634D">
      <w:pPr>
        <w:pStyle w:val="NormalWeb"/>
        <w:shd w:val="clear" w:color="auto" w:fill="FFFFFF"/>
        <w:spacing w:before="0" w:beforeAutospacing="0" w:after="0" w:afterAutospacing="0"/>
        <w:rPr>
          <w:color w:val="000000" w:themeColor="text1"/>
        </w:rPr>
      </w:pPr>
    </w:p>
    <w:p w14:paraId="697C7F9A" w14:textId="1819C8F2" w:rsidR="002929E5" w:rsidRDefault="0086662F" w:rsidP="00AA634D">
      <w:pPr>
        <w:pStyle w:val="NormalWeb"/>
        <w:shd w:val="clear" w:color="auto" w:fill="FFFFFF"/>
        <w:spacing w:before="0" w:beforeAutospacing="0" w:after="0" w:afterAutospacing="0"/>
        <w:rPr>
          <w:color w:val="000000" w:themeColor="text1"/>
        </w:rPr>
      </w:pPr>
      <w:r>
        <w:rPr>
          <w:color w:val="000000" w:themeColor="text1"/>
        </w:rPr>
        <w:t>No Legal Clinics Listed</w:t>
      </w:r>
    </w:p>
    <w:p w14:paraId="6FBD16BF" w14:textId="77777777" w:rsidR="0086662F" w:rsidRDefault="0086662F" w:rsidP="00AA634D">
      <w:pPr>
        <w:pStyle w:val="NormalWeb"/>
        <w:shd w:val="clear" w:color="auto" w:fill="FFFFFF"/>
        <w:spacing w:before="0" w:beforeAutospacing="0" w:after="0" w:afterAutospacing="0"/>
        <w:rPr>
          <w:color w:val="000000" w:themeColor="text1"/>
        </w:rPr>
      </w:pPr>
    </w:p>
    <w:p w14:paraId="60DC11B7" w14:textId="317A555A" w:rsidR="0086662F" w:rsidRDefault="0086662F" w:rsidP="00AA634D">
      <w:pPr>
        <w:pStyle w:val="NormalWeb"/>
        <w:shd w:val="clear" w:color="auto" w:fill="FFFFFF"/>
        <w:spacing w:before="0" w:beforeAutospacing="0" w:after="0" w:afterAutospacing="0"/>
        <w:rPr>
          <w:color w:val="000000" w:themeColor="text1"/>
        </w:rPr>
      </w:pPr>
      <w:r>
        <w:rPr>
          <w:color w:val="000000" w:themeColor="text1"/>
        </w:rPr>
        <w:t>Journals:</w:t>
      </w:r>
    </w:p>
    <w:p w14:paraId="70C2FA42" w14:textId="77777777" w:rsidR="0086662F" w:rsidRDefault="0086662F" w:rsidP="00AA634D">
      <w:pPr>
        <w:pStyle w:val="NormalWeb"/>
        <w:shd w:val="clear" w:color="auto" w:fill="FFFFFF"/>
        <w:spacing w:before="0" w:beforeAutospacing="0" w:after="0" w:afterAutospacing="0"/>
        <w:rPr>
          <w:color w:val="000000" w:themeColor="text1"/>
        </w:rPr>
      </w:pPr>
    </w:p>
    <w:p w14:paraId="58DF4026" w14:textId="75FF0340" w:rsidR="0086662F" w:rsidRDefault="0086662F" w:rsidP="00AA634D">
      <w:pPr>
        <w:pStyle w:val="NormalWeb"/>
        <w:shd w:val="clear" w:color="auto" w:fill="FFFFFF"/>
        <w:spacing w:before="0" w:beforeAutospacing="0" w:after="0" w:afterAutospacing="0"/>
        <w:rPr>
          <w:color w:val="000000" w:themeColor="text1"/>
        </w:rPr>
      </w:pPr>
      <w:r>
        <w:rPr>
          <w:b/>
          <w:bCs/>
          <w:color w:val="000000" w:themeColor="text1"/>
        </w:rPr>
        <w:t>BELMONT LAW REVIEW</w:t>
      </w:r>
    </w:p>
    <w:p w14:paraId="745B67D1" w14:textId="77777777" w:rsidR="0086662F" w:rsidRDefault="0086662F" w:rsidP="00AA634D">
      <w:pPr>
        <w:pStyle w:val="NormalWeb"/>
        <w:shd w:val="clear" w:color="auto" w:fill="FFFFFF"/>
        <w:spacing w:before="0" w:beforeAutospacing="0" w:after="0" w:afterAutospacing="0"/>
        <w:rPr>
          <w:color w:val="000000" w:themeColor="text1"/>
        </w:rPr>
      </w:pPr>
    </w:p>
    <w:p w14:paraId="3AFEB127" w14:textId="1129D3F1" w:rsidR="0086662F" w:rsidRDefault="0086662F" w:rsidP="00AA634D">
      <w:pPr>
        <w:pStyle w:val="NormalWeb"/>
        <w:shd w:val="clear" w:color="auto" w:fill="FFFFFF"/>
        <w:spacing w:before="0" w:beforeAutospacing="0" w:after="0" w:afterAutospacing="0"/>
        <w:rPr>
          <w:color w:val="000000" w:themeColor="text1"/>
        </w:rPr>
      </w:pPr>
      <w:r w:rsidRPr="0086662F">
        <w:rPr>
          <w:color w:val="000000" w:themeColor="text1"/>
        </w:rPr>
        <w:t>The </w:t>
      </w:r>
      <w:hyperlink r:id="rId26" w:tgtFrame="_blank" w:tooltip="belmont law review" w:history="1">
        <w:r w:rsidRPr="0086662F">
          <w:rPr>
            <w:rStyle w:val="Emphasis"/>
            <w:color w:val="000000" w:themeColor="text1"/>
            <w:u w:val="single"/>
          </w:rPr>
          <w:t>Belmont Law Review</w:t>
        </w:r>
      </w:hyperlink>
      <w:r w:rsidRPr="0086662F">
        <w:rPr>
          <w:color w:val="000000" w:themeColor="text1"/>
        </w:rPr>
        <w:t> is an annually published student-managed, student-edited scholarly journal at Belmont University College of Law.  Each issue of the </w:t>
      </w:r>
      <w:r w:rsidRPr="0086662F">
        <w:rPr>
          <w:rStyle w:val="Emphasis"/>
          <w:color w:val="000000" w:themeColor="text1"/>
        </w:rPr>
        <w:t>Belmont Law Review</w:t>
      </w:r>
      <w:r w:rsidRPr="0086662F">
        <w:rPr>
          <w:color w:val="000000" w:themeColor="text1"/>
        </w:rPr>
        <w:t> publishes articles from law professors and practitioners, as well as notes from current law students.  In addition to publication, the </w:t>
      </w:r>
      <w:r w:rsidRPr="0086662F">
        <w:rPr>
          <w:rStyle w:val="Emphasis"/>
          <w:color w:val="000000" w:themeColor="text1"/>
        </w:rPr>
        <w:t>Belmont Law Review</w:t>
      </w:r>
      <w:r w:rsidRPr="0086662F">
        <w:rPr>
          <w:color w:val="000000" w:themeColor="text1"/>
        </w:rPr>
        <w:t> hosts an annual symposium on a topic significantly impacting the legal community. </w:t>
      </w:r>
      <w:r w:rsidRPr="0086662F">
        <w:rPr>
          <w:color w:val="000000" w:themeColor="text1"/>
        </w:rPr>
        <w:br/>
      </w:r>
      <w:r w:rsidRPr="0086662F">
        <w:rPr>
          <w:color w:val="000000" w:themeColor="text1"/>
        </w:rPr>
        <w:br/>
        <w:t>The </w:t>
      </w:r>
      <w:r w:rsidRPr="0086662F">
        <w:rPr>
          <w:rStyle w:val="Emphasis"/>
          <w:color w:val="000000" w:themeColor="text1"/>
        </w:rPr>
        <w:t>Belmont Law Review</w:t>
      </w:r>
      <w:r w:rsidRPr="0086662F">
        <w:rPr>
          <w:color w:val="000000" w:themeColor="text1"/>
        </w:rPr>
        <w:t> is committed to both engaging in and facilitating useful legal discourse with an eye toward promoting justice and upholding the mission statement and values of Belmont University. The </w:t>
      </w:r>
      <w:r w:rsidRPr="0086662F">
        <w:rPr>
          <w:rStyle w:val="Emphasis"/>
          <w:color w:val="000000" w:themeColor="text1"/>
        </w:rPr>
        <w:t>Law Review</w:t>
      </w:r>
      <w:r w:rsidRPr="0086662F">
        <w:rPr>
          <w:color w:val="000000" w:themeColor="text1"/>
        </w:rPr>
        <w:t> endeavors to be ever mindful of these values while participating in academic debate. Members of the </w:t>
      </w:r>
      <w:r w:rsidRPr="0086662F">
        <w:rPr>
          <w:rStyle w:val="Emphasis"/>
          <w:color w:val="000000" w:themeColor="text1"/>
        </w:rPr>
        <w:t>Belmont Law Review</w:t>
      </w:r>
      <w:r w:rsidRPr="0086662F">
        <w:rPr>
          <w:color w:val="000000" w:themeColor="text1"/>
        </w:rPr>
        <w:t> will seek to contribute to the legal community through meaningful intellectual discourse while conducting themselves with the highest standards of professional and ethical responsibility.</w:t>
      </w:r>
    </w:p>
    <w:p w14:paraId="3B63625A" w14:textId="77777777" w:rsidR="0086662F" w:rsidRDefault="0086662F" w:rsidP="00AA634D">
      <w:pPr>
        <w:pStyle w:val="NormalWeb"/>
        <w:shd w:val="clear" w:color="auto" w:fill="FFFFFF"/>
        <w:spacing w:before="0" w:beforeAutospacing="0" w:after="0" w:afterAutospacing="0"/>
        <w:rPr>
          <w:color w:val="000000" w:themeColor="text1"/>
        </w:rPr>
      </w:pPr>
    </w:p>
    <w:p w14:paraId="38FF00F0" w14:textId="296EFAB7" w:rsidR="0086662F" w:rsidRDefault="0086662F" w:rsidP="00AA634D">
      <w:pPr>
        <w:pStyle w:val="NormalWeb"/>
        <w:shd w:val="clear" w:color="auto" w:fill="FFFFFF"/>
        <w:spacing w:before="0" w:beforeAutospacing="0" w:after="0" w:afterAutospacing="0"/>
        <w:rPr>
          <w:color w:val="000000" w:themeColor="text1"/>
        </w:rPr>
      </w:pPr>
      <w:r>
        <w:rPr>
          <w:b/>
          <w:bCs/>
          <w:color w:val="000000" w:themeColor="text1"/>
        </w:rPr>
        <w:t>BELMONT CRIMINAL LAW JOURNAL</w:t>
      </w:r>
    </w:p>
    <w:p w14:paraId="6710F9CF" w14:textId="77777777" w:rsidR="0086662F" w:rsidRPr="0086662F" w:rsidRDefault="0086662F" w:rsidP="0086662F">
      <w:pPr>
        <w:pStyle w:val="NormalWeb"/>
        <w:rPr>
          <w:color w:val="000000" w:themeColor="text1"/>
        </w:rPr>
      </w:pPr>
      <w:r w:rsidRPr="0086662F">
        <w:rPr>
          <w:color w:val="000000" w:themeColor="text1"/>
        </w:rPr>
        <w:t>The </w:t>
      </w:r>
      <w:hyperlink r:id="rId27" w:history="1">
        <w:r w:rsidRPr="0086662F">
          <w:rPr>
            <w:rStyle w:val="Hyperlink"/>
            <w:color w:val="000000" w:themeColor="text1"/>
          </w:rPr>
          <w:t>Belmont Criminal Law Journal</w:t>
        </w:r>
      </w:hyperlink>
      <w:r w:rsidRPr="0086662F">
        <w:rPr>
          <w:color w:val="000000" w:themeColor="text1"/>
        </w:rPr>
        <w:t> was started in January 2016. Since its inception, the Journal’s members have been working diligently to build a unique publication with a practitioner focus. The Belmont Criminal Law Journal serves to highlight scholarly work while also offering case summaries, notes, articles, and multimedia content that will educate law students, as well as practitioners working in the area of criminal law.</w:t>
      </w:r>
    </w:p>
    <w:p w14:paraId="1DCA7948" w14:textId="795911F9" w:rsidR="0086662F" w:rsidRDefault="0086662F" w:rsidP="0086662F">
      <w:pPr>
        <w:pStyle w:val="NormalWeb"/>
        <w:spacing w:before="0" w:beforeAutospacing="0" w:after="0" w:afterAutospacing="0"/>
        <w:rPr>
          <w:rFonts w:ascii="Arial" w:hAnsi="Arial" w:cs="Arial"/>
          <w:color w:val="3D3D3D"/>
          <w:sz w:val="27"/>
          <w:szCs w:val="27"/>
        </w:rPr>
      </w:pPr>
      <w:r w:rsidRPr="0086662F">
        <w:rPr>
          <w:color w:val="000000" w:themeColor="text1"/>
        </w:rPr>
        <w:t>Because the criminal law field is always evolving, the Belmont Criminal Law Journal will stay up-to-date following the current issues affecting the practice of criminal law. Specifically, our </w:t>
      </w:r>
      <w:hyperlink r:id="rId28" w:history="1">
        <w:r w:rsidRPr="0086662F">
          <w:rPr>
            <w:rStyle w:val="Hyperlink"/>
            <w:color w:val="000000" w:themeColor="text1"/>
          </w:rPr>
          <w:t>online content</w:t>
        </w:r>
      </w:hyperlink>
      <w:r w:rsidRPr="0086662F">
        <w:rPr>
          <w:color w:val="000000" w:themeColor="text1"/>
        </w:rPr>
        <w:t> focuses on criminal law cases handed down from the Supreme Court of Tennessee, so please be sure to check back frequently for insight and perspectives on current cases.</w:t>
      </w:r>
    </w:p>
    <w:p w14:paraId="691370D8" w14:textId="77777777" w:rsidR="0086662F" w:rsidRDefault="0086662F">
      <w:pPr>
        <w:rPr>
          <w:rFonts w:ascii="Arial" w:eastAsia="Times New Roman" w:hAnsi="Arial" w:cs="Arial"/>
          <w:color w:val="3D3D3D"/>
          <w:kern w:val="0"/>
          <w:sz w:val="27"/>
          <w:szCs w:val="27"/>
          <w14:ligatures w14:val="none"/>
        </w:rPr>
      </w:pPr>
      <w:r>
        <w:rPr>
          <w:rFonts w:ascii="Arial" w:hAnsi="Arial" w:cs="Arial"/>
          <w:color w:val="3D3D3D"/>
          <w:sz w:val="27"/>
          <w:szCs w:val="27"/>
        </w:rPr>
        <w:br w:type="page"/>
      </w:r>
    </w:p>
    <w:p w14:paraId="3702969F" w14:textId="364A64D1" w:rsidR="0086662F" w:rsidRDefault="0086662F" w:rsidP="0086662F">
      <w:pPr>
        <w:pStyle w:val="NormalWeb"/>
        <w:spacing w:before="0" w:beforeAutospacing="0" w:after="0" w:afterAutospacing="0"/>
        <w:rPr>
          <w:color w:val="3D3D3D"/>
        </w:rPr>
      </w:pPr>
      <w:r>
        <w:rPr>
          <w:color w:val="3D3D3D"/>
        </w:rPr>
        <w:lastRenderedPageBreak/>
        <w:t>Belmont University School of Law (continued)</w:t>
      </w:r>
    </w:p>
    <w:p w14:paraId="32472331" w14:textId="77777777" w:rsidR="0086662F" w:rsidRDefault="0086662F" w:rsidP="0086662F">
      <w:pPr>
        <w:pStyle w:val="NormalWeb"/>
        <w:spacing w:before="0" w:beforeAutospacing="0" w:after="0" w:afterAutospacing="0"/>
        <w:rPr>
          <w:color w:val="3D3D3D"/>
        </w:rPr>
      </w:pPr>
    </w:p>
    <w:p w14:paraId="0D334497" w14:textId="081020F7" w:rsidR="0086662F" w:rsidRDefault="0086662F" w:rsidP="0086662F">
      <w:pPr>
        <w:pStyle w:val="NormalWeb"/>
        <w:spacing w:before="0" w:beforeAutospacing="0" w:after="0" w:afterAutospacing="0"/>
        <w:rPr>
          <w:color w:val="3D3D3D"/>
        </w:rPr>
      </w:pPr>
      <w:r>
        <w:rPr>
          <w:b/>
          <w:bCs/>
          <w:color w:val="3D3D3D"/>
        </w:rPr>
        <w:t>BELMONT ENTERTAINMENT LAW JOURNAL</w:t>
      </w:r>
    </w:p>
    <w:p w14:paraId="7B1B6C77" w14:textId="77777777" w:rsidR="0086662F" w:rsidRDefault="0086662F" w:rsidP="0086662F">
      <w:pPr>
        <w:pStyle w:val="NormalWeb"/>
        <w:spacing w:before="0" w:beforeAutospacing="0" w:after="0" w:afterAutospacing="0"/>
        <w:rPr>
          <w:color w:val="3D3D3D"/>
        </w:rPr>
      </w:pPr>
    </w:p>
    <w:p w14:paraId="014182F5" w14:textId="52D991D6" w:rsidR="0086662F" w:rsidRDefault="0086662F" w:rsidP="0086662F">
      <w:pPr>
        <w:pStyle w:val="NormalWeb"/>
        <w:spacing w:before="0" w:beforeAutospacing="0" w:after="0" w:afterAutospacing="0"/>
        <w:rPr>
          <w:color w:val="000000" w:themeColor="text1"/>
        </w:rPr>
      </w:pPr>
      <w:r w:rsidRPr="0086662F">
        <w:rPr>
          <w:color w:val="000000" w:themeColor="text1"/>
        </w:rPr>
        <w:t>The </w:t>
      </w:r>
      <w:hyperlink r:id="rId29" w:history="1">
        <w:r w:rsidRPr="0086662F">
          <w:rPr>
            <w:rStyle w:val="Hyperlink"/>
            <w:color w:val="000000" w:themeColor="text1"/>
          </w:rPr>
          <w:t>Belmont Entertainment Law Journal</w:t>
        </w:r>
      </w:hyperlink>
      <w:r w:rsidRPr="0086662F">
        <w:rPr>
          <w:color w:val="000000" w:themeColor="text1"/>
        </w:rPr>
        <w:t> was founded in 2019. Our goal is to create an academic journal that focuses on the unique legal and business issues that are relevant to the entertainment industry, including music, film, television, media, and sports. The location of our law school in Nashville, Tennessee is a premier setting for our endeavors. Known as Music City, Nashville’s music industry is a $9.7 billion industry within the Nashville MSA, has a $5.5 billion local impact, over 190 studios, 130 music publishers and 80 record labels in the region, 56,000 music industry jobs, and $3.2 billion labor income annually (Nashville Chamber of Commerce). Our sports community is a hotbed for collegiate and high school sports and home to three major league franchises. The journal will contribute to this ecosystem by providing scholarly research, detailed analysis of relevant legal issues, and providing a forum for thought leaders, industry professionals, attorneys and academics to contribute to the progression of this ever-evolving area. In addition to our printed journal, we will publish on-line content and maintain a video blog where the latest legal issues are discussed. </w:t>
      </w:r>
    </w:p>
    <w:p w14:paraId="671CBF63" w14:textId="77777777" w:rsidR="0086662F" w:rsidRDefault="0086662F" w:rsidP="0086662F">
      <w:pPr>
        <w:pStyle w:val="NormalWeb"/>
        <w:spacing w:before="0" w:beforeAutospacing="0" w:after="0" w:afterAutospacing="0"/>
        <w:rPr>
          <w:color w:val="000000" w:themeColor="text1"/>
        </w:rPr>
      </w:pPr>
    </w:p>
    <w:p w14:paraId="7FE1EA14" w14:textId="0057D126" w:rsidR="0086662F" w:rsidRDefault="0086662F" w:rsidP="0086662F">
      <w:pPr>
        <w:pStyle w:val="NormalWeb"/>
        <w:spacing w:before="0" w:beforeAutospacing="0" w:after="0" w:afterAutospacing="0"/>
        <w:rPr>
          <w:color w:val="000000" w:themeColor="text1"/>
        </w:rPr>
      </w:pPr>
      <w:r>
        <w:rPr>
          <w:b/>
          <w:bCs/>
          <w:color w:val="000000" w:themeColor="text1"/>
        </w:rPr>
        <w:t>BELMONT HEALTH LAW JOURNAL</w:t>
      </w:r>
    </w:p>
    <w:p w14:paraId="322A46AE" w14:textId="77777777" w:rsidR="0086662F" w:rsidRDefault="0086662F" w:rsidP="0086662F">
      <w:pPr>
        <w:pStyle w:val="NormalWeb"/>
        <w:spacing w:before="0" w:beforeAutospacing="0" w:after="0" w:afterAutospacing="0"/>
        <w:rPr>
          <w:color w:val="000000" w:themeColor="text1"/>
        </w:rPr>
      </w:pPr>
    </w:p>
    <w:p w14:paraId="103A6AAD" w14:textId="46B63505" w:rsidR="00817950" w:rsidRDefault="0086662F" w:rsidP="0086662F">
      <w:pPr>
        <w:pStyle w:val="NormalWeb"/>
        <w:spacing w:before="0" w:beforeAutospacing="0" w:after="0" w:afterAutospacing="0"/>
        <w:rPr>
          <w:color w:val="000000" w:themeColor="text1"/>
        </w:rPr>
      </w:pPr>
      <w:r w:rsidRPr="0086662F">
        <w:rPr>
          <w:color w:val="000000" w:themeColor="text1"/>
        </w:rPr>
        <w:t>The </w:t>
      </w:r>
      <w:hyperlink r:id="rId30" w:history="1">
        <w:r w:rsidRPr="0086662F">
          <w:rPr>
            <w:rStyle w:val="Hyperlink"/>
            <w:color w:val="000000" w:themeColor="text1"/>
          </w:rPr>
          <w:t>Belmont Health Law Journal</w:t>
        </w:r>
      </w:hyperlink>
      <w:r w:rsidRPr="0086662F">
        <w:rPr>
          <w:color w:val="000000" w:themeColor="text1"/>
        </w:rPr>
        <w:t> aims to create a point of reference and resource for meaningful dialogue among practitioners concerned with the legal and regulatory complexities of providing high-quality healthcare. Health care is a $46 billion industry in Nashville, making Belmont Law perfectly situated to examine developments in the field first-hand. The Journal will contribute to this growth by providing a dynamic forum for summaries of current law, detailed analyses of pressing issues, and brief updates for those wishing to apply the latest updates to their practice.</w:t>
      </w:r>
    </w:p>
    <w:p w14:paraId="571CDD34" w14:textId="77777777" w:rsidR="00817950" w:rsidRDefault="00817950">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2EA68E84" w14:textId="3CE00330" w:rsidR="0086662F" w:rsidRDefault="00DC286C" w:rsidP="0086662F">
      <w:pPr>
        <w:pStyle w:val="NormalWeb"/>
        <w:spacing w:before="0" w:beforeAutospacing="0" w:after="0" w:afterAutospacing="0"/>
        <w:rPr>
          <w:b/>
          <w:bCs/>
          <w:color w:val="000000" w:themeColor="text1"/>
        </w:rPr>
      </w:pPr>
      <w:r>
        <w:rPr>
          <w:b/>
          <w:bCs/>
          <w:color w:val="000000" w:themeColor="text1"/>
        </w:rPr>
        <w:lastRenderedPageBreak/>
        <w:t>Boston College Law School</w:t>
      </w:r>
    </w:p>
    <w:p w14:paraId="555A3821" w14:textId="3E990156" w:rsidR="00DC286C" w:rsidRDefault="00DC286C" w:rsidP="0086662F">
      <w:pPr>
        <w:pStyle w:val="NormalWeb"/>
        <w:spacing w:before="0" w:beforeAutospacing="0" w:after="0" w:afterAutospacing="0"/>
        <w:rPr>
          <w:b/>
          <w:bCs/>
          <w:color w:val="000000" w:themeColor="text1"/>
        </w:rPr>
      </w:pPr>
      <w:r>
        <w:rPr>
          <w:b/>
          <w:bCs/>
          <w:color w:val="000000" w:themeColor="text1"/>
        </w:rPr>
        <w:t>Newton Centre, Massachusetts:       Median GPA:  3.74     Median LSAT:  166</w:t>
      </w:r>
    </w:p>
    <w:p w14:paraId="21369F37" w14:textId="0FAF9AEB" w:rsidR="00DC286C" w:rsidRDefault="00DC286C" w:rsidP="0086662F">
      <w:pPr>
        <w:pStyle w:val="NormalWeb"/>
        <w:spacing w:before="0" w:beforeAutospacing="0" w:after="0" w:afterAutospacing="0"/>
        <w:rPr>
          <w:color w:val="000000" w:themeColor="text1"/>
        </w:rPr>
      </w:pPr>
      <w:r>
        <w:rPr>
          <w:b/>
          <w:bCs/>
          <w:color w:val="000000" w:themeColor="text1"/>
        </w:rPr>
        <w:t>First Year Class of 212 Students</w:t>
      </w:r>
    </w:p>
    <w:p w14:paraId="73F1A1DB" w14:textId="77777777" w:rsidR="00DC286C" w:rsidRDefault="00DC286C" w:rsidP="0086662F">
      <w:pPr>
        <w:pStyle w:val="NormalWeb"/>
        <w:spacing w:before="0" w:beforeAutospacing="0" w:after="0" w:afterAutospacing="0"/>
        <w:rPr>
          <w:color w:val="000000" w:themeColor="text1"/>
        </w:rPr>
      </w:pPr>
    </w:p>
    <w:p w14:paraId="5041A500" w14:textId="593C9257" w:rsidR="00DC286C" w:rsidRDefault="00DC286C" w:rsidP="0086662F">
      <w:pPr>
        <w:pStyle w:val="NormalWeb"/>
        <w:spacing w:before="0" w:beforeAutospacing="0" w:after="0" w:afterAutospacing="0"/>
        <w:rPr>
          <w:color w:val="000000" w:themeColor="text1"/>
        </w:rPr>
      </w:pPr>
      <w:r>
        <w:rPr>
          <w:color w:val="000000" w:themeColor="text1"/>
        </w:rPr>
        <w:t>Legal Clinics:</w:t>
      </w:r>
    </w:p>
    <w:p w14:paraId="02423812" w14:textId="77777777" w:rsidR="00DC286C" w:rsidRDefault="00DC286C" w:rsidP="0086662F">
      <w:pPr>
        <w:pStyle w:val="NormalWeb"/>
        <w:spacing w:before="0" w:beforeAutospacing="0" w:after="0" w:afterAutospacing="0"/>
        <w:rPr>
          <w:color w:val="000000" w:themeColor="text1"/>
        </w:rPr>
      </w:pPr>
    </w:p>
    <w:p w14:paraId="2C025B67" w14:textId="29026A40" w:rsidR="00DC286C" w:rsidRDefault="00DA48C8" w:rsidP="0086662F">
      <w:pPr>
        <w:pStyle w:val="NormalWeb"/>
        <w:spacing w:before="0" w:beforeAutospacing="0" w:after="0" w:afterAutospacing="0"/>
        <w:rPr>
          <w:color w:val="000000" w:themeColor="text1"/>
        </w:rPr>
      </w:pPr>
      <w:r>
        <w:rPr>
          <w:b/>
          <w:bCs/>
          <w:color w:val="000000" w:themeColor="text1"/>
        </w:rPr>
        <w:t>AMICUS BRIEF CLINIC</w:t>
      </w:r>
    </w:p>
    <w:p w14:paraId="5308A5DF" w14:textId="77777777" w:rsidR="00DA48C8" w:rsidRDefault="00DA48C8" w:rsidP="0086662F">
      <w:pPr>
        <w:pStyle w:val="NormalWeb"/>
        <w:spacing w:before="0" w:beforeAutospacing="0" w:after="0" w:afterAutospacing="0"/>
        <w:rPr>
          <w:color w:val="000000" w:themeColor="text1"/>
        </w:rPr>
      </w:pPr>
    </w:p>
    <w:p w14:paraId="06E866CB" w14:textId="4E0E8CA4" w:rsidR="00DA48C8" w:rsidRDefault="00DA48C8" w:rsidP="0086662F">
      <w:pPr>
        <w:pStyle w:val="NormalWeb"/>
        <w:spacing w:before="0" w:beforeAutospacing="0" w:after="0" w:afterAutospacing="0"/>
        <w:rPr>
          <w:color w:val="000000" w:themeColor="text1"/>
          <w:shd w:val="clear" w:color="auto" w:fill="EDEFEF"/>
        </w:rPr>
      </w:pPr>
      <w:r w:rsidRPr="00DA48C8">
        <w:rPr>
          <w:color w:val="000000" w:themeColor="text1"/>
          <w:shd w:val="clear" w:color="auto" w:fill="EDEFEF"/>
        </w:rPr>
        <w:t>The </w:t>
      </w:r>
      <w:r w:rsidRPr="00DA48C8">
        <w:rPr>
          <w:i/>
          <w:iCs/>
          <w:color w:val="000000" w:themeColor="text1"/>
          <w:shd w:val="clear" w:color="auto" w:fill="EDEFEF"/>
        </w:rPr>
        <w:t>Amicus Curiae</w:t>
      </w:r>
      <w:r w:rsidRPr="00DA48C8">
        <w:rPr>
          <w:color w:val="000000" w:themeColor="text1"/>
          <w:shd w:val="clear" w:color="auto" w:fill="EDEFEF"/>
        </w:rPr>
        <w:t xml:space="preserve"> brief provides a formal avenue for interested non-parties to offer new information and unique insights to a court. The amicus brief procedure allows the court to take advantage of expertise with respect to a matter </w:t>
      </w:r>
      <w:proofErr w:type="spellStart"/>
      <w:r w:rsidRPr="00DA48C8">
        <w:rPr>
          <w:color w:val="000000" w:themeColor="text1"/>
          <w:shd w:val="clear" w:color="auto" w:fill="EDEFEF"/>
        </w:rPr>
        <w:t>or</w:t>
      </w:r>
      <w:proofErr w:type="spellEnd"/>
      <w:r w:rsidRPr="00DA48C8">
        <w:rPr>
          <w:color w:val="000000" w:themeColor="text1"/>
          <w:shd w:val="clear" w:color="auto" w:fill="EDEFEF"/>
        </w:rPr>
        <w:t xml:space="preserve"> policy that is before the court and to consider implications of the court's ruling beyond those raised by the parties to the litigation. Amicus briefs are accepted under certain conditions by a wide variety of courts, including the US Supreme Court, federal and state appellate courts, as well as international tribunals such as the European Court of Human Rights, the International Criminal Court, the Court of Justice of the European Union, among many others. </w:t>
      </w:r>
    </w:p>
    <w:p w14:paraId="596609F4" w14:textId="77777777" w:rsidR="00DA48C8" w:rsidRDefault="00DA48C8" w:rsidP="0086662F">
      <w:pPr>
        <w:pStyle w:val="NormalWeb"/>
        <w:spacing w:before="0" w:beforeAutospacing="0" w:after="0" w:afterAutospacing="0"/>
        <w:rPr>
          <w:color w:val="000000" w:themeColor="text1"/>
          <w:shd w:val="clear" w:color="auto" w:fill="EDEFEF"/>
        </w:rPr>
      </w:pPr>
    </w:p>
    <w:p w14:paraId="1DD87550" w14:textId="1A265127" w:rsidR="00DA48C8" w:rsidRDefault="00DA48C8" w:rsidP="0086662F">
      <w:pPr>
        <w:pStyle w:val="NormalWeb"/>
        <w:spacing w:before="0" w:beforeAutospacing="0" w:after="0" w:afterAutospacing="0"/>
        <w:rPr>
          <w:color w:val="000000" w:themeColor="text1"/>
          <w:shd w:val="clear" w:color="auto" w:fill="EDEFEF"/>
        </w:rPr>
      </w:pPr>
      <w:r>
        <w:rPr>
          <w:b/>
          <w:bCs/>
          <w:color w:val="000000" w:themeColor="text1"/>
          <w:shd w:val="clear" w:color="auto" w:fill="EDEFEF"/>
        </w:rPr>
        <w:t>CIVIL LITIGATION CLINIC:  CHILD HEALTH AND EDUCATION</w:t>
      </w:r>
    </w:p>
    <w:p w14:paraId="751E4450" w14:textId="77777777" w:rsidR="00DA48C8" w:rsidRDefault="00DA48C8" w:rsidP="0086662F">
      <w:pPr>
        <w:pStyle w:val="NormalWeb"/>
        <w:spacing w:before="0" w:beforeAutospacing="0" w:after="0" w:afterAutospacing="0"/>
        <w:rPr>
          <w:color w:val="000000" w:themeColor="text1"/>
          <w:shd w:val="clear" w:color="auto" w:fill="EDEFEF"/>
        </w:rPr>
      </w:pPr>
    </w:p>
    <w:p w14:paraId="31A4CFF8" w14:textId="54E075AA" w:rsidR="00DA48C8" w:rsidRDefault="00DA48C8" w:rsidP="0086662F">
      <w:pPr>
        <w:pStyle w:val="NormalWeb"/>
        <w:spacing w:before="0" w:beforeAutospacing="0" w:after="0" w:afterAutospacing="0"/>
        <w:rPr>
          <w:color w:val="000000" w:themeColor="text1"/>
          <w:shd w:val="clear" w:color="auto" w:fill="EDEFEF"/>
        </w:rPr>
      </w:pPr>
      <w:r w:rsidRPr="00DA48C8">
        <w:rPr>
          <w:color w:val="000000" w:themeColor="text1"/>
          <w:shd w:val="clear" w:color="auto" w:fill="EDEFEF"/>
        </w:rPr>
        <w:t>The Child Health and Education Clinic (CHEC) is a medical-legal partnership that brings together student attorneys and community providers to address a variety of health-harming legal needs that impact children and families in the Boston area. Students participate in every aspect of the client's case, from developing the facts and theory of the case, to case planning and client counseling, to written and oral advocacy. Some of the clinic's cases are directly connected to childhood health while others address legal barriers that negatively impact child and family well-being. Through interdisciplinary casework, close supervision, and weekly seminars students learn to engage in culturally humble client advocacy, reflecting on the structures and systems that intersect each case and developing a variety of advocacy skills while providing critical representation in an area of substantial community need.</w:t>
      </w:r>
    </w:p>
    <w:p w14:paraId="3F468BA9" w14:textId="77777777" w:rsidR="00DA48C8" w:rsidRDefault="00DA48C8" w:rsidP="0086662F">
      <w:pPr>
        <w:pStyle w:val="NormalWeb"/>
        <w:spacing w:before="0" w:beforeAutospacing="0" w:after="0" w:afterAutospacing="0"/>
        <w:rPr>
          <w:color w:val="000000" w:themeColor="text1"/>
          <w:shd w:val="clear" w:color="auto" w:fill="EDEFEF"/>
        </w:rPr>
      </w:pPr>
    </w:p>
    <w:p w14:paraId="5A71CA24" w14:textId="0C82414B" w:rsidR="00DA48C8" w:rsidRDefault="00DA48C8" w:rsidP="0086662F">
      <w:pPr>
        <w:pStyle w:val="NormalWeb"/>
        <w:spacing w:before="0" w:beforeAutospacing="0" w:after="0" w:afterAutospacing="0"/>
        <w:rPr>
          <w:color w:val="000000" w:themeColor="text1"/>
          <w:shd w:val="clear" w:color="auto" w:fill="EDEFEF"/>
        </w:rPr>
      </w:pPr>
      <w:r>
        <w:rPr>
          <w:b/>
          <w:bCs/>
          <w:color w:val="000000" w:themeColor="text1"/>
          <w:shd w:val="clear" w:color="auto" w:fill="EDEFEF"/>
        </w:rPr>
        <w:t>CIVIL LITIGATION CLINIC:  FAMILY JUSTICE</w:t>
      </w:r>
    </w:p>
    <w:p w14:paraId="79F6984F" w14:textId="77777777" w:rsidR="00DA48C8" w:rsidRDefault="00DA48C8" w:rsidP="0086662F">
      <w:pPr>
        <w:pStyle w:val="NormalWeb"/>
        <w:spacing w:before="0" w:beforeAutospacing="0" w:after="0" w:afterAutospacing="0"/>
        <w:rPr>
          <w:color w:val="000000" w:themeColor="text1"/>
          <w:shd w:val="clear" w:color="auto" w:fill="EDEFEF"/>
        </w:rPr>
      </w:pPr>
    </w:p>
    <w:p w14:paraId="5B950840" w14:textId="3D2184DF" w:rsidR="00DA48C8" w:rsidRDefault="00DA48C8" w:rsidP="0086662F">
      <w:pPr>
        <w:pStyle w:val="NormalWeb"/>
        <w:spacing w:before="0" w:beforeAutospacing="0" w:after="0" w:afterAutospacing="0"/>
        <w:rPr>
          <w:color w:val="000000" w:themeColor="text1"/>
          <w:shd w:val="clear" w:color="auto" w:fill="EDEFEF"/>
        </w:rPr>
      </w:pPr>
      <w:r w:rsidRPr="00DA48C8">
        <w:rPr>
          <w:color w:val="000000" w:themeColor="text1"/>
          <w:shd w:val="clear" w:color="auto" w:fill="EDEFEF"/>
        </w:rPr>
        <w:t>Students advise and represent low-income clients in civil and administrative matters related to family law and child welfare. Students are court-certified as Student Attorneys and will handle all phases of their clients’ cases, from client interviewing through case planning, fact investigation, discovery, client counseling, negotiation, and courtroom advocacy.</w:t>
      </w:r>
    </w:p>
    <w:p w14:paraId="49F333D5" w14:textId="77777777" w:rsidR="00DA48C8" w:rsidRDefault="00DA48C8">
      <w:pPr>
        <w:rPr>
          <w:rFonts w:ascii="Times New Roman" w:eastAsia="Times New Roman" w:hAnsi="Times New Roman" w:cs="Times New Roman"/>
          <w:color w:val="000000" w:themeColor="text1"/>
          <w:kern w:val="0"/>
          <w:sz w:val="24"/>
          <w:szCs w:val="24"/>
          <w:shd w:val="clear" w:color="auto" w:fill="EDEFEF"/>
          <w14:ligatures w14:val="none"/>
        </w:rPr>
      </w:pPr>
      <w:r>
        <w:rPr>
          <w:color w:val="000000" w:themeColor="text1"/>
          <w:shd w:val="clear" w:color="auto" w:fill="EDEFEF"/>
        </w:rPr>
        <w:br w:type="page"/>
      </w:r>
    </w:p>
    <w:p w14:paraId="24571DDE" w14:textId="05C98F98" w:rsidR="00DA48C8" w:rsidRDefault="00DA48C8" w:rsidP="0086662F">
      <w:pPr>
        <w:pStyle w:val="NormalWeb"/>
        <w:spacing w:before="0" w:beforeAutospacing="0" w:after="0" w:afterAutospacing="0"/>
        <w:rPr>
          <w:color w:val="000000" w:themeColor="text1"/>
        </w:rPr>
      </w:pPr>
      <w:r>
        <w:rPr>
          <w:color w:val="000000" w:themeColor="text1"/>
        </w:rPr>
        <w:lastRenderedPageBreak/>
        <w:t>Boston College Law School (continued)</w:t>
      </w:r>
    </w:p>
    <w:p w14:paraId="48AFD82B" w14:textId="77777777" w:rsidR="00DA48C8" w:rsidRDefault="00DA48C8" w:rsidP="0086662F">
      <w:pPr>
        <w:pStyle w:val="NormalWeb"/>
        <w:spacing w:before="0" w:beforeAutospacing="0" w:after="0" w:afterAutospacing="0"/>
        <w:rPr>
          <w:color w:val="000000" w:themeColor="text1"/>
        </w:rPr>
      </w:pPr>
    </w:p>
    <w:p w14:paraId="5B5DF0F1" w14:textId="6CCBD674" w:rsidR="00DA48C8" w:rsidRDefault="00DA48C8" w:rsidP="0086662F">
      <w:pPr>
        <w:pStyle w:val="NormalWeb"/>
        <w:spacing w:before="0" w:beforeAutospacing="0" w:after="0" w:afterAutospacing="0"/>
        <w:rPr>
          <w:color w:val="000000" w:themeColor="text1"/>
        </w:rPr>
      </w:pPr>
      <w:r>
        <w:rPr>
          <w:b/>
          <w:bCs/>
          <w:color w:val="000000" w:themeColor="text1"/>
        </w:rPr>
        <w:t>CIVIL LITIGATION CLINIC:  HOUSING JUSTICE</w:t>
      </w:r>
    </w:p>
    <w:p w14:paraId="0B4E1AFE" w14:textId="77777777" w:rsidR="00DA48C8" w:rsidRDefault="00DA48C8" w:rsidP="0086662F">
      <w:pPr>
        <w:pStyle w:val="NormalWeb"/>
        <w:spacing w:before="0" w:beforeAutospacing="0" w:after="0" w:afterAutospacing="0"/>
        <w:rPr>
          <w:color w:val="000000" w:themeColor="text1"/>
        </w:rPr>
      </w:pPr>
    </w:p>
    <w:p w14:paraId="786C51C0" w14:textId="2995CF19" w:rsidR="00DA48C8" w:rsidRDefault="00DA48C8" w:rsidP="0086662F">
      <w:pPr>
        <w:pStyle w:val="NormalWeb"/>
        <w:spacing w:before="0" w:beforeAutospacing="0" w:after="0" w:afterAutospacing="0"/>
        <w:rPr>
          <w:color w:val="000000" w:themeColor="text1"/>
          <w:shd w:val="clear" w:color="auto" w:fill="FFFFFF"/>
        </w:rPr>
      </w:pPr>
      <w:r w:rsidRPr="00DA48C8">
        <w:rPr>
          <w:color w:val="000000" w:themeColor="text1"/>
          <w:shd w:val="clear" w:color="auto" w:fill="FFFFFF"/>
        </w:rPr>
        <w:t>Students in the Civil Litigation: Housing Justice Clinic represent local low-income residents in cases involving family law, landlord-tenant disputes, public benefits, eviction, foreclosure, and access to government-funded housing.</w:t>
      </w:r>
    </w:p>
    <w:p w14:paraId="1E847338" w14:textId="77777777" w:rsidR="00DA48C8" w:rsidRDefault="00DA48C8" w:rsidP="0086662F">
      <w:pPr>
        <w:pStyle w:val="NormalWeb"/>
        <w:spacing w:before="0" w:beforeAutospacing="0" w:after="0" w:afterAutospacing="0"/>
        <w:rPr>
          <w:color w:val="000000" w:themeColor="text1"/>
          <w:shd w:val="clear" w:color="auto" w:fill="FFFFFF"/>
        </w:rPr>
      </w:pPr>
    </w:p>
    <w:p w14:paraId="5D66111C" w14:textId="23E928CF" w:rsidR="00DA48C8" w:rsidRDefault="00281FC5" w:rsidP="0086662F">
      <w:pPr>
        <w:pStyle w:val="NormalWeb"/>
        <w:spacing w:before="0" w:beforeAutospacing="0" w:after="0" w:afterAutospacing="0"/>
        <w:rPr>
          <w:color w:val="000000" w:themeColor="text1"/>
          <w:shd w:val="clear" w:color="auto" w:fill="FFFFFF"/>
        </w:rPr>
      </w:pPr>
      <w:r>
        <w:rPr>
          <w:b/>
          <w:bCs/>
          <w:color w:val="000000" w:themeColor="text1"/>
          <w:shd w:val="clear" w:color="auto" w:fill="FFFFFF"/>
        </w:rPr>
        <w:t>CIVIL RIGHTS CLINIC</w:t>
      </w:r>
    </w:p>
    <w:p w14:paraId="2982BE60" w14:textId="77777777" w:rsidR="00281FC5" w:rsidRDefault="00281FC5" w:rsidP="0086662F">
      <w:pPr>
        <w:pStyle w:val="NormalWeb"/>
        <w:spacing w:before="0" w:beforeAutospacing="0" w:after="0" w:afterAutospacing="0"/>
        <w:rPr>
          <w:color w:val="000000" w:themeColor="text1"/>
          <w:shd w:val="clear" w:color="auto" w:fill="FFFFFF"/>
        </w:rPr>
      </w:pPr>
    </w:p>
    <w:p w14:paraId="5D330B8D" w14:textId="3455B74D" w:rsidR="00281FC5" w:rsidRDefault="00281FC5" w:rsidP="0086662F">
      <w:pPr>
        <w:pStyle w:val="NormalWeb"/>
        <w:spacing w:before="0" w:beforeAutospacing="0" w:after="0" w:afterAutospacing="0"/>
        <w:rPr>
          <w:color w:val="000000" w:themeColor="text1"/>
          <w:shd w:val="clear" w:color="auto" w:fill="EDEFEF"/>
        </w:rPr>
      </w:pPr>
      <w:r w:rsidRPr="00281FC5">
        <w:rPr>
          <w:color w:val="000000" w:themeColor="text1"/>
          <w:shd w:val="clear" w:color="auto" w:fill="EDEFEF"/>
        </w:rPr>
        <w:t>As they engage in different modes of lawyering, students in this clinic are encouraged to think critically about the role of the lawyer, client, and community in advancing racial justice movements. Each student in the clinic will be assigned at least one litigation matter and one community or policy advocacy matter. On the litigation side, representative matters may include civil rights cases on behalf of low-wage workers, immigrants, prisoners and communities of color. On the community advocacy side, representative matters may include supporting grassroots organizations with their organizing campaigns, legislative advocacy or other research and outreach projects.</w:t>
      </w:r>
    </w:p>
    <w:p w14:paraId="0DDE5CE6" w14:textId="77777777" w:rsidR="00281FC5" w:rsidRDefault="00281FC5" w:rsidP="0086662F">
      <w:pPr>
        <w:pStyle w:val="NormalWeb"/>
        <w:spacing w:before="0" w:beforeAutospacing="0" w:after="0" w:afterAutospacing="0"/>
        <w:rPr>
          <w:color w:val="000000" w:themeColor="text1"/>
          <w:shd w:val="clear" w:color="auto" w:fill="EDEFEF"/>
        </w:rPr>
      </w:pPr>
    </w:p>
    <w:p w14:paraId="73CCC82A" w14:textId="3CC9C449" w:rsidR="00281FC5" w:rsidRDefault="003538F1" w:rsidP="0086662F">
      <w:pPr>
        <w:pStyle w:val="NormalWeb"/>
        <w:spacing w:before="0" w:beforeAutospacing="0" w:after="0" w:afterAutospacing="0"/>
        <w:rPr>
          <w:color w:val="000000" w:themeColor="text1"/>
          <w:shd w:val="clear" w:color="auto" w:fill="EDEFEF"/>
        </w:rPr>
      </w:pPr>
      <w:r>
        <w:rPr>
          <w:b/>
          <w:bCs/>
          <w:color w:val="000000" w:themeColor="text1"/>
          <w:shd w:val="clear" w:color="auto" w:fill="EDEFEF"/>
        </w:rPr>
        <w:t>COMMUNITY ENTERPRISE CLINIC</w:t>
      </w:r>
    </w:p>
    <w:p w14:paraId="68806E15" w14:textId="77777777" w:rsidR="003538F1" w:rsidRDefault="003538F1" w:rsidP="0086662F">
      <w:pPr>
        <w:pStyle w:val="NormalWeb"/>
        <w:spacing w:before="0" w:beforeAutospacing="0" w:after="0" w:afterAutospacing="0"/>
        <w:rPr>
          <w:color w:val="000000" w:themeColor="text1"/>
          <w:shd w:val="clear" w:color="auto" w:fill="EDEFEF"/>
        </w:rPr>
      </w:pPr>
    </w:p>
    <w:p w14:paraId="0E6B8380" w14:textId="77777777" w:rsidR="003538F1" w:rsidRPr="003538F1" w:rsidRDefault="003538F1" w:rsidP="003538F1">
      <w:pPr>
        <w:pStyle w:val="NormalWeb"/>
        <w:shd w:val="clear" w:color="auto" w:fill="EDEFEF"/>
        <w:spacing w:before="0" w:beforeAutospacing="0" w:after="0" w:afterAutospacing="0"/>
        <w:rPr>
          <w:color w:val="000000" w:themeColor="text1"/>
        </w:rPr>
      </w:pPr>
      <w:r w:rsidRPr="003538F1">
        <w:rPr>
          <w:color w:val="000000" w:themeColor="text1"/>
        </w:rPr>
        <w:t>Counseling a high-tech incubator for minority entrepreneurs, representing a restaurant workers’ advocacy organization, helping a small business navigate import law—these are just some of the opportunities available through our Community Enterprise Clinic (CEC).</w:t>
      </w:r>
    </w:p>
    <w:p w14:paraId="537DE060" w14:textId="77777777" w:rsidR="003538F1" w:rsidRDefault="003538F1" w:rsidP="003538F1">
      <w:pPr>
        <w:pStyle w:val="NormalWeb"/>
        <w:shd w:val="clear" w:color="auto" w:fill="EDEFEF"/>
        <w:spacing w:before="0" w:beforeAutospacing="0" w:after="0" w:afterAutospacing="0"/>
        <w:rPr>
          <w:color w:val="000000" w:themeColor="text1"/>
        </w:rPr>
      </w:pPr>
    </w:p>
    <w:p w14:paraId="4DA07335" w14:textId="714DDF56" w:rsidR="003538F1" w:rsidRPr="003538F1" w:rsidRDefault="003538F1" w:rsidP="003538F1">
      <w:pPr>
        <w:pStyle w:val="NormalWeb"/>
        <w:shd w:val="clear" w:color="auto" w:fill="EDEFEF"/>
        <w:spacing w:before="0" w:beforeAutospacing="0" w:after="0" w:afterAutospacing="0"/>
        <w:rPr>
          <w:color w:val="000000" w:themeColor="text1"/>
        </w:rPr>
      </w:pPr>
      <w:r w:rsidRPr="003538F1">
        <w:rPr>
          <w:color w:val="000000" w:themeColor="text1"/>
        </w:rPr>
        <w:t>The CEC puts students at the center of transactional legal matters as they assist emerging businesses, entrepreneurs, and nonprofits with intellectual property issues, commercial leases, and 501(c)(3) exemptions.</w:t>
      </w:r>
    </w:p>
    <w:p w14:paraId="1B9CE4FB" w14:textId="77777777" w:rsidR="003538F1" w:rsidRDefault="003538F1" w:rsidP="003538F1">
      <w:pPr>
        <w:pStyle w:val="NormalWeb"/>
        <w:shd w:val="clear" w:color="auto" w:fill="EDEFEF"/>
        <w:spacing w:before="0" w:beforeAutospacing="0" w:after="0" w:afterAutospacing="0"/>
        <w:rPr>
          <w:color w:val="000000" w:themeColor="text1"/>
        </w:rPr>
      </w:pPr>
    </w:p>
    <w:p w14:paraId="1F708A74" w14:textId="1F159FB7" w:rsidR="003538F1" w:rsidRPr="003538F1" w:rsidRDefault="003538F1" w:rsidP="003538F1">
      <w:pPr>
        <w:pStyle w:val="NormalWeb"/>
        <w:shd w:val="clear" w:color="auto" w:fill="EDEFEF"/>
        <w:spacing w:before="0" w:beforeAutospacing="0" w:after="0" w:afterAutospacing="0"/>
        <w:rPr>
          <w:color w:val="000000" w:themeColor="text1"/>
        </w:rPr>
      </w:pPr>
      <w:r w:rsidRPr="003538F1">
        <w:rPr>
          <w:color w:val="000000" w:themeColor="text1"/>
        </w:rPr>
        <w:t>BC Law is one of the only schools in the nation to have a formal collaboration with an established major law firm—Nutter McClennen &amp; Fish LLP—and CEC Director Paul Tremblay wrote the textbook for transactional clinics: </w:t>
      </w:r>
      <w:r w:rsidRPr="003538F1">
        <w:rPr>
          <w:i/>
          <w:iCs/>
          <w:color w:val="000000" w:themeColor="text1"/>
        </w:rPr>
        <w:t>Introduction to Transactional Lawyering Practice</w:t>
      </w:r>
      <w:r w:rsidRPr="003538F1">
        <w:rPr>
          <w:color w:val="000000" w:themeColor="text1"/>
        </w:rPr>
        <w:t>.</w:t>
      </w:r>
    </w:p>
    <w:p w14:paraId="40F72134" w14:textId="77777777" w:rsidR="003538F1" w:rsidRDefault="003538F1" w:rsidP="0086662F">
      <w:pPr>
        <w:pStyle w:val="NormalWeb"/>
        <w:spacing w:before="0" w:beforeAutospacing="0" w:after="0" w:afterAutospacing="0"/>
        <w:rPr>
          <w:color w:val="000000" w:themeColor="text1"/>
        </w:rPr>
      </w:pPr>
    </w:p>
    <w:p w14:paraId="16C9CB4A" w14:textId="568887DC" w:rsidR="003538F1" w:rsidRDefault="003538F1">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ED0E2AE" w14:textId="690E7C4C" w:rsidR="003538F1" w:rsidRDefault="003538F1" w:rsidP="0086662F">
      <w:pPr>
        <w:pStyle w:val="NormalWeb"/>
        <w:spacing w:before="0" w:beforeAutospacing="0" w:after="0" w:afterAutospacing="0"/>
        <w:rPr>
          <w:color w:val="000000" w:themeColor="text1"/>
        </w:rPr>
      </w:pPr>
      <w:r>
        <w:rPr>
          <w:color w:val="000000" w:themeColor="text1"/>
        </w:rPr>
        <w:lastRenderedPageBreak/>
        <w:t>Boston College Law School (continued)</w:t>
      </w:r>
    </w:p>
    <w:p w14:paraId="3FC2BCFB" w14:textId="77777777" w:rsidR="003538F1" w:rsidRDefault="003538F1" w:rsidP="0086662F">
      <w:pPr>
        <w:pStyle w:val="NormalWeb"/>
        <w:spacing w:before="0" w:beforeAutospacing="0" w:after="0" w:afterAutospacing="0"/>
        <w:rPr>
          <w:color w:val="000000" w:themeColor="text1"/>
        </w:rPr>
      </w:pPr>
    </w:p>
    <w:p w14:paraId="13A48482" w14:textId="7FACCAE5" w:rsidR="003538F1" w:rsidRDefault="003538F1" w:rsidP="0086662F">
      <w:pPr>
        <w:pStyle w:val="NormalWeb"/>
        <w:spacing w:before="0" w:beforeAutospacing="0" w:after="0" w:afterAutospacing="0"/>
        <w:rPr>
          <w:color w:val="000000" w:themeColor="text1"/>
        </w:rPr>
      </w:pPr>
      <w:r>
        <w:rPr>
          <w:b/>
          <w:bCs/>
          <w:color w:val="000000" w:themeColor="text1"/>
        </w:rPr>
        <w:t>COMPASSIONATE RELEASE AND PAROLE CLINIC</w:t>
      </w:r>
    </w:p>
    <w:p w14:paraId="04059F23" w14:textId="77777777" w:rsidR="003538F1" w:rsidRDefault="003538F1" w:rsidP="0086662F">
      <w:pPr>
        <w:pStyle w:val="NormalWeb"/>
        <w:spacing w:before="0" w:beforeAutospacing="0" w:after="0" w:afterAutospacing="0"/>
        <w:rPr>
          <w:color w:val="000000" w:themeColor="text1"/>
        </w:rPr>
      </w:pPr>
    </w:p>
    <w:p w14:paraId="09469681" w14:textId="58F76798" w:rsidR="003538F1" w:rsidRDefault="003538F1" w:rsidP="003538F1">
      <w:pPr>
        <w:pStyle w:val="NormalWeb"/>
        <w:spacing w:before="0" w:beforeAutospacing="0" w:after="0" w:afterAutospacing="0"/>
        <w:rPr>
          <w:color w:val="000000" w:themeColor="text1"/>
          <w:shd w:val="clear" w:color="auto" w:fill="FFFFFF"/>
        </w:rPr>
      </w:pPr>
      <w:r w:rsidRPr="003538F1">
        <w:rPr>
          <w:color w:val="000000" w:themeColor="text1"/>
          <w:shd w:val="clear" w:color="auto" w:fill="FFFFFF"/>
        </w:rPr>
        <w:t>In the Compassionate Release and Parole Clinic, law students in collaboration with a social worker or social work student will help prepare a petition for compassionate release and a medical parole plan for state prisoners suffering from terminal illnesses or irreversible physical or cognitive incapacitation.</w:t>
      </w:r>
    </w:p>
    <w:p w14:paraId="3F80273E" w14:textId="77777777" w:rsidR="003538F1" w:rsidRDefault="003538F1" w:rsidP="003538F1">
      <w:pPr>
        <w:pStyle w:val="NormalWeb"/>
        <w:spacing w:before="0" w:beforeAutospacing="0" w:after="0" w:afterAutospacing="0"/>
        <w:rPr>
          <w:color w:val="000000" w:themeColor="text1"/>
          <w:shd w:val="clear" w:color="auto" w:fill="FFFFFF"/>
        </w:rPr>
      </w:pPr>
    </w:p>
    <w:p w14:paraId="22E81BAD" w14:textId="45829402" w:rsidR="003538F1" w:rsidRDefault="00EA45D6" w:rsidP="003538F1">
      <w:pPr>
        <w:pStyle w:val="NormalWeb"/>
        <w:spacing w:before="0" w:beforeAutospacing="0" w:after="0" w:afterAutospacing="0"/>
        <w:rPr>
          <w:color w:val="000000" w:themeColor="text1"/>
          <w:shd w:val="clear" w:color="auto" w:fill="FFFFFF"/>
        </w:rPr>
      </w:pPr>
      <w:r>
        <w:rPr>
          <w:b/>
          <w:bCs/>
          <w:color w:val="000000" w:themeColor="text1"/>
          <w:shd w:val="clear" w:color="auto" w:fill="FFFFFF"/>
        </w:rPr>
        <w:t>CRIMINAL JUSTICE CLINIC</w:t>
      </w:r>
    </w:p>
    <w:p w14:paraId="496BAD71" w14:textId="77777777" w:rsidR="00EA45D6" w:rsidRDefault="00EA45D6" w:rsidP="003538F1">
      <w:pPr>
        <w:pStyle w:val="NormalWeb"/>
        <w:spacing w:before="0" w:beforeAutospacing="0" w:after="0" w:afterAutospacing="0"/>
        <w:rPr>
          <w:color w:val="000000" w:themeColor="text1"/>
          <w:shd w:val="clear" w:color="auto" w:fill="FFFFFF"/>
        </w:rPr>
      </w:pPr>
    </w:p>
    <w:p w14:paraId="195049DB" w14:textId="7A04FC3E" w:rsidR="00EA45D6" w:rsidRDefault="00EA45D6" w:rsidP="003538F1">
      <w:pPr>
        <w:pStyle w:val="NormalWeb"/>
        <w:spacing w:before="0" w:beforeAutospacing="0" w:after="0" w:afterAutospacing="0"/>
        <w:rPr>
          <w:color w:val="000000" w:themeColor="text1"/>
          <w:shd w:val="clear" w:color="auto" w:fill="FFFFFF"/>
        </w:rPr>
      </w:pPr>
      <w:r w:rsidRPr="00EA45D6">
        <w:rPr>
          <w:color w:val="000000" w:themeColor="text1"/>
          <w:shd w:val="clear" w:color="auto" w:fill="FFFFFF"/>
        </w:rPr>
        <w:t>The Criminal Justice Clinic's integration of prosecution and defense perspectives is a unique feature of the clinical experience at BC Law and grants students access to a range of perspectives and experiences in criminal case preparation and presentation. The clinic is designed to encourage students' reflective discernment.</w:t>
      </w:r>
    </w:p>
    <w:p w14:paraId="58085D5D" w14:textId="77777777" w:rsidR="00EA45D6" w:rsidRDefault="00EA45D6" w:rsidP="003538F1">
      <w:pPr>
        <w:pStyle w:val="NormalWeb"/>
        <w:spacing w:before="0" w:beforeAutospacing="0" w:after="0" w:afterAutospacing="0"/>
        <w:rPr>
          <w:color w:val="000000" w:themeColor="text1"/>
          <w:shd w:val="clear" w:color="auto" w:fill="FFFFFF"/>
        </w:rPr>
      </w:pPr>
    </w:p>
    <w:p w14:paraId="6B112BB8" w14:textId="60802A7F" w:rsidR="00EA45D6" w:rsidRDefault="00EA45D6" w:rsidP="003538F1">
      <w:pPr>
        <w:pStyle w:val="NormalWeb"/>
        <w:spacing w:before="0" w:beforeAutospacing="0" w:after="0" w:afterAutospacing="0"/>
        <w:rPr>
          <w:color w:val="000000" w:themeColor="text1"/>
        </w:rPr>
      </w:pPr>
      <w:r>
        <w:rPr>
          <w:b/>
          <w:bCs/>
          <w:color w:val="000000" w:themeColor="text1"/>
        </w:rPr>
        <w:t>ENTREPRENEURSHIP &amp; INNOVATION CLINIC</w:t>
      </w:r>
    </w:p>
    <w:p w14:paraId="6D14A55E" w14:textId="77777777" w:rsidR="00EA45D6" w:rsidRDefault="00EA45D6" w:rsidP="003538F1">
      <w:pPr>
        <w:pStyle w:val="NormalWeb"/>
        <w:spacing w:before="0" w:beforeAutospacing="0" w:after="0" w:afterAutospacing="0"/>
        <w:rPr>
          <w:color w:val="000000" w:themeColor="text1"/>
        </w:rPr>
      </w:pPr>
    </w:p>
    <w:p w14:paraId="44F3C16A" w14:textId="77777777" w:rsidR="00EA45D6" w:rsidRPr="00EA45D6" w:rsidRDefault="00EA45D6" w:rsidP="00EA45D6">
      <w:pPr>
        <w:shd w:val="clear" w:color="auto" w:fill="EDEFEF"/>
        <w:spacing w:after="30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Students in the Entrepreneurship &amp; Innovation Clinic navigate the rapidly evolving field of entrepreneurship law, which includes intellectual property, licensing, regulation, and corporate formation. Working under the supervision of the Clinic director, students will learn to work with organizational clients and learn to represent clients in transactions.</w:t>
      </w:r>
    </w:p>
    <w:p w14:paraId="564FE46F" w14:textId="77777777" w:rsidR="00EA45D6" w:rsidRPr="00EA45D6" w:rsidRDefault="00EA45D6" w:rsidP="00EA45D6">
      <w:pPr>
        <w:shd w:val="clear" w:color="auto" w:fill="EDEFEF"/>
        <w:spacing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Students may have the opportunity to advise clients on a variety of legal issues, related to new and emerging businesses including:</w:t>
      </w:r>
    </w:p>
    <w:p w14:paraId="51FB69DD" w14:textId="77777777" w:rsidR="00EA45D6" w:rsidRPr="00EA45D6" w:rsidRDefault="00EA45D6" w:rsidP="00EA45D6">
      <w:pPr>
        <w:numPr>
          <w:ilvl w:val="0"/>
          <w:numId w:val="6"/>
        </w:numPr>
        <w:shd w:val="clear" w:color="auto" w:fill="EDEFE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Entity choice and corporate formation</w:t>
      </w:r>
    </w:p>
    <w:p w14:paraId="35192092" w14:textId="77777777" w:rsidR="00EA45D6" w:rsidRPr="00EA45D6" w:rsidRDefault="00EA45D6" w:rsidP="00EA45D6">
      <w:pPr>
        <w:numPr>
          <w:ilvl w:val="0"/>
          <w:numId w:val="6"/>
        </w:numPr>
        <w:shd w:val="clear" w:color="auto" w:fill="EDEFE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Employment law</w:t>
      </w:r>
    </w:p>
    <w:p w14:paraId="2003605A" w14:textId="77777777" w:rsidR="00EA45D6" w:rsidRPr="00EA45D6" w:rsidRDefault="00EA45D6" w:rsidP="00EA45D6">
      <w:pPr>
        <w:numPr>
          <w:ilvl w:val="0"/>
          <w:numId w:val="6"/>
        </w:numPr>
        <w:shd w:val="clear" w:color="auto" w:fill="EDEFE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Trademark and copyright registration and protection</w:t>
      </w:r>
    </w:p>
    <w:p w14:paraId="3C9411F8" w14:textId="77777777" w:rsidR="00EA45D6" w:rsidRPr="00EA45D6" w:rsidRDefault="00EA45D6" w:rsidP="00EA45D6">
      <w:pPr>
        <w:numPr>
          <w:ilvl w:val="0"/>
          <w:numId w:val="6"/>
        </w:numPr>
        <w:shd w:val="clear" w:color="auto" w:fill="EDEFE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Strategizing, negotiating, drafting and reviewing agreements</w:t>
      </w:r>
    </w:p>
    <w:p w14:paraId="1782368E" w14:textId="77777777" w:rsidR="00EA45D6" w:rsidRPr="00EA45D6" w:rsidRDefault="00EA45D6" w:rsidP="00EA45D6">
      <w:pPr>
        <w:numPr>
          <w:ilvl w:val="0"/>
          <w:numId w:val="6"/>
        </w:numPr>
        <w:shd w:val="clear" w:color="auto" w:fill="EDEFE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Ongoing corporate matters</w:t>
      </w:r>
    </w:p>
    <w:p w14:paraId="73258884" w14:textId="76EFC0BA" w:rsidR="00EA45D6" w:rsidRDefault="00EA45D6">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6C198E1" w14:textId="24D68375" w:rsidR="00EA45D6" w:rsidRDefault="00EA45D6" w:rsidP="003538F1">
      <w:pPr>
        <w:pStyle w:val="NormalWeb"/>
        <w:spacing w:before="0" w:beforeAutospacing="0" w:after="0" w:afterAutospacing="0"/>
        <w:rPr>
          <w:color w:val="000000" w:themeColor="text1"/>
        </w:rPr>
      </w:pPr>
      <w:r>
        <w:rPr>
          <w:color w:val="000000" w:themeColor="text1"/>
        </w:rPr>
        <w:lastRenderedPageBreak/>
        <w:t>Boston College Law School (continued)</w:t>
      </w:r>
    </w:p>
    <w:p w14:paraId="7AE86F48" w14:textId="77777777" w:rsidR="00EA45D6" w:rsidRDefault="00EA45D6" w:rsidP="003538F1">
      <w:pPr>
        <w:pStyle w:val="NormalWeb"/>
        <w:spacing w:before="0" w:beforeAutospacing="0" w:after="0" w:afterAutospacing="0"/>
        <w:rPr>
          <w:color w:val="000000" w:themeColor="text1"/>
        </w:rPr>
      </w:pPr>
    </w:p>
    <w:p w14:paraId="6666A195" w14:textId="07851D2F" w:rsidR="00EA45D6" w:rsidRDefault="00EA45D6" w:rsidP="003538F1">
      <w:pPr>
        <w:pStyle w:val="NormalWeb"/>
        <w:spacing w:before="0" w:beforeAutospacing="0" w:after="0" w:afterAutospacing="0"/>
        <w:rPr>
          <w:color w:val="000000" w:themeColor="text1"/>
        </w:rPr>
      </w:pPr>
      <w:r>
        <w:rPr>
          <w:b/>
          <w:bCs/>
          <w:color w:val="000000" w:themeColor="text1"/>
        </w:rPr>
        <w:t>IMMIGRATION CLINIC</w:t>
      </w:r>
    </w:p>
    <w:p w14:paraId="3209CB67" w14:textId="77777777" w:rsidR="00EA45D6" w:rsidRDefault="00EA45D6" w:rsidP="003538F1">
      <w:pPr>
        <w:pStyle w:val="NormalWeb"/>
        <w:spacing w:before="0" w:beforeAutospacing="0" w:after="0" w:afterAutospacing="0"/>
        <w:rPr>
          <w:color w:val="000000" w:themeColor="text1"/>
        </w:rPr>
      </w:pPr>
    </w:p>
    <w:p w14:paraId="7A20DFB1" w14:textId="77777777" w:rsidR="00EA45D6" w:rsidRPr="00EA45D6" w:rsidRDefault="00EA45D6" w:rsidP="00EA45D6">
      <w:pPr>
        <w:shd w:val="clear" w:color="auto" w:fill="EDEFEF"/>
        <w:spacing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Students gain vital practice skills in interviewing, drafting affidavits, preparing clients for interviews, researching and writing as they do this critical—and sometimes life-saving—work.</w:t>
      </w:r>
    </w:p>
    <w:p w14:paraId="637C1F8B" w14:textId="77777777" w:rsidR="00EA45D6" w:rsidRDefault="00EA45D6" w:rsidP="00EA45D6">
      <w:pPr>
        <w:shd w:val="clear" w:color="auto" w:fill="EDEFEF"/>
        <w:spacing w:after="0" w:line="240" w:lineRule="auto"/>
        <w:rPr>
          <w:rFonts w:ascii="Times New Roman" w:eastAsia="Times New Roman" w:hAnsi="Times New Roman" w:cs="Times New Roman"/>
          <w:color w:val="000000" w:themeColor="text1"/>
          <w:kern w:val="0"/>
          <w:sz w:val="24"/>
          <w:szCs w:val="24"/>
          <w14:ligatures w14:val="none"/>
        </w:rPr>
      </w:pPr>
    </w:p>
    <w:p w14:paraId="5A326FCD" w14:textId="2BD304E5" w:rsidR="00EA45D6" w:rsidRPr="00EA45D6" w:rsidRDefault="00EA45D6" w:rsidP="00EA45D6">
      <w:pPr>
        <w:shd w:val="clear" w:color="auto" w:fill="EDEFEF"/>
        <w:spacing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The types of cases students assist with include:</w:t>
      </w:r>
    </w:p>
    <w:p w14:paraId="5BF7F7E4" w14:textId="77777777" w:rsidR="00EA45D6" w:rsidRPr="00EA45D6" w:rsidRDefault="00EA45D6" w:rsidP="00EA45D6">
      <w:pPr>
        <w:numPr>
          <w:ilvl w:val="0"/>
          <w:numId w:val="7"/>
        </w:numPr>
        <w:shd w:val="clear" w:color="auto" w:fill="EDEFEF"/>
        <w:spacing w:before="100" w:beforeAutospacing="1"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Asylum and other relief based on fear of persecution</w:t>
      </w:r>
    </w:p>
    <w:p w14:paraId="52EDDFA9" w14:textId="77777777" w:rsidR="00EA45D6" w:rsidRPr="00EA45D6" w:rsidRDefault="00EA45D6" w:rsidP="00EA45D6">
      <w:pPr>
        <w:numPr>
          <w:ilvl w:val="0"/>
          <w:numId w:val="7"/>
        </w:numPr>
        <w:shd w:val="clear" w:color="auto" w:fill="EDEFEF"/>
        <w:spacing w:before="100" w:beforeAutospacing="1"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Deportation waivers for long-term U.S. residents</w:t>
      </w:r>
    </w:p>
    <w:p w14:paraId="0AAA3D93" w14:textId="77777777" w:rsidR="00EA45D6" w:rsidRPr="00EA45D6" w:rsidRDefault="00EA45D6" w:rsidP="00EA45D6">
      <w:pPr>
        <w:numPr>
          <w:ilvl w:val="0"/>
          <w:numId w:val="7"/>
        </w:numPr>
        <w:shd w:val="clear" w:color="auto" w:fill="EDEFEF"/>
        <w:spacing w:before="100" w:beforeAutospacing="1"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Adjustment of status for noncitizens with family members who are U.S. citizens or permanent residents</w:t>
      </w:r>
    </w:p>
    <w:p w14:paraId="4008E873" w14:textId="77777777" w:rsidR="00EA45D6" w:rsidRPr="00EA45D6" w:rsidRDefault="00EA45D6" w:rsidP="00EA45D6">
      <w:pPr>
        <w:numPr>
          <w:ilvl w:val="0"/>
          <w:numId w:val="7"/>
        </w:numPr>
        <w:shd w:val="clear" w:color="auto" w:fill="EDEFEF"/>
        <w:spacing w:before="100" w:beforeAutospacing="1"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Visas and relief for victims of violent crimes</w:t>
      </w:r>
    </w:p>
    <w:p w14:paraId="30CA5886" w14:textId="77777777" w:rsidR="00EA45D6" w:rsidRPr="00EA45D6" w:rsidRDefault="00EA45D6" w:rsidP="00EA45D6">
      <w:pPr>
        <w:numPr>
          <w:ilvl w:val="0"/>
          <w:numId w:val="7"/>
        </w:numPr>
        <w:shd w:val="clear" w:color="auto" w:fill="EDEFEF"/>
        <w:spacing w:before="100" w:beforeAutospacing="1" w:after="0" w:line="240" w:lineRule="auto"/>
        <w:rPr>
          <w:rFonts w:ascii="Times New Roman" w:eastAsia="Times New Roman" w:hAnsi="Times New Roman" w:cs="Times New Roman"/>
          <w:color w:val="000000" w:themeColor="text1"/>
          <w:kern w:val="0"/>
          <w:sz w:val="24"/>
          <w:szCs w:val="24"/>
          <w14:ligatures w14:val="none"/>
        </w:rPr>
      </w:pPr>
      <w:r w:rsidRPr="00EA45D6">
        <w:rPr>
          <w:rFonts w:ascii="Times New Roman" w:eastAsia="Times New Roman" w:hAnsi="Times New Roman" w:cs="Times New Roman"/>
          <w:color w:val="000000" w:themeColor="text1"/>
          <w:kern w:val="0"/>
          <w:sz w:val="24"/>
          <w:szCs w:val="24"/>
          <w14:ligatures w14:val="none"/>
        </w:rPr>
        <w:t>Seeking release from detention in bond hearings and petitions for habeas corpus in federal courts</w:t>
      </w:r>
    </w:p>
    <w:p w14:paraId="1E9D965A" w14:textId="77777777" w:rsidR="00EA45D6" w:rsidRDefault="00EA45D6" w:rsidP="003538F1">
      <w:pPr>
        <w:pStyle w:val="NormalWeb"/>
        <w:spacing w:before="0" w:beforeAutospacing="0" w:after="0" w:afterAutospacing="0"/>
        <w:rPr>
          <w:color w:val="000000" w:themeColor="text1"/>
        </w:rPr>
      </w:pPr>
    </w:p>
    <w:p w14:paraId="0796C035" w14:textId="2B895613" w:rsidR="00EA45D6" w:rsidRDefault="00EA45D6" w:rsidP="003538F1">
      <w:pPr>
        <w:pStyle w:val="NormalWeb"/>
        <w:spacing w:before="0" w:beforeAutospacing="0" w:after="0" w:afterAutospacing="0"/>
        <w:rPr>
          <w:color w:val="000000" w:themeColor="text1"/>
        </w:rPr>
      </w:pPr>
      <w:r>
        <w:rPr>
          <w:b/>
          <w:bCs/>
          <w:color w:val="000000" w:themeColor="text1"/>
        </w:rPr>
        <w:t>INNOCENCE CLINIC</w:t>
      </w:r>
    </w:p>
    <w:p w14:paraId="7F5F746D" w14:textId="77777777" w:rsidR="00EA45D6" w:rsidRDefault="00EA45D6" w:rsidP="003538F1">
      <w:pPr>
        <w:pStyle w:val="NormalWeb"/>
        <w:spacing w:before="0" w:beforeAutospacing="0" w:after="0" w:afterAutospacing="0"/>
        <w:rPr>
          <w:color w:val="000000" w:themeColor="text1"/>
        </w:rPr>
      </w:pPr>
    </w:p>
    <w:p w14:paraId="5821071C" w14:textId="4BADB7B3" w:rsidR="00EA45D6" w:rsidRDefault="00543171" w:rsidP="003538F1">
      <w:pPr>
        <w:pStyle w:val="NormalWeb"/>
        <w:spacing w:before="0" w:beforeAutospacing="0" w:after="0" w:afterAutospacing="0"/>
        <w:rPr>
          <w:color w:val="000000" w:themeColor="text1"/>
          <w:shd w:val="clear" w:color="auto" w:fill="FFFFFF"/>
        </w:rPr>
      </w:pPr>
      <w:r w:rsidRPr="00543171">
        <w:rPr>
          <w:color w:val="000000" w:themeColor="text1"/>
          <w:shd w:val="clear" w:color="auto" w:fill="FFFFFF"/>
        </w:rPr>
        <w:t>Students study the problem of erroneous convictions and work to remedy and prevent these injustices. Clinic students and faculty represent individuals wrongly convicted in Massachusetts for crimes they did not commit and collaborate with public, private, and nonprofit partners in litigation and public policy reforms.</w:t>
      </w:r>
    </w:p>
    <w:p w14:paraId="077B1AA7" w14:textId="77777777" w:rsidR="00543171" w:rsidRDefault="00543171" w:rsidP="003538F1">
      <w:pPr>
        <w:pStyle w:val="NormalWeb"/>
        <w:spacing w:before="0" w:beforeAutospacing="0" w:after="0" w:afterAutospacing="0"/>
        <w:rPr>
          <w:color w:val="000000" w:themeColor="text1"/>
          <w:shd w:val="clear" w:color="auto" w:fill="FFFFFF"/>
        </w:rPr>
      </w:pPr>
    </w:p>
    <w:p w14:paraId="39F38D51" w14:textId="43E2474E" w:rsidR="00543171" w:rsidRDefault="00543171" w:rsidP="003538F1">
      <w:pPr>
        <w:pStyle w:val="NormalWeb"/>
        <w:spacing w:before="0" w:beforeAutospacing="0" w:after="0" w:afterAutospacing="0"/>
        <w:rPr>
          <w:color w:val="000000" w:themeColor="text1"/>
          <w:shd w:val="clear" w:color="auto" w:fill="FFFFFF"/>
        </w:rPr>
      </w:pPr>
      <w:r>
        <w:rPr>
          <w:color w:val="000000" w:themeColor="text1"/>
          <w:shd w:val="clear" w:color="auto" w:fill="FFFFFF"/>
        </w:rPr>
        <w:t>Journals:</w:t>
      </w:r>
    </w:p>
    <w:p w14:paraId="6C57A7F7" w14:textId="77777777" w:rsidR="00543171" w:rsidRDefault="00543171" w:rsidP="003538F1">
      <w:pPr>
        <w:pStyle w:val="NormalWeb"/>
        <w:spacing w:before="0" w:beforeAutospacing="0" w:after="0" w:afterAutospacing="0"/>
        <w:rPr>
          <w:color w:val="000000" w:themeColor="text1"/>
          <w:shd w:val="clear" w:color="auto" w:fill="FFFFFF"/>
        </w:rPr>
      </w:pPr>
    </w:p>
    <w:p w14:paraId="45DCFBBF" w14:textId="254922F0" w:rsidR="00543171" w:rsidRDefault="00543171" w:rsidP="003538F1">
      <w:pPr>
        <w:pStyle w:val="NormalWeb"/>
        <w:spacing w:before="0" w:beforeAutospacing="0" w:after="0" w:afterAutospacing="0"/>
        <w:rPr>
          <w:color w:val="000000" w:themeColor="text1"/>
          <w:shd w:val="clear" w:color="auto" w:fill="FFFFFF"/>
        </w:rPr>
      </w:pPr>
      <w:r>
        <w:rPr>
          <w:b/>
          <w:bCs/>
          <w:color w:val="000000" w:themeColor="text1"/>
          <w:shd w:val="clear" w:color="auto" w:fill="FFFFFF"/>
        </w:rPr>
        <w:t>BOSTON COLLEGE LAW REVIEW</w:t>
      </w:r>
    </w:p>
    <w:p w14:paraId="5847F769" w14:textId="77777777" w:rsidR="00543171" w:rsidRDefault="00543171" w:rsidP="003538F1">
      <w:pPr>
        <w:pStyle w:val="NormalWeb"/>
        <w:spacing w:before="0" w:beforeAutospacing="0" w:after="0" w:afterAutospacing="0"/>
        <w:rPr>
          <w:color w:val="000000" w:themeColor="text1"/>
          <w:shd w:val="clear" w:color="auto" w:fill="FFFFFF"/>
        </w:rPr>
      </w:pPr>
    </w:p>
    <w:p w14:paraId="256A5851" w14:textId="77777777" w:rsidR="00543171" w:rsidRDefault="00543171" w:rsidP="00543171">
      <w:pPr>
        <w:pStyle w:val="NormalWeb"/>
        <w:shd w:val="clear" w:color="auto" w:fill="FFFFFF"/>
        <w:spacing w:before="0" w:beforeAutospacing="0" w:after="0" w:afterAutospacing="0"/>
        <w:textAlignment w:val="baseline"/>
        <w:rPr>
          <w:color w:val="000000" w:themeColor="text1"/>
        </w:rPr>
      </w:pPr>
      <w:r w:rsidRPr="00543171">
        <w:rPr>
          <w:color w:val="000000" w:themeColor="text1"/>
        </w:rPr>
        <w:t>Founded in 1959, the </w:t>
      </w:r>
      <w:r w:rsidRPr="00543171">
        <w:rPr>
          <w:rStyle w:val="Emphasis"/>
          <w:color w:val="000000" w:themeColor="text1"/>
          <w:bdr w:val="none" w:sz="0" w:space="0" w:color="auto" w:frame="1"/>
        </w:rPr>
        <w:t>Boston College Law Review</w:t>
      </w:r>
      <w:r w:rsidRPr="00543171">
        <w:rPr>
          <w:color w:val="000000" w:themeColor="text1"/>
        </w:rPr>
        <w:t> is the oldest scholarly publication at Boston College Law School.</w:t>
      </w:r>
    </w:p>
    <w:p w14:paraId="7DA508C0" w14:textId="77777777" w:rsidR="00543171" w:rsidRPr="00543171" w:rsidRDefault="00543171" w:rsidP="00543171">
      <w:pPr>
        <w:pStyle w:val="NormalWeb"/>
        <w:shd w:val="clear" w:color="auto" w:fill="FFFFFF"/>
        <w:spacing w:before="0" w:beforeAutospacing="0" w:after="0" w:afterAutospacing="0"/>
        <w:textAlignment w:val="baseline"/>
        <w:rPr>
          <w:color w:val="000000" w:themeColor="text1"/>
        </w:rPr>
      </w:pPr>
    </w:p>
    <w:p w14:paraId="7BCAE2E7" w14:textId="77777777" w:rsidR="00543171" w:rsidRDefault="00543171" w:rsidP="00543171">
      <w:pPr>
        <w:pStyle w:val="NormalWeb"/>
        <w:shd w:val="clear" w:color="auto" w:fill="FFFFFF"/>
        <w:spacing w:before="0" w:beforeAutospacing="0" w:after="0" w:afterAutospacing="0"/>
        <w:textAlignment w:val="baseline"/>
        <w:rPr>
          <w:color w:val="000000" w:themeColor="text1"/>
        </w:rPr>
      </w:pPr>
      <w:r w:rsidRPr="00543171">
        <w:rPr>
          <w:rStyle w:val="Emphasis"/>
          <w:color w:val="000000" w:themeColor="text1"/>
          <w:bdr w:val="none" w:sz="0" w:space="0" w:color="auto" w:frame="1"/>
        </w:rPr>
        <w:t>BCLR</w:t>
      </w:r>
      <w:r w:rsidRPr="00543171">
        <w:rPr>
          <w:color w:val="000000" w:themeColor="text1"/>
        </w:rPr>
        <w:t>, ranked in the top 25 law journals by the Washington &amp; Lee law review rankings, publishes eight print issues and one electronic-only issue each year featuring articles and essays by prominent authors addressing legal issues of national interest.</w:t>
      </w:r>
    </w:p>
    <w:p w14:paraId="1443E2CE" w14:textId="77777777" w:rsidR="00543171" w:rsidRPr="00543171" w:rsidRDefault="00543171" w:rsidP="00543171">
      <w:pPr>
        <w:pStyle w:val="NormalWeb"/>
        <w:shd w:val="clear" w:color="auto" w:fill="FFFFFF"/>
        <w:spacing w:before="0" w:beforeAutospacing="0" w:after="0" w:afterAutospacing="0"/>
        <w:textAlignment w:val="baseline"/>
        <w:rPr>
          <w:color w:val="000000" w:themeColor="text1"/>
        </w:rPr>
      </w:pPr>
    </w:p>
    <w:p w14:paraId="686B5558" w14:textId="3CA72BD6" w:rsidR="00D17EC6" w:rsidRDefault="00543171" w:rsidP="00D17EC6">
      <w:pPr>
        <w:pStyle w:val="NormalWeb"/>
        <w:shd w:val="clear" w:color="auto" w:fill="FFFFFF"/>
        <w:spacing w:before="0" w:beforeAutospacing="0" w:after="0" w:afterAutospacing="0"/>
        <w:textAlignment w:val="baseline"/>
        <w:rPr>
          <w:color w:val="000000" w:themeColor="text1"/>
        </w:rPr>
      </w:pPr>
      <w:r w:rsidRPr="00543171">
        <w:rPr>
          <w:color w:val="000000" w:themeColor="text1"/>
        </w:rPr>
        <w:t>In addition to articles written by outside academics, </w:t>
      </w:r>
      <w:r w:rsidRPr="00543171">
        <w:rPr>
          <w:rStyle w:val="Emphasis"/>
          <w:color w:val="000000" w:themeColor="text1"/>
          <w:bdr w:val="none" w:sz="0" w:space="0" w:color="auto" w:frame="1"/>
        </w:rPr>
        <w:t>BCLR</w:t>
      </w:r>
      <w:r w:rsidRPr="00543171">
        <w:rPr>
          <w:color w:val="000000" w:themeColor="text1"/>
        </w:rPr>
        <w:t> prints the work of its student staff, many of whom publish notes during their third year. </w:t>
      </w:r>
      <w:r w:rsidRPr="00543171">
        <w:rPr>
          <w:rStyle w:val="Emphasis"/>
          <w:color w:val="000000" w:themeColor="text1"/>
          <w:bdr w:val="none" w:sz="0" w:space="0" w:color="auto" w:frame="1"/>
        </w:rPr>
        <w:t>BCLR</w:t>
      </w:r>
      <w:r w:rsidRPr="00543171">
        <w:rPr>
          <w:color w:val="000000" w:themeColor="text1"/>
        </w:rPr>
        <w:t>’s second-year staff members also prepare short comments on significant court decisions, which may be published in the </w:t>
      </w:r>
      <w:r w:rsidRPr="00543171">
        <w:rPr>
          <w:rStyle w:val="Emphasis"/>
          <w:color w:val="000000" w:themeColor="text1"/>
          <w:bdr w:val="none" w:sz="0" w:space="0" w:color="auto" w:frame="1"/>
        </w:rPr>
        <w:t>BCLR</w:t>
      </w:r>
      <w:r w:rsidRPr="00543171">
        <w:rPr>
          <w:color w:val="000000" w:themeColor="text1"/>
        </w:rPr>
        <w:t> </w:t>
      </w:r>
      <w:r w:rsidRPr="00543171">
        <w:rPr>
          <w:rStyle w:val="Emphasis"/>
          <w:color w:val="000000" w:themeColor="text1"/>
          <w:bdr w:val="none" w:sz="0" w:space="0" w:color="auto" w:frame="1"/>
        </w:rPr>
        <w:t>Electronic Supplement</w:t>
      </w:r>
      <w:r w:rsidRPr="00543171">
        <w:rPr>
          <w:color w:val="000000" w:themeColor="text1"/>
        </w:rPr>
        <w:t>. </w:t>
      </w:r>
    </w:p>
    <w:p w14:paraId="74497766" w14:textId="77777777" w:rsidR="00D17EC6" w:rsidRDefault="00D17EC6">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E8342D1" w14:textId="2E592C78" w:rsidR="00D17EC6" w:rsidRDefault="00157868" w:rsidP="00D17EC6">
      <w:pPr>
        <w:pStyle w:val="NormalWeb"/>
        <w:shd w:val="clear" w:color="auto" w:fill="FFFFFF"/>
        <w:spacing w:before="0" w:beforeAutospacing="0" w:after="0" w:afterAutospacing="0"/>
        <w:textAlignment w:val="baseline"/>
        <w:rPr>
          <w:b/>
          <w:bCs/>
          <w:color w:val="000000" w:themeColor="text1"/>
        </w:rPr>
      </w:pPr>
      <w:r>
        <w:rPr>
          <w:b/>
          <w:bCs/>
          <w:color w:val="000000" w:themeColor="text1"/>
        </w:rPr>
        <w:lastRenderedPageBreak/>
        <w:t>Boston University School of Law</w:t>
      </w:r>
    </w:p>
    <w:p w14:paraId="16F85ACB" w14:textId="0AD48D31" w:rsidR="00157868" w:rsidRDefault="00157868" w:rsidP="00D17EC6">
      <w:pPr>
        <w:pStyle w:val="NormalWeb"/>
        <w:shd w:val="clear" w:color="auto" w:fill="FFFFFF"/>
        <w:spacing w:before="0" w:beforeAutospacing="0" w:after="0" w:afterAutospacing="0"/>
        <w:textAlignment w:val="baseline"/>
        <w:rPr>
          <w:b/>
          <w:bCs/>
          <w:color w:val="000000" w:themeColor="text1"/>
        </w:rPr>
      </w:pPr>
      <w:r>
        <w:rPr>
          <w:b/>
          <w:bCs/>
          <w:color w:val="000000" w:themeColor="text1"/>
        </w:rPr>
        <w:t>Boston, Massachusetts:        Median GPA:  3.84     Median LSAT:  170</w:t>
      </w:r>
    </w:p>
    <w:p w14:paraId="09597C5A" w14:textId="32F3C55A" w:rsidR="00157868" w:rsidRDefault="00157868" w:rsidP="00D17EC6">
      <w:pPr>
        <w:pStyle w:val="NormalWeb"/>
        <w:shd w:val="clear" w:color="auto" w:fill="FFFFFF"/>
        <w:spacing w:before="0" w:beforeAutospacing="0" w:after="0" w:afterAutospacing="0"/>
        <w:textAlignment w:val="baseline"/>
        <w:rPr>
          <w:color w:val="000000" w:themeColor="text1"/>
        </w:rPr>
      </w:pPr>
      <w:r>
        <w:rPr>
          <w:b/>
          <w:bCs/>
          <w:color w:val="000000" w:themeColor="text1"/>
        </w:rPr>
        <w:t>First Year Class of 216 Students</w:t>
      </w:r>
    </w:p>
    <w:p w14:paraId="50C34AA6" w14:textId="77777777" w:rsidR="00157868" w:rsidRDefault="00157868" w:rsidP="00D17EC6">
      <w:pPr>
        <w:pStyle w:val="NormalWeb"/>
        <w:shd w:val="clear" w:color="auto" w:fill="FFFFFF"/>
        <w:spacing w:before="0" w:beforeAutospacing="0" w:after="0" w:afterAutospacing="0"/>
        <w:textAlignment w:val="baseline"/>
        <w:rPr>
          <w:color w:val="000000" w:themeColor="text1"/>
        </w:rPr>
      </w:pPr>
    </w:p>
    <w:p w14:paraId="5F2EBF8B" w14:textId="6BB62FC9" w:rsidR="00157868" w:rsidRDefault="00157868" w:rsidP="00D17EC6">
      <w:pPr>
        <w:pStyle w:val="NormalWeb"/>
        <w:shd w:val="clear" w:color="auto" w:fill="FFFFFF"/>
        <w:spacing w:before="0" w:beforeAutospacing="0" w:after="0" w:afterAutospacing="0"/>
        <w:textAlignment w:val="baseline"/>
        <w:rPr>
          <w:color w:val="000000" w:themeColor="text1"/>
        </w:rPr>
      </w:pPr>
      <w:r>
        <w:rPr>
          <w:color w:val="000000" w:themeColor="text1"/>
        </w:rPr>
        <w:t>Legal Clinics:</w:t>
      </w:r>
    </w:p>
    <w:p w14:paraId="01574638" w14:textId="77777777" w:rsidR="00157868" w:rsidRDefault="00157868" w:rsidP="00D17EC6">
      <w:pPr>
        <w:pStyle w:val="NormalWeb"/>
        <w:shd w:val="clear" w:color="auto" w:fill="FFFFFF"/>
        <w:spacing w:before="0" w:beforeAutospacing="0" w:after="0" w:afterAutospacing="0"/>
        <w:textAlignment w:val="baseline"/>
        <w:rPr>
          <w:color w:val="000000" w:themeColor="text1"/>
        </w:rPr>
      </w:pPr>
    </w:p>
    <w:p w14:paraId="478DD0D1" w14:textId="14830D79" w:rsidR="00157868" w:rsidRDefault="00157868" w:rsidP="00D17EC6">
      <w:pPr>
        <w:pStyle w:val="NormalWeb"/>
        <w:shd w:val="clear" w:color="auto" w:fill="FFFFFF"/>
        <w:spacing w:before="0" w:beforeAutospacing="0" w:after="0" w:afterAutospacing="0"/>
        <w:textAlignment w:val="baseline"/>
        <w:rPr>
          <w:color w:val="000000" w:themeColor="text1"/>
        </w:rPr>
      </w:pPr>
      <w:r>
        <w:rPr>
          <w:b/>
          <w:bCs/>
          <w:color w:val="000000" w:themeColor="text1"/>
        </w:rPr>
        <w:t>BU/MIT STUDENT INNOVATIONS LAW CLINIC</w:t>
      </w:r>
    </w:p>
    <w:p w14:paraId="17DD24F5" w14:textId="77777777" w:rsidR="00157868" w:rsidRDefault="00157868" w:rsidP="00D17EC6">
      <w:pPr>
        <w:pStyle w:val="NormalWeb"/>
        <w:shd w:val="clear" w:color="auto" w:fill="FFFFFF"/>
        <w:spacing w:before="0" w:beforeAutospacing="0" w:after="0" w:afterAutospacing="0"/>
        <w:textAlignment w:val="baseline"/>
        <w:rPr>
          <w:color w:val="000000" w:themeColor="text1"/>
        </w:rPr>
      </w:pPr>
    </w:p>
    <w:p w14:paraId="402A32CA" w14:textId="77777777" w:rsidR="00157868" w:rsidRDefault="00157868" w:rsidP="00157868">
      <w:pPr>
        <w:pStyle w:val="NormalWeb"/>
        <w:shd w:val="clear" w:color="auto" w:fill="FAF8F7"/>
        <w:spacing w:before="0" w:beforeAutospacing="0" w:after="0" w:afterAutospacing="0"/>
        <w:rPr>
          <w:color w:val="000000" w:themeColor="text1"/>
        </w:rPr>
      </w:pPr>
      <w:r w:rsidRPr="00157868">
        <w:rPr>
          <w:color w:val="000000" w:themeColor="text1"/>
        </w:rPr>
        <w:t>The BU/MIT Student Innovations Law Clinic (SILC) is a free and confidential legal service for students at MIT and BU who seek legal assistance related to their research, advocacy, and creative projects. The clinic is staffed by BU Law students under law faculty supervision in three different practice groups: Intellectual Property &amp; Media; Privacy, Security &amp; Health; and Venture &amp; Finance. Over the course of the year, SILC provides counseling and representation to clients on a wide variety of legal issues, including intellectual property, information privacy, corporate law, cybersecurity, finance and business regulation, and media law.</w:t>
      </w:r>
    </w:p>
    <w:p w14:paraId="24E2E2E8" w14:textId="77777777" w:rsidR="00157868" w:rsidRDefault="00157868" w:rsidP="00157868">
      <w:pPr>
        <w:pStyle w:val="NormalWeb"/>
        <w:shd w:val="clear" w:color="auto" w:fill="FAF8F7"/>
        <w:spacing w:before="0" w:beforeAutospacing="0" w:after="0" w:afterAutospacing="0"/>
        <w:rPr>
          <w:color w:val="000000" w:themeColor="text1"/>
        </w:rPr>
      </w:pPr>
    </w:p>
    <w:p w14:paraId="37873451" w14:textId="0EAD2EA3" w:rsidR="00157868" w:rsidRPr="00157868" w:rsidRDefault="00157868" w:rsidP="00157868">
      <w:pPr>
        <w:pStyle w:val="NormalWeb"/>
        <w:shd w:val="clear" w:color="auto" w:fill="FAF8F7"/>
        <w:spacing w:before="0" w:beforeAutospacing="0" w:after="0" w:afterAutospacing="0"/>
        <w:rPr>
          <w:color w:val="000000" w:themeColor="text1"/>
        </w:rPr>
      </w:pPr>
      <w:r w:rsidRPr="00157868">
        <w:rPr>
          <w:color w:val="000000" w:themeColor="text1"/>
        </w:rPr>
        <w:t>SILC is the newest chapter in BU Law’s partnership with MIT, which began in 2015 with the creation of the BU/MIT Entrepreneurship, Intellectual Property &amp; Cyberlaw Program, home to the Technology Law Clinic and the Startup Law Clinic. The two clinics merged in 2023 to become a unified, full-service legal program. For more about us, read our FAQ below.</w:t>
      </w:r>
    </w:p>
    <w:p w14:paraId="2CDC0AAE" w14:textId="77777777" w:rsidR="00157868" w:rsidRDefault="00157868" w:rsidP="00D17EC6">
      <w:pPr>
        <w:pStyle w:val="NormalWeb"/>
        <w:shd w:val="clear" w:color="auto" w:fill="FFFFFF"/>
        <w:spacing w:before="0" w:beforeAutospacing="0" w:after="0" w:afterAutospacing="0"/>
        <w:textAlignment w:val="baseline"/>
        <w:rPr>
          <w:color w:val="000000" w:themeColor="text1"/>
        </w:rPr>
      </w:pPr>
    </w:p>
    <w:p w14:paraId="1E543707" w14:textId="5C79F4D3" w:rsidR="00157868" w:rsidRDefault="00955D46" w:rsidP="00D17EC6">
      <w:pPr>
        <w:pStyle w:val="NormalWeb"/>
        <w:shd w:val="clear" w:color="auto" w:fill="FFFFFF"/>
        <w:spacing w:before="0" w:beforeAutospacing="0" w:after="0" w:afterAutospacing="0"/>
        <w:textAlignment w:val="baseline"/>
        <w:rPr>
          <w:color w:val="000000" w:themeColor="text1"/>
        </w:rPr>
      </w:pPr>
      <w:r>
        <w:rPr>
          <w:b/>
          <w:bCs/>
          <w:color w:val="000000" w:themeColor="text1"/>
        </w:rPr>
        <w:t>CIVIL LITIGATION &amp; JUSTICE PROGRAM</w:t>
      </w:r>
    </w:p>
    <w:p w14:paraId="48DE72B3" w14:textId="77777777" w:rsidR="00955D46" w:rsidRDefault="00955D46" w:rsidP="00D17EC6">
      <w:pPr>
        <w:pStyle w:val="NormalWeb"/>
        <w:shd w:val="clear" w:color="auto" w:fill="FFFFFF"/>
        <w:spacing w:before="0" w:beforeAutospacing="0" w:after="0" w:afterAutospacing="0"/>
        <w:textAlignment w:val="baseline"/>
        <w:rPr>
          <w:color w:val="000000" w:themeColor="text1"/>
        </w:rPr>
      </w:pPr>
    </w:p>
    <w:p w14:paraId="6074062B" w14:textId="77777777" w:rsidR="00955D46" w:rsidRPr="00955D46" w:rsidRDefault="00955D46" w:rsidP="00955D46">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955D46">
        <w:rPr>
          <w:rFonts w:ascii="Times New Roman" w:eastAsia="Times New Roman" w:hAnsi="Times New Roman" w:cs="Times New Roman"/>
          <w:color w:val="000000" w:themeColor="text1"/>
          <w:kern w:val="0"/>
          <w:sz w:val="24"/>
          <w:szCs w:val="24"/>
          <w14:ligatures w14:val="none"/>
        </w:rPr>
        <w:t>The Civil Litigation &amp; Justice Program gives students the opportunity to use their lawyering skills in a diverse array of courtrooms—from local trial and housing courts, to the state’s Supreme Judicial Court, to the federal court. In fact, several landmark decisions by the Massachusetts Supreme Judicial Court began as student-represented cases in the Civil Litigation &amp; Justice Program.</w:t>
      </w:r>
    </w:p>
    <w:p w14:paraId="5E1D805A" w14:textId="77777777" w:rsidR="00955D46" w:rsidRPr="00955D46" w:rsidRDefault="00955D46" w:rsidP="00955D46">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955D46">
        <w:rPr>
          <w:rFonts w:ascii="Times New Roman" w:eastAsia="Times New Roman" w:hAnsi="Times New Roman" w:cs="Times New Roman"/>
          <w:color w:val="000000" w:themeColor="text1"/>
          <w:kern w:val="0"/>
          <w:sz w:val="24"/>
          <w:szCs w:val="24"/>
          <w14:ligatures w14:val="none"/>
        </w:rPr>
        <w:t>Students in the Civil Litigation &amp; Justice Program choose from three options:</w:t>
      </w:r>
    </w:p>
    <w:p w14:paraId="2CD1E9A4" w14:textId="77777777" w:rsidR="00955D46" w:rsidRPr="00955D46" w:rsidRDefault="00955D46" w:rsidP="00955D46">
      <w:pPr>
        <w:numPr>
          <w:ilvl w:val="0"/>
          <w:numId w:val="8"/>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955D46">
        <w:rPr>
          <w:rFonts w:ascii="Times New Roman" w:eastAsia="Times New Roman" w:hAnsi="Times New Roman" w:cs="Times New Roman"/>
          <w:b/>
          <w:bCs/>
          <w:color w:val="000000" w:themeColor="text1"/>
          <w:kern w:val="0"/>
          <w:sz w:val="24"/>
          <w:szCs w:val="24"/>
          <w14:ligatures w14:val="none"/>
        </w:rPr>
        <w:t>Individual Rights Litigation (IRL) Clinic—</w:t>
      </w:r>
      <w:r w:rsidRPr="00955D46">
        <w:rPr>
          <w:rFonts w:ascii="Times New Roman" w:eastAsia="Times New Roman" w:hAnsi="Times New Roman" w:cs="Times New Roman"/>
          <w:i/>
          <w:iCs/>
          <w:color w:val="000000" w:themeColor="text1"/>
          <w:kern w:val="0"/>
          <w:sz w:val="24"/>
          <w:szCs w:val="24"/>
          <w14:ligatures w14:val="none"/>
        </w:rPr>
        <w:t>full-year program </w:t>
      </w:r>
      <w:r w:rsidRPr="00955D46">
        <w:rPr>
          <w:rFonts w:ascii="Times New Roman" w:eastAsia="Times New Roman" w:hAnsi="Times New Roman" w:cs="Times New Roman"/>
          <w:color w:val="000000" w:themeColor="text1"/>
          <w:kern w:val="0"/>
          <w:sz w:val="24"/>
          <w:szCs w:val="24"/>
          <w14:ligatures w14:val="none"/>
        </w:rPr>
        <w:t>(formerly known as the Housing, Employment, Family and Disability Clinic)</w:t>
      </w:r>
      <w:r w:rsidRPr="00955D46">
        <w:rPr>
          <w:rFonts w:ascii="Times New Roman" w:eastAsia="Times New Roman" w:hAnsi="Times New Roman" w:cs="Times New Roman"/>
          <w:color w:val="000000" w:themeColor="text1"/>
          <w:kern w:val="0"/>
          <w:sz w:val="24"/>
          <w:szCs w:val="24"/>
          <w14:ligatures w14:val="none"/>
        </w:rPr>
        <w:br/>
        <w:t>The average IRL Clinic caseload over two semesters typically includes 4–5 cases in areas such as domestic relations, eviction defense, employment law, and Social Security appeals.</w:t>
      </w:r>
    </w:p>
    <w:p w14:paraId="0BFD1677" w14:textId="77777777" w:rsidR="00955D46" w:rsidRPr="00955D46" w:rsidRDefault="00955D46" w:rsidP="00955D46">
      <w:pPr>
        <w:numPr>
          <w:ilvl w:val="0"/>
          <w:numId w:val="8"/>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955D46">
        <w:rPr>
          <w:rFonts w:ascii="Times New Roman" w:eastAsia="Times New Roman" w:hAnsi="Times New Roman" w:cs="Times New Roman"/>
          <w:b/>
          <w:bCs/>
          <w:color w:val="000000" w:themeColor="text1"/>
          <w:kern w:val="0"/>
          <w:sz w:val="24"/>
          <w:szCs w:val="24"/>
          <w14:ligatures w14:val="none"/>
        </w:rPr>
        <w:t>Access to Justice Clinic —</w:t>
      </w:r>
      <w:r w:rsidRPr="00955D46">
        <w:rPr>
          <w:rFonts w:ascii="Times New Roman" w:eastAsia="Times New Roman" w:hAnsi="Times New Roman" w:cs="Times New Roman"/>
          <w:i/>
          <w:iCs/>
          <w:color w:val="000000" w:themeColor="text1"/>
          <w:kern w:val="0"/>
          <w:sz w:val="24"/>
          <w:szCs w:val="24"/>
          <w14:ligatures w14:val="none"/>
        </w:rPr>
        <w:t>full-year program</w:t>
      </w:r>
      <w:r w:rsidRPr="00955D46">
        <w:rPr>
          <w:rFonts w:ascii="Times New Roman" w:eastAsia="Times New Roman" w:hAnsi="Times New Roman" w:cs="Times New Roman"/>
          <w:color w:val="000000" w:themeColor="text1"/>
          <w:kern w:val="0"/>
          <w:sz w:val="24"/>
          <w:szCs w:val="24"/>
          <w14:ligatures w14:val="none"/>
        </w:rPr>
        <w:br/>
        <w:t>The average Access to Justice Clinic caseload covers areas such as domestic relations, eviction defense, employment law, and Social Security appeals. Students are exposed to their clients’ challenges in accessing the justice system and challenged to generate solutions to these barriers.</w:t>
      </w:r>
    </w:p>
    <w:p w14:paraId="32F6F1DA" w14:textId="7BF42E47" w:rsidR="00955D46" w:rsidRPr="00955D46" w:rsidRDefault="00955D46" w:rsidP="00955D46">
      <w:pPr>
        <w:numPr>
          <w:ilvl w:val="0"/>
          <w:numId w:val="8"/>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955D46">
        <w:rPr>
          <w:rFonts w:ascii="Times New Roman" w:eastAsia="Times New Roman" w:hAnsi="Times New Roman" w:cs="Times New Roman"/>
          <w:b/>
          <w:bCs/>
          <w:color w:val="000000" w:themeColor="text1"/>
          <w:kern w:val="0"/>
          <w:sz w:val="24"/>
          <w:szCs w:val="24"/>
          <w14:ligatures w14:val="none"/>
        </w:rPr>
        <w:t>Employment Rights Clinic (ERC)</w:t>
      </w:r>
      <w:r w:rsidRPr="00955D46">
        <w:rPr>
          <w:rFonts w:ascii="Times New Roman" w:eastAsia="Times New Roman" w:hAnsi="Times New Roman" w:cs="Times New Roman"/>
          <w:color w:val="000000" w:themeColor="text1"/>
          <w:kern w:val="0"/>
          <w:sz w:val="24"/>
          <w:szCs w:val="24"/>
          <w14:ligatures w14:val="none"/>
        </w:rPr>
        <w:t>—</w:t>
      </w:r>
      <w:r w:rsidRPr="00955D46">
        <w:rPr>
          <w:rFonts w:ascii="Times New Roman" w:eastAsia="Times New Roman" w:hAnsi="Times New Roman" w:cs="Times New Roman"/>
          <w:i/>
          <w:iCs/>
          <w:color w:val="000000" w:themeColor="text1"/>
          <w:kern w:val="0"/>
          <w:sz w:val="24"/>
          <w:szCs w:val="24"/>
          <w14:ligatures w14:val="none"/>
        </w:rPr>
        <w:t>one semester program, fall or spring</w:t>
      </w:r>
      <w:r w:rsidRPr="00955D46">
        <w:rPr>
          <w:rFonts w:ascii="Times New Roman" w:eastAsia="Times New Roman" w:hAnsi="Times New Roman" w:cs="Times New Roman"/>
          <w:i/>
          <w:iCs/>
          <w:color w:val="000000" w:themeColor="text1"/>
          <w:kern w:val="0"/>
          <w:sz w:val="24"/>
          <w:szCs w:val="24"/>
          <w14:ligatures w14:val="none"/>
        </w:rPr>
        <w:br/>
      </w:r>
      <w:r w:rsidRPr="00955D46">
        <w:rPr>
          <w:rFonts w:ascii="Times New Roman" w:eastAsia="Times New Roman" w:hAnsi="Times New Roman" w:cs="Times New Roman"/>
          <w:color w:val="000000" w:themeColor="text1"/>
          <w:kern w:val="0"/>
          <w:sz w:val="24"/>
          <w:szCs w:val="24"/>
          <w14:ligatures w14:val="none"/>
        </w:rPr>
        <w:t>Students represent clients in unemployment compensation cases, with a possibility to work on wage and hour disputes, discrimination/sexual harassment cases, and Family Medical Leave Act cases.</w:t>
      </w:r>
    </w:p>
    <w:p w14:paraId="59E8A038" w14:textId="3F4E6553" w:rsidR="00955D46" w:rsidRDefault="00955D46" w:rsidP="00D17EC6">
      <w:pPr>
        <w:pStyle w:val="NormalWeb"/>
        <w:shd w:val="clear" w:color="auto" w:fill="FFFFFF"/>
        <w:spacing w:before="0" w:beforeAutospacing="0" w:after="0" w:afterAutospacing="0"/>
        <w:textAlignment w:val="baseline"/>
        <w:rPr>
          <w:color w:val="000000" w:themeColor="text1"/>
        </w:rPr>
      </w:pPr>
      <w:bookmarkStart w:id="4" w:name="_Hlk151989653"/>
      <w:r>
        <w:rPr>
          <w:color w:val="000000" w:themeColor="text1"/>
        </w:rPr>
        <w:lastRenderedPageBreak/>
        <w:t>Boston University School of Law (continued)</w:t>
      </w:r>
    </w:p>
    <w:bookmarkEnd w:id="4"/>
    <w:p w14:paraId="21B05278" w14:textId="77777777" w:rsidR="00955D46" w:rsidRDefault="00955D46" w:rsidP="00D17EC6">
      <w:pPr>
        <w:pStyle w:val="NormalWeb"/>
        <w:shd w:val="clear" w:color="auto" w:fill="FFFFFF"/>
        <w:spacing w:before="0" w:beforeAutospacing="0" w:after="0" w:afterAutospacing="0"/>
        <w:textAlignment w:val="baseline"/>
        <w:rPr>
          <w:color w:val="000000" w:themeColor="text1"/>
        </w:rPr>
      </w:pPr>
    </w:p>
    <w:p w14:paraId="531DA2B5" w14:textId="76BE4E0F" w:rsidR="00955D46" w:rsidRDefault="00E96149" w:rsidP="00D17EC6">
      <w:pPr>
        <w:pStyle w:val="NormalWeb"/>
        <w:shd w:val="clear" w:color="auto" w:fill="FFFFFF"/>
        <w:spacing w:before="0" w:beforeAutospacing="0" w:after="0" w:afterAutospacing="0"/>
        <w:textAlignment w:val="baseline"/>
        <w:rPr>
          <w:color w:val="000000" w:themeColor="text1"/>
        </w:rPr>
      </w:pPr>
      <w:r>
        <w:rPr>
          <w:b/>
          <w:bCs/>
          <w:color w:val="000000" w:themeColor="text1"/>
        </w:rPr>
        <w:t>COMPLIANCE POLICY CLINIC</w:t>
      </w:r>
    </w:p>
    <w:p w14:paraId="1E6FEBD6" w14:textId="77777777" w:rsidR="00E96149" w:rsidRDefault="00E96149" w:rsidP="00D17EC6">
      <w:pPr>
        <w:pStyle w:val="NormalWeb"/>
        <w:shd w:val="clear" w:color="auto" w:fill="FFFFFF"/>
        <w:spacing w:before="0" w:beforeAutospacing="0" w:after="0" w:afterAutospacing="0"/>
        <w:textAlignment w:val="baseline"/>
        <w:rPr>
          <w:color w:val="000000" w:themeColor="text1"/>
        </w:rPr>
      </w:pPr>
    </w:p>
    <w:p w14:paraId="41640FB4" w14:textId="77777777" w:rsidR="00E96149" w:rsidRDefault="00E96149" w:rsidP="00E96149">
      <w:pPr>
        <w:pStyle w:val="NormalWeb"/>
        <w:shd w:val="clear" w:color="auto" w:fill="FAF8F7"/>
        <w:spacing w:before="0" w:beforeAutospacing="0" w:after="0" w:afterAutospacing="0"/>
        <w:rPr>
          <w:color w:val="000000" w:themeColor="text1"/>
        </w:rPr>
      </w:pPr>
      <w:r w:rsidRPr="00E96149">
        <w:rPr>
          <w:color w:val="000000" w:themeColor="text1"/>
        </w:rPr>
        <w:t>New in Spring 2020, the Clinic is a central component of BU Law’s Risk Management &amp; Compliance concentration, in which JD students explore the impact of legal and regulatory compliance on business operations, legal norms underlying compliance, and the role of ethics in regulatory and compliance practice.</w:t>
      </w:r>
    </w:p>
    <w:p w14:paraId="0085D913" w14:textId="77777777" w:rsidR="00E96149" w:rsidRPr="00E96149" w:rsidRDefault="00E96149" w:rsidP="00E96149">
      <w:pPr>
        <w:pStyle w:val="NormalWeb"/>
        <w:shd w:val="clear" w:color="auto" w:fill="FAF8F7"/>
        <w:spacing w:before="0" w:beforeAutospacing="0" w:after="0" w:afterAutospacing="0"/>
        <w:rPr>
          <w:color w:val="000000" w:themeColor="text1"/>
        </w:rPr>
      </w:pPr>
    </w:p>
    <w:p w14:paraId="36BB4901" w14:textId="77777777" w:rsidR="00E96149" w:rsidRPr="00E96149" w:rsidRDefault="00E96149" w:rsidP="00E96149">
      <w:pPr>
        <w:pStyle w:val="NormalWeb"/>
        <w:shd w:val="clear" w:color="auto" w:fill="FAF8F7"/>
        <w:spacing w:before="0" w:beforeAutospacing="0" w:after="0" w:afterAutospacing="0"/>
        <w:rPr>
          <w:color w:val="000000" w:themeColor="text1"/>
        </w:rPr>
      </w:pPr>
      <w:r w:rsidRPr="00E96149">
        <w:rPr>
          <w:color w:val="000000" w:themeColor="text1"/>
        </w:rPr>
        <w:t>From environmental law to privacy and information security, from health law to global commerce, and beyond, compliance lawyers work wherever the law requires institutions to detect and prevent illegal activities internally. The Clinic is designed to develop core skills and capacities that are transferrable across compliance practice contexts and substantive areas of law.</w:t>
      </w:r>
    </w:p>
    <w:p w14:paraId="49EC7252" w14:textId="77777777" w:rsidR="00E96149" w:rsidRDefault="00E96149" w:rsidP="00E96149">
      <w:pPr>
        <w:pStyle w:val="NormalWeb"/>
        <w:shd w:val="clear" w:color="auto" w:fill="FAF8F7"/>
        <w:spacing w:before="0" w:beforeAutospacing="0" w:after="0" w:afterAutospacing="0"/>
        <w:rPr>
          <w:color w:val="000000" w:themeColor="text1"/>
        </w:rPr>
      </w:pPr>
      <w:r w:rsidRPr="00E96149">
        <w:rPr>
          <w:color w:val="000000" w:themeColor="text1"/>
        </w:rPr>
        <w:t>The Clinic is a one-semester, six-credit program, with three credits allocated to fieldwork and three credits to coursework.</w:t>
      </w:r>
    </w:p>
    <w:p w14:paraId="61DB00A2" w14:textId="77777777" w:rsidR="00E96149" w:rsidRPr="00E96149" w:rsidRDefault="00E96149" w:rsidP="00E96149">
      <w:pPr>
        <w:pStyle w:val="NormalWeb"/>
        <w:shd w:val="clear" w:color="auto" w:fill="FAF8F7"/>
        <w:spacing w:before="0" w:beforeAutospacing="0" w:after="0" w:afterAutospacing="0"/>
        <w:rPr>
          <w:color w:val="000000" w:themeColor="text1"/>
        </w:rPr>
      </w:pPr>
    </w:p>
    <w:p w14:paraId="0EEA8E28" w14:textId="77777777" w:rsidR="00E96149" w:rsidRPr="00E96149" w:rsidRDefault="00E96149" w:rsidP="00E96149">
      <w:pPr>
        <w:pStyle w:val="NormalWeb"/>
        <w:shd w:val="clear" w:color="auto" w:fill="FAF8F7"/>
        <w:spacing w:before="0" w:beforeAutospacing="0" w:after="0" w:afterAutospacing="0"/>
        <w:rPr>
          <w:color w:val="000000" w:themeColor="text1"/>
        </w:rPr>
      </w:pPr>
      <w:r w:rsidRPr="00E96149">
        <w:rPr>
          <w:color w:val="000000" w:themeColor="text1"/>
        </w:rPr>
        <w:t>We warmly welcome all applicants and remind students that Boston University policy prohibits discrimination against any individual on the basis of race, color, religion, sex, age, national origin, physical or mental disability, sexual orientation, gender identity, genetic information, military service, pregnancy or pregnancy-related condition, or because of marital, parental, or veteran status, and acts in conformity with all applicable state and federal laws. This policy extends to academic programs, including School of Law’s Clinics and Externships. The Clinic works with students and BU’s Office of Disability &amp; Access Services to arrange reasonable accommodations as appropriate.</w:t>
      </w:r>
    </w:p>
    <w:p w14:paraId="7CFAB2BC" w14:textId="77777777" w:rsidR="00E96149" w:rsidRDefault="00E96149" w:rsidP="00D17EC6">
      <w:pPr>
        <w:pStyle w:val="NormalWeb"/>
        <w:shd w:val="clear" w:color="auto" w:fill="FFFFFF"/>
        <w:spacing w:before="0" w:beforeAutospacing="0" w:after="0" w:afterAutospacing="0"/>
        <w:textAlignment w:val="baseline"/>
        <w:rPr>
          <w:color w:val="000000" w:themeColor="text1"/>
        </w:rPr>
      </w:pPr>
    </w:p>
    <w:p w14:paraId="7E108B2D" w14:textId="5BB83276" w:rsidR="00E96149" w:rsidRDefault="00E96149">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474AF1C" w14:textId="77777777" w:rsidR="00E96149" w:rsidRPr="00E96149" w:rsidRDefault="00E96149" w:rsidP="00D17EC6">
      <w:pPr>
        <w:pStyle w:val="NormalWeb"/>
        <w:shd w:val="clear" w:color="auto" w:fill="FFFFFF"/>
        <w:spacing w:before="0" w:beforeAutospacing="0" w:after="0" w:afterAutospacing="0"/>
        <w:textAlignment w:val="baseline"/>
        <w:rPr>
          <w:color w:val="000000" w:themeColor="text1"/>
        </w:rPr>
      </w:pPr>
    </w:p>
    <w:p w14:paraId="59703CC2" w14:textId="77777777" w:rsidR="00E96149" w:rsidRDefault="00E96149" w:rsidP="00E96149">
      <w:pPr>
        <w:pStyle w:val="NormalWeb"/>
        <w:shd w:val="clear" w:color="auto" w:fill="FFFFFF"/>
        <w:spacing w:before="0" w:beforeAutospacing="0" w:after="0" w:afterAutospacing="0"/>
        <w:textAlignment w:val="baseline"/>
        <w:rPr>
          <w:color w:val="000000" w:themeColor="text1"/>
        </w:rPr>
      </w:pPr>
      <w:r>
        <w:rPr>
          <w:color w:val="000000" w:themeColor="text1"/>
        </w:rPr>
        <w:t>Boston University School of Law (continued)</w:t>
      </w:r>
    </w:p>
    <w:p w14:paraId="6F71A67E" w14:textId="77777777" w:rsidR="00543171" w:rsidRDefault="00543171" w:rsidP="003538F1">
      <w:pPr>
        <w:pStyle w:val="NormalWeb"/>
        <w:spacing w:before="0" w:beforeAutospacing="0" w:after="0" w:afterAutospacing="0"/>
        <w:rPr>
          <w:color w:val="000000" w:themeColor="text1"/>
        </w:rPr>
      </w:pPr>
    </w:p>
    <w:p w14:paraId="0CB5795F" w14:textId="3281AF06" w:rsidR="00E96149" w:rsidRDefault="00E96149" w:rsidP="003538F1">
      <w:pPr>
        <w:pStyle w:val="NormalWeb"/>
        <w:spacing w:before="0" w:beforeAutospacing="0" w:after="0" w:afterAutospacing="0"/>
        <w:rPr>
          <w:color w:val="000000" w:themeColor="text1"/>
        </w:rPr>
      </w:pPr>
      <w:r>
        <w:rPr>
          <w:b/>
          <w:bCs/>
          <w:color w:val="000000" w:themeColor="text1"/>
        </w:rPr>
        <w:t>CRIMINAL LAW CLINICAL PROGRAM</w:t>
      </w:r>
    </w:p>
    <w:p w14:paraId="6CEE6263" w14:textId="77777777" w:rsidR="00E96149" w:rsidRDefault="00E96149" w:rsidP="003538F1">
      <w:pPr>
        <w:pStyle w:val="NormalWeb"/>
        <w:spacing w:before="0" w:beforeAutospacing="0" w:after="0" w:afterAutospacing="0"/>
        <w:rPr>
          <w:color w:val="000000" w:themeColor="text1"/>
        </w:rPr>
      </w:pPr>
    </w:p>
    <w:p w14:paraId="111B4C31"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Students enrolled in the Criminal Law Clinical Program learn first-hand what it means to be a criminal law attorney. They formulate case strategies, engage in client counseling, draft legal pleadings, and litigate trials, evidentiary motion hearings, bail hearings, sentencing hearings, and other matters in court. Their investigative fieldwork includes interviewing witnesses and visiting crime scenes. Students follow their cases from beginning to end; in some years clinic students have even taken their cases to the Massachusetts Supreme Judicial Court.</w:t>
      </w:r>
    </w:p>
    <w:p w14:paraId="5F46B343"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The Criminal Law Clinical Program is a two-semester Program. In their second semester, students can choose from the following:</w:t>
      </w:r>
    </w:p>
    <w:p w14:paraId="36580BC6" w14:textId="77777777" w:rsidR="00E96149" w:rsidRPr="00E96149" w:rsidRDefault="00E96149" w:rsidP="00E96149">
      <w:pPr>
        <w:numPr>
          <w:ilvl w:val="0"/>
          <w:numId w:val="9"/>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Prosecutor</w:t>
      </w:r>
    </w:p>
    <w:p w14:paraId="6AC87D20" w14:textId="77777777" w:rsidR="00E96149" w:rsidRPr="00E96149" w:rsidRDefault="00E96149" w:rsidP="00E96149">
      <w:pPr>
        <w:numPr>
          <w:ilvl w:val="0"/>
          <w:numId w:val="9"/>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Defender</w:t>
      </w:r>
    </w:p>
    <w:p w14:paraId="2875186E"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During the first semester of participation, students (called ‘juniors’) act in a supporting role on cases handled by ‘senior’ members of both the Defender and Prosecutor Clinics, providing a unique opportunity to view the system from both sides. The ‘seniors’ are second semester students who carry full responsibility for their own cases, working exclusively on defense or prosecution matters. Defenders represent indigent adult and juvenile clients in the Boston Municipal Court and the Boston Juvenile Court in a variety of misdemeanor and felony cases. Prosecutors handle felonies and misdemeanors on behalf of the Norfolk District Attorney’s Office in the Quincy District Court.</w:t>
      </w:r>
    </w:p>
    <w:p w14:paraId="2F370BB4"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Students begin the Criminal Law Clinical Program as either a 2L or a Fall 3L. The requirements for each ‘track’ are different, so please read carefully below. All students participating in the Criminal Law Clinical Program are eligible for the Concentration in Litigation and Dispute Resolution.</w:t>
      </w:r>
    </w:p>
    <w:p w14:paraId="6DC8C6C3" w14:textId="77777777" w:rsidR="00E96149" w:rsidRPr="00E96149" w:rsidRDefault="00E96149" w:rsidP="00E96149">
      <w:pPr>
        <w:shd w:val="clear" w:color="auto" w:fill="FAF8F7"/>
        <w:spacing w:before="240" w:after="144" w:line="240" w:lineRule="auto"/>
        <w:outlineLvl w:val="1"/>
        <w:rPr>
          <w:rFonts w:ascii="Times New Roman" w:eastAsia="Times New Roman" w:hAnsi="Times New Roman" w:cs="Times New Roman"/>
          <w:b/>
          <w:bCs/>
          <w:caps/>
          <w:color w:val="000000" w:themeColor="text1"/>
          <w:kern w:val="0"/>
          <w:sz w:val="24"/>
          <w:szCs w:val="24"/>
          <w14:ligatures w14:val="none"/>
        </w:rPr>
      </w:pPr>
      <w:r w:rsidRPr="00E96149">
        <w:rPr>
          <w:rFonts w:ascii="Times New Roman" w:eastAsia="Times New Roman" w:hAnsi="Times New Roman" w:cs="Times New Roman"/>
          <w:b/>
          <w:bCs/>
          <w:caps/>
          <w:color w:val="000000" w:themeColor="text1"/>
          <w:kern w:val="0"/>
          <w:sz w:val="24"/>
          <w:szCs w:val="24"/>
          <w14:ligatures w14:val="none"/>
        </w:rPr>
        <w:t>SECOND-YEAR TRACK</w:t>
      </w:r>
    </w:p>
    <w:p w14:paraId="4A7E26E4"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The 2L track begins in the fall semester of a student’s second year and is completed in either fall or spring semester of the third year.</w:t>
      </w:r>
    </w:p>
    <w:p w14:paraId="64A6E300"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Pre-/co-requisites: Students must take a course in Evidence and a course in Criminal Procedure (Comprehensive or Constitutional) in either the first or second semester of their second year.</w:t>
      </w:r>
    </w:p>
    <w:p w14:paraId="715F5F99" w14:textId="77777777" w:rsidR="00E96149" w:rsidRPr="00E96149" w:rsidRDefault="00E96149" w:rsidP="00E96149">
      <w:pPr>
        <w:shd w:val="clear" w:color="auto" w:fill="FAF8F7"/>
        <w:spacing w:before="240" w:after="144" w:line="240" w:lineRule="auto"/>
        <w:outlineLvl w:val="2"/>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2L year requirements</w:t>
      </w:r>
    </w:p>
    <w:p w14:paraId="72E3604C"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 xml:space="preserve">Students participate in two courses: Criminal Trial Advocacy (fall) and Criminal Trial Practice I (fall or spring). While enrolled in Criminal Trial Practice I (the ‘junior’ semester), students must </w:t>
      </w:r>
      <w:r w:rsidRPr="00E96149">
        <w:rPr>
          <w:rFonts w:ascii="Times New Roman" w:eastAsia="Times New Roman" w:hAnsi="Times New Roman" w:cs="Times New Roman"/>
          <w:color w:val="000000" w:themeColor="text1"/>
          <w:kern w:val="0"/>
          <w:sz w:val="24"/>
          <w:szCs w:val="24"/>
          <w14:ligatures w14:val="none"/>
        </w:rPr>
        <w:lastRenderedPageBreak/>
        <w:t>reserve either a Tuesday or Wednesday for court observation and participation in addition to the scheduled class time.</w:t>
      </w:r>
    </w:p>
    <w:p w14:paraId="17F23D39" w14:textId="77777777" w:rsidR="00E96149" w:rsidRPr="00E96149" w:rsidRDefault="00E96149" w:rsidP="00E96149">
      <w:pPr>
        <w:shd w:val="clear" w:color="auto" w:fill="FFFFFF"/>
        <w:spacing w:after="0" w:line="240" w:lineRule="auto"/>
        <w:outlineLvl w:val="3"/>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Criminal Trial Advocacy: LAW JD 981</w:t>
      </w:r>
    </w:p>
    <w:p w14:paraId="43235FB1" w14:textId="77777777" w:rsidR="00E96149" w:rsidRPr="00E96149" w:rsidRDefault="00E96149" w:rsidP="00E96149">
      <w:pPr>
        <w:shd w:val="clear" w:color="auto" w:fill="FFFFFF"/>
        <w:spacing w:after="0" w:line="240" w:lineRule="auto"/>
        <w:outlineLvl w:val="3"/>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Criminal Trial Practice I (C): LAW JD 982</w:t>
      </w:r>
    </w:p>
    <w:p w14:paraId="3F1AD4AE" w14:textId="77777777" w:rsidR="00E96149" w:rsidRPr="00E96149" w:rsidRDefault="00E96149" w:rsidP="00E96149">
      <w:pPr>
        <w:shd w:val="clear" w:color="auto" w:fill="FAF8F7"/>
        <w:spacing w:before="240" w:after="144" w:line="240" w:lineRule="auto"/>
        <w:outlineLvl w:val="2"/>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3L year requirements</w:t>
      </w:r>
    </w:p>
    <w:p w14:paraId="035DE6B7"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Having completed Criminal Trial Practice I, students take Criminal Trial Practice II, during either the fall or spring semester.</w:t>
      </w:r>
    </w:p>
    <w:p w14:paraId="7D4B542A"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Optional fall course:</w:t>
      </w:r>
      <w:r w:rsidRPr="00E96149">
        <w:rPr>
          <w:rFonts w:ascii="Times New Roman" w:eastAsia="Times New Roman" w:hAnsi="Times New Roman" w:cs="Times New Roman"/>
          <w:color w:val="000000" w:themeColor="text1"/>
          <w:kern w:val="0"/>
          <w:sz w:val="24"/>
          <w:szCs w:val="24"/>
          <w14:ligatures w14:val="none"/>
        </w:rPr>
        <w:t> Whichever semester students do their clinical work, we offer an optional course in the fall specifically designed for Criminal Law Clinical Program students: Professional Responsibility for Criminal Practice.</w:t>
      </w:r>
    </w:p>
    <w:p w14:paraId="4DE8DCDF" w14:textId="77777777" w:rsidR="00E96149" w:rsidRPr="00E96149" w:rsidRDefault="00E96149" w:rsidP="00E96149">
      <w:pPr>
        <w:shd w:val="clear" w:color="auto" w:fill="FFFFFF"/>
        <w:spacing w:after="0" w:line="240" w:lineRule="auto"/>
        <w:outlineLvl w:val="3"/>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Professional Responsibility for Criminal Practice: LAW JD 923</w:t>
      </w:r>
    </w:p>
    <w:p w14:paraId="796E3C89" w14:textId="77777777" w:rsidR="00E96149" w:rsidRPr="00E96149" w:rsidRDefault="00E96149" w:rsidP="00E96149">
      <w:pPr>
        <w:shd w:val="clear" w:color="auto" w:fill="FAF8F7"/>
        <w:spacing w:before="240" w:after="144" w:line="240" w:lineRule="auto"/>
        <w:outlineLvl w:val="1"/>
        <w:rPr>
          <w:rFonts w:ascii="Times New Roman" w:eastAsia="Times New Roman" w:hAnsi="Times New Roman" w:cs="Times New Roman"/>
          <w:b/>
          <w:bCs/>
          <w:caps/>
          <w:color w:val="000000" w:themeColor="text1"/>
          <w:kern w:val="0"/>
          <w:sz w:val="24"/>
          <w:szCs w:val="24"/>
          <w14:ligatures w14:val="none"/>
        </w:rPr>
      </w:pPr>
      <w:r w:rsidRPr="00E96149">
        <w:rPr>
          <w:rFonts w:ascii="Times New Roman" w:eastAsia="Times New Roman" w:hAnsi="Times New Roman" w:cs="Times New Roman"/>
          <w:b/>
          <w:bCs/>
          <w:caps/>
          <w:color w:val="000000" w:themeColor="text1"/>
          <w:kern w:val="0"/>
          <w:sz w:val="24"/>
          <w:szCs w:val="24"/>
          <w14:ligatures w14:val="none"/>
        </w:rPr>
        <w:t>THIRD-YEAR TRACK</w:t>
      </w:r>
    </w:p>
    <w:p w14:paraId="151558B2"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Available to third-year students, this track begins with classroom work in the fall semester and culminates in trial work in the spring semester.</w:t>
      </w:r>
    </w:p>
    <w:p w14:paraId="6EF86121"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Pre-/co-requisites: students must have completed, by the end of the first semester of 3L year, a course in Evidence, a course in Trial Advocacy, and a course in Criminal Procedure (Comprehensive or Constitutional). Students who have not taken a course in Trial Advocacy in their 2L year must enroll in Criminal Trial Advocacy: LAW JD 981 in the fall.</w:t>
      </w:r>
    </w:p>
    <w:p w14:paraId="49B31F3B" w14:textId="77777777" w:rsidR="00E96149" w:rsidRPr="00E96149" w:rsidRDefault="00E96149" w:rsidP="00E96149">
      <w:pPr>
        <w:shd w:val="clear" w:color="auto" w:fill="FAF8F7"/>
        <w:spacing w:before="240" w:after="144" w:line="240" w:lineRule="auto"/>
        <w:outlineLvl w:val="2"/>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Fall semester requirements</w:t>
      </w:r>
    </w:p>
    <w:p w14:paraId="77C1F82A" w14:textId="77777777" w:rsidR="00E96149" w:rsidRPr="00E96149" w:rsidRDefault="00E96149" w:rsidP="00E96149">
      <w:pPr>
        <w:shd w:val="clear" w:color="auto" w:fill="FFFFFF"/>
        <w:spacing w:after="0" w:line="240" w:lineRule="auto"/>
        <w:outlineLvl w:val="3"/>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Criminal Trial Practice I (C): LAW JD 982</w:t>
      </w:r>
    </w:p>
    <w:p w14:paraId="675A6C60" w14:textId="77777777" w:rsidR="00E96149" w:rsidRPr="00E96149" w:rsidRDefault="00E96149" w:rsidP="00E96149">
      <w:pPr>
        <w:shd w:val="clear" w:color="auto" w:fill="FAF8F7"/>
        <w:spacing w:before="240" w:after="144" w:line="240" w:lineRule="auto"/>
        <w:outlineLvl w:val="2"/>
        <w:rPr>
          <w:rFonts w:ascii="Times New Roman" w:eastAsia="Times New Roman" w:hAnsi="Times New Roman" w:cs="Times New Roman"/>
          <w:b/>
          <w:bCs/>
          <w:color w:val="000000" w:themeColor="text1"/>
          <w:kern w:val="0"/>
          <w:sz w:val="24"/>
          <w:szCs w:val="24"/>
          <w14:ligatures w14:val="none"/>
        </w:rPr>
      </w:pPr>
      <w:r w:rsidRPr="00E96149">
        <w:rPr>
          <w:rFonts w:ascii="Times New Roman" w:eastAsia="Times New Roman" w:hAnsi="Times New Roman" w:cs="Times New Roman"/>
          <w:b/>
          <w:bCs/>
          <w:color w:val="000000" w:themeColor="text1"/>
          <w:kern w:val="0"/>
          <w:sz w:val="24"/>
          <w:szCs w:val="24"/>
          <w14:ligatures w14:val="none"/>
        </w:rPr>
        <w:t>Spring semester requirements</w:t>
      </w:r>
    </w:p>
    <w:p w14:paraId="12FC884D" w14:textId="705B75D6" w:rsid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Criminal Trial Practice II (5-8 credits) examines advanced issues in criminal practice, such as motions to suppress and sentencing advocacy. In conjunction with their class work, students are assigned to either the Prosecutor Clinic or the Defender Clinic. Students in the Prosecutor Clinic may choose to enroll for 5 or 8 credits.</w:t>
      </w:r>
    </w:p>
    <w:p w14:paraId="7FC48AEC" w14:textId="77777777" w:rsidR="00E96149" w:rsidRDefault="00E96149">
      <w:pPr>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br w:type="page"/>
      </w:r>
    </w:p>
    <w:p w14:paraId="1A65251E" w14:textId="0AB6DEAF" w:rsidR="00E96149" w:rsidRDefault="00E96149" w:rsidP="00E96149">
      <w:pPr>
        <w:shd w:val="clear" w:color="auto" w:fill="FAF8F7"/>
        <w:spacing w:after="0" w:line="240" w:lineRule="auto"/>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lastRenderedPageBreak/>
        <w:t>Boston University School of Law (continued)</w:t>
      </w:r>
    </w:p>
    <w:p w14:paraId="73F65052" w14:textId="77777777" w:rsidR="00E96149" w:rsidRDefault="00E96149" w:rsidP="00E96149">
      <w:pPr>
        <w:shd w:val="clear" w:color="auto" w:fill="FAF8F7"/>
        <w:spacing w:after="0" w:line="240" w:lineRule="auto"/>
        <w:rPr>
          <w:rFonts w:ascii="Times New Roman" w:eastAsia="Times New Roman" w:hAnsi="Times New Roman" w:cs="Times New Roman"/>
          <w:color w:val="000000" w:themeColor="text1"/>
          <w:kern w:val="0"/>
          <w:sz w:val="24"/>
          <w:szCs w:val="24"/>
          <w14:ligatures w14:val="none"/>
        </w:rPr>
      </w:pPr>
    </w:p>
    <w:p w14:paraId="48EF7F8E" w14:textId="0477F4DD" w:rsidR="00E96149" w:rsidRDefault="00E96149" w:rsidP="00E96149">
      <w:pPr>
        <w:shd w:val="clear" w:color="auto" w:fill="FAF8F7"/>
        <w:spacing w:after="0" w:line="240" w:lineRule="auto"/>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b/>
          <w:bCs/>
          <w:color w:val="000000" w:themeColor="text1"/>
          <w:kern w:val="0"/>
          <w:sz w:val="24"/>
          <w:szCs w:val="24"/>
          <w14:ligatures w14:val="none"/>
        </w:rPr>
        <w:t>INTERNATIONAL HUMAN RIGHTS CLINIC</w:t>
      </w:r>
    </w:p>
    <w:p w14:paraId="6159FBDE" w14:textId="77777777" w:rsidR="00E96149" w:rsidRPr="00E96149" w:rsidRDefault="00E96149" w:rsidP="00E96149">
      <w:pPr>
        <w:shd w:val="clear" w:color="auto" w:fill="FAF8F7"/>
        <w:spacing w:before="240" w:after="144" w:line="240" w:lineRule="auto"/>
        <w:outlineLvl w:val="1"/>
        <w:rPr>
          <w:rFonts w:ascii="Times New Roman" w:eastAsia="Times New Roman" w:hAnsi="Times New Roman" w:cs="Times New Roman"/>
          <w:caps/>
          <w:color w:val="000000" w:themeColor="text1"/>
          <w:kern w:val="0"/>
          <w:sz w:val="24"/>
          <w:szCs w:val="24"/>
          <w14:ligatures w14:val="none"/>
        </w:rPr>
      </w:pPr>
      <w:r w:rsidRPr="00E96149">
        <w:rPr>
          <w:rFonts w:ascii="Times New Roman" w:eastAsia="Times New Roman" w:hAnsi="Times New Roman" w:cs="Times New Roman"/>
          <w:caps/>
          <w:color w:val="000000" w:themeColor="text1"/>
          <w:kern w:val="0"/>
          <w:sz w:val="24"/>
          <w:szCs w:val="24"/>
          <w14:ligatures w14:val="none"/>
        </w:rPr>
        <w:t>ADVOCATE FOR HUMAN RIGHTS AROUND THE WORLD.</w:t>
      </w:r>
    </w:p>
    <w:p w14:paraId="54205D12"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Work for global and regional human rights while representing non-governmental organizations and group clients from all parts of the world. Learn about treaties, policies, and other legal mechanisms for implementing and enforcing international human rights and humanitarian law.</w:t>
      </w:r>
    </w:p>
    <w:p w14:paraId="789F6B2E"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In the International Human Rights Clinic, students:</w:t>
      </w:r>
    </w:p>
    <w:p w14:paraId="16DFB647" w14:textId="77777777" w:rsidR="00E96149" w:rsidRPr="00E96149" w:rsidRDefault="00E96149" w:rsidP="00E96149">
      <w:pPr>
        <w:numPr>
          <w:ilvl w:val="0"/>
          <w:numId w:val="10"/>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represent international NGO’s, through research and advocacy, and drafting submissions to the UN Human Rights Council, the treaty bodies, and the regional human rights organs (in the American, African, and European human rights systems);</w:t>
      </w:r>
    </w:p>
    <w:p w14:paraId="1F60914B" w14:textId="77777777" w:rsidR="00E96149" w:rsidRPr="00E96149" w:rsidRDefault="00E96149" w:rsidP="00E96149">
      <w:pPr>
        <w:numPr>
          <w:ilvl w:val="0"/>
          <w:numId w:val="10"/>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file briefs and amicus briefs on international human rights law issues in US domestic courts;</w:t>
      </w:r>
    </w:p>
    <w:p w14:paraId="56B2B95F" w14:textId="77777777" w:rsidR="00E96149" w:rsidRPr="00E96149" w:rsidRDefault="00E96149" w:rsidP="00E96149">
      <w:pPr>
        <w:numPr>
          <w:ilvl w:val="0"/>
          <w:numId w:val="10"/>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handle appeals in refugee and international human rights cases;</w:t>
      </w:r>
    </w:p>
    <w:p w14:paraId="217E4429" w14:textId="77777777" w:rsidR="00E96149" w:rsidRPr="00E96149" w:rsidRDefault="00E96149" w:rsidP="00E96149">
      <w:pPr>
        <w:numPr>
          <w:ilvl w:val="0"/>
          <w:numId w:val="10"/>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participate in universal jurisdiction claims in the US and other courts;</w:t>
      </w:r>
    </w:p>
    <w:p w14:paraId="040999C9" w14:textId="77777777" w:rsidR="00E96149" w:rsidRPr="00E96149" w:rsidRDefault="00E96149" w:rsidP="00E96149">
      <w:pPr>
        <w:numPr>
          <w:ilvl w:val="0"/>
          <w:numId w:val="10"/>
        </w:numPr>
        <w:shd w:val="clear" w:color="auto" w:fill="FAF8F7"/>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partner with various organizations in working on humanitarian cases.</w:t>
      </w:r>
    </w:p>
    <w:p w14:paraId="7F5D7308" w14:textId="77777777" w:rsidR="00E96149" w:rsidRPr="00E96149" w:rsidRDefault="00E96149" w:rsidP="00E96149">
      <w:pPr>
        <w:shd w:val="clear" w:color="auto" w:fill="FAF8F7"/>
        <w:spacing w:before="240" w:after="144" w:line="240" w:lineRule="auto"/>
        <w:outlineLvl w:val="1"/>
        <w:rPr>
          <w:rFonts w:ascii="Times New Roman" w:eastAsia="Times New Roman" w:hAnsi="Times New Roman" w:cs="Times New Roman"/>
          <w:caps/>
          <w:color w:val="000000" w:themeColor="text1"/>
          <w:kern w:val="0"/>
          <w:sz w:val="24"/>
          <w:szCs w:val="24"/>
          <w14:ligatures w14:val="none"/>
        </w:rPr>
      </w:pPr>
      <w:r w:rsidRPr="00E96149">
        <w:rPr>
          <w:rFonts w:ascii="Times New Roman" w:eastAsia="Times New Roman" w:hAnsi="Times New Roman" w:cs="Times New Roman"/>
          <w:caps/>
          <w:color w:val="000000" w:themeColor="text1"/>
          <w:kern w:val="0"/>
          <w:sz w:val="24"/>
          <w:szCs w:val="24"/>
          <w14:ligatures w14:val="none"/>
        </w:rPr>
        <w:t>CREDITS</w:t>
      </w:r>
    </w:p>
    <w:p w14:paraId="3F12F0E5" w14:textId="77777777" w:rsidR="00E96149" w:rsidRPr="00E96149" w:rsidRDefault="00E96149" w:rsidP="00E96149">
      <w:pPr>
        <w:shd w:val="clear" w:color="auto" w:fill="FAF8F7"/>
        <w:spacing w:after="360" w:line="240" w:lineRule="auto"/>
        <w:rPr>
          <w:rFonts w:ascii="Times New Roman" w:eastAsia="Times New Roman" w:hAnsi="Times New Roman" w:cs="Times New Roman"/>
          <w:color w:val="000000" w:themeColor="text1"/>
          <w:kern w:val="0"/>
          <w:sz w:val="24"/>
          <w:szCs w:val="24"/>
          <w14:ligatures w14:val="none"/>
        </w:rPr>
      </w:pPr>
      <w:r w:rsidRPr="00E96149">
        <w:rPr>
          <w:rFonts w:ascii="Times New Roman" w:eastAsia="Times New Roman" w:hAnsi="Times New Roman" w:cs="Times New Roman"/>
          <w:color w:val="000000" w:themeColor="text1"/>
          <w:kern w:val="0"/>
          <w:sz w:val="24"/>
          <w:szCs w:val="24"/>
          <w14:ligatures w14:val="none"/>
        </w:rPr>
        <w:t>The International Human Rights Clinic is a two-semester commitment. Students earn 6 graded credits for the clinic fieldwork that spans two semesters. Clinic students also take 2 seminar courses: International Human Rights (fall; 3 graded credits); and Int’l Human Rights Advocacy (spring; 3 graded credits).</w:t>
      </w:r>
    </w:p>
    <w:p w14:paraId="38484114" w14:textId="45DF10C9" w:rsidR="00E96149" w:rsidRDefault="00B80AFA" w:rsidP="003538F1">
      <w:pPr>
        <w:pStyle w:val="NormalWeb"/>
        <w:spacing w:before="0" w:beforeAutospacing="0" w:after="0" w:afterAutospacing="0"/>
        <w:rPr>
          <w:color w:val="000000" w:themeColor="text1"/>
        </w:rPr>
      </w:pPr>
      <w:r>
        <w:rPr>
          <w:b/>
          <w:bCs/>
          <w:color w:val="000000" w:themeColor="text1"/>
        </w:rPr>
        <w:t>LEGISLATIVE POLICY &amp; DRAFTING CLINIC</w:t>
      </w:r>
    </w:p>
    <w:p w14:paraId="53122E2D" w14:textId="77777777" w:rsidR="00B80AFA" w:rsidRDefault="00B80AFA" w:rsidP="003538F1">
      <w:pPr>
        <w:pStyle w:val="NormalWeb"/>
        <w:spacing w:before="0" w:beforeAutospacing="0" w:after="0" w:afterAutospacing="0"/>
        <w:rPr>
          <w:color w:val="000000" w:themeColor="text1"/>
        </w:rPr>
      </w:pPr>
    </w:p>
    <w:p w14:paraId="4F6ECB16" w14:textId="25D7765C" w:rsidR="00B51CAE" w:rsidRDefault="00B80AFA" w:rsidP="003538F1">
      <w:pPr>
        <w:pStyle w:val="NormalWeb"/>
        <w:spacing w:before="0" w:beforeAutospacing="0" w:after="0" w:afterAutospacing="0"/>
        <w:rPr>
          <w:color w:val="000000" w:themeColor="text1"/>
          <w:shd w:val="clear" w:color="auto" w:fill="FAF8F7"/>
        </w:rPr>
      </w:pPr>
      <w:r w:rsidRPr="00B80AFA">
        <w:rPr>
          <w:color w:val="000000" w:themeColor="text1"/>
          <w:shd w:val="clear" w:color="auto" w:fill="FAF8F7"/>
        </w:rPr>
        <w:t>Through a combination of classwork and fieldwork, you will learn the theoretical and practical aspects of law-making bodies: how statutory law is created through a variety of case examples; Constitutional limits to law-making; the ethical responsibilities for those involved in the process; and how law makers anticipate and shape the way the public and courts will interpret their work product. This one-semester program is offered to both 2Ls and 3Ls, with priority going to 3Ls. The clinic is offered in the fall and spring semesters.</w:t>
      </w:r>
    </w:p>
    <w:p w14:paraId="55E473B3" w14:textId="77777777" w:rsidR="00B51CAE" w:rsidRDefault="00B51CAE">
      <w:pPr>
        <w:rPr>
          <w:rFonts w:ascii="Times New Roman" w:eastAsia="Times New Roman" w:hAnsi="Times New Roman" w:cs="Times New Roman"/>
          <w:color w:val="000000" w:themeColor="text1"/>
          <w:kern w:val="0"/>
          <w:sz w:val="24"/>
          <w:szCs w:val="24"/>
          <w:shd w:val="clear" w:color="auto" w:fill="FAF8F7"/>
          <w14:ligatures w14:val="none"/>
        </w:rPr>
      </w:pPr>
      <w:r>
        <w:rPr>
          <w:color w:val="000000" w:themeColor="text1"/>
          <w:shd w:val="clear" w:color="auto" w:fill="FAF8F7"/>
        </w:rPr>
        <w:br w:type="page"/>
      </w:r>
    </w:p>
    <w:p w14:paraId="091FD913" w14:textId="2860CF6E" w:rsidR="00B80AFA" w:rsidRDefault="00B51CAE" w:rsidP="003538F1">
      <w:pPr>
        <w:pStyle w:val="NormalWeb"/>
        <w:spacing w:before="0" w:beforeAutospacing="0" w:after="0" w:afterAutospacing="0"/>
        <w:rPr>
          <w:color w:val="000000" w:themeColor="text1"/>
        </w:rPr>
      </w:pPr>
      <w:r>
        <w:rPr>
          <w:color w:val="000000" w:themeColor="text1"/>
        </w:rPr>
        <w:lastRenderedPageBreak/>
        <w:t>Boston University School of Law (continued)</w:t>
      </w:r>
    </w:p>
    <w:p w14:paraId="68506B4E" w14:textId="77777777" w:rsidR="00B51CAE" w:rsidRDefault="00B51CAE" w:rsidP="003538F1">
      <w:pPr>
        <w:pStyle w:val="NormalWeb"/>
        <w:spacing w:before="0" w:beforeAutospacing="0" w:after="0" w:afterAutospacing="0"/>
        <w:rPr>
          <w:color w:val="000000" w:themeColor="text1"/>
        </w:rPr>
      </w:pPr>
    </w:p>
    <w:p w14:paraId="354E95FB" w14:textId="5652625D" w:rsidR="00B51CAE" w:rsidRDefault="00B51CAE" w:rsidP="003538F1">
      <w:pPr>
        <w:pStyle w:val="NormalWeb"/>
        <w:spacing w:before="0" w:beforeAutospacing="0" w:after="0" w:afterAutospacing="0"/>
        <w:rPr>
          <w:color w:val="000000" w:themeColor="text1"/>
        </w:rPr>
      </w:pPr>
      <w:r>
        <w:rPr>
          <w:color w:val="000000" w:themeColor="text1"/>
        </w:rPr>
        <w:t>Journals:</w:t>
      </w:r>
    </w:p>
    <w:p w14:paraId="24A7C3D5" w14:textId="77777777" w:rsidR="00B51CAE" w:rsidRDefault="00B51CAE" w:rsidP="003538F1">
      <w:pPr>
        <w:pStyle w:val="NormalWeb"/>
        <w:spacing w:before="0" w:beforeAutospacing="0" w:after="0" w:afterAutospacing="0"/>
        <w:rPr>
          <w:color w:val="000000" w:themeColor="text1"/>
        </w:rPr>
      </w:pPr>
    </w:p>
    <w:p w14:paraId="3E65AC1A" w14:textId="6C8D53C5" w:rsidR="00B51CAE" w:rsidRDefault="00B51CAE" w:rsidP="003538F1">
      <w:pPr>
        <w:pStyle w:val="NormalWeb"/>
        <w:spacing w:before="0" w:beforeAutospacing="0" w:after="0" w:afterAutospacing="0"/>
        <w:rPr>
          <w:color w:val="000000" w:themeColor="text1"/>
        </w:rPr>
      </w:pPr>
      <w:r>
        <w:rPr>
          <w:b/>
          <w:bCs/>
          <w:color w:val="000000" w:themeColor="text1"/>
        </w:rPr>
        <w:t>BOSTON UNIVERSITY LAW REVIEW</w:t>
      </w:r>
    </w:p>
    <w:p w14:paraId="4752D66B" w14:textId="77777777" w:rsidR="00B51CAE" w:rsidRDefault="00B51CAE" w:rsidP="003538F1">
      <w:pPr>
        <w:pStyle w:val="NormalWeb"/>
        <w:spacing w:before="0" w:beforeAutospacing="0" w:after="0" w:afterAutospacing="0"/>
        <w:rPr>
          <w:color w:val="000000" w:themeColor="text1"/>
        </w:rPr>
      </w:pPr>
    </w:p>
    <w:p w14:paraId="0EC7687A" w14:textId="2A15FB30" w:rsidR="00B51CAE" w:rsidRDefault="00B51CAE" w:rsidP="003538F1">
      <w:pPr>
        <w:pStyle w:val="NormalWeb"/>
        <w:spacing w:before="0" w:beforeAutospacing="0" w:after="0" w:afterAutospacing="0"/>
        <w:rPr>
          <w:color w:val="000000" w:themeColor="text1"/>
          <w:shd w:val="clear" w:color="auto" w:fill="FAF8F7"/>
        </w:rPr>
      </w:pPr>
      <w:r w:rsidRPr="00B51CAE">
        <w:rPr>
          <w:color w:val="000000" w:themeColor="text1"/>
          <w:shd w:val="clear" w:color="auto" w:fill="FAF8F7"/>
        </w:rPr>
        <w:t>Established in 1921, the </w:t>
      </w:r>
      <w:r w:rsidRPr="00B51CAE">
        <w:rPr>
          <w:rStyle w:val="Emphasis"/>
          <w:color w:val="000000" w:themeColor="text1"/>
          <w:shd w:val="clear" w:color="auto" w:fill="FAF8F7"/>
        </w:rPr>
        <w:t>Law Review</w:t>
      </w:r>
      <w:r w:rsidRPr="00B51CAE">
        <w:rPr>
          <w:color w:val="000000" w:themeColor="text1"/>
          <w:shd w:val="clear" w:color="auto" w:fill="FAF8F7"/>
        </w:rPr>
        <w:t> provides analysis and commentary on all areas of the law. It is published six times a year (September, October, December, January, March, and May), containing articles contributed by law professors and practicing attorneys from all over the world, along with notes written by student members. The wide cross section of topics published gives students broad exposure to issues of concern to the legal community. </w:t>
      </w:r>
    </w:p>
    <w:p w14:paraId="467BC66C" w14:textId="77777777" w:rsidR="00B51CAE" w:rsidRDefault="00B51CAE" w:rsidP="003538F1">
      <w:pPr>
        <w:pStyle w:val="NormalWeb"/>
        <w:spacing w:before="0" w:beforeAutospacing="0" w:after="0" w:afterAutospacing="0"/>
        <w:rPr>
          <w:color w:val="000000" w:themeColor="text1"/>
          <w:shd w:val="clear" w:color="auto" w:fill="FAF8F7"/>
        </w:rPr>
      </w:pPr>
    </w:p>
    <w:p w14:paraId="166C0374" w14:textId="3ED7C58E" w:rsidR="00B51CAE" w:rsidRDefault="00B51CAE" w:rsidP="003538F1">
      <w:pPr>
        <w:pStyle w:val="NormalWeb"/>
        <w:spacing w:before="0" w:beforeAutospacing="0" w:after="0" w:afterAutospacing="0"/>
        <w:rPr>
          <w:color w:val="000000" w:themeColor="text1"/>
          <w:shd w:val="clear" w:color="auto" w:fill="FAF8F7"/>
        </w:rPr>
      </w:pPr>
      <w:r>
        <w:rPr>
          <w:b/>
          <w:bCs/>
          <w:color w:val="000000" w:themeColor="text1"/>
          <w:shd w:val="clear" w:color="auto" w:fill="FAF8F7"/>
        </w:rPr>
        <w:t>AMERICAN JOURNAL OF LAW &amp; MEDICINE</w:t>
      </w:r>
    </w:p>
    <w:p w14:paraId="24D9A191" w14:textId="77777777" w:rsidR="00B51CAE" w:rsidRDefault="00B51CAE" w:rsidP="003538F1">
      <w:pPr>
        <w:pStyle w:val="NormalWeb"/>
        <w:spacing w:before="0" w:beforeAutospacing="0" w:after="0" w:afterAutospacing="0"/>
        <w:rPr>
          <w:color w:val="000000" w:themeColor="text1"/>
          <w:shd w:val="clear" w:color="auto" w:fill="FAF8F7"/>
        </w:rPr>
      </w:pPr>
    </w:p>
    <w:p w14:paraId="4FA7662E" w14:textId="4EDAF58D" w:rsidR="00B51CAE" w:rsidRDefault="00B51CAE" w:rsidP="003538F1">
      <w:pPr>
        <w:pStyle w:val="NormalWeb"/>
        <w:spacing w:before="0" w:beforeAutospacing="0" w:after="0" w:afterAutospacing="0"/>
        <w:rPr>
          <w:color w:val="000000" w:themeColor="text1"/>
          <w:shd w:val="clear" w:color="auto" w:fill="FAF8F7"/>
        </w:rPr>
      </w:pPr>
      <w:r w:rsidRPr="00B51CAE">
        <w:rPr>
          <w:color w:val="000000" w:themeColor="text1"/>
          <w:shd w:val="clear" w:color="auto" w:fill="FAF8F7"/>
        </w:rPr>
        <w:t>Published jointly with the American Society of Law, Medicine and Ethics since 1975, this is a quarterly, interdisciplinary periodical containing professional articles, student notes, and case comments; summaries of recent legislative and judicial developments; and book reviews in the area of health law and policy. The journal specializes in health care law, both domestic and international. Articles explore bioethics, health care financing, health policy, fraud and abuse, intellectual property, and other health-related fields.</w:t>
      </w:r>
    </w:p>
    <w:p w14:paraId="0425FFB5" w14:textId="77777777" w:rsidR="00B51CAE" w:rsidRDefault="00B51CAE" w:rsidP="003538F1">
      <w:pPr>
        <w:pStyle w:val="NormalWeb"/>
        <w:spacing w:before="0" w:beforeAutospacing="0" w:after="0" w:afterAutospacing="0"/>
        <w:rPr>
          <w:color w:val="000000" w:themeColor="text1"/>
          <w:shd w:val="clear" w:color="auto" w:fill="FAF8F7"/>
        </w:rPr>
      </w:pPr>
    </w:p>
    <w:p w14:paraId="59AF177E" w14:textId="76250C53" w:rsidR="00B51CAE" w:rsidRDefault="00B51CAE" w:rsidP="003538F1">
      <w:pPr>
        <w:pStyle w:val="NormalWeb"/>
        <w:spacing w:before="0" w:beforeAutospacing="0" w:after="0" w:afterAutospacing="0"/>
        <w:rPr>
          <w:color w:val="000000" w:themeColor="text1"/>
          <w:shd w:val="clear" w:color="auto" w:fill="FAF8F7"/>
        </w:rPr>
      </w:pPr>
      <w:r>
        <w:rPr>
          <w:b/>
          <w:bCs/>
          <w:color w:val="000000" w:themeColor="text1"/>
          <w:shd w:val="clear" w:color="auto" w:fill="FAF8F7"/>
        </w:rPr>
        <w:t>REVIEW OF BANKING &amp; FINANCIAL LAW</w:t>
      </w:r>
    </w:p>
    <w:p w14:paraId="4A2CD957" w14:textId="77777777" w:rsidR="00B51CAE" w:rsidRDefault="00B51CAE" w:rsidP="003538F1">
      <w:pPr>
        <w:pStyle w:val="NormalWeb"/>
        <w:spacing w:before="0" w:beforeAutospacing="0" w:after="0" w:afterAutospacing="0"/>
        <w:rPr>
          <w:color w:val="000000" w:themeColor="text1"/>
          <w:shd w:val="clear" w:color="auto" w:fill="FAF8F7"/>
        </w:rPr>
      </w:pPr>
    </w:p>
    <w:p w14:paraId="0D210DE4" w14:textId="45DE573B" w:rsidR="00B51CAE" w:rsidRDefault="00B51CAE" w:rsidP="003538F1">
      <w:pPr>
        <w:pStyle w:val="NormalWeb"/>
        <w:spacing w:before="0" w:beforeAutospacing="0" w:after="0" w:afterAutospacing="0"/>
        <w:rPr>
          <w:color w:val="000000" w:themeColor="text1"/>
          <w:shd w:val="clear" w:color="auto" w:fill="FAF8F7"/>
        </w:rPr>
      </w:pPr>
      <w:r w:rsidRPr="00B51CAE">
        <w:rPr>
          <w:color w:val="000000" w:themeColor="text1"/>
          <w:shd w:val="clear" w:color="auto" w:fill="FAF8F7"/>
        </w:rPr>
        <w:t>This scholarly journal of banking and financial law was founded in 1982 as the </w:t>
      </w:r>
      <w:r w:rsidRPr="00B51CAE">
        <w:rPr>
          <w:rStyle w:val="Emphasis"/>
          <w:color w:val="000000" w:themeColor="text1"/>
          <w:shd w:val="clear" w:color="auto" w:fill="FAF8F7"/>
        </w:rPr>
        <w:t>Annual Review of Banking &amp; Financial Law</w:t>
      </w:r>
      <w:r w:rsidRPr="00B51CAE">
        <w:rPr>
          <w:color w:val="000000" w:themeColor="text1"/>
          <w:shd w:val="clear" w:color="auto" w:fill="FAF8F7"/>
        </w:rPr>
        <w:t>. Prepared under the auspices of the Graduate Program in Banking &amp; Financial Law, the </w:t>
      </w:r>
      <w:r w:rsidRPr="00B51CAE">
        <w:rPr>
          <w:rStyle w:val="Emphasis"/>
          <w:color w:val="000000" w:themeColor="text1"/>
          <w:shd w:val="clear" w:color="auto" w:fill="FAF8F7"/>
        </w:rPr>
        <w:t>Review</w:t>
      </w:r>
      <w:r w:rsidRPr="00B51CAE">
        <w:rPr>
          <w:color w:val="000000" w:themeColor="text1"/>
          <w:shd w:val="clear" w:color="auto" w:fill="FAF8F7"/>
        </w:rPr>
        <w:t> contains professional articles by academics and practicing lawyers, and student notes and comments on topics ranging from banking law and regulation to commercial law, bankruptcy, and administrative and constitutional law.</w:t>
      </w:r>
    </w:p>
    <w:p w14:paraId="389F612D" w14:textId="77777777" w:rsidR="00B51CAE" w:rsidRDefault="00B51CAE" w:rsidP="003538F1">
      <w:pPr>
        <w:pStyle w:val="NormalWeb"/>
        <w:spacing w:before="0" w:beforeAutospacing="0" w:after="0" w:afterAutospacing="0"/>
        <w:rPr>
          <w:color w:val="000000" w:themeColor="text1"/>
          <w:shd w:val="clear" w:color="auto" w:fill="FAF8F7"/>
        </w:rPr>
      </w:pPr>
    </w:p>
    <w:p w14:paraId="52673338" w14:textId="4C58596A" w:rsidR="00B51CAE" w:rsidRDefault="00B51CAE" w:rsidP="003538F1">
      <w:pPr>
        <w:pStyle w:val="NormalWeb"/>
        <w:spacing w:before="0" w:beforeAutospacing="0" w:after="0" w:afterAutospacing="0"/>
        <w:rPr>
          <w:color w:val="000000" w:themeColor="text1"/>
          <w:shd w:val="clear" w:color="auto" w:fill="FAF8F7"/>
        </w:rPr>
      </w:pPr>
      <w:r>
        <w:rPr>
          <w:b/>
          <w:bCs/>
          <w:color w:val="000000" w:themeColor="text1"/>
          <w:shd w:val="clear" w:color="auto" w:fill="FAF8F7"/>
        </w:rPr>
        <w:t>BOSTON UNIVERSITY INTERNATIONAL LAW JOURNAL</w:t>
      </w:r>
    </w:p>
    <w:p w14:paraId="4B740146" w14:textId="77777777" w:rsidR="00B51CAE" w:rsidRDefault="00B51CAE" w:rsidP="003538F1">
      <w:pPr>
        <w:pStyle w:val="NormalWeb"/>
        <w:spacing w:before="0" w:beforeAutospacing="0" w:after="0" w:afterAutospacing="0"/>
        <w:rPr>
          <w:color w:val="000000" w:themeColor="text1"/>
          <w:shd w:val="clear" w:color="auto" w:fill="FAF8F7"/>
        </w:rPr>
      </w:pPr>
    </w:p>
    <w:p w14:paraId="0A5C179B" w14:textId="608163EA" w:rsidR="00B51CAE" w:rsidRDefault="00B51CAE" w:rsidP="003538F1">
      <w:pPr>
        <w:pStyle w:val="NormalWeb"/>
        <w:spacing w:before="0" w:beforeAutospacing="0" w:after="0" w:afterAutospacing="0"/>
        <w:rPr>
          <w:color w:val="000000" w:themeColor="text1"/>
          <w:shd w:val="clear" w:color="auto" w:fill="FAF8F7"/>
        </w:rPr>
      </w:pPr>
      <w:r w:rsidRPr="00B51CAE">
        <w:rPr>
          <w:color w:val="000000" w:themeColor="text1"/>
          <w:shd w:val="clear" w:color="auto" w:fill="FAF8F7"/>
        </w:rPr>
        <w:t>A biannual journal established in 1980 that provides a forum for student interests and scholarship in the field of international law. It strives to publish groundbreaking and even controversial professional articles and student-written notes analyzing the most current issues of public and private international law, foreign and comparative law, and trade law.</w:t>
      </w:r>
    </w:p>
    <w:p w14:paraId="5EE2F30A" w14:textId="77777777" w:rsidR="00B51CAE" w:rsidRDefault="00B51CAE">
      <w:pPr>
        <w:rPr>
          <w:rFonts w:ascii="Times New Roman" w:eastAsia="Times New Roman" w:hAnsi="Times New Roman" w:cs="Times New Roman"/>
          <w:color w:val="000000" w:themeColor="text1"/>
          <w:kern w:val="0"/>
          <w:sz w:val="24"/>
          <w:szCs w:val="24"/>
          <w:shd w:val="clear" w:color="auto" w:fill="FAF8F7"/>
          <w14:ligatures w14:val="none"/>
        </w:rPr>
      </w:pPr>
      <w:r>
        <w:rPr>
          <w:color w:val="000000" w:themeColor="text1"/>
          <w:shd w:val="clear" w:color="auto" w:fill="FAF8F7"/>
        </w:rPr>
        <w:br w:type="page"/>
      </w:r>
    </w:p>
    <w:p w14:paraId="00BCA7E3" w14:textId="77C52C5F" w:rsidR="00B51CAE" w:rsidRDefault="00B51CAE" w:rsidP="003538F1">
      <w:pPr>
        <w:pStyle w:val="NormalWeb"/>
        <w:spacing w:before="0" w:beforeAutospacing="0" w:after="0" w:afterAutospacing="0"/>
        <w:rPr>
          <w:color w:val="000000" w:themeColor="text1"/>
        </w:rPr>
      </w:pPr>
      <w:r>
        <w:rPr>
          <w:color w:val="000000" w:themeColor="text1"/>
        </w:rPr>
        <w:lastRenderedPageBreak/>
        <w:t>Boston University School of Law (continued)</w:t>
      </w:r>
    </w:p>
    <w:p w14:paraId="6F5A498D" w14:textId="77777777" w:rsidR="00B51CAE" w:rsidRDefault="00B51CAE" w:rsidP="003538F1">
      <w:pPr>
        <w:pStyle w:val="NormalWeb"/>
        <w:spacing w:before="0" w:beforeAutospacing="0" w:after="0" w:afterAutospacing="0"/>
        <w:rPr>
          <w:color w:val="000000" w:themeColor="text1"/>
        </w:rPr>
      </w:pPr>
    </w:p>
    <w:p w14:paraId="12236CF0" w14:textId="1695E79C" w:rsidR="00B51CAE" w:rsidRDefault="00B51CAE" w:rsidP="003538F1">
      <w:pPr>
        <w:pStyle w:val="NormalWeb"/>
        <w:spacing w:before="0" w:beforeAutospacing="0" w:after="0" w:afterAutospacing="0"/>
        <w:rPr>
          <w:color w:val="000000" w:themeColor="text1"/>
        </w:rPr>
      </w:pPr>
      <w:r>
        <w:rPr>
          <w:b/>
          <w:bCs/>
          <w:color w:val="000000" w:themeColor="text1"/>
        </w:rPr>
        <w:t>JOURNAL OF SCIENCE &amp; TECHNOLOGY LAW</w:t>
      </w:r>
    </w:p>
    <w:p w14:paraId="1257A6FF" w14:textId="77777777" w:rsidR="00B51CAE" w:rsidRDefault="00B51CAE" w:rsidP="003538F1">
      <w:pPr>
        <w:pStyle w:val="NormalWeb"/>
        <w:spacing w:before="0" w:beforeAutospacing="0" w:after="0" w:afterAutospacing="0"/>
        <w:rPr>
          <w:color w:val="000000" w:themeColor="text1"/>
        </w:rPr>
      </w:pPr>
    </w:p>
    <w:p w14:paraId="0412A689" w14:textId="1DF4E046" w:rsidR="00B51CAE" w:rsidRDefault="00B51CAE" w:rsidP="003538F1">
      <w:pPr>
        <w:pStyle w:val="NormalWeb"/>
        <w:spacing w:before="0" w:beforeAutospacing="0" w:after="0" w:afterAutospacing="0"/>
        <w:rPr>
          <w:color w:val="000000" w:themeColor="text1"/>
          <w:shd w:val="clear" w:color="auto" w:fill="FAF8F7"/>
        </w:rPr>
      </w:pPr>
      <w:r w:rsidRPr="00B51CAE">
        <w:rPr>
          <w:color w:val="000000" w:themeColor="text1"/>
          <w:shd w:val="clear" w:color="auto" w:fill="FAF8F7"/>
        </w:rPr>
        <w:t>BU Law’s longstanding tradition as a leader in intellectual property law programs carries on in this twice-a-year journal. It provides the best scholarship regarding the intersection of science, technology, and the law. Subject matter encompasses biotechnology, computers, communications, intellectual property, the Internet, technology transfer, and business for science and technology-based companies. Professional articles, student notes, and legal updates appear in each print issue as well as online.</w:t>
      </w:r>
    </w:p>
    <w:p w14:paraId="48C58839" w14:textId="77777777" w:rsidR="00B51CAE" w:rsidRDefault="00B51CAE" w:rsidP="003538F1">
      <w:pPr>
        <w:pStyle w:val="NormalWeb"/>
        <w:spacing w:before="0" w:beforeAutospacing="0" w:after="0" w:afterAutospacing="0"/>
        <w:rPr>
          <w:color w:val="000000" w:themeColor="text1"/>
          <w:shd w:val="clear" w:color="auto" w:fill="FAF8F7"/>
        </w:rPr>
      </w:pPr>
    </w:p>
    <w:p w14:paraId="431EC8E3" w14:textId="797F5238" w:rsidR="00B51CAE" w:rsidRDefault="00B51CAE" w:rsidP="003538F1">
      <w:pPr>
        <w:pStyle w:val="NormalWeb"/>
        <w:spacing w:before="0" w:beforeAutospacing="0" w:after="0" w:afterAutospacing="0"/>
        <w:rPr>
          <w:color w:val="000000" w:themeColor="text1"/>
          <w:shd w:val="clear" w:color="auto" w:fill="FAF8F7"/>
        </w:rPr>
      </w:pPr>
      <w:r>
        <w:rPr>
          <w:b/>
          <w:bCs/>
          <w:color w:val="000000" w:themeColor="text1"/>
          <w:shd w:val="clear" w:color="auto" w:fill="FAF8F7"/>
        </w:rPr>
        <w:t>PUBLIC INTEREST LAW JOURNAL</w:t>
      </w:r>
    </w:p>
    <w:p w14:paraId="2E580407" w14:textId="77777777" w:rsidR="00B51CAE" w:rsidRDefault="00B51CAE" w:rsidP="003538F1">
      <w:pPr>
        <w:pStyle w:val="NormalWeb"/>
        <w:spacing w:before="0" w:beforeAutospacing="0" w:after="0" w:afterAutospacing="0"/>
        <w:rPr>
          <w:color w:val="000000" w:themeColor="text1"/>
          <w:shd w:val="clear" w:color="auto" w:fill="FAF8F7"/>
        </w:rPr>
      </w:pPr>
    </w:p>
    <w:p w14:paraId="58445FD1" w14:textId="3848F029" w:rsidR="00B51CAE" w:rsidRDefault="00B51CAE" w:rsidP="003538F1">
      <w:pPr>
        <w:pStyle w:val="NormalWeb"/>
        <w:spacing w:before="0" w:beforeAutospacing="0" w:after="0" w:afterAutospacing="0"/>
        <w:rPr>
          <w:color w:val="000000" w:themeColor="text1"/>
          <w:shd w:val="clear" w:color="auto" w:fill="FAF8F7"/>
        </w:rPr>
      </w:pPr>
      <w:r w:rsidRPr="00B51CAE">
        <w:rPr>
          <w:color w:val="000000" w:themeColor="text1"/>
          <w:shd w:val="clear" w:color="auto" w:fill="FAF8F7"/>
        </w:rPr>
        <w:t>Founded in 1990 and published twice a year, this journal is a non-partisan publication dedicated to academic discussion of legal issues in the public interest. It focuses on constitutional law, criminal law, family and legal ethics, environmental issues, education and civil rights law, and is particularly interested in submissions that combine theory and practical application.</w:t>
      </w:r>
    </w:p>
    <w:p w14:paraId="6132284A" w14:textId="77777777" w:rsidR="00B51CAE" w:rsidRDefault="00B51CAE">
      <w:pPr>
        <w:rPr>
          <w:rFonts w:ascii="Times New Roman" w:eastAsia="Times New Roman" w:hAnsi="Times New Roman" w:cs="Times New Roman"/>
          <w:color w:val="000000" w:themeColor="text1"/>
          <w:kern w:val="0"/>
          <w:sz w:val="24"/>
          <w:szCs w:val="24"/>
          <w:shd w:val="clear" w:color="auto" w:fill="FAF8F7"/>
          <w14:ligatures w14:val="none"/>
        </w:rPr>
      </w:pPr>
      <w:r>
        <w:rPr>
          <w:color w:val="000000" w:themeColor="text1"/>
          <w:shd w:val="clear" w:color="auto" w:fill="FAF8F7"/>
        </w:rPr>
        <w:br w:type="page"/>
      </w:r>
    </w:p>
    <w:p w14:paraId="369CCBF3" w14:textId="7894D8A1" w:rsidR="00B51CAE" w:rsidRDefault="00353A2F" w:rsidP="003538F1">
      <w:pPr>
        <w:pStyle w:val="NormalWeb"/>
        <w:spacing w:before="0" w:beforeAutospacing="0" w:after="0" w:afterAutospacing="0"/>
        <w:rPr>
          <w:b/>
          <w:bCs/>
          <w:color w:val="000000" w:themeColor="text1"/>
        </w:rPr>
      </w:pPr>
      <w:r>
        <w:rPr>
          <w:b/>
          <w:bCs/>
          <w:color w:val="000000" w:themeColor="text1"/>
        </w:rPr>
        <w:lastRenderedPageBreak/>
        <w:t>Brigham Young University J. Reuben Clark Law School</w:t>
      </w:r>
    </w:p>
    <w:p w14:paraId="3354C911" w14:textId="3CCD8060" w:rsidR="00353A2F" w:rsidRDefault="00353A2F" w:rsidP="003538F1">
      <w:pPr>
        <w:pStyle w:val="NormalWeb"/>
        <w:spacing w:before="0" w:beforeAutospacing="0" w:after="0" w:afterAutospacing="0"/>
        <w:rPr>
          <w:b/>
          <w:bCs/>
          <w:color w:val="000000" w:themeColor="text1"/>
        </w:rPr>
      </w:pPr>
      <w:r>
        <w:rPr>
          <w:b/>
          <w:bCs/>
          <w:color w:val="000000" w:themeColor="text1"/>
        </w:rPr>
        <w:t>Provo, Utah:      Median GPA:  3.92     Median LSAT:  168</w:t>
      </w:r>
    </w:p>
    <w:p w14:paraId="75C2B3A6" w14:textId="7315BF1D" w:rsidR="00353A2F" w:rsidRDefault="00353A2F" w:rsidP="003538F1">
      <w:pPr>
        <w:pStyle w:val="NormalWeb"/>
        <w:spacing w:before="0" w:beforeAutospacing="0" w:after="0" w:afterAutospacing="0"/>
        <w:rPr>
          <w:color w:val="000000" w:themeColor="text1"/>
        </w:rPr>
      </w:pPr>
      <w:r>
        <w:rPr>
          <w:b/>
          <w:bCs/>
          <w:color w:val="000000" w:themeColor="text1"/>
        </w:rPr>
        <w:t>First Year Class of 121 Students</w:t>
      </w:r>
    </w:p>
    <w:p w14:paraId="6D7120DB" w14:textId="77777777" w:rsidR="00353A2F" w:rsidRDefault="00353A2F" w:rsidP="003538F1">
      <w:pPr>
        <w:pStyle w:val="NormalWeb"/>
        <w:spacing w:before="0" w:beforeAutospacing="0" w:after="0" w:afterAutospacing="0"/>
        <w:rPr>
          <w:color w:val="000000" w:themeColor="text1"/>
        </w:rPr>
      </w:pPr>
    </w:p>
    <w:p w14:paraId="167E633F" w14:textId="42163EC4" w:rsidR="00353A2F" w:rsidRDefault="00353A2F" w:rsidP="003538F1">
      <w:pPr>
        <w:pStyle w:val="NormalWeb"/>
        <w:spacing w:before="0" w:beforeAutospacing="0" w:after="0" w:afterAutospacing="0"/>
        <w:rPr>
          <w:color w:val="000000" w:themeColor="text1"/>
        </w:rPr>
      </w:pPr>
      <w:r>
        <w:rPr>
          <w:color w:val="000000" w:themeColor="text1"/>
        </w:rPr>
        <w:t>Legal Clinics:</w:t>
      </w:r>
    </w:p>
    <w:p w14:paraId="4F069B71" w14:textId="77777777" w:rsidR="00353A2F" w:rsidRDefault="00353A2F" w:rsidP="003538F1">
      <w:pPr>
        <w:pStyle w:val="NormalWeb"/>
        <w:spacing w:before="0" w:beforeAutospacing="0" w:after="0" w:afterAutospacing="0"/>
        <w:rPr>
          <w:color w:val="000000" w:themeColor="text1"/>
        </w:rPr>
      </w:pPr>
    </w:p>
    <w:p w14:paraId="75F2AD98" w14:textId="48A124F4" w:rsidR="00353A2F" w:rsidRDefault="00353A2F" w:rsidP="003538F1">
      <w:pPr>
        <w:pStyle w:val="NormalWeb"/>
        <w:spacing w:before="0" w:beforeAutospacing="0" w:after="0" w:afterAutospacing="0"/>
        <w:rPr>
          <w:color w:val="000000" w:themeColor="text1"/>
        </w:rPr>
      </w:pPr>
      <w:r>
        <w:rPr>
          <w:b/>
          <w:bCs/>
          <w:color w:val="000000" w:themeColor="text1"/>
        </w:rPr>
        <w:t>COMMUNITY LEGAL CLINIC</w:t>
      </w:r>
    </w:p>
    <w:p w14:paraId="2958A3D8" w14:textId="77777777" w:rsidR="00353A2F" w:rsidRDefault="00353A2F" w:rsidP="003538F1">
      <w:pPr>
        <w:pStyle w:val="NormalWeb"/>
        <w:spacing w:before="0" w:beforeAutospacing="0" w:after="0" w:afterAutospacing="0"/>
        <w:rPr>
          <w:color w:val="000000" w:themeColor="text1"/>
        </w:rPr>
      </w:pPr>
    </w:p>
    <w:p w14:paraId="31C85DC6" w14:textId="6F0326E3" w:rsidR="00353A2F" w:rsidRDefault="00353A2F" w:rsidP="003538F1">
      <w:pPr>
        <w:pStyle w:val="NormalWeb"/>
        <w:spacing w:before="0" w:beforeAutospacing="0" w:after="0" w:afterAutospacing="0"/>
        <w:rPr>
          <w:color w:val="000000" w:themeColor="text1"/>
          <w:shd w:val="clear" w:color="auto" w:fill="FFFFFF"/>
        </w:rPr>
      </w:pPr>
      <w:r w:rsidRPr="00353A2F">
        <w:rPr>
          <w:color w:val="000000" w:themeColor="text1"/>
          <w:shd w:val="clear" w:color="auto" w:fill="FFFFFF"/>
        </w:rPr>
        <w:t>The Community Legal Clinic provides free legal services to those in need. Second and third year law students under the direction of Professor Carl Hernandez represent clients in matters including immigration, contracts, housing, and other matters. Citizenship and other community classes are also taught at the clinic.</w:t>
      </w:r>
    </w:p>
    <w:p w14:paraId="16C9FD8D" w14:textId="77777777" w:rsidR="00353A2F" w:rsidRDefault="00353A2F" w:rsidP="003538F1">
      <w:pPr>
        <w:pStyle w:val="NormalWeb"/>
        <w:spacing w:before="0" w:beforeAutospacing="0" w:after="0" w:afterAutospacing="0"/>
        <w:rPr>
          <w:color w:val="000000" w:themeColor="text1"/>
          <w:shd w:val="clear" w:color="auto" w:fill="FFFFFF"/>
        </w:rPr>
      </w:pPr>
    </w:p>
    <w:p w14:paraId="3C6E8594" w14:textId="7B6FF29F" w:rsidR="00353A2F" w:rsidRDefault="00353A2F" w:rsidP="003538F1">
      <w:pPr>
        <w:pStyle w:val="NormalWeb"/>
        <w:spacing w:before="0" w:beforeAutospacing="0" w:after="0" w:afterAutospacing="0"/>
        <w:rPr>
          <w:color w:val="000000" w:themeColor="text1"/>
          <w:shd w:val="clear" w:color="auto" w:fill="FFFFFF"/>
        </w:rPr>
      </w:pPr>
      <w:r>
        <w:rPr>
          <w:b/>
          <w:bCs/>
          <w:color w:val="000000" w:themeColor="text1"/>
          <w:shd w:val="clear" w:color="auto" w:fill="FFFFFF"/>
        </w:rPr>
        <w:t>TIMPANOGOS LEGAL CENTER</w:t>
      </w:r>
    </w:p>
    <w:p w14:paraId="0A2F040A" w14:textId="77777777" w:rsidR="00353A2F" w:rsidRDefault="00353A2F" w:rsidP="003538F1">
      <w:pPr>
        <w:pStyle w:val="NormalWeb"/>
        <w:spacing w:before="0" w:beforeAutospacing="0" w:after="0" w:afterAutospacing="0"/>
        <w:rPr>
          <w:color w:val="000000" w:themeColor="text1"/>
          <w:shd w:val="clear" w:color="auto" w:fill="FFFFFF"/>
        </w:rPr>
      </w:pPr>
    </w:p>
    <w:p w14:paraId="11054DEE" w14:textId="77777777" w:rsidR="00353A2F" w:rsidRPr="00353A2F" w:rsidRDefault="00353A2F" w:rsidP="00353A2F">
      <w:pPr>
        <w:pStyle w:val="NormalWeb"/>
        <w:shd w:val="clear" w:color="auto" w:fill="FFFFFF"/>
        <w:spacing w:before="0" w:beforeAutospacing="0" w:after="0" w:afterAutospacing="0"/>
        <w:rPr>
          <w:color w:val="000000" w:themeColor="text1"/>
        </w:rPr>
      </w:pPr>
      <w:r w:rsidRPr="00353A2F">
        <w:rPr>
          <w:color w:val="000000" w:themeColor="text1"/>
        </w:rPr>
        <w:t>The TLC is a free legal center that operates the Family Justice Center Walk-in Clinic (“FJC”). Law students work with the FJC, which is a free clinic for people with divorce, custody, or family law related issues. Advice on immigration and housing is also available. On the first Tuesday of each month an attorney is available to advise senior citizens on legal issues common to the elderly.</w:t>
      </w:r>
    </w:p>
    <w:p w14:paraId="3E7E89AF" w14:textId="77777777" w:rsidR="00353A2F" w:rsidRDefault="00353A2F" w:rsidP="00353A2F">
      <w:pPr>
        <w:pStyle w:val="NormalWeb"/>
        <w:shd w:val="clear" w:color="auto" w:fill="FFFFFF"/>
        <w:spacing w:before="0" w:beforeAutospacing="0" w:after="0" w:afterAutospacing="0"/>
        <w:rPr>
          <w:color w:val="000000" w:themeColor="text1"/>
        </w:rPr>
      </w:pPr>
    </w:p>
    <w:p w14:paraId="138B6879" w14:textId="06427491" w:rsidR="00353A2F" w:rsidRDefault="00353A2F" w:rsidP="00353A2F">
      <w:pPr>
        <w:pStyle w:val="NormalWeb"/>
        <w:shd w:val="clear" w:color="auto" w:fill="FFFFFF"/>
        <w:spacing w:before="0" w:beforeAutospacing="0" w:after="0" w:afterAutospacing="0"/>
        <w:rPr>
          <w:color w:val="000000" w:themeColor="text1"/>
        </w:rPr>
      </w:pPr>
      <w:r w:rsidRPr="00353A2F">
        <w:rPr>
          <w:color w:val="000000" w:themeColor="text1"/>
        </w:rPr>
        <w:t>Clients can also access services and information from community partners including: Community Action, the Division of Child and Family Services, Victim Advocates, Department of Workforce Services, Centro Hispano, Housing, Timpanogos Legal Center, and other agencies.</w:t>
      </w:r>
    </w:p>
    <w:p w14:paraId="7A205AD9" w14:textId="77777777" w:rsidR="00353A2F" w:rsidRDefault="00353A2F" w:rsidP="00353A2F">
      <w:pPr>
        <w:pStyle w:val="NormalWeb"/>
        <w:shd w:val="clear" w:color="auto" w:fill="FFFFFF"/>
        <w:spacing w:before="0" w:beforeAutospacing="0" w:after="0" w:afterAutospacing="0"/>
        <w:rPr>
          <w:color w:val="000000" w:themeColor="text1"/>
        </w:rPr>
      </w:pPr>
    </w:p>
    <w:p w14:paraId="25D840EB" w14:textId="1DE78345" w:rsidR="00353A2F" w:rsidRDefault="00353A2F" w:rsidP="00353A2F">
      <w:pPr>
        <w:pStyle w:val="NormalWeb"/>
        <w:shd w:val="clear" w:color="auto" w:fill="FFFFFF"/>
        <w:spacing w:before="0" w:beforeAutospacing="0" w:after="0" w:afterAutospacing="0"/>
        <w:rPr>
          <w:color w:val="000000" w:themeColor="text1"/>
        </w:rPr>
      </w:pPr>
      <w:r>
        <w:rPr>
          <w:b/>
          <w:bCs/>
          <w:color w:val="000000" w:themeColor="text1"/>
        </w:rPr>
        <w:t>LEGAL DESIGN CLINIC</w:t>
      </w:r>
    </w:p>
    <w:p w14:paraId="022E3B06" w14:textId="77777777" w:rsidR="00353A2F" w:rsidRDefault="00353A2F" w:rsidP="00353A2F">
      <w:pPr>
        <w:pStyle w:val="NormalWeb"/>
        <w:shd w:val="clear" w:color="auto" w:fill="FFFFFF"/>
        <w:spacing w:before="0" w:beforeAutospacing="0" w:after="0" w:afterAutospacing="0"/>
        <w:rPr>
          <w:color w:val="000000" w:themeColor="text1"/>
        </w:rPr>
      </w:pPr>
    </w:p>
    <w:p w14:paraId="1ED7FB0D" w14:textId="77777777" w:rsidR="00353A2F" w:rsidRPr="00353A2F" w:rsidRDefault="00353A2F" w:rsidP="00353A2F">
      <w:pPr>
        <w:shd w:val="clear" w:color="auto" w:fill="FFFFFF"/>
        <w:spacing w:after="100" w:afterAutospacing="1" w:line="240" w:lineRule="auto"/>
        <w:rPr>
          <w:rFonts w:ascii="Times New Roman" w:eastAsia="Times New Roman" w:hAnsi="Times New Roman" w:cs="Times New Roman"/>
          <w:color w:val="000000" w:themeColor="text1"/>
          <w:kern w:val="0"/>
          <w:sz w:val="24"/>
          <w:szCs w:val="24"/>
          <w14:ligatures w14:val="none"/>
        </w:rPr>
      </w:pPr>
      <w:r w:rsidRPr="00353A2F">
        <w:rPr>
          <w:rFonts w:ascii="Times New Roman" w:eastAsia="Times New Roman" w:hAnsi="Times New Roman" w:cs="Times New Roman"/>
          <w:color w:val="000000" w:themeColor="text1"/>
          <w:kern w:val="0"/>
          <w:sz w:val="24"/>
          <w:szCs w:val="24"/>
          <w14:ligatures w14:val="none"/>
        </w:rPr>
        <w:t>The BYU Law Legal Design Lab is a project-based course in which students learn to use design thinking to analyze and address legal issues.</w:t>
      </w:r>
    </w:p>
    <w:p w14:paraId="5EC6E3E2" w14:textId="77777777" w:rsidR="00353A2F" w:rsidRPr="00353A2F" w:rsidRDefault="00353A2F" w:rsidP="00353A2F">
      <w:pPr>
        <w:shd w:val="clear" w:color="auto" w:fill="FFFFFF"/>
        <w:spacing w:after="100" w:afterAutospacing="1" w:line="240" w:lineRule="auto"/>
        <w:rPr>
          <w:rFonts w:ascii="Times New Roman" w:eastAsia="Times New Roman" w:hAnsi="Times New Roman" w:cs="Times New Roman"/>
          <w:color w:val="000000" w:themeColor="text1"/>
          <w:kern w:val="0"/>
          <w:sz w:val="24"/>
          <w:szCs w:val="24"/>
          <w14:ligatures w14:val="none"/>
        </w:rPr>
      </w:pPr>
      <w:r w:rsidRPr="00353A2F">
        <w:rPr>
          <w:rFonts w:ascii="Times New Roman" w:eastAsia="Times New Roman" w:hAnsi="Times New Roman" w:cs="Times New Roman"/>
          <w:color w:val="000000" w:themeColor="text1"/>
          <w:kern w:val="0"/>
          <w:sz w:val="24"/>
          <w:szCs w:val="24"/>
          <w14:ligatures w14:val="none"/>
        </w:rPr>
        <w:t>The course has three parts.</w:t>
      </w:r>
    </w:p>
    <w:p w14:paraId="0F213DDB" w14:textId="77777777" w:rsidR="00353A2F" w:rsidRPr="00353A2F" w:rsidRDefault="00353A2F" w:rsidP="00353A2F">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353A2F">
        <w:rPr>
          <w:rFonts w:ascii="Times New Roman" w:eastAsia="Times New Roman" w:hAnsi="Times New Roman" w:cs="Times New Roman"/>
          <w:color w:val="000000" w:themeColor="text1"/>
          <w:kern w:val="0"/>
          <w:sz w:val="24"/>
          <w:szCs w:val="24"/>
          <w14:ligatures w14:val="none"/>
        </w:rPr>
        <w:t>First, students learn the basics of design-thinking and how those principles apply to the law.</w:t>
      </w:r>
    </w:p>
    <w:p w14:paraId="094EAB7E" w14:textId="77777777" w:rsidR="00353A2F" w:rsidRPr="00353A2F" w:rsidRDefault="00353A2F" w:rsidP="00353A2F">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353A2F">
        <w:rPr>
          <w:rFonts w:ascii="Times New Roman" w:eastAsia="Times New Roman" w:hAnsi="Times New Roman" w:cs="Times New Roman"/>
          <w:color w:val="000000" w:themeColor="text1"/>
          <w:kern w:val="0"/>
          <w:sz w:val="24"/>
          <w:szCs w:val="24"/>
          <w14:ligatures w14:val="none"/>
        </w:rPr>
        <w:t>Second, the class works as a team to design a solution to a specific legal problem identified by the instructor and involving a live client. Students communicate directly with the client and other people affected by the problem and work with an interdisciplinary team to create a prototype that addresses the issue. Once a prototype is created, students get feedback on the prototype from the client and other users and iterate based on the feedback. The goal is to release the product to the client or to the public, as applicable, at the end of the semester.</w:t>
      </w:r>
    </w:p>
    <w:p w14:paraId="26460BD2" w14:textId="7CB68463" w:rsidR="00353A2F" w:rsidRPr="00353A2F" w:rsidRDefault="00353A2F" w:rsidP="00353A2F">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themeColor="text1"/>
          <w:kern w:val="0"/>
          <w:sz w:val="24"/>
          <w:szCs w:val="24"/>
          <w14:ligatures w14:val="none"/>
        </w:rPr>
      </w:pPr>
      <w:r w:rsidRPr="00353A2F">
        <w:rPr>
          <w:rFonts w:ascii="Times New Roman" w:eastAsia="Times New Roman" w:hAnsi="Times New Roman" w:cs="Times New Roman"/>
          <w:color w:val="000000" w:themeColor="text1"/>
          <w:kern w:val="0"/>
          <w:sz w:val="24"/>
          <w:szCs w:val="24"/>
          <w14:ligatures w14:val="none"/>
        </w:rPr>
        <w:t>Third, students identify a problem in the law that can be ameliorated through improved design. At the end of the semester, students present a proposal for solving the specified problem. The proposals will be considered for future projects at the Legal Design Lab.</w:t>
      </w:r>
    </w:p>
    <w:p w14:paraId="51ECB817" w14:textId="7BB34D46" w:rsidR="00353A2F" w:rsidRDefault="00353A2F" w:rsidP="00353A2F">
      <w:pPr>
        <w:pStyle w:val="NormalWeb"/>
        <w:shd w:val="clear" w:color="auto" w:fill="FFFFFF"/>
        <w:spacing w:before="0" w:beforeAutospacing="0" w:after="0" w:afterAutospacing="0"/>
        <w:rPr>
          <w:color w:val="000000" w:themeColor="text1"/>
        </w:rPr>
      </w:pPr>
      <w:bookmarkStart w:id="5" w:name="_Hlk151991486"/>
      <w:r>
        <w:rPr>
          <w:color w:val="000000" w:themeColor="text1"/>
        </w:rPr>
        <w:lastRenderedPageBreak/>
        <w:t>Brigham Young University J. Reuben Clark Law School (continued)</w:t>
      </w:r>
    </w:p>
    <w:bookmarkEnd w:id="5"/>
    <w:p w14:paraId="5E807D31" w14:textId="77777777" w:rsidR="00353A2F" w:rsidRDefault="00353A2F" w:rsidP="00353A2F">
      <w:pPr>
        <w:pStyle w:val="NormalWeb"/>
        <w:shd w:val="clear" w:color="auto" w:fill="FFFFFF"/>
        <w:spacing w:before="0" w:beforeAutospacing="0" w:after="0" w:afterAutospacing="0"/>
        <w:rPr>
          <w:color w:val="000000" w:themeColor="text1"/>
        </w:rPr>
      </w:pPr>
    </w:p>
    <w:p w14:paraId="438A7023" w14:textId="31148AE1" w:rsidR="00353A2F" w:rsidRDefault="00353A2F" w:rsidP="00353A2F">
      <w:pPr>
        <w:pStyle w:val="NormalWeb"/>
        <w:shd w:val="clear" w:color="auto" w:fill="FFFFFF"/>
        <w:spacing w:before="0" w:beforeAutospacing="0" w:after="0" w:afterAutospacing="0"/>
        <w:rPr>
          <w:color w:val="000000" w:themeColor="text1"/>
        </w:rPr>
      </w:pPr>
      <w:r>
        <w:rPr>
          <w:b/>
          <w:bCs/>
          <w:color w:val="000000" w:themeColor="text1"/>
        </w:rPr>
        <w:t>LAW AND ENTREPRENEURSHIP CLINIC</w:t>
      </w:r>
    </w:p>
    <w:p w14:paraId="0E1480C0" w14:textId="77777777" w:rsidR="00353A2F" w:rsidRDefault="00353A2F" w:rsidP="00353A2F">
      <w:pPr>
        <w:pStyle w:val="NormalWeb"/>
        <w:shd w:val="clear" w:color="auto" w:fill="FFFFFF"/>
        <w:spacing w:before="0" w:beforeAutospacing="0" w:after="0" w:afterAutospacing="0"/>
        <w:rPr>
          <w:color w:val="000000" w:themeColor="text1"/>
        </w:rPr>
      </w:pPr>
    </w:p>
    <w:p w14:paraId="4B5AFE34" w14:textId="77777777" w:rsidR="00353A2F" w:rsidRPr="00353A2F" w:rsidRDefault="00353A2F" w:rsidP="00353A2F">
      <w:pPr>
        <w:pStyle w:val="NormalWeb"/>
        <w:shd w:val="clear" w:color="auto" w:fill="FFFFFF"/>
        <w:spacing w:before="0" w:beforeAutospacing="0"/>
        <w:rPr>
          <w:color w:val="000000" w:themeColor="text1"/>
        </w:rPr>
      </w:pPr>
      <w:r w:rsidRPr="00353A2F">
        <w:rPr>
          <w:color w:val="000000" w:themeColor="text1"/>
        </w:rPr>
        <w:t>With the explosion of business startups in Utah and Salt Lake County, entrepreneurs are eager to reach market with the next great idea. Frequently, despite an extensive knowledge about their own business and industry, entrepreneurs need assistance making legal decisions that are critical to the future success of their emerging companies.</w:t>
      </w:r>
    </w:p>
    <w:p w14:paraId="7CD6E1E2" w14:textId="77777777" w:rsidR="00353A2F" w:rsidRPr="00353A2F" w:rsidRDefault="00353A2F" w:rsidP="00353A2F">
      <w:pPr>
        <w:pStyle w:val="NormalWeb"/>
        <w:shd w:val="clear" w:color="auto" w:fill="FFFFFF"/>
        <w:spacing w:before="0" w:beforeAutospacing="0"/>
        <w:rPr>
          <w:color w:val="000000" w:themeColor="text1"/>
        </w:rPr>
      </w:pPr>
      <w:r w:rsidRPr="00353A2F">
        <w:rPr>
          <w:color w:val="000000" w:themeColor="text1"/>
        </w:rPr>
        <w:t>Brigham Young University’s Law &amp; Entrepreneurship Clinic, part of the BYU Law School, is a student-based, clinical program aimed to provide innovators and entrepreneurs with legal services. The BYU community has a rich history of producing world-changing entrepreneurs and businesses and the Law &amp; Entrepreneurship Clinic hopes to help other entrepreneurs continue this great tradition.</w:t>
      </w:r>
    </w:p>
    <w:p w14:paraId="5AA4A8DD" w14:textId="77777777" w:rsidR="00353A2F" w:rsidRPr="00353A2F" w:rsidRDefault="00353A2F" w:rsidP="00353A2F">
      <w:pPr>
        <w:pStyle w:val="NormalWeb"/>
        <w:shd w:val="clear" w:color="auto" w:fill="FFFFFF"/>
        <w:spacing w:before="0" w:beforeAutospacing="0"/>
        <w:rPr>
          <w:color w:val="000000" w:themeColor="text1"/>
        </w:rPr>
      </w:pPr>
      <w:r w:rsidRPr="00353A2F">
        <w:rPr>
          <w:color w:val="000000" w:themeColor="text1"/>
        </w:rPr>
        <w:t>Under the supervision of clinical faculty and staff, law students work together to represent start-up companies, entrepreneurs, and nonprofit organizations. Clients range from brand-new initiatives, where students help launch the business from a legal perspective, to more established companies with more sophisticated legal needs.</w:t>
      </w:r>
    </w:p>
    <w:p w14:paraId="03F702D9" w14:textId="6A395024" w:rsidR="00353A2F" w:rsidRDefault="00353A2F" w:rsidP="00353A2F">
      <w:pPr>
        <w:pStyle w:val="NormalWeb"/>
        <w:shd w:val="clear" w:color="auto" w:fill="FFFFFF"/>
        <w:spacing w:before="0" w:beforeAutospacing="0" w:after="0" w:afterAutospacing="0"/>
        <w:rPr>
          <w:color w:val="000000" w:themeColor="text1"/>
        </w:rPr>
      </w:pPr>
      <w:r w:rsidRPr="00353A2F">
        <w:rPr>
          <w:color w:val="000000" w:themeColor="text1"/>
        </w:rPr>
        <w:t>The Clinic also provides a valuable service to the community by helping many nonprofit organizations and other clients who could not otherwise afford legal assistance and who are focused on social entrepreneurship.</w:t>
      </w:r>
    </w:p>
    <w:p w14:paraId="217C8F78" w14:textId="77777777" w:rsidR="00353A2F" w:rsidRDefault="00353A2F" w:rsidP="00353A2F">
      <w:pPr>
        <w:pStyle w:val="NormalWeb"/>
        <w:shd w:val="clear" w:color="auto" w:fill="FFFFFF"/>
        <w:spacing w:before="0" w:beforeAutospacing="0" w:after="0" w:afterAutospacing="0"/>
        <w:rPr>
          <w:color w:val="000000" w:themeColor="text1"/>
        </w:rPr>
      </w:pPr>
    </w:p>
    <w:p w14:paraId="74D07B3C" w14:textId="2F9398F2" w:rsidR="00353A2F" w:rsidRDefault="00E335B7" w:rsidP="00353A2F">
      <w:pPr>
        <w:pStyle w:val="NormalWeb"/>
        <w:shd w:val="clear" w:color="auto" w:fill="FFFFFF"/>
        <w:spacing w:before="0" w:beforeAutospacing="0" w:after="0" w:afterAutospacing="0"/>
        <w:rPr>
          <w:color w:val="000000" w:themeColor="text1"/>
        </w:rPr>
      </w:pPr>
      <w:r>
        <w:rPr>
          <w:b/>
          <w:bCs/>
          <w:color w:val="000000" w:themeColor="text1"/>
        </w:rPr>
        <w:t>NEGOTIATION AND CONFLICT RESOLUTION CLINIC</w:t>
      </w:r>
    </w:p>
    <w:p w14:paraId="7EE2B05F" w14:textId="77777777" w:rsidR="00E335B7" w:rsidRDefault="00E335B7" w:rsidP="00353A2F">
      <w:pPr>
        <w:pStyle w:val="NormalWeb"/>
        <w:shd w:val="clear" w:color="auto" w:fill="FFFFFF"/>
        <w:spacing w:before="0" w:beforeAutospacing="0" w:after="0" w:afterAutospacing="0"/>
        <w:rPr>
          <w:color w:val="000000" w:themeColor="text1"/>
        </w:rPr>
      </w:pPr>
    </w:p>
    <w:p w14:paraId="489114DE" w14:textId="6018F395" w:rsidR="00E335B7" w:rsidRPr="00E335B7" w:rsidRDefault="00E335B7" w:rsidP="00353A2F">
      <w:pPr>
        <w:pStyle w:val="NormalWeb"/>
        <w:shd w:val="clear" w:color="auto" w:fill="FFFFFF"/>
        <w:spacing w:before="0" w:beforeAutospacing="0" w:after="0" w:afterAutospacing="0"/>
        <w:rPr>
          <w:color w:val="000000" w:themeColor="text1"/>
        </w:rPr>
      </w:pPr>
      <w:r w:rsidRPr="00E335B7">
        <w:rPr>
          <w:color w:val="000000" w:themeColor="text1"/>
          <w:shd w:val="clear" w:color="auto" w:fill="FFFFFF"/>
        </w:rPr>
        <w:t>The Negotiation and Conflict Resolution Clinic will provide students with instruction, training and live-client experience to develop skills in negotiation, especially as applied to conflict management and dispute systems design. The Clinic will focus on providing the following services to clients: (1) Negotiation training. By training clients in negotiation, students will learn how to assist clients in more effectively resolving disputes, and in that process become more effective negotiators themselves. (2) Dispute systems design. Lawyers are often asked to design conflict management systems that support (or replace) an organization’s existing legal structure. Students will gain firsthand experience in assessing, designing, and helping clients implement systems to manage conflict more efficiently and effectively.</w:t>
      </w:r>
    </w:p>
    <w:p w14:paraId="533BE627" w14:textId="652F7D78" w:rsidR="00361482" w:rsidRDefault="00361482">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9ED49BF" w14:textId="77777777" w:rsidR="00353A2F" w:rsidRPr="00353A2F" w:rsidRDefault="00353A2F" w:rsidP="00353A2F">
      <w:pPr>
        <w:pStyle w:val="NormalWeb"/>
        <w:shd w:val="clear" w:color="auto" w:fill="FFFFFF"/>
        <w:spacing w:before="0" w:beforeAutospacing="0" w:after="0" w:afterAutospacing="0"/>
        <w:rPr>
          <w:color w:val="000000" w:themeColor="text1"/>
        </w:rPr>
      </w:pPr>
    </w:p>
    <w:p w14:paraId="29BB20D9" w14:textId="77777777" w:rsidR="00361482" w:rsidRDefault="00361482" w:rsidP="00361482">
      <w:pPr>
        <w:pStyle w:val="NormalWeb"/>
        <w:shd w:val="clear" w:color="auto" w:fill="FFFFFF"/>
        <w:spacing w:before="0" w:beforeAutospacing="0" w:after="0" w:afterAutospacing="0"/>
        <w:rPr>
          <w:color w:val="000000" w:themeColor="text1"/>
        </w:rPr>
      </w:pPr>
      <w:r>
        <w:rPr>
          <w:color w:val="000000" w:themeColor="text1"/>
        </w:rPr>
        <w:t>Brigham Young University J. Reuben Clark Law School (continued)</w:t>
      </w:r>
    </w:p>
    <w:p w14:paraId="3D16BE6B" w14:textId="77777777" w:rsidR="00353A2F" w:rsidRDefault="00353A2F" w:rsidP="003538F1">
      <w:pPr>
        <w:pStyle w:val="NormalWeb"/>
        <w:spacing w:before="0" w:beforeAutospacing="0" w:after="0" w:afterAutospacing="0"/>
        <w:rPr>
          <w:color w:val="000000" w:themeColor="text1"/>
        </w:rPr>
      </w:pPr>
    </w:p>
    <w:p w14:paraId="00CBA20A" w14:textId="5948BD21" w:rsidR="00361482" w:rsidRDefault="00361482" w:rsidP="003538F1">
      <w:pPr>
        <w:pStyle w:val="NormalWeb"/>
        <w:spacing w:before="0" w:beforeAutospacing="0" w:after="0" w:afterAutospacing="0"/>
        <w:rPr>
          <w:b/>
          <w:bCs/>
          <w:color w:val="000000" w:themeColor="text1"/>
        </w:rPr>
      </w:pPr>
      <w:r>
        <w:rPr>
          <w:b/>
          <w:bCs/>
          <w:color w:val="000000" w:themeColor="text1"/>
        </w:rPr>
        <w:t>GOVERNMENT AND LEGISLATION CLINICAL ALLIANCE</w:t>
      </w:r>
    </w:p>
    <w:p w14:paraId="65A1583A" w14:textId="77777777" w:rsidR="00361482" w:rsidRDefault="00361482" w:rsidP="003538F1">
      <w:pPr>
        <w:pStyle w:val="NormalWeb"/>
        <w:spacing w:before="0" w:beforeAutospacing="0" w:after="0" w:afterAutospacing="0"/>
        <w:rPr>
          <w:b/>
          <w:bCs/>
          <w:color w:val="000000" w:themeColor="text1"/>
        </w:rPr>
      </w:pPr>
    </w:p>
    <w:p w14:paraId="1BE5D94C" w14:textId="77777777" w:rsidR="00361482" w:rsidRPr="00361482" w:rsidRDefault="00361482" w:rsidP="00361482">
      <w:pPr>
        <w:pStyle w:val="NormalWeb"/>
        <w:shd w:val="clear" w:color="auto" w:fill="FFFFFF"/>
        <w:spacing w:before="0" w:beforeAutospacing="0"/>
        <w:rPr>
          <w:color w:val="000000" w:themeColor="text1"/>
        </w:rPr>
      </w:pPr>
      <w:r w:rsidRPr="00361482">
        <w:rPr>
          <w:color w:val="000000" w:themeColor="text1"/>
        </w:rPr>
        <w:t>Many of our students have a significant interest in working in the public sector.  The </w:t>
      </w:r>
      <w:r w:rsidRPr="00361482">
        <w:rPr>
          <w:i/>
          <w:iCs/>
          <w:color w:val="000000" w:themeColor="text1"/>
        </w:rPr>
        <w:t>Government and Legislative Clinical Alliance</w:t>
      </w:r>
      <w:r w:rsidRPr="00361482">
        <w:rPr>
          <w:color w:val="000000" w:themeColor="text1"/>
        </w:rPr>
        <w:t> allows students to work collaboratively with the Utah State Legislature or the Office of the Utah Attorney General, as well as public legal counsel offices representing counties, cities and special districts.  Students have the opportunity to work with legislators, governmental lawyers and public administrators in the formulation of policy and legislation as well as the development and application of litigation strategies.</w:t>
      </w:r>
    </w:p>
    <w:p w14:paraId="5BCE0915" w14:textId="77777777" w:rsidR="00361482" w:rsidRPr="00361482" w:rsidRDefault="00361482" w:rsidP="00361482">
      <w:pPr>
        <w:pStyle w:val="NormalWeb"/>
        <w:shd w:val="clear" w:color="auto" w:fill="FFFFFF"/>
        <w:spacing w:before="0" w:beforeAutospacing="0"/>
        <w:rPr>
          <w:color w:val="000000" w:themeColor="text1"/>
        </w:rPr>
      </w:pPr>
      <w:r w:rsidRPr="00361482">
        <w:rPr>
          <w:color w:val="000000" w:themeColor="text1"/>
        </w:rPr>
        <w:t>Work students perform in the </w:t>
      </w:r>
      <w:r w:rsidRPr="00361482">
        <w:rPr>
          <w:rStyle w:val="Emphasis"/>
          <w:color w:val="000000" w:themeColor="text1"/>
        </w:rPr>
        <w:t>Government and Legislative Clinical Alliance</w:t>
      </w:r>
      <w:r w:rsidRPr="00361482">
        <w:rPr>
          <w:color w:val="000000" w:themeColor="text1"/>
        </w:rPr>
        <w:t> may include:</w:t>
      </w:r>
    </w:p>
    <w:p w14:paraId="0A3F479E" w14:textId="113E6139" w:rsidR="00361482" w:rsidRPr="00361482" w:rsidRDefault="00361482" w:rsidP="00361482">
      <w:pPr>
        <w:pStyle w:val="NormalWeb"/>
        <w:shd w:val="clear" w:color="auto" w:fill="FFFFFF"/>
        <w:spacing w:before="0" w:beforeAutospacing="0"/>
        <w:rPr>
          <w:color w:val="000000" w:themeColor="text1"/>
        </w:rPr>
      </w:pPr>
      <w:r w:rsidRPr="00361482">
        <w:rPr>
          <w:color w:val="000000" w:themeColor="text1"/>
        </w:rPr>
        <w:t>·       Research and writing legal opinions and memoranda</w:t>
      </w:r>
      <w:r w:rsidRPr="00361482">
        <w:rPr>
          <w:color w:val="000000" w:themeColor="text1"/>
        </w:rPr>
        <w:br/>
        <w:t xml:space="preserve">·       Examining and drafting legislation in the form of statutes, rules and regulations, ordinances </w:t>
      </w:r>
      <w:r>
        <w:rPr>
          <w:color w:val="000000" w:themeColor="text1"/>
        </w:rPr>
        <w:t xml:space="preserve">                       </w:t>
      </w:r>
      <w:r w:rsidRPr="00361482">
        <w:rPr>
          <w:color w:val="000000" w:themeColor="text1"/>
        </w:rPr>
        <w:t>and resolutions</w:t>
      </w:r>
      <w:r w:rsidRPr="00361482">
        <w:rPr>
          <w:color w:val="000000" w:themeColor="text1"/>
        </w:rPr>
        <w:br/>
        <w:t>·       Trial advocacy including drafting legal pleadings and participating in court proceedings</w:t>
      </w:r>
      <w:r w:rsidRPr="00361482">
        <w:rPr>
          <w:color w:val="000000" w:themeColor="text1"/>
        </w:rPr>
        <w:br/>
        <w:t>·       Participating in strategy sessions and public hearings</w:t>
      </w:r>
    </w:p>
    <w:p w14:paraId="38AB3BD6" w14:textId="77777777" w:rsidR="00361482" w:rsidRPr="00361482" w:rsidRDefault="00361482" w:rsidP="00361482">
      <w:pPr>
        <w:pStyle w:val="NormalWeb"/>
        <w:shd w:val="clear" w:color="auto" w:fill="FFFFFF"/>
        <w:spacing w:before="0" w:beforeAutospacing="0"/>
        <w:rPr>
          <w:color w:val="000000" w:themeColor="text1"/>
        </w:rPr>
      </w:pPr>
      <w:r w:rsidRPr="00361482">
        <w:rPr>
          <w:color w:val="000000" w:themeColor="text1"/>
        </w:rPr>
        <w:t>Work in this clinical setting will allow students to observe and participate in shaping policy and understand how it intersects with principles of law.</w:t>
      </w:r>
    </w:p>
    <w:p w14:paraId="1C234681" w14:textId="77777777" w:rsidR="00361482" w:rsidRPr="00361482" w:rsidRDefault="00361482" w:rsidP="00361482">
      <w:pPr>
        <w:pStyle w:val="NormalWeb"/>
        <w:shd w:val="clear" w:color="auto" w:fill="FFFFFF"/>
        <w:spacing w:before="0" w:beforeAutospacing="0"/>
        <w:rPr>
          <w:color w:val="000000" w:themeColor="text1"/>
        </w:rPr>
      </w:pPr>
      <w:r w:rsidRPr="00361482">
        <w:rPr>
          <w:color w:val="000000" w:themeColor="text1"/>
        </w:rPr>
        <w:t>Students who have worked in this clinical alliance setting have influenced law in many subject matter areas including:</w:t>
      </w:r>
    </w:p>
    <w:p w14:paraId="10547A77" w14:textId="77777777" w:rsidR="00361482" w:rsidRPr="00361482" w:rsidRDefault="00361482" w:rsidP="00361482">
      <w:pPr>
        <w:pStyle w:val="NormalWeb"/>
        <w:shd w:val="clear" w:color="auto" w:fill="FFFFFF"/>
        <w:spacing w:before="0" w:beforeAutospacing="0"/>
        <w:rPr>
          <w:color w:val="000000" w:themeColor="text1"/>
        </w:rPr>
      </w:pPr>
      <w:r w:rsidRPr="00361482">
        <w:rPr>
          <w:color w:val="000000" w:themeColor="text1"/>
        </w:rPr>
        <w:t>·        Education</w:t>
      </w:r>
      <w:r w:rsidRPr="00361482">
        <w:rPr>
          <w:color w:val="000000" w:themeColor="text1"/>
        </w:rPr>
        <w:br/>
        <w:t>·        Elections</w:t>
      </w:r>
      <w:r w:rsidRPr="00361482">
        <w:rPr>
          <w:color w:val="000000" w:themeColor="text1"/>
        </w:rPr>
        <w:br/>
        <w:t>·        Governmental liability and immunity</w:t>
      </w:r>
      <w:r w:rsidRPr="00361482">
        <w:rPr>
          <w:color w:val="000000" w:themeColor="text1"/>
        </w:rPr>
        <w:br/>
        <w:t>·        Health services</w:t>
      </w:r>
      <w:r w:rsidRPr="00361482">
        <w:rPr>
          <w:color w:val="000000" w:themeColor="text1"/>
        </w:rPr>
        <w:br/>
        <w:t>·        Interstate compacts</w:t>
      </w:r>
      <w:r w:rsidRPr="00361482">
        <w:rPr>
          <w:color w:val="000000" w:themeColor="text1"/>
        </w:rPr>
        <w:br/>
        <w:t>·        Privacy rights</w:t>
      </w:r>
      <w:r w:rsidRPr="00361482">
        <w:rPr>
          <w:color w:val="000000" w:themeColor="text1"/>
        </w:rPr>
        <w:br/>
        <w:t>·        Public lands</w:t>
      </w:r>
      <w:r w:rsidRPr="00361482">
        <w:rPr>
          <w:color w:val="000000" w:themeColor="text1"/>
        </w:rPr>
        <w:br/>
        <w:t>·        Religious freedom</w:t>
      </w:r>
      <w:r w:rsidRPr="00361482">
        <w:rPr>
          <w:color w:val="000000" w:themeColor="text1"/>
        </w:rPr>
        <w:br/>
        <w:t>·        Voting rights</w:t>
      </w:r>
      <w:r w:rsidRPr="00361482">
        <w:rPr>
          <w:color w:val="000000" w:themeColor="text1"/>
        </w:rPr>
        <w:br/>
        <w:t>·        Water law</w:t>
      </w:r>
    </w:p>
    <w:p w14:paraId="3B971798" w14:textId="2A2F85AB" w:rsidR="00361482" w:rsidRDefault="00361482" w:rsidP="00361482">
      <w:pPr>
        <w:pStyle w:val="NormalWeb"/>
        <w:shd w:val="clear" w:color="auto" w:fill="FFFFFF"/>
        <w:spacing w:before="0" w:beforeAutospacing="0"/>
        <w:rPr>
          <w:rFonts w:ascii="Open Sans" w:hAnsi="Open Sans" w:cs="Open Sans"/>
          <w:color w:val="212529"/>
        </w:rPr>
      </w:pPr>
      <w:r w:rsidRPr="00361482">
        <w:rPr>
          <w:color w:val="000000" w:themeColor="text1"/>
        </w:rPr>
        <w:t>Participating in the </w:t>
      </w:r>
      <w:r w:rsidRPr="00361482">
        <w:rPr>
          <w:rStyle w:val="Emphasis"/>
          <w:color w:val="000000" w:themeColor="text1"/>
        </w:rPr>
        <w:t>Government and Legislative Clinical Alliance </w:t>
      </w:r>
      <w:r w:rsidRPr="00361482">
        <w:rPr>
          <w:color w:val="000000" w:themeColor="text1"/>
        </w:rPr>
        <w:t xml:space="preserve">provides an excellent opportunity for students to network with lawyers, lobbyists, business owners, </w:t>
      </w:r>
      <w:proofErr w:type="spellStart"/>
      <w:r w:rsidRPr="00361482">
        <w:rPr>
          <w:color w:val="000000" w:themeColor="text1"/>
        </w:rPr>
        <w:t>non profit</w:t>
      </w:r>
      <w:proofErr w:type="spellEnd"/>
      <w:r w:rsidRPr="00361482">
        <w:rPr>
          <w:color w:val="000000" w:themeColor="text1"/>
        </w:rPr>
        <w:t xml:space="preserve"> organizations and government officials.</w:t>
      </w:r>
    </w:p>
    <w:p w14:paraId="7C27AC29" w14:textId="77777777" w:rsidR="00361482" w:rsidRDefault="00361482">
      <w:pPr>
        <w:rPr>
          <w:rFonts w:ascii="Open Sans" w:eastAsia="Times New Roman" w:hAnsi="Open Sans" w:cs="Open Sans"/>
          <w:color w:val="212529"/>
          <w:kern w:val="0"/>
          <w:sz w:val="24"/>
          <w:szCs w:val="24"/>
          <w14:ligatures w14:val="none"/>
        </w:rPr>
      </w:pPr>
      <w:r>
        <w:rPr>
          <w:rFonts w:ascii="Open Sans" w:hAnsi="Open Sans" w:cs="Open Sans"/>
          <w:color w:val="212529"/>
        </w:rPr>
        <w:br w:type="page"/>
      </w:r>
    </w:p>
    <w:p w14:paraId="5E4EE465" w14:textId="4394577D" w:rsidR="00463791" w:rsidRDefault="00463791" w:rsidP="00463791">
      <w:pPr>
        <w:pStyle w:val="NormalWeb"/>
        <w:shd w:val="clear" w:color="auto" w:fill="FFFFFF"/>
        <w:spacing w:before="0" w:beforeAutospacing="0" w:after="0" w:afterAutospacing="0"/>
        <w:rPr>
          <w:color w:val="000000" w:themeColor="text1"/>
        </w:rPr>
      </w:pPr>
      <w:r>
        <w:rPr>
          <w:color w:val="000000" w:themeColor="text1"/>
        </w:rPr>
        <w:lastRenderedPageBreak/>
        <w:t>Brigham Young University J. Reuben Clark Law School (continued)</w:t>
      </w:r>
    </w:p>
    <w:p w14:paraId="29DA9FBC" w14:textId="77777777" w:rsidR="00463791" w:rsidRDefault="00463791" w:rsidP="00463791">
      <w:pPr>
        <w:pStyle w:val="NormalWeb"/>
        <w:shd w:val="clear" w:color="auto" w:fill="FFFFFF"/>
        <w:spacing w:before="0" w:beforeAutospacing="0" w:after="0" w:afterAutospacing="0"/>
        <w:rPr>
          <w:color w:val="000000" w:themeColor="text1"/>
        </w:rPr>
      </w:pPr>
    </w:p>
    <w:p w14:paraId="75123372" w14:textId="7AC601FD" w:rsidR="00463791" w:rsidRDefault="00463791" w:rsidP="00463791">
      <w:pPr>
        <w:pStyle w:val="NormalWeb"/>
        <w:shd w:val="clear" w:color="auto" w:fill="FFFFFF"/>
        <w:spacing w:before="0" w:beforeAutospacing="0" w:after="0" w:afterAutospacing="0"/>
        <w:rPr>
          <w:color w:val="000000" w:themeColor="text1"/>
        </w:rPr>
      </w:pPr>
      <w:r>
        <w:rPr>
          <w:color w:val="000000" w:themeColor="text1"/>
        </w:rPr>
        <w:t>Journals:</w:t>
      </w:r>
    </w:p>
    <w:p w14:paraId="5E7FF548" w14:textId="77777777" w:rsidR="00463791" w:rsidRDefault="00463791" w:rsidP="00463791">
      <w:pPr>
        <w:pStyle w:val="NormalWeb"/>
        <w:shd w:val="clear" w:color="auto" w:fill="FFFFFF"/>
        <w:spacing w:before="0" w:beforeAutospacing="0" w:after="0" w:afterAutospacing="0"/>
        <w:rPr>
          <w:color w:val="000000" w:themeColor="text1"/>
        </w:rPr>
      </w:pPr>
    </w:p>
    <w:p w14:paraId="6B4DB10E" w14:textId="40E3BEE8" w:rsidR="00463791" w:rsidRDefault="00463791" w:rsidP="00463791">
      <w:pPr>
        <w:pStyle w:val="NormalWeb"/>
        <w:shd w:val="clear" w:color="auto" w:fill="FFFFFF"/>
        <w:spacing w:before="0" w:beforeAutospacing="0" w:after="0" w:afterAutospacing="0"/>
        <w:rPr>
          <w:color w:val="000000" w:themeColor="text1"/>
        </w:rPr>
      </w:pPr>
      <w:r>
        <w:rPr>
          <w:b/>
          <w:bCs/>
          <w:color w:val="000000" w:themeColor="text1"/>
        </w:rPr>
        <w:t>BYU LAW REVIEW</w:t>
      </w:r>
    </w:p>
    <w:p w14:paraId="658903B0" w14:textId="77777777" w:rsidR="00463791" w:rsidRDefault="00463791" w:rsidP="00463791">
      <w:pPr>
        <w:pStyle w:val="NormalWeb"/>
        <w:shd w:val="clear" w:color="auto" w:fill="FFFFFF"/>
        <w:spacing w:before="0" w:beforeAutospacing="0" w:after="0" w:afterAutospacing="0"/>
        <w:rPr>
          <w:color w:val="000000" w:themeColor="text1"/>
        </w:rPr>
      </w:pPr>
    </w:p>
    <w:p w14:paraId="6D47F34D" w14:textId="16BA1BDB" w:rsidR="00463791" w:rsidRDefault="00463791" w:rsidP="00463791">
      <w:pPr>
        <w:pStyle w:val="NormalWeb"/>
        <w:shd w:val="clear" w:color="auto" w:fill="FFFFFF"/>
        <w:spacing w:before="0" w:beforeAutospacing="0" w:after="0" w:afterAutospacing="0"/>
        <w:rPr>
          <w:color w:val="000000"/>
          <w:shd w:val="clear" w:color="auto" w:fill="FFFFFF"/>
        </w:rPr>
      </w:pPr>
      <w:r w:rsidRPr="00463791">
        <w:rPr>
          <w:color w:val="000000"/>
          <w:shd w:val="clear" w:color="auto" w:fill="FFFFFF"/>
        </w:rPr>
        <w:t>Published in six issues annually, the </w:t>
      </w:r>
      <w:r w:rsidRPr="00463791">
        <w:rPr>
          <w:rStyle w:val="Emphasis"/>
          <w:color w:val="000000"/>
          <w:bdr w:val="none" w:sz="0" w:space="0" w:color="auto" w:frame="1"/>
          <w:shd w:val="clear" w:color="auto" w:fill="FFFFFF"/>
        </w:rPr>
        <w:t>BYU Law Review</w:t>
      </w:r>
      <w:r w:rsidRPr="00463791">
        <w:rPr>
          <w:color w:val="000000"/>
          <w:shd w:val="clear" w:color="auto" w:fill="FFFFFF"/>
        </w:rPr>
        <w:t> is the preeminent legal publication of the J. Reuben Clark Law School. The </w:t>
      </w:r>
      <w:r w:rsidRPr="00463791">
        <w:rPr>
          <w:rStyle w:val="Emphasis"/>
          <w:color w:val="000000"/>
          <w:bdr w:val="none" w:sz="0" w:space="0" w:color="auto" w:frame="1"/>
          <w:shd w:val="clear" w:color="auto" w:fill="FFFFFF"/>
        </w:rPr>
        <w:t>BYU Law Review</w:t>
      </w:r>
      <w:r w:rsidRPr="00463791">
        <w:rPr>
          <w:color w:val="000000"/>
          <w:shd w:val="clear" w:color="auto" w:fill="FFFFFF"/>
        </w:rPr>
        <w:t> is edited and published by BYU Law students.</w:t>
      </w:r>
    </w:p>
    <w:p w14:paraId="628B6685" w14:textId="77777777" w:rsidR="00463791" w:rsidRDefault="00463791" w:rsidP="00463791">
      <w:pPr>
        <w:pStyle w:val="NormalWeb"/>
        <w:shd w:val="clear" w:color="auto" w:fill="FFFFFF"/>
        <w:spacing w:before="0" w:beforeAutospacing="0" w:after="0" w:afterAutospacing="0"/>
        <w:rPr>
          <w:color w:val="000000"/>
          <w:shd w:val="clear" w:color="auto" w:fill="FFFFFF"/>
        </w:rPr>
      </w:pPr>
    </w:p>
    <w:p w14:paraId="7A1E667A" w14:textId="4FD85F1A" w:rsidR="00463791" w:rsidRDefault="00DE4B24" w:rsidP="00463791">
      <w:pPr>
        <w:pStyle w:val="NormalWeb"/>
        <w:shd w:val="clear" w:color="auto" w:fill="FFFFFF"/>
        <w:spacing w:before="0" w:beforeAutospacing="0" w:after="0" w:afterAutospacing="0"/>
        <w:rPr>
          <w:color w:val="000000"/>
          <w:shd w:val="clear" w:color="auto" w:fill="FFFFFF"/>
        </w:rPr>
      </w:pPr>
      <w:r>
        <w:rPr>
          <w:b/>
          <w:bCs/>
          <w:color w:val="000000"/>
          <w:shd w:val="clear" w:color="auto" w:fill="FFFFFF"/>
        </w:rPr>
        <w:t>BYU JOURNAL OF PUBLIC HEALTH</w:t>
      </w:r>
    </w:p>
    <w:p w14:paraId="3EC5E296" w14:textId="77777777" w:rsidR="00DE4B24" w:rsidRDefault="00DE4B24" w:rsidP="00463791">
      <w:pPr>
        <w:pStyle w:val="NormalWeb"/>
        <w:shd w:val="clear" w:color="auto" w:fill="FFFFFF"/>
        <w:spacing w:before="0" w:beforeAutospacing="0" w:after="0" w:afterAutospacing="0"/>
        <w:rPr>
          <w:color w:val="000000"/>
          <w:shd w:val="clear" w:color="auto" w:fill="FFFFFF"/>
        </w:rPr>
      </w:pPr>
    </w:p>
    <w:p w14:paraId="3301972D" w14:textId="1B3544D7" w:rsidR="00DE4B24" w:rsidRDefault="00DE4B24" w:rsidP="00463791">
      <w:pPr>
        <w:pStyle w:val="NormalWeb"/>
        <w:shd w:val="clear" w:color="auto" w:fill="FFFFFF"/>
        <w:spacing w:before="0" w:beforeAutospacing="0" w:after="0" w:afterAutospacing="0"/>
        <w:rPr>
          <w:color w:val="000000"/>
          <w:shd w:val="clear" w:color="auto" w:fill="FFFFFF"/>
        </w:rPr>
      </w:pPr>
      <w:r>
        <w:rPr>
          <w:color w:val="000000"/>
          <w:shd w:val="clear" w:color="auto" w:fill="FFFFFF"/>
        </w:rPr>
        <w:t>No information listed.</w:t>
      </w:r>
    </w:p>
    <w:p w14:paraId="12F23692" w14:textId="77777777" w:rsidR="00DE4B24" w:rsidRDefault="00DE4B24" w:rsidP="00463791">
      <w:pPr>
        <w:pStyle w:val="NormalWeb"/>
        <w:shd w:val="clear" w:color="auto" w:fill="FFFFFF"/>
        <w:spacing w:before="0" w:beforeAutospacing="0" w:after="0" w:afterAutospacing="0"/>
        <w:rPr>
          <w:color w:val="000000"/>
          <w:shd w:val="clear" w:color="auto" w:fill="FFFFFF"/>
        </w:rPr>
      </w:pPr>
    </w:p>
    <w:p w14:paraId="13C9EE1A" w14:textId="3A8137D2" w:rsidR="00DE4B24" w:rsidRDefault="00DE4B24" w:rsidP="00463791">
      <w:pPr>
        <w:pStyle w:val="NormalWeb"/>
        <w:shd w:val="clear" w:color="auto" w:fill="FFFFFF"/>
        <w:spacing w:before="0" w:beforeAutospacing="0" w:after="0" w:afterAutospacing="0"/>
        <w:rPr>
          <w:color w:val="000000"/>
          <w:shd w:val="clear" w:color="auto" w:fill="FFFFFF"/>
        </w:rPr>
      </w:pPr>
      <w:r>
        <w:rPr>
          <w:b/>
          <w:bCs/>
          <w:color w:val="000000"/>
          <w:shd w:val="clear" w:color="auto" w:fill="FFFFFF"/>
        </w:rPr>
        <w:t>BYU EDUCATION AND LAW JOURNAL</w:t>
      </w:r>
    </w:p>
    <w:p w14:paraId="6A52F495" w14:textId="77777777" w:rsidR="00DE4B24" w:rsidRDefault="00DE4B24" w:rsidP="00463791">
      <w:pPr>
        <w:pStyle w:val="NormalWeb"/>
        <w:shd w:val="clear" w:color="auto" w:fill="FFFFFF"/>
        <w:spacing w:before="0" w:beforeAutospacing="0" w:after="0" w:afterAutospacing="0"/>
        <w:rPr>
          <w:color w:val="000000"/>
          <w:shd w:val="clear" w:color="auto" w:fill="FFFFFF"/>
        </w:rPr>
      </w:pPr>
    </w:p>
    <w:p w14:paraId="79E08FBB" w14:textId="00510B69" w:rsidR="00C56D94" w:rsidRDefault="00DE4B24" w:rsidP="00463791">
      <w:pPr>
        <w:pStyle w:val="NormalWeb"/>
        <w:shd w:val="clear" w:color="auto" w:fill="FFFFFF"/>
        <w:spacing w:before="0" w:beforeAutospacing="0" w:after="0" w:afterAutospacing="0"/>
        <w:rPr>
          <w:color w:val="000000"/>
          <w:shd w:val="clear" w:color="auto" w:fill="FFFFFF"/>
        </w:rPr>
      </w:pPr>
      <w:r w:rsidRPr="00DE4B24">
        <w:rPr>
          <w:color w:val="000000"/>
          <w:shd w:val="clear" w:color="auto" w:fill="FFFFFF"/>
        </w:rPr>
        <w:t>The </w:t>
      </w:r>
      <w:r w:rsidRPr="00DE4B24">
        <w:rPr>
          <w:rStyle w:val="Strong"/>
          <w:b w:val="0"/>
          <w:bCs w:val="0"/>
          <w:color w:val="000000"/>
          <w:bdr w:val="none" w:sz="0" w:space="0" w:color="auto" w:frame="1"/>
        </w:rPr>
        <w:t>Brigham Young University Education and Law Journal</w:t>
      </w:r>
      <w:r>
        <w:rPr>
          <w:color w:val="000000"/>
          <w:shd w:val="clear" w:color="auto" w:fill="FFFFFF"/>
        </w:rPr>
        <w:t xml:space="preserve"> </w:t>
      </w:r>
      <w:r w:rsidRPr="00DE4B24">
        <w:rPr>
          <w:color w:val="000000"/>
          <w:shd w:val="clear" w:color="auto" w:fill="FFFFFF"/>
        </w:rPr>
        <w:t>was started by the School of Education inside the Department of Educational Leadership and Foundations (DELF). Once a joint publication of BYU Law and the DELF, active management has moved back to the McKay School of Education as a peer-reviewed, extra-curricular publication. BYU Law students continue to serve on the Executive Board.</w:t>
      </w:r>
    </w:p>
    <w:p w14:paraId="402F7211" w14:textId="77777777" w:rsidR="00C56D94" w:rsidRDefault="00C56D94">
      <w:pPr>
        <w:rPr>
          <w:rFonts w:ascii="Times New Roman" w:eastAsia="Times New Roman" w:hAnsi="Times New Roman" w:cs="Times New Roman"/>
          <w:color w:val="000000"/>
          <w:kern w:val="0"/>
          <w:sz w:val="24"/>
          <w:szCs w:val="24"/>
          <w:shd w:val="clear" w:color="auto" w:fill="FFFFFF"/>
          <w14:ligatures w14:val="none"/>
        </w:rPr>
      </w:pPr>
      <w:r>
        <w:rPr>
          <w:color w:val="000000"/>
          <w:shd w:val="clear" w:color="auto" w:fill="FFFFFF"/>
        </w:rPr>
        <w:br w:type="page"/>
      </w:r>
    </w:p>
    <w:p w14:paraId="26E37D77" w14:textId="5B2411DC" w:rsidR="00DE4B24" w:rsidRDefault="0098579A" w:rsidP="00463791">
      <w:pPr>
        <w:pStyle w:val="NormalWeb"/>
        <w:shd w:val="clear" w:color="auto" w:fill="FFFFFF"/>
        <w:spacing w:before="0" w:beforeAutospacing="0" w:after="0" w:afterAutospacing="0"/>
        <w:rPr>
          <w:b/>
          <w:bCs/>
          <w:color w:val="000000" w:themeColor="text1"/>
        </w:rPr>
      </w:pPr>
      <w:r>
        <w:rPr>
          <w:b/>
          <w:bCs/>
          <w:color w:val="000000" w:themeColor="text1"/>
        </w:rPr>
        <w:lastRenderedPageBreak/>
        <w:t>Brooklyn Law School</w:t>
      </w:r>
    </w:p>
    <w:p w14:paraId="2AAA02DC" w14:textId="2F43EAD7" w:rsidR="0098579A" w:rsidRDefault="0098579A" w:rsidP="00463791">
      <w:pPr>
        <w:pStyle w:val="NormalWeb"/>
        <w:shd w:val="clear" w:color="auto" w:fill="FFFFFF"/>
        <w:spacing w:before="0" w:beforeAutospacing="0" w:after="0" w:afterAutospacing="0"/>
        <w:rPr>
          <w:b/>
          <w:bCs/>
          <w:color w:val="000000" w:themeColor="text1"/>
        </w:rPr>
      </w:pPr>
      <w:r>
        <w:rPr>
          <w:b/>
          <w:bCs/>
          <w:color w:val="000000" w:themeColor="text1"/>
        </w:rPr>
        <w:t>Brooklyn, New York:     Median GPA:  3.54     Median LSAT:  160</w:t>
      </w:r>
    </w:p>
    <w:p w14:paraId="7FFD2A29" w14:textId="5CA66791" w:rsidR="0098579A" w:rsidRDefault="0098579A" w:rsidP="00463791">
      <w:pPr>
        <w:pStyle w:val="NormalWeb"/>
        <w:shd w:val="clear" w:color="auto" w:fill="FFFFFF"/>
        <w:spacing w:before="0" w:beforeAutospacing="0" w:after="0" w:afterAutospacing="0"/>
        <w:rPr>
          <w:color w:val="000000" w:themeColor="text1"/>
        </w:rPr>
      </w:pPr>
      <w:r>
        <w:rPr>
          <w:b/>
          <w:bCs/>
          <w:color w:val="000000" w:themeColor="text1"/>
        </w:rPr>
        <w:t>First Year Class of 390 Students</w:t>
      </w:r>
    </w:p>
    <w:p w14:paraId="0B852F2E" w14:textId="77777777" w:rsidR="0098579A" w:rsidRDefault="0098579A" w:rsidP="00463791">
      <w:pPr>
        <w:pStyle w:val="NormalWeb"/>
        <w:shd w:val="clear" w:color="auto" w:fill="FFFFFF"/>
        <w:spacing w:before="0" w:beforeAutospacing="0" w:after="0" w:afterAutospacing="0"/>
        <w:rPr>
          <w:color w:val="000000" w:themeColor="text1"/>
        </w:rPr>
      </w:pPr>
    </w:p>
    <w:p w14:paraId="48FEAE02" w14:textId="1D78B6B0" w:rsidR="0098579A" w:rsidRDefault="0098579A" w:rsidP="00463791">
      <w:pPr>
        <w:pStyle w:val="NormalWeb"/>
        <w:shd w:val="clear" w:color="auto" w:fill="FFFFFF"/>
        <w:spacing w:before="0" w:beforeAutospacing="0" w:after="0" w:afterAutospacing="0"/>
        <w:rPr>
          <w:color w:val="000000" w:themeColor="text1"/>
        </w:rPr>
      </w:pPr>
      <w:r>
        <w:rPr>
          <w:color w:val="000000" w:themeColor="text1"/>
        </w:rPr>
        <w:t>Legal Clinics:</w:t>
      </w:r>
    </w:p>
    <w:p w14:paraId="554A92E1" w14:textId="77777777" w:rsidR="0098579A" w:rsidRDefault="0098579A" w:rsidP="00463791">
      <w:pPr>
        <w:pStyle w:val="NormalWeb"/>
        <w:shd w:val="clear" w:color="auto" w:fill="FFFFFF"/>
        <w:spacing w:before="0" w:beforeAutospacing="0" w:after="0" w:afterAutospacing="0"/>
        <w:rPr>
          <w:color w:val="000000" w:themeColor="text1"/>
        </w:rPr>
      </w:pPr>
    </w:p>
    <w:p w14:paraId="5AF82B42" w14:textId="2005419D" w:rsidR="0098579A" w:rsidRDefault="0098579A" w:rsidP="00463791">
      <w:pPr>
        <w:pStyle w:val="NormalWeb"/>
        <w:shd w:val="clear" w:color="auto" w:fill="FFFFFF"/>
        <w:spacing w:before="0" w:beforeAutospacing="0" w:after="0" w:afterAutospacing="0"/>
        <w:rPr>
          <w:color w:val="000000" w:themeColor="text1"/>
        </w:rPr>
      </w:pPr>
      <w:r>
        <w:rPr>
          <w:b/>
          <w:bCs/>
          <w:color w:val="000000" w:themeColor="text1"/>
        </w:rPr>
        <w:t>BROOKLYN LAW INCUBATOR &amp; POLICY CLINIC</w:t>
      </w:r>
    </w:p>
    <w:p w14:paraId="611B938C" w14:textId="77777777" w:rsidR="0098579A" w:rsidRDefault="0098579A" w:rsidP="00463791">
      <w:pPr>
        <w:pStyle w:val="NormalWeb"/>
        <w:shd w:val="clear" w:color="auto" w:fill="FFFFFF"/>
        <w:spacing w:before="0" w:beforeAutospacing="0" w:after="0" w:afterAutospacing="0"/>
        <w:rPr>
          <w:color w:val="000000" w:themeColor="text1"/>
        </w:rPr>
      </w:pPr>
    </w:p>
    <w:p w14:paraId="44590537" w14:textId="229061AB" w:rsidR="0098579A" w:rsidRPr="0098579A" w:rsidRDefault="0098579A" w:rsidP="00463791">
      <w:pPr>
        <w:pStyle w:val="NormalWeb"/>
        <w:shd w:val="clear" w:color="auto" w:fill="FFFFFF"/>
        <w:spacing w:before="0" w:beforeAutospacing="0" w:after="0" w:afterAutospacing="0"/>
        <w:rPr>
          <w:color w:val="000000" w:themeColor="text1"/>
          <w:shd w:val="clear" w:color="auto" w:fill="FFFFFF"/>
        </w:rPr>
      </w:pPr>
      <w:r w:rsidRPr="0098579A">
        <w:rPr>
          <w:color w:val="000000" w:themeColor="text1"/>
          <w:shd w:val="clear" w:color="auto" w:fill="FFFFFF"/>
        </w:rPr>
        <w:t>The Brooklyn Law Incubator &amp; Policy (BLIP) Clinic functions as a modern, technology-oriented law firm. Since its inception in 2008, BLIP is training a new generation of lawyers who are well-versed across the spectrum of skills needed to represent emerging tech, Internet, communications, and new media companies.</w:t>
      </w:r>
    </w:p>
    <w:p w14:paraId="37A54609" w14:textId="77777777" w:rsidR="0098579A" w:rsidRDefault="0098579A" w:rsidP="00463791">
      <w:pPr>
        <w:pStyle w:val="NormalWeb"/>
        <w:shd w:val="clear" w:color="auto" w:fill="FFFFFF"/>
        <w:spacing w:before="0" w:beforeAutospacing="0" w:after="0" w:afterAutospacing="0"/>
        <w:rPr>
          <w:color w:val="3F3E44"/>
          <w:shd w:val="clear" w:color="auto" w:fill="FFFFFF"/>
        </w:rPr>
      </w:pPr>
    </w:p>
    <w:p w14:paraId="33FF7B97" w14:textId="58C645BC" w:rsidR="0098579A" w:rsidRDefault="0098579A" w:rsidP="00463791">
      <w:pPr>
        <w:pStyle w:val="NormalWeb"/>
        <w:shd w:val="clear" w:color="auto" w:fill="FFFFFF"/>
        <w:spacing w:before="0" w:beforeAutospacing="0" w:after="0" w:afterAutospacing="0"/>
        <w:rPr>
          <w:color w:val="3F3E44"/>
          <w:shd w:val="clear" w:color="auto" w:fill="FFFFFF"/>
        </w:rPr>
      </w:pPr>
      <w:r>
        <w:rPr>
          <w:b/>
          <w:bCs/>
          <w:color w:val="3F3E44"/>
          <w:shd w:val="clear" w:color="auto" w:fill="FFFFFF"/>
        </w:rPr>
        <w:t>CLEMENCY AND PARDON PROJECT</w:t>
      </w:r>
    </w:p>
    <w:p w14:paraId="1EE2123E" w14:textId="77777777" w:rsidR="0098579A" w:rsidRDefault="0098579A" w:rsidP="00463791">
      <w:pPr>
        <w:pStyle w:val="NormalWeb"/>
        <w:shd w:val="clear" w:color="auto" w:fill="FFFFFF"/>
        <w:spacing w:before="0" w:beforeAutospacing="0" w:after="0" w:afterAutospacing="0"/>
        <w:rPr>
          <w:color w:val="3F3E44"/>
          <w:shd w:val="clear" w:color="auto" w:fill="FFFFFF"/>
        </w:rPr>
      </w:pPr>
    </w:p>
    <w:p w14:paraId="4E736C89" w14:textId="418BDB89" w:rsidR="0098579A" w:rsidRDefault="0098579A" w:rsidP="00463791">
      <w:pPr>
        <w:pStyle w:val="NormalWeb"/>
        <w:shd w:val="clear" w:color="auto" w:fill="FFFFFF"/>
        <w:spacing w:before="0" w:beforeAutospacing="0" w:after="0" w:afterAutospacing="0"/>
        <w:rPr>
          <w:color w:val="000000" w:themeColor="text1"/>
          <w:shd w:val="clear" w:color="auto" w:fill="FFFFFF"/>
        </w:rPr>
      </w:pPr>
      <w:r w:rsidRPr="0098579A">
        <w:rPr>
          <w:color w:val="000000" w:themeColor="text1"/>
          <w:shd w:val="clear" w:color="auto" w:fill="FFFFFF"/>
        </w:rPr>
        <w:t>Students work in teams to represent individuals in connection with clemency and pardon petitions. You may be visiting with clients who have been incarcerated, and work on cases filed with the Governor of New York State or the US Pardon Office.</w:t>
      </w:r>
    </w:p>
    <w:p w14:paraId="06B700A9"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7DA589C6" w14:textId="6D758FB0" w:rsidR="0098579A" w:rsidRDefault="0098579A" w:rsidP="00463791">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COMMUNITY DEVELOPMENT CLINIC</w:t>
      </w:r>
    </w:p>
    <w:p w14:paraId="3D5DDF61"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5EEFA2C2" w14:textId="0AA1FA2D" w:rsidR="0098579A" w:rsidRDefault="0098579A" w:rsidP="00463791">
      <w:pPr>
        <w:pStyle w:val="NormalWeb"/>
        <w:shd w:val="clear" w:color="auto" w:fill="FFFFFF"/>
        <w:spacing w:before="0" w:beforeAutospacing="0" w:after="0" w:afterAutospacing="0"/>
        <w:rPr>
          <w:color w:val="000000" w:themeColor="text1"/>
          <w:shd w:val="clear" w:color="auto" w:fill="FFFFFF"/>
        </w:rPr>
      </w:pPr>
      <w:r w:rsidRPr="0098579A">
        <w:rPr>
          <w:color w:val="000000" w:themeColor="text1"/>
          <w:shd w:val="clear" w:color="auto" w:fill="FFFFFF"/>
        </w:rPr>
        <w:t>The Community Development Clinic represents community organizations that wish to guide the path of Brooklyn neighborhoods. Students in the Clinic represent community development corporations, cultural institutions, affordable housing providers and small businesses that serve underrepresented communities.</w:t>
      </w:r>
    </w:p>
    <w:p w14:paraId="737FCF22"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328016AB" w14:textId="5CAEFDFA" w:rsidR="0098579A" w:rsidRDefault="0098579A" w:rsidP="00463791">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CORPORATE AND REAL ESTATE CLINIC</w:t>
      </w:r>
    </w:p>
    <w:p w14:paraId="3212852C"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0C0B86D6" w14:textId="5898BB7B" w:rsidR="0098579A" w:rsidRDefault="0098579A" w:rsidP="00463791">
      <w:pPr>
        <w:pStyle w:val="NormalWeb"/>
        <w:shd w:val="clear" w:color="auto" w:fill="FFFFFF"/>
        <w:spacing w:before="0" w:beforeAutospacing="0" w:after="0" w:afterAutospacing="0"/>
        <w:rPr>
          <w:color w:val="000000" w:themeColor="text1"/>
          <w:shd w:val="clear" w:color="auto" w:fill="FFFFFF"/>
        </w:rPr>
      </w:pPr>
      <w:r w:rsidRPr="0098579A">
        <w:rPr>
          <w:color w:val="000000" w:themeColor="text1"/>
          <w:shd w:val="clear" w:color="auto" w:fill="FFFFFF"/>
        </w:rPr>
        <w:t>Increasing affordable housing units in New York City is a two-pronged effort involving both the construction of new units and the preservation of existing affordable units. Brooklyn Law School students are in the forefront of the preservation effort in the Corporate and Real Estate Clinic which provides free legal assistance for financially distressed low-income cooperatives (also known as Housing Development Fund Corporations or HDFC’s) where many of the City’s affordable units are found.</w:t>
      </w:r>
    </w:p>
    <w:p w14:paraId="018248C8"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444B8A9D" w14:textId="211183DA" w:rsidR="0098579A" w:rsidRDefault="0098579A">
      <w:pPr>
        <w:rPr>
          <w:rFonts w:ascii="Times New Roman" w:eastAsia="Times New Roman" w:hAnsi="Times New Roman" w:cs="Times New Roman"/>
          <w:color w:val="000000" w:themeColor="text1"/>
          <w:kern w:val="0"/>
          <w:sz w:val="24"/>
          <w:szCs w:val="24"/>
          <w:shd w:val="clear" w:color="auto" w:fill="FFFFFF"/>
          <w14:ligatures w14:val="none"/>
        </w:rPr>
      </w:pPr>
      <w:r>
        <w:rPr>
          <w:color w:val="000000" w:themeColor="text1"/>
          <w:shd w:val="clear" w:color="auto" w:fill="FFFFFF"/>
        </w:rPr>
        <w:br w:type="page"/>
      </w:r>
    </w:p>
    <w:p w14:paraId="37FBFB5E" w14:textId="0EBFC1A5" w:rsidR="0098579A" w:rsidRDefault="0098579A" w:rsidP="00463791">
      <w:pPr>
        <w:pStyle w:val="NormalWeb"/>
        <w:shd w:val="clear" w:color="auto" w:fill="FFFFFF"/>
        <w:spacing w:before="0" w:beforeAutospacing="0" w:after="0" w:afterAutospacing="0"/>
        <w:rPr>
          <w:color w:val="000000" w:themeColor="text1"/>
        </w:rPr>
      </w:pPr>
      <w:r>
        <w:rPr>
          <w:color w:val="000000" w:themeColor="text1"/>
        </w:rPr>
        <w:lastRenderedPageBreak/>
        <w:t>Brooklyn Law School (continued)</w:t>
      </w:r>
    </w:p>
    <w:p w14:paraId="2A0EC6A2" w14:textId="77777777" w:rsidR="0098579A" w:rsidRDefault="0098579A" w:rsidP="00463791">
      <w:pPr>
        <w:pStyle w:val="NormalWeb"/>
        <w:shd w:val="clear" w:color="auto" w:fill="FFFFFF"/>
        <w:spacing w:before="0" w:beforeAutospacing="0" w:after="0" w:afterAutospacing="0"/>
        <w:rPr>
          <w:color w:val="000000" w:themeColor="text1"/>
        </w:rPr>
      </w:pPr>
    </w:p>
    <w:p w14:paraId="1E8817E0" w14:textId="0F6B24F5" w:rsidR="0098579A" w:rsidRDefault="0098579A" w:rsidP="00463791">
      <w:pPr>
        <w:pStyle w:val="NormalWeb"/>
        <w:shd w:val="clear" w:color="auto" w:fill="FFFFFF"/>
        <w:spacing w:before="0" w:beforeAutospacing="0" w:after="0" w:afterAutospacing="0"/>
        <w:rPr>
          <w:color w:val="000000" w:themeColor="text1"/>
        </w:rPr>
      </w:pPr>
      <w:r>
        <w:rPr>
          <w:b/>
          <w:bCs/>
          <w:color w:val="000000" w:themeColor="text1"/>
        </w:rPr>
        <w:t>CRIMINAL DEFENSE &amp; ADVOCACY CLINIC</w:t>
      </w:r>
    </w:p>
    <w:p w14:paraId="652B47B4" w14:textId="77777777" w:rsidR="0098579A" w:rsidRDefault="0098579A" w:rsidP="00463791">
      <w:pPr>
        <w:pStyle w:val="NormalWeb"/>
        <w:shd w:val="clear" w:color="auto" w:fill="FFFFFF"/>
        <w:spacing w:before="0" w:beforeAutospacing="0" w:after="0" w:afterAutospacing="0"/>
        <w:rPr>
          <w:color w:val="000000" w:themeColor="text1"/>
        </w:rPr>
      </w:pPr>
    </w:p>
    <w:p w14:paraId="40500C0F" w14:textId="607452BD" w:rsidR="0098579A" w:rsidRDefault="0098579A" w:rsidP="00463791">
      <w:pPr>
        <w:pStyle w:val="NormalWeb"/>
        <w:shd w:val="clear" w:color="auto" w:fill="FFFFFF"/>
        <w:spacing w:before="0" w:beforeAutospacing="0" w:after="0" w:afterAutospacing="0"/>
        <w:rPr>
          <w:color w:val="000000" w:themeColor="text1"/>
          <w:shd w:val="clear" w:color="auto" w:fill="FFFFFF"/>
        </w:rPr>
      </w:pPr>
      <w:r w:rsidRPr="0098579A">
        <w:rPr>
          <w:color w:val="000000" w:themeColor="text1"/>
          <w:shd w:val="clear" w:color="auto" w:fill="FFFFFF"/>
        </w:rPr>
        <w:t>The Criminal Defense &amp; Advocacy Clinic (CDAC) cultivates best practices in representing clients in the criminal legal system, including a deep look at what is considered normal or acceptable criminal defense practice. CDAC adds to a traditional defense clinical experience by specializing its representation, prioritizing criminal cases that involve or center on gender, with a significant number of clients who were arrested because of their involvement in the commercial sex industry or because of their experiences with gender-based violence.</w:t>
      </w:r>
    </w:p>
    <w:p w14:paraId="30677485"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51CED8E1" w14:textId="2732102F" w:rsidR="0098579A" w:rsidRDefault="0098579A" w:rsidP="00463791">
      <w:pPr>
        <w:pStyle w:val="NormalWeb"/>
        <w:shd w:val="clear" w:color="auto" w:fill="FFFFFF"/>
        <w:spacing w:before="0" w:beforeAutospacing="0" w:after="0" w:afterAutospacing="0"/>
        <w:rPr>
          <w:color w:val="000000" w:themeColor="text1"/>
          <w:shd w:val="clear" w:color="auto" w:fill="FFFFFF"/>
        </w:rPr>
      </w:pPr>
      <w:r>
        <w:rPr>
          <w:b/>
          <w:bCs/>
          <w:color w:val="000000" w:themeColor="text1"/>
          <w:shd w:val="clear" w:color="auto" w:fill="FFFFFF"/>
        </w:rPr>
        <w:t>DISABILITY AND CIVIL RIGHTS CLINIC</w:t>
      </w:r>
    </w:p>
    <w:p w14:paraId="0DC87011" w14:textId="77777777" w:rsidR="0098579A" w:rsidRDefault="0098579A" w:rsidP="00463791">
      <w:pPr>
        <w:pStyle w:val="NormalWeb"/>
        <w:shd w:val="clear" w:color="auto" w:fill="FFFFFF"/>
        <w:spacing w:before="0" w:beforeAutospacing="0" w:after="0" w:afterAutospacing="0"/>
        <w:rPr>
          <w:color w:val="000000" w:themeColor="text1"/>
          <w:shd w:val="clear" w:color="auto" w:fill="FFFFFF"/>
        </w:rPr>
      </w:pPr>
    </w:p>
    <w:p w14:paraId="1230534A" w14:textId="61536D60" w:rsidR="0098579A" w:rsidRDefault="0098579A" w:rsidP="00463791">
      <w:pPr>
        <w:pStyle w:val="NormalWeb"/>
        <w:shd w:val="clear" w:color="auto" w:fill="FFFFFF"/>
        <w:spacing w:before="0" w:beforeAutospacing="0" w:after="0" w:afterAutospacing="0"/>
        <w:rPr>
          <w:color w:val="000000" w:themeColor="text1"/>
        </w:rPr>
      </w:pPr>
      <w:r w:rsidRPr="0098579A">
        <w:rPr>
          <w:color w:val="000000" w:themeColor="text1"/>
        </w:rPr>
        <w:t>The Disability and Civil Rights Clinic focuses on protecting and advancing the civil rights of adults with intellectual and developmental disabilities. It is one of the only law school clinics in the country specializing in this area.</w:t>
      </w:r>
    </w:p>
    <w:p w14:paraId="13F51D30" w14:textId="77777777" w:rsidR="0098579A" w:rsidRDefault="0098579A" w:rsidP="00463791">
      <w:pPr>
        <w:pStyle w:val="NormalWeb"/>
        <w:shd w:val="clear" w:color="auto" w:fill="FFFFFF"/>
        <w:spacing w:before="0" w:beforeAutospacing="0" w:after="0" w:afterAutospacing="0"/>
        <w:rPr>
          <w:color w:val="000000" w:themeColor="text1"/>
        </w:rPr>
      </w:pPr>
    </w:p>
    <w:p w14:paraId="2ADF1304" w14:textId="4228402D" w:rsidR="0098579A" w:rsidRDefault="0098579A" w:rsidP="00463791">
      <w:pPr>
        <w:pStyle w:val="NormalWeb"/>
        <w:shd w:val="clear" w:color="auto" w:fill="FFFFFF"/>
        <w:spacing w:before="0" w:beforeAutospacing="0" w:after="0" w:afterAutospacing="0"/>
        <w:rPr>
          <w:color w:val="000000" w:themeColor="text1"/>
        </w:rPr>
      </w:pPr>
      <w:r>
        <w:rPr>
          <w:b/>
          <w:bCs/>
          <w:color w:val="000000" w:themeColor="text1"/>
        </w:rPr>
        <w:t>LGBT ADVOCACY CLINIC</w:t>
      </w:r>
    </w:p>
    <w:p w14:paraId="42771CCA" w14:textId="77777777" w:rsidR="0098579A" w:rsidRDefault="0098579A" w:rsidP="00463791">
      <w:pPr>
        <w:pStyle w:val="NormalWeb"/>
        <w:shd w:val="clear" w:color="auto" w:fill="FFFFFF"/>
        <w:spacing w:before="0" w:beforeAutospacing="0" w:after="0" w:afterAutospacing="0"/>
        <w:rPr>
          <w:color w:val="000000" w:themeColor="text1"/>
        </w:rPr>
      </w:pPr>
    </w:p>
    <w:p w14:paraId="65C0E1E6" w14:textId="2431419B" w:rsidR="0098579A" w:rsidRDefault="0098579A" w:rsidP="00463791">
      <w:pPr>
        <w:pStyle w:val="NormalWeb"/>
        <w:shd w:val="clear" w:color="auto" w:fill="FFFFFF"/>
        <w:spacing w:before="0" w:beforeAutospacing="0" w:after="0" w:afterAutospacing="0"/>
        <w:rPr>
          <w:color w:val="000000" w:themeColor="text1"/>
        </w:rPr>
      </w:pPr>
      <w:r w:rsidRPr="0098579A">
        <w:rPr>
          <w:color w:val="000000" w:themeColor="text1"/>
        </w:rPr>
        <w:t>Students contribute to the struggle for LGBT equality by representing LGBT people in a variety of civil legal matters. Working in teams, clinic students represent diverse members of the LGBT community on many different issues, including obtaining legal name changes and changing gender markers on identity documents for transgender clients, filing adoption petitions for LGBT parents seeking a legal relationship with their children, and much more.</w:t>
      </w:r>
    </w:p>
    <w:p w14:paraId="78593306" w14:textId="77777777" w:rsidR="0098579A" w:rsidRDefault="0098579A" w:rsidP="00463791">
      <w:pPr>
        <w:pStyle w:val="NormalWeb"/>
        <w:shd w:val="clear" w:color="auto" w:fill="FFFFFF"/>
        <w:spacing w:before="0" w:beforeAutospacing="0" w:after="0" w:afterAutospacing="0"/>
        <w:rPr>
          <w:color w:val="000000" w:themeColor="text1"/>
        </w:rPr>
      </w:pPr>
    </w:p>
    <w:p w14:paraId="63CE4800" w14:textId="1ABB3DCC" w:rsidR="0098579A" w:rsidRDefault="005F146F" w:rsidP="00463791">
      <w:pPr>
        <w:pStyle w:val="NormalWeb"/>
        <w:shd w:val="clear" w:color="auto" w:fill="FFFFFF"/>
        <w:spacing w:before="0" w:beforeAutospacing="0" w:after="0" w:afterAutospacing="0"/>
        <w:rPr>
          <w:color w:val="000000" w:themeColor="text1"/>
        </w:rPr>
      </w:pPr>
      <w:r>
        <w:rPr>
          <w:b/>
          <w:bCs/>
          <w:color w:val="000000" w:themeColor="text1"/>
        </w:rPr>
        <w:t>SAFE HARBOR CLINIC</w:t>
      </w:r>
    </w:p>
    <w:p w14:paraId="2566F3AA" w14:textId="77777777" w:rsidR="005F146F" w:rsidRDefault="005F146F" w:rsidP="00463791">
      <w:pPr>
        <w:pStyle w:val="NormalWeb"/>
        <w:shd w:val="clear" w:color="auto" w:fill="FFFFFF"/>
        <w:spacing w:before="0" w:beforeAutospacing="0" w:after="0" w:afterAutospacing="0"/>
        <w:rPr>
          <w:color w:val="000000" w:themeColor="text1"/>
        </w:rPr>
      </w:pPr>
    </w:p>
    <w:p w14:paraId="52506BC4" w14:textId="02CC999C" w:rsidR="005F146F" w:rsidRDefault="005F146F" w:rsidP="00463791">
      <w:pPr>
        <w:pStyle w:val="NormalWeb"/>
        <w:shd w:val="clear" w:color="auto" w:fill="FFFFFF"/>
        <w:spacing w:before="0" w:beforeAutospacing="0" w:after="0" w:afterAutospacing="0"/>
        <w:rPr>
          <w:color w:val="000000" w:themeColor="text1"/>
        </w:rPr>
      </w:pPr>
      <w:r w:rsidRPr="005F146F">
        <w:rPr>
          <w:color w:val="000000" w:themeColor="text1"/>
        </w:rPr>
        <w:t>The Safe Harbor Project was launched in 1997. Since then, more than 300 students have assisted their clients to gain immigration status in the US. The clinic has secured asylum and/or related humanitarian relief for 125 principal applicants in both the Asylum Office and Immigration Court.</w:t>
      </w:r>
    </w:p>
    <w:p w14:paraId="326EBFCF" w14:textId="77777777" w:rsidR="005F146F" w:rsidRDefault="005F146F" w:rsidP="00463791">
      <w:pPr>
        <w:pStyle w:val="NormalWeb"/>
        <w:shd w:val="clear" w:color="auto" w:fill="FFFFFF"/>
        <w:spacing w:before="0" w:beforeAutospacing="0" w:after="0" w:afterAutospacing="0"/>
        <w:rPr>
          <w:color w:val="000000" w:themeColor="text1"/>
        </w:rPr>
      </w:pPr>
    </w:p>
    <w:p w14:paraId="5A5FC7AF" w14:textId="505283CC" w:rsidR="005F146F" w:rsidRDefault="005F146F" w:rsidP="00463791">
      <w:pPr>
        <w:pStyle w:val="NormalWeb"/>
        <w:shd w:val="clear" w:color="auto" w:fill="FFFFFF"/>
        <w:spacing w:before="0" w:beforeAutospacing="0" w:after="0" w:afterAutospacing="0"/>
        <w:rPr>
          <w:color w:val="000000" w:themeColor="text1"/>
        </w:rPr>
      </w:pPr>
      <w:r>
        <w:rPr>
          <w:color w:val="000000" w:themeColor="text1"/>
        </w:rPr>
        <w:t>Journals:</w:t>
      </w:r>
    </w:p>
    <w:p w14:paraId="243397A2" w14:textId="77777777" w:rsidR="005F146F" w:rsidRDefault="005F146F" w:rsidP="00463791">
      <w:pPr>
        <w:pStyle w:val="NormalWeb"/>
        <w:shd w:val="clear" w:color="auto" w:fill="FFFFFF"/>
        <w:spacing w:before="0" w:beforeAutospacing="0" w:after="0" w:afterAutospacing="0"/>
        <w:rPr>
          <w:color w:val="000000" w:themeColor="text1"/>
        </w:rPr>
      </w:pPr>
    </w:p>
    <w:p w14:paraId="22D70FB6" w14:textId="21C0107C" w:rsidR="005F146F" w:rsidRDefault="005F146F" w:rsidP="00463791">
      <w:pPr>
        <w:pStyle w:val="NormalWeb"/>
        <w:shd w:val="clear" w:color="auto" w:fill="FFFFFF"/>
        <w:spacing w:before="0" w:beforeAutospacing="0" w:after="0" w:afterAutospacing="0"/>
        <w:rPr>
          <w:color w:val="000000" w:themeColor="text1"/>
        </w:rPr>
      </w:pPr>
      <w:r>
        <w:rPr>
          <w:b/>
          <w:bCs/>
          <w:color w:val="000000" w:themeColor="text1"/>
        </w:rPr>
        <w:t>BROOKLYN LAW REVIEW</w:t>
      </w:r>
    </w:p>
    <w:p w14:paraId="5A652954" w14:textId="77777777" w:rsidR="005F146F" w:rsidRDefault="005F146F" w:rsidP="00463791">
      <w:pPr>
        <w:pStyle w:val="NormalWeb"/>
        <w:shd w:val="clear" w:color="auto" w:fill="FFFFFF"/>
        <w:spacing w:before="0" w:beforeAutospacing="0" w:after="0" w:afterAutospacing="0"/>
        <w:rPr>
          <w:color w:val="000000" w:themeColor="text1"/>
        </w:rPr>
      </w:pPr>
    </w:p>
    <w:p w14:paraId="7959D959" w14:textId="73985C61" w:rsidR="005F146F" w:rsidRDefault="005F146F" w:rsidP="00463791">
      <w:pPr>
        <w:pStyle w:val="NormalWeb"/>
        <w:shd w:val="clear" w:color="auto" w:fill="FFFFFF"/>
        <w:spacing w:before="0" w:beforeAutospacing="0" w:after="0" w:afterAutospacing="0"/>
        <w:rPr>
          <w:color w:val="000000" w:themeColor="text1"/>
        </w:rPr>
      </w:pPr>
      <w:r w:rsidRPr="005F146F">
        <w:rPr>
          <w:color w:val="000000" w:themeColor="text1"/>
        </w:rPr>
        <w:t>The Brooklyn Law Review is a scholarly journal of analysis and commentary covering a broad range of current legal issues.</w:t>
      </w:r>
    </w:p>
    <w:p w14:paraId="371CE781" w14:textId="77777777" w:rsidR="005F146F" w:rsidRDefault="005F146F">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6C37625" w14:textId="320BCF96" w:rsidR="005F146F" w:rsidRDefault="005F146F" w:rsidP="00463791">
      <w:pPr>
        <w:pStyle w:val="NormalWeb"/>
        <w:shd w:val="clear" w:color="auto" w:fill="FFFFFF"/>
        <w:spacing w:before="0" w:beforeAutospacing="0" w:after="0" w:afterAutospacing="0"/>
        <w:rPr>
          <w:color w:val="000000" w:themeColor="text1"/>
        </w:rPr>
      </w:pPr>
      <w:r>
        <w:rPr>
          <w:color w:val="000000" w:themeColor="text1"/>
        </w:rPr>
        <w:lastRenderedPageBreak/>
        <w:t>Brooklyn Law School (continued)</w:t>
      </w:r>
    </w:p>
    <w:p w14:paraId="2A2931EC" w14:textId="77777777" w:rsidR="005F146F" w:rsidRDefault="005F146F" w:rsidP="00463791">
      <w:pPr>
        <w:pStyle w:val="NormalWeb"/>
        <w:shd w:val="clear" w:color="auto" w:fill="FFFFFF"/>
        <w:spacing w:before="0" w:beforeAutospacing="0" w:after="0" w:afterAutospacing="0"/>
        <w:rPr>
          <w:color w:val="000000" w:themeColor="text1"/>
        </w:rPr>
      </w:pPr>
    </w:p>
    <w:p w14:paraId="3452C439" w14:textId="3B5119FD" w:rsidR="005F146F" w:rsidRDefault="005F146F" w:rsidP="00463791">
      <w:pPr>
        <w:pStyle w:val="NormalWeb"/>
        <w:shd w:val="clear" w:color="auto" w:fill="FFFFFF"/>
        <w:spacing w:before="0" w:beforeAutospacing="0" w:after="0" w:afterAutospacing="0"/>
        <w:rPr>
          <w:color w:val="000000" w:themeColor="text1"/>
        </w:rPr>
      </w:pPr>
      <w:r>
        <w:rPr>
          <w:b/>
          <w:bCs/>
          <w:color w:val="000000" w:themeColor="text1"/>
        </w:rPr>
        <w:t>BROOKLYN JOURNAL OF CORPORATE, FINANCIAL &amp; COMMERCIAL LAW</w:t>
      </w:r>
    </w:p>
    <w:p w14:paraId="1C2A2C65" w14:textId="77777777" w:rsidR="005F146F" w:rsidRDefault="005F146F" w:rsidP="00463791">
      <w:pPr>
        <w:pStyle w:val="NormalWeb"/>
        <w:shd w:val="clear" w:color="auto" w:fill="FFFFFF"/>
        <w:spacing w:before="0" w:beforeAutospacing="0" w:after="0" w:afterAutospacing="0"/>
        <w:rPr>
          <w:color w:val="000000" w:themeColor="text1"/>
        </w:rPr>
      </w:pPr>
    </w:p>
    <w:p w14:paraId="29D749EF" w14:textId="3C48679B" w:rsidR="005F146F" w:rsidRDefault="005F146F" w:rsidP="00463791">
      <w:pPr>
        <w:pStyle w:val="NormalWeb"/>
        <w:shd w:val="clear" w:color="auto" w:fill="FFFFFF"/>
        <w:spacing w:before="0" w:beforeAutospacing="0" w:after="0" w:afterAutospacing="0"/>
        <w:rPr>
          <w:color w:val="000000" w:themeColor="text1"/>
        </w:rPr>
      </w:pPr>
      <w:r w:rsidRPr="005F146F">
        <w:rPr>
          <w:color w:val="000000" w:themeColor="text1"/>
        </w:rPr>
        <w:t>The Brooklyn Journal of Corporate, Financial and Commercial Law was founded in 2005 as a student run business law journal, specializing in corporate, financial and commercial law subjects, including securities and bankruptcy law.</w:t>
      </w:r>
    </w:p>
    <w:p w14:paraId="0AFE3F4C" w14:textId="77777777" w:rsidR="005F146F" w:rsidRDefault="005F146F" w:rsidP="00463791">
      <w:pPr>
        <w:pStyle w:val="NormalWeb"/>
        <w:shd w:val="clear" w:color="auto" w:fill="FFFFFF"/>
        <w:spacing w:before="0" w:beforeAutospacing="0" w:after="0" w:afterAutospacing="0"/>
        <w:rPr>
          <w:color w:val="000000" w:themeColor="text1"/>
        </w:rPr>
      </w:pPr>
    </w:p>
    <w:p w14:paraId="5C153E68" w14:textId="33E2BC41" w:rsidR="005F146F" w:rsidRDefault="005F146F" w:rsidP="00463791">
      <w:pPr>
        <w:pStyle w:val="NormalWeb"/>
        <w:shd w:val="clear" w:color="auto" w:fill="FFFFFF"/>
        <w:spacing w:before="0" w:beforeAutospacing="0" w:after="0" w:afterAutospacing="0"/>
        <w:rPr>
          <w:color w:val="000000" w:themeColor="text1"/>
        </w:rPr>
      </w:pPr>
      <w:r>
        <w:rPr>
          <w:b/>
          <w:bCs/>
          <w:color w:val="000000" w:themeColor="text1"/>
        </w:rPr>
        <w:t>BROOKLYN JOURNAL OF INTERNATIONAL LAW</w:t>
      </w:r>
    </w:p>
    <w:p w14:paraId="3174F77D" w14:textId="77777777" w:rsidR="005F146F" w:rsidRDefault="005F146F" w:rsidP="00463791">
      <w:pPr>
        <w:pStyle w:val="NormalWeb"/>
        <w:shd w:val="clear" w:color="auto" w:fill="FFFFFF"/>
        <w:spacing w:before="0" w:beforeAutospacing="0" w:after="0" w:afterAutospacing="0"/>
        <w:rPr>
          <w:color w:val="000000" w:themeColor="text1"/>
        </w:rPr>
      </w:pPr>
    </w:p>
    <w:p w14:paraId="1B1598FF" w14:textId="05D111A3" w:rsidR="005F146F" w:rsidRDefault="005F146F" w:rsidP="00463791">
      <w:pPr>
        <w:pStyle w:val="NormalWeb"/>
        <w:shd w:val="clear" w:color="auto" w:fill="FFFFFF"/>
        <w:spacing w:before="0" w:beforeAutospacing="0" w:after="0" w:afterAutospacing="0"/>
        <w:rPr>
          <w:color w:val="000000" w:themeColor="text1"/>
        </w:rPr>
      </w:pPr>
      <w:r w:rsidRPr="005F146F">
        <w:rPr>
          <w:color w:val="000000" w:themeColor="text1"/>
        </w:rPr>
        <w:t>The Brooklyn Journal of International Law is one of the leading international law journals in America. The Journal publishes the work of preeminent scholars, judges, and practitioners in the diverse field of international law.</w:t>
      </w:r>
    </w:p>
    <w:p w14:paraId="1ADEB9C2" w14:textId="77777777" w:rsidR="005F146F" w:rsidRDefault="005F146F" w:rsidP="00463791">
      <w:pPr>
        <w:pStyle w:val="NormalWeb"/>
        <w:shd w:val="clear" w:color="auto" w:fill="FFFFFF"/>
        <w:spacing w:before="0" w:beforeAutospacing="0" w:after="0" w:afterAutospacing="0"/>
        <w:rPr>
          <w:color w:val="000000" w:themeColor="text1"/>
        </w:rPr>
      </w:pPr>
    </w:p>
    <w:p w14:paraId="3F4EC36D" w14:textId="72E515C1" w:rsidR="005F146F" w:rsidRDefault="00817EC2" w:rsidP="00463791">
      <w:pPr>
        <w:pStyle w:val="NormalWeb"/>
        <w:shd w:val="clear" w:color="auto" w:fill="FFFFFF"/>
        <w:spacing w:before="0" w:beforeAutospacing="0" w:after="0" w:afterAutospacing="0"/>
        <w:rPr>
          <w:color w:val="000000" w:themeColor="text1"/>
        </w:rPr>
      </w:pPr>
      <w:r>
        <w:rPr>
          <w:b/>
          <w:bCs/>
          <w:color w:val="000000" w:themeColor="text1"/>
        </w:rPr>
        <w:t>JOURNAL OF LAW AND POLICY</w:t>
      </w:r>
    </w:p>
    <w:p w14:paraId="333E93A9" w14:textId="77777777" w:rsidR="00817EC2" w:rsidRDefault="00817EC2" w:rsidP="00463791">
      <w:pPr>
        <w:pStyle w:val="NormalWeb"/>
        <w:shd w:val="clear" w:color="auto" w:fill="FFFFFF"/>
        <w:spacing w:before="0" w:beforeAutospacing="0" w:after="0" w:afterAutospacing="0"/>
        <w:rPr>
          <w:color w:val="000000" w:themeColor="text1"/>
        </w:rPr>
      </w:pPr>
    </w:p>
    <w:p w14:paraId="3C08CD77" w14:textId="630D40E3" w:rsidR="00BF23DA" w:rsidRDefault="00817EC2" w:rsidP="00463791">
      <w:pPr>
        <w:pStyle w:val="NormalWeb"/>
        <w:shd w:val="clear" w:color="auto" w:fill="FFFFFF"/>
        <w:spacing w:before="0" w:beforeAutospacing="0" w:after="0" w:afterAutospacing="0"/>
        <w:rPr>
          <w:color w:val="000000" w:themeColor="text1"/>
        </w:rPr>
      </w:pPr>
      <w:r w:rsidRPr="00817EC2">
        <w:rPr>
          <w:color w:val="000000" w:themeColor="text1"/>
        </w:rPr>
        <w:t>Brooklyn Law School's Journal of Law and Policy is a scholarly journal that focuses on progressive public policy issues and the promotion of social justice and equity, with an understanding of the underlying biases inherent in our legal system. As a core component of this mission, the Journal of Law and Policy seeks to include a variety of authorship, including but not limited to academics, practitioners, system-impacted individuals, organizers, and advocates from all areas of the law.</w:t>
      </w:r>
    </w:p>
    <w:p w14:paraId="0E7F3C5A" w14:textId="77777777" w:rsidR="00BF23DA" w:rsidRDefault="00BF23DA">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4471F693" w14:textId="50A76F0C" w:rsidR="00817EC2" w:rsidRDefault="00BF23DA" w:rsidP="00463791">
      <w:pPr>
        <w:pStyle w:val="NormalWeb"/>
        <w:shd w:val="clear" w:color="auto" w:fill="FFFFFF"/>
        <w:spacing w:before="0" w:beforeAutospacing="0" w:after="0" w:afterAutospacing="0"/>
        <w:rPr>
          <w:b/>
          <w:bCs/>
          <w:color w:val="000000" w:themeColor="text1"/>
        </w:rPr>
      </w:pPr>
      <w:r>
        <w:rPr>
          <w:b/>
          <w:bCs/>
          <w:color w:val="000000" w:themeColor="text1"/>
        </w:rPr>
        <w:lastRenderedPageBreak/>
        <w:t>California Western School of Law</w:t>
      </w:r>
    </w:p>
    <w:p w14:paraId="5EA77D5C" w14:textId="265EF446" w:rsidR="00BF23DA" w:rsidRDefault="00BF23DA" w:rsidP="00463791">
      <w:pPr>
        <w:pStyle w:val="NormalWeb"/>
        <w:shd w:val="clear" w:color="auto" w:fill="FFFFFF"/>
        <w:spacing w:before="0" w:beforeAutospacing="0" w:after="0" w:afterAutospacing="0"/>
        <w:rPr>
          <w:b/>
          <w:bCs/>
          <w:color w:val="000000" w:themeColor="text1"/>
        </w:rPr>
      </w:pPr>
      <w:r>
        <w:rPr>
          <w:b/>
          <w:bCs/>
          <w:color w:val="000000" w:themeColor="text1"/>
        </w:rPr>
        <w:t>San Diego, California:     Median GPA:  3.36     Median LSAT:  153</w:t>
      </w:r>
    </w:p>
    <w:p w14:paraId="2B3F7084" w14:textId="03C71BB0" w:rsidR="00BF23DA" w:rsidRDefault="00BF23DA" w:rsidP="00463791">
      <w:pPr>
        <w:pStyle w:val="NormalWeb"/>
        <w:shd w:val="clear" w:color="auto" w:fill="FFFFFF"/>
        <w:spacing w:before="0" w:beforeAutospacing="0" w:after="0" w:afterAutospacing="0"/>
        <w:rPr>
          <w:color w:val="000000" w:themeColor="text1"/>
        </w:rPr>
      </w:pPr>
      <w:r>
        <w:rPr>
          <w:b/>
          <w:bCs/>
          <w:color w:val="000000" w:themeColor="text1"/>
        </w:rPr>
        <w:t>First Year Class of 245 Students</w:t>
      </w:r>
    </w:p>
    <w:p w14:paraId="608C0C5E" w14:textId="77777777" w:rsidR="00BF23DA" w:rsidRDefault="00BF23DA" w:rsidP="00463791">
      <w:pPr>
        <w:pStyle w:val="NormalWeb"/>
        <w:shd w:val="clear" w:color="auto" w:fill="FFFFFF"/>
        <w:spacing w:before="0" w:beforeAutospacing="0" w:after="0" w:afterAutospacing="0"/>
        <w:rPr>
          <w:color w:val="000000" w:themeColor="text1"/>
        </w:rPr>
      </w:pPr>
    </w:p>
    <w:p w14:paraId="1D0FDA83" w14:textId="10C5D4E2" w:rsidR="00BF23DA" w:rsidRDefault="00BF23DA" w:rsidP="00463791">
      <w:pPr>
        <w:pStyle w:val="NormalWeb"/>
        <w:shd w:val="clear" w:color="auto" w:fill="FFFFFF"/>
        <w:spacing w:before="0" w:beforeAutospacing="0" w:after="0" w:afterAutospacing="0"/>
        <w:rPr>
          <w:color w:val="000000" w:themeColor="text1"/>
        </w:rPr>
      </w:pPr>
      <w:r>
        <w:rPr>
          <w:color w:val="000000" w:themeColor="text1"/>
        </w:rPr>
        <w:t>Legal Clinics:</w:t>
      </w:r>
    </w:p>
    <w:p w14:paraId="48122FF5" w14:textId="77777777" w:rsidR="00BF23DA" w:rsidRDefault="00BF23DA" w:rsidP="00463791">
      <w:pPr>
        <w:pStyle w:val="NormalWeb"/>
        <w:shd w:val="clear" w:color="auto" w:fill="FFFFFF"/>
        <w:spacing w:before="0" w:beforeAutospacing="0" w:after="0" w:afterAutospacing="0"/>
        <w:rPr>
          <w:color w:val="000000" w:themeColor="text1"/>
        </w:rPr>
      </w:pPr>
    </w:p>
    <w:p w14:paraId="6AD62F28" w14:textId="766FB387" w:rsidR="00BF23DA" w:rsidRDefault="00D11B23" w:rsidP="00463791">
      <w:pPr>
        <w:pStyle w:val="NormalWeb"/>
        <w:shd w:val="clear" w:color="auto" w:fill="FFFFFF"/>
        <w:spacing w:before="0" w:beforeAutospacing="0" w:after="0" w:afterAutospacing="0"/>
        <w:rPr>
          <w:color w:val="000000" w:themeColor="text1"/>
        </w:rPr>
      </w:pPr>
      <w:r>
        <w:rPr>
          <w:b/>
          <w:bCs/>
          <w:color w:val="000000" w:themeColor="text1"/>
        </w:rPr>
        <w:t>CALIFORNIA INNOCENCE PROJECT</w:t>
      </w:r>
    </w:p>
    <w:p w14:paraId="64C593A7" w14:textId="77777777" w:rsidR="00D11B23" w:rsidRDefault="00D11B23" w:rsidP="00463791">
      <w:pPr>
        <w:pStyle w:val="NormalWeb"/>
        <w:shd w:val="clear" w:color="auto" w:fill="FFFFFF"/>
        <w:spacing w:before="0" w:beforeAutospacing="0" w:after="0" w:afterAutospacing="0"/>
        <w:rPr>
          <w:color w:val="000000" w:themeColor="text1"/>
        </w:rPr>
      </w:pPr>
    </w:p>
    <w:p w14:paraId="427664A1" w14:textId="6AB1BFFB" w:rsidR="00D11B23" w:rsidRDefault="00D11B23" w:rsidP="00463791">
      <w:pPr>
        <w:pStyle w:val="NormalWeb"/>
        <w:shd w:val="clear" w:color="auto" w:fill="FFFFFF"/>
        <w:spacing w:before="0" w:beforeAutospacing="0" w:after="0" w:afterAutospacing="0"/>
        <w:rPr>
          <w:color w:val="000000" w:themeColor="text1"/>
        </w:rPr>
      </w:pPr>
      <w:r w:rsidRPr="00D11B23">
        <w:rPr>
          <w:color w:val="000000" w:themeColor="text1"/>
        </w:rPr>
        <w:t>The California Innocence Project is a clinic established in 1999 at California Western School of Law. The clinic is dedicated to freeing the innocent, training law students to be advocates for their clients, and changing laws and procedures in the state of California. Since its inception, the clinic has helped free 36 wrongfully convicted clients.</w:t>
      </w:r>
    </w:p>
    <w:p w14:paraId="008EE49B" w14:textId="77777777" w:rsidR="00D11B23" w:rsidRDefault="00D11B23" w:rsidP="00463791">
      <w:pPr>
        <w:pStyle w:val="NormalWeb"/>
        <w:shd w:val="clear" w:color="auto" w:fill="FFFFFF"/>
        <w:spacing w:before="0" w:beforeAutospacing="0" w:after="0" w:afterAutospacing="0"/>
        <w:rPr>
          <w:color w:val="000000" w:themeColor="text1"/>
        </w:rPr>
      </w:pPr>
    </w:p>
    <w:p w14:paraId="53BAB26C" w14:textId="34A33ED5" w:rsidR="00D11B23" w:rsidRDefault="00212413" w:rsidP="00463791">
      <w:pPr>
        <w:pStyle w:val="NormalWeb"/>
        <w:shd w:val="clear" w:color="auto" w:fill="FFFFFF"/>
        <w:spacing w:before="0" w:beforeAutospacing="0" w:after="0" w:afterAutospacing="0"/>
        <w:rPr>
          <w:color w:val="000000" w:themeColor="text1"/>
        </w:rPr>
      </w:pPr>
      <w:r>
        <w:rPr>
          <w:b/>
          <w:bCs/>
          <w:color w:val="000000" w:themeColor="text1"/>
        </w:rPr>
        <w:t>COMMUNITY LAW PROJECT</w:t>
      </w:r>
    </w:p>
    <w:p w14:paraId="3B90E91E" w14:textId="77777777" w:rsidR="00212413" w:rsidRDefault="00212413" w:rsidP="00463791">
      <w:pPr>
        <w:pStyle w:val="NormalWeb"/>
        <w:shd w:val="clear" w:color="auto" w:fill="FFFFFF"/>
        <w:spacing w:before="0" w:beforeAutospacing="0" w:after="0" w:afterAutospacing="0"/>
        <w:rPr>
          <w:color w:val="000000" w:themeColor="text1"/>
        </w:rPr>
      </w:pPr>
    </w:p>
    <w:p w14:paraId="1BF30618" w14:textId="3B2814EE" w:rsidR="00212413" w:rsidRDefault="00212413" w:rsidP="00463791">
      <w:pPr>
        <w:pStyle w:val="NormalWeb"/>
        <w:shd w:val="clear" w:color="auto" w:fill="FFFFFF"/>
        <w:spacing w:before="0" w:beforeAutospacing="0" w:after="0" w:afterAutospacing="0"/>
        <w:rPr>
          <w:color w:val="000000" w:themeColor="text1"/>
        </w:rPr>
      </w:pPr>
      <w:r w:rsidRPr="00212413">
        <w:rPr>
          <w:color w:val="000000" w:themeColor="text1"/>
        </w:rPr>
        <w:t>The Community Law Project provides legal advice to low-income and some of the most vulnerable members in San Diego County. The clinic gives students the opportunity to develop a commitment to public service. We offer legal clinics in the San Diego communities of City Heights, Downtown, North Park, and Solana Beach.</w:t>
      </w:r>
    </w:p>
    <w:p w14:paraId="3F70FE2A" w14:textId="77777777" w:rsidR="00212413" w:rsidRDefault="00212413" w:rsidP="00463791">
      <w:pPr>
        <w:pStyle w:val="NormalWeb"/>
        <w:shd w:val="clear" w:color="auto" w:fill="FFFFFF"/>
        <w:spacing w:before="0" w:beforeAutospacing="0" w:after="0" w:afterAutospacing="0"/>
        <w:rPr>
          <w:color w:val="000000" w:themeColor="text1"/>
        </w:rPr>
      </w:pPr>
    </w:p>
    <w:p w14:paraId="17152019" w14:textId="0EF6E50B" w:rsidR="00212413" w:rsidRDefault="00212413" w:rsidP="00212413">
      <w:pPr>
        <w:pStyle w:val="NormalWeb"/>
        <w:shd w:val="clear" w:color="auto" w:fill="FFFFFF"/>
        <w:spacing w:before="0" w:beforeAutospacing="0" w:after="0" w:afterAutospacing="0"/>
        <w:rPr>
          <w:b/>
          <w:bCs/>
          <w:color w:val="000000" w:themeColor="text1"/>
        </w:rPr>
      </w:pPr>
      <w:r>
        <w:rPr>
          <w:b/>
          <w:bCs/>
          <w:color w:val="000000" w:themeColor="text1"/>
        </w:rPr>
        <w:t>NEW MEDIA RIGHTS CLINIC</w:t>
      </w:r>
    </w:p>
    <w:p w14:paraId="17476536" w14:textId="77777777" w:rsidR="00212413" w:rsidRDefault="00212413" w:rsidP="00212413">
      <w:pPr>
        <w:pStyle w:val="NormalWeb"/>
        <w:shd w:val="clear" w:color="auto" w:fill="FFFFFF"/>
        <w:spacing w:before="0" w:beforeAutospacing="0" w:after="0" w:afterAutospacing="0"/>
        <w:rPr>
          <w:color w:val="000000" w:themeColor="text1"/>
        </w:rPr>
      </w:pPr>
    </w:p>
    <w:p w14:paraId="120250A6" w14:textId="5523A687" w:rsidR="00212413" w:rsidRDefault="00212413" w:rsidP="00212413">
      <w:pPr>
        <w:pStyle w:val="NormalWeb"/>
        <w:shd w:val="clear" w:color="auto" w:fill="FFFFFF"/>
        <w:spacing w:before="0" w:beforeAutospacing="0" w:after="0"/>
        <w:rPr>
          <w:color w:val="000000" w:themeColor="text1"/>
        </w:rPr>
      </w:pPr>
      <w:r w:rsidRPr="00212413">
        <w:rPr>
          <w:color w:val="000000" w:themeColor="text1"/>
        </w:rPr>
        <w:t>The New Media Rights Clinic is at the forefront of the digital world and the law. Students work closely with program staff and clients to analyze policies and laws related to digital content creation.</w:t>
      </w:r>
    </w:p>
    <w:p w14:paraId="25C67581" w14:textId="22492678" w:rsidR="00212413" w:rsidRDefault="00212413" w:rsidP="00212413">
      <w:pPr>
        <w:pStyle w:val="NormalWeb"/>
        <w:shd w:val="clear" w:color="auto" w:fill="FFFFFF"/>
        <w:spacing w:before="0" w:beforeAutospacing="0" w:after="0"/>
        <w:rPr>
          <w:color w:val="000000" w:themeColor="text1"/>
        </w:rPr>
      </w:pPr>
      <w:r>
        <w:rPr>
          <w:b/>
          <w:bCs/>
          <w:color w:val="000000" w:themeColor="text1"/>
        </w:rPr>
        <w:t>TRADEMARK CLINIC</w:t>
      </w:r>
    </w:p>
    <w:p w14:paraId="305F5A9B" w14:textId="1C5CB731" w:rsidR="00212413" w:rsidRDefault="00212413" w:rsidP="00212413">
      <w:pPr>
        <w:pStyle w:val="NormalWeb"/>
        <w:shd w:val="clear" w:color="auto" w:fill="FFFFFF"/>
        <w:spacing w:before="0" w:beforeAutospacing="0" w:after="0"/>
        <w:rPr>
          <w:color w:val="000000" w:themeColor="text1"/>
        </w:rPr>
      </w:pPr>
      <w:r w:rsidRPr="00212413">
        <w:rPr>
          <w:color w:val="000000" w:themeColor="text1"/>
        </w:rPr>
        <w:t>The Trademark Clinic provides free legal services for individuals and small businesses seeking a federal trademark or service mark from the United States Patent and Trademark Office. Our students, working under the supervision of a California-licensed attorney, provide legal assistance to clients who can afford the administrative filing fees but who do not have the means to hire an attorney to advise them.</w:t>
      </w:r>
    </w:p>
    <w:p w14:paraId="12BDE49E" w14:textId="7C52ED6E" w:rsidR="00212413" w:rsidRDefault="00212413" w:rsidP="00212413">
      <w:pPr>
        <w:pStyle w:val="NormalWeb"/>
        <w:shd w:val="clear" w:color="auto" w:fill="FFFFFF"/>
        <w:spacing w:before="0" w:beforeAutospacing="0" w:after="0"/>
        <w:rPr>
          <w:color w:val="000000" w:themeColor="text1"/>
        </w:rPr>
      </w:pPr>
      <w:r>
        <w:rPr>
          <w:color w:val="000000" w:themeColor="text1"/>
        </w:rPr>
        <w:t>Journals:</w:t>
      </w:r>
    </w:p>
    <w:p w14:paraId="042A07C5" w14:textId="0308963A" w:rsidR="00212413" w:rsidRDefault="00212413" w:rsidP="00212413">
      <w:pPr>
        <w:pStyle w:val="NormalWeb"/>
        <w:shd w:val="clear" w:color="auto" w:fill="FFFFFF"/>
        <w:spacing w:before="240" w:beforeAutospacing="0" w:after="0"/>
        <w:rPr>
          <w:color w:val="000000" w:themeColor="text1"/>
        </w:rPr>
      </w:pPr>
      <w:r>
        <w:rPr>
          <w:b/>
          <w:bCs/>
          <w:color w:val="000000" w:themeColor="text1"/>
        </w:rPr>
        <w:t>CALIFORNIA WESTERN LAW REVIEW</w:t>
      </w:r>
    </w:p>
    <w:p w14:paraId="4435960D" w14:textId="04106CA2" w:rsidR="00212413" w:rsidRDefault="00212413" w:rsidP="00212413">
      <w:pPr>
        <w:pStyle w:val="NormalWeb"/>
        <w:spacing w:before="240" w:after="0"/>
        <w:rPr>
          <w:color w:val="000000" w:themeColor="text1"/>
        </w:rPr>
      </w:pPr>
      <w:r w:rsidRPr="00212413">
        <w:rPr>
          <w:color w:val="000000" w:themeColor="text1"/>
        </w:rPr>
        <w:t>The California Western Law Review was established in 1965 and features legal scholarship in all areas.  </w:t>
      </w:r>
    </w:p>
    <w:p w14:paraId="052433EF" w14:textId="77777777" w:rsidR="00212413" w:rsidRDefault="00212413">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2B4B5534" w14:textId="020D3D0E" w:rsidR="00212413" w:rsidRDefault="00212413" w:rsidP="00212413">
      <w:pPr>
        <w:pStyle w:val="NormalWeb"/>
        <w:spacing w:before="240" w:after="0"/>
        <w:rPr>
          <w:color w:val="000000" w:themeColor="text1"/>
        </w:rPr>
      </w:pPr>
      <w:r>
        <w:rPr>
          <w:color w:val="000000" w:themeColor="text1"/>
        </w:rPr>
        <w:lastRenderedPageBreak/>
        <w:t>California Western School of Law (continued)</w:t>
      </w:r>
    </w:p>
    <w:p w14:paraId="07CDE044" w14:textId="2B76512E" w:rsidR="00212413" w:rsidRPr="00212413" w:rsidRDefault="00902F18" w:rsidP="00212413">
      <w:pPr>
        <w:pStyle w:val="NormalWeb"/>
        <w:spacing w:before="240" w:after="0"/>
        <w:rPr>
          <w:b/>
          <w:bCs/>
          <w:color w:val="000000" w:themeColor="text1"/>
        </w:rPr>
      </w:pPr>
      <w:r>
        <w:rPr>
          <w:b/>
          <w:bCs/>
          <w:color w:val="000000" w:themeColor="text1"/>
        </w:rPr>
        <w:t>CALIFORNIA WESTERN INTERNATIONAL LAW JOURNAL</w:t>
      </w:r>
    </w:p>
    <w:p w14:paraId="6D4401BC" w14:textId="77777777" w:rsidR="00902F18" w:rsidRPr="00902F18" w:rsidRDefault="00902F18" w:rsidP="00902F18">
      <w:pPr>
        <w:pStyle w:val="NormalWeb"/>
        <w:spacing w:before="240" w:after="0"/>
        <w:rPr>
          <w:color w:val="000000" w:themeColor="text1"/>
        </w:rPr>
      </w:pPr>
      <w:r w:rsidRPr="00902F18">
        <w:rPr>
          <w:color w:val="000000" w:themeColor="text1"/>
        </w:rPr>
        <w:t>Founded in 1970, the California Western International Law Journal (ILJ) is one of the oldest international law journals in the nation. ILJ is considered the premier student publication at California Western. The Journal prides itself on submissions from renowned professors, politicians, diplomats, and attorneys. Issues are released twice a year both in the Fall and Spring. Because of its stature, Journal articles have been downloaded well over 400,000 times, including 90,000 downloads in the past year alone.</w:t>
      </w:r>
    </w:p>
    <w:p w14:paraId="65037052" w14:textId="77777777" w:rsidR="00902F18" w:rsidRPr="00902F18" w:rsidRDefault="00902F18" w:rsidP="00902F18">
      <w:pPr>
        <w:pStyle w:val="NormalWeb"/>
        <w:spacing w:before="240" w:after="0"/>
        <w:rPr>
          <w:color w:val="000000" w:themeColor="text1"/>
        </w:rPr>
      </w:pPr>
      <w:r w:rsidRPr="00902F18">
        <w:rPr>
          <w:color w:val="000000" w:themeColor="text1"/>
        </w:rPr>
        <w:t>We publish scholarship covering both international law and comparative law on a wide range of subjects in the fields of criminal law, immigration, business, the environment, technology, human rights, terrorism, health care, and more.</w:t>
      </w:r>
    </w:p>
    <w:p w14:paraId="2598EA51" w14:textId="0B3D9DF2" w:rsidR="00097497" w:rsidRDefault="00902F18" w:rsidP="00902F18">
      <w:pPr>
        <w:pStyle w:val="NormalWeb"/>
        <w:spacing w:before="240" w:after="0"/>
        <w:rPr>
          <w:color w:val="000000" w:themeColor="text1"/>
        </w:rPr>
      </w:pPr>
      <w:r w:rsidRPr="00902F18">
        <w:rPr>
          <w:color w:val="000000" w:themeColor="text1"/>
        </w:rPr>
        <w:t>Issues are released twice a year both in the Fall and Spring, both print and on-line</w:t>
      </w:r>
      <w:r>
        <w:rPr>
          <w:color w:val="000000" w:themeColor="text1"/>
        </w:rPr>
        <w:t>.</w:t>
      </w:r>
    </w:p>
    <w:p w14:paraId="55E1131F" w14:textId="77777777" w:rsidR="00097497" w:rsidRDefault="00097497">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7CC46102" w14:textId="5F4BF68F" w:rsidR="00212413" w:rsidRDefault="00097497" w:rsidP="00463791">
      <w:pPr>
        <w:pStyle w:val="NormalWeb"/>
        <w:shd w:val="clear" w:color="auto" w:fill="FFFFFF"/>
        <w:spacing w:before="0" w:beforeAutospacing="0" w:after="0" w:afterAutospacing="0"/>
        <w:rPr>
          <w:b/>
          <w:bCs/>
          <w:color w:val="000000" w:themeColor="text1"/>
        </w:rPr>
      </w:pPr>
      <w:r>
        <w:rPr>
          <w:b/>
          <w:bCs/>
          <w:color w:val="000000" w:themeColor="text1"/>
        </w:rPr>
        <w:lastRenderedPageBreak/>
        <w:t>University of California Berkeley School of Law</w:t>
      </w:r>
    </w:p>
    <w:p w14:paraId="017EA4A0" w14:textId="3368604D" w:rsidR="00097497" w:rsidRDefault="00097497" w:rsidP="00463791">
      <w:pPr>
        <w:pStyle w:val="NormalWeb"/>
        <w:shd w:val="clear" w:color="auto" w:fill="FFFFFF"/>
        <w:spacing w:before="0" w:beforeAutospacing="0" w:after="0" w:afterAutospacing="0"/>
        <w:rPr>
          <w:b/>
          <w:bCs/>
          <w:color w:val="000000" w:themeColor="text1"/>
        </w:rPr>
      </w:pPr>
      <w:r>
        <w:rPr>
          <w:b/>
          <w:bCs/>
          <w:color w:val="000000" w:themeColor="text1"/>
        </w:rPr>
        <w:t>Berkeley, California:     Median GPA:  3.83     Median LSAT:  170</w:t>
      </w:r>
    </w:p>
    <w:p w14:paraId="6520E86F" w14:textId="1F94B13A" w:rsidR="00097497" w:rsidRDefault="00097497" w:rsidP="00097497">
      <w:pPr>
        <w:pStyle w:val="NormalWeb"/>
        <w:shd w:val="clear" w:color="auto" w:fill="FFFFFF"/>
        <w:spacing w:before="0" w:beforeAutospacing="0" w:after="0" w:afterAutospacing="0"/>
        <w:contextualSpacing/>
        <w:rPr>
          <w:color w:val="000000" w:themeColor="text1"/>
        </w:rPr>
      </w:pPr>
      <w:r>
        <w:rPr>
          <w:b/>
          <w:bCs/>
          <w:color w:val="000000" w:themeColor="text1"/>
        </w:rPr>
        <w:t>First Year Class of 278 Students</w:t>
      </w:r>
    </w:p>
    <w:p w14:paraId="6B2F6DA3" w14:textId="77777777" w:rsidR="00097497" w:rsidRDefault="00097497" w:rsidP="00097497">
      <w:pPr>
        <w:pStyle w:val="NormalWeb"/>
        <w:shd w:val="clear" w:color="auto" w:fill="FFFFFF"/>
        <w:spacing w:before="0" w:beforeAutospacing="0" w:after="0" w:afterAutospacing="0"/>
        <w:contextualSpacing/>
        <w:rPr>
          <w:color w:val="000000" w:themeColor="text1"/>
        </w:rPr>
      </w:pPr>
    </w:p>
    <w:p w14:paraId="0376CCB0" w14:textId="3CC2ADF0" w:rsidR="00097497" w:rsidRDefault="00097497" w:rsidP="00097497">
      <w:pPr>
        <w:pStyle w:val="NormalWeb"/>
        <w:shd w:val="clear" w:color="auto" w:fill="FFFFFF"/>
        <w:spacing w:before="0" w:beforeAutospacing="0" w:after="0" w:afterAutospacing="0"/>
        <w:contextualSpacing/>
        <w:rPr>
          <w:color w:val="000000" w:themeColor="text1"/>
        </w:rPr>
      </w:pPr>
      <w:r>
        <w:rPr>
          <w:color w:val="000000" w:themeColor="text1"/>
        </w:rPr>
        <w:t>Legal Clinics:</w:t>
      </w:r>
    </w:p>
    <w:p w14:paraId="3CBE9C14" w14:textId="77777777" w:rsidR="00097497" w:rsidRDefault="00097497" w:rsidP="00097497">
      <w:pPr>
        <w:pStyle w:val="NormalWeb"/>
        <w:shd w:val="clear" w:color="auto" w:fill="FFFFFF"/>
        <w:spacing w:before="0" w:beforeAutospacing="0" w:after="0" w:afterAutospacing="0"/>
        <w:contextualSpacing/>
        <w:rPr>
          <w:color w:val="000000" w:themeColor="text1"/>
        </w:rPr>
      </w:pPr>
    </w:p>
    <w:p w14:paraId="16480C3A" w14:textId="62C7AFD6" w:rsidR="00097497" w:rsidRDefault="00097497" w:rsidP="00097497">
      <w:pPr>
        <w:pStyle w:val="NormalWeb"/>
        <w:shd w:val="clear" w:color="auto" w:fill="FFFFFF"/>
        <w:spacing w:before="0" w:beforeAutospacing="0" w:after="0" w:afterAutospacing="0"/>
        <w:contextualSpacing/>
        <w:rPr>
          <w:color w:val="000000" w:themeColor="text1"/>
        </w:rPr>
      </w:pPr>
      <w:r>
        <w:rPr>
          <w:b/>
          <w:bCs/>
          <w:color w:val="000000" w:themeColor="text1"/>
        </w:rPr>
        <w:t>DEATH PENALTY CLINIC</w:t>
      </w:r>
    </w:p>
    <w:p w14:paraId="32E459B2" w14:textId="77777777" w:rsidR="00097497" w:rsidRDefault="00097497" w:rsidP="00097497">
      <w:pPr>
        <w:pStyle w:val="NormalWeb"/>
        <w:shd w:val="clear" w:color="auto" w:fill="FFFFFF"/>
        <w:spacing w:before="0" w:beforeAutospacing="0" w:after="0" w:afterAutospacing="0"/>
        <w:contextualSpacing/>
        <w:rPr>
          <w:color w:val="000000" w:themeColor="text1"/>
        </w:rPr>
      </w:pPr>
    </w:p>
    <w:p w14:paraId="4813F8E6" w14:textId="1E8A4B19" w:rsidR="00097497" w:rsidRDefault="00097497" w:rsidP="00097497">
      <w:pPr>
        <w:pStyle w:val="NormalWeb"/>
        <w:spacing w:before="0" w:beforeAutospacing="0" w:after="0" w:afterAutospacing="0"/>
        <w:contextualSpacing/>
        <w:rPr>
          <w:color w:val="000000" w:themeColor="text1"/>
        </w:rPr>
      </w:pPr>
      <w:r w:rsidRPr="00097497">
        <w:rPr>
          <w:color w:val="000000" w:themeColor="text1"/>
        </w:rPr>
        <w:t>Founded in 2001, the clinic seeks justice for individuals facing the death penalty by providing them with high-quality representation; offers students a rich opportunity for meaningful hands-on experience in high-stakes, complex litigation; and exposes problems endemic to the administration of capital punishment.</w:t>
      </w:r>
    </w:p>
    <w:p w14:paraId="6C2653A9" w14:textId="77777777" w:rsidR="00097497" w:rsidRDefault="00097497" w:rsidP="00097497">
      <w:pPr>
        <w:pStyle w:val="NormalWeb"/>
        <w:spacing w:before="0" w:beforeAutospacing="0" w:after="0" w:afterAutospacing="0"/>
        <w:contextualSpacing/>
        <w:rPr>
          <w:color w:val="000000" w:themeColor="text1"/>
        </w:rPr>
      </w:pPr>
    </w:p>
    <w:p w14:paraId="4678E2AD" w14:textId="55E9C8F6" w:rsidR="00097497" w:rsidRDefault="00097497" w:rsidP="00097497">
      <w:pPr>
        <w:pStyle w:val="NormalWeb"/>
        <w:spacing w:before="0" w:beforeAutospacing="0" w:after="0" w:afterAutospacing="0"/>
        <w:contextualSpacing/>
        <w:rPr>
          <w:color w:val="000000" w:themeColor="text1"/>
        </w:rPr>
      </w:pPr>
      <w:r>
        <w:rPr>
          <w:b/>
          <w:bCs/>
          <w:color w:val="000000" w:themeColor="text1"/>
        </w:rPr>
        <w:t>EAST BAY COMMUNITY LAW CENTER</w:t>
      </w:r>
    </w:p>
    <w:p w14:paraId="22508841" w14:textId="77777777" w:rsidR="00097497" w:rsidRDefault="00097497" w:rsidP="00097497">
      <w:pPr>
        <w:pStyle w:val="NormalWeb"/>
        <w:spacing w:before="0" w:beforeAutospacing="0" w:after="0" w:afterAutospacing="0"/>
        <w:contextualSpacing/>
        <w:rPr>
          <w:color w:val="000000" w:themeColor="text1"/>
        </w:rPr>
      </w:pPr>
    </w:p>
    <w:p w14:paraId="7378F4F2" w14:textId="77777777" w:rsidR="00097497" w:rsidRPr="00097497" w:rsidRDefault="00097497" w:rsidP="00097497">
      <w:pPr>
        <w:pStyle w:val="NormalWeb"/>
        <w:spacing w:before="0" w:beforeAutospacing="0" w:after="0" w:afterAutospacing="0"/>
        <w:contextualSpacing/>
        <w:rPr>
          <w:color w:val="000000" w:themeColor="text1"/>
        </w:rPr>
      </w:pPr>
      <w:r w:rsidRPr="00097497">
        <w:rPr>
          <w:color w:val="000000" w:themeColor="text1"/>
        </w:rPr>
        <w:t>EBCLC envisions a California where Black and Indigenous communities, and those at the intersection of multiple oppressions, are positioned to realize thriving, healthy, and dignified lives. Through eight community-based clinics, students gain training and tools to advance racial justice.</w:t>
      </w:r>
    </w:p>
    <w:p w14:paraId="29ECDBFD" w14:textId="77777777" w:rsidR="00097497" w:rsidRDefault="00097497" w:rsidP="00097497">
      <w:pPr>
        <w:pStyle w:val="NormalWeb"/>
        <w:spacing w:before="0" w:beforeAutospacing="0" w:after="0" w:afterAutospacing="0"/>
        <w:contextualSpacing/>
        <w:rPr>
          <w:color w:val="000000" w:themeColor="text1"/>
        </w:rPr>
      </w:pPr>
    </w:p>
    <w:p w14:paraId="6624404D" w14:textId="256A5504" w:rsidR="00097497" w:rsidRDefault="00097497" w:rsidP="00097497">
      <w:pPr>
        <w:pStyle w:val="NormalWeb"/>
        <w:spacing w:before="0" w:beforeAutospacing="0" w:after="0" w:afterAutospacing="0"/>
        <w:contextualSpacing/>
        <w:rPr>
          <w:color w:val="000000" w:themeColor="text1"/>
        </w:rPr>
      </w:pPr>
      <w:r>
        <w:rPr>
          <w:b/>
          <w:bCs/>
          <w:color w:val="000000" w:themeColor="text1"/>
        </w:rPr>
        <w:t>ENVIRONMENTAL LAW CLINIC</w:t>
      </w:r>
    </w:p>
    <w:p w14:paraId="3978BC5C" w14:textId="77777777" w:rsidR="00097497" w:rsidRDefault="00097497" w:rsidP="00097497">
      <w:pPr>
        <w:pStyle w:val="NormalWeb"/>
        <w:spacing w:before="0" w:beforeAutospacing="0" w:after="0" w:afterAutospacing="0"/>
        <w:contextualSpacing/>
        <w:rPr>
          <w:color w:val="000000" w:themeColor="text1"/>
        </w:rPr>
      </w:pPr>
    </w:p>
    <w:p w14:paraId="53B4CF28" w14:textId="77777777" w:rsidR="00097497" w:rsidRPr="00097497" w:rsidRDefault="00097497" w:rsidP="00097497">
      <w:pPr>
        <w:pStyle w:val="NormalWeb"/>
        <w:spacing w:before="0" w:beforeAutospacing="0" w:after="0" w:afterAutospacing="0"/>
        <w:contextualSpacing/>
        <w:rPr>
          <w:color w:val="000000" w:themeColor="text1"/>
        </w:rPr>
      </w:pPr>
      <w:r w:rsidRPr="00097497">
        <w:rPr>
          <w:color w:val="000000" w:themeColor="text1"/>
        </w:rPr>
        <w:t>The clinic tackles critical environmental health and environmental justice issues through litigation, administrative agency practice, legislation, and policy analysis on behalf of real-world clients.</w:t>
      </w:r>
    </w:p>
    <w:p w14:paraId="6D967A22" w14:textId="77777777" w:rsidR="00097497" w:rsidRDefault="00097497" w:rsidP="00097497">
      <w:pPr>
        <w:pStyle w:val="NormalWeb"/>
        <w:spacing w:before="0" w:beforeAutospacing="0" w:after="0" w:afterAutospacing="0"/>
        <w:contextualSpacing/>
        <w:rPr>
          <w:color w:val="000000" w:themeColor="text1"/>
        </w:rPr>
      </w:pPr>
    </w:p>
    <w:p w14:paraId="7B4D14E1" w14:textId="4551C6B1" w:rsidR="00097497" w:rsidRDefault="00097497" w:rsidP="00097497">
      <w:pPr>
        <w:pStyle w:val="NormalWeb"/>
        <w:spacing w:before="0" w:beforeAutospacing="0" w:after="0" w:afterAutospacing="0"/>
        <w:contextualSpacing/>
        <w:rPr>
          <w:color w:val="000000" w:themeColor="text1"/>
        </w:rPr>
      </w:pPr>
      <w:r>
        <w:rPr>
          <w:b/>
          <w:bCs/>
          <w:color w:val="000000" w:themeColor="text1"/>
        </w:rPr>
        <w:t>INTERNATIONAL HUMAN RIGHTS LAW CLINIC</w:t>
      </w:r>
    </w:p>
    <w:p w14:paraId="5467AAC1" w14:textId="77777777" w:rsidR="00097497" w:rsidRDefault="00097497" w:rsidP="00097497">
      <w:pPr>
        <w:pStyle w:val="NormalWeb"/>
        <w:spacing w:before="0" w:beforeAutospacing="0" w:after="0" w:afterAutospacing="0"/>
        <w:contextualSpacing/>
        <w:rPr>
          <w:color w:val="000000" w:themeColor="text1"/>
        </w:rPr>
      </w:pPr>
    </w:p>
    <w:p w14:paraId="4663E7CE" w14:textId="77777777" w:rsidR="00097497" w:rsidRPr="00097497" w:rsidRDefault="00097497" w:rsidP="00097497">
      <w:pPr>
        <w:pStyle w:val="NormalWeb"/>
        <w:contextualSpacing/>
        <w:rPr>
          <w:color w:val="000000" w:themeColor="text1"/>
        </w:rPr>
      </w:pPr>
      <w:r w:rsidRPr="00097497">
        <w:rPr>
          <w:color w:val="000000" w:themeColor="text1"/>
        </w:rPr>
        <w:t>One of the first human rights clinics in the country, the clinic designs and implements creative solutions to fight for the human rights of individuals and marginalized communities.</w:t>
      </w:r>
    </w:p>
    <w:p w14:paraId="5003F301" w14:textId="77777777" w:rsidR="00097497" w:rsidRDefault="00097497" w:rsidP="00097497">
      <w:pPr>
        <w:pStyle w:val="NormalWeb"/>
        <w:spacing w:before="0" w:beforeAutospacing="0" w:after="0" w:afterAutospacing="0"/>
        <w:contextualSpacing/>
        <w:rPr>
          <w:color w:val="000000" w:themeColor="text1"/>
        </w:rPr>
      </w:pPr>
    </w:p>
    <w:p w14:paraId="54BB5FC6" w14:textId="1B024C8E" w:rsidR="00A76C0B" w:rsidRDefault="00A76C0B" w:rsidP="00097497">
      <w:pPr>
        <w:pStyle w:val="NormalWeb"/>
        <w:spacing w:before="0" w:beforeAutospacing="0" w:after="0" w:afterAutospacing="0"/>
        <w:contextualSpacing/>
        <w:rPr>
          <w:color w:val="000000" w:themeColor="text1"/>
        </w:rPr>
      </w:pPr>
      <w:r>
        <w:rPr>
          <w:b/>
          <w:bCs/>
          <w:color w:val="000000" w:themeColor="text1"/>
        </w:rPr>
        <w:t>NEW BUSINESS COMMUNITY LAW CLINIC</w:t>
      </w:r>
    </w:p>
    <w:p w14:paraId="1EF47712" w14:textId="77777777" w:rsidR="00A76C0B" w:rsidRDefault="00A76C0B" w:rsidP="00097497">
      <w:pPr>
        <w:pStyle w:val="NormalWeb"/>
        <w:spacing w:before="0" w:beforeAutospacing="0" w:after="0" w:afterAutospacing="0"/>
        <w:contextualSpacing/>
        <w:rPr>
          <w:color w:val="000000" w:themeColor="text1"/>
        </w:rPr>
      </w:pPr>
    </w:p>
    <w:p w14:paraId="2A759629" w14:textId="77777777" w:rsidR="00A76C0B" w:rsidRPr="00A76C0B" w:rsidRDefault="00A76C0B" w:rsidP="00A76C0B">
      <w:pPr>
        <w:pStyle w:val="NormalWeb"/>
        <w:spacing w:before="0" w:beforeAutospacing="0" w:after="0" w:afterAutospacing="0"/>
        <w:contextualSpacing/>
        <w:rPr>
          <w:color w:val="000000" w:themeColor="text1"/>
        </w:rPr>
      </w:pPr>
      <w:r w:rsidRPr="00A76C0B">
        <w:rPr>
          <w:color w:val="000000" w:themeColor="text1"/>
        </w:rPr>
        <w:t>The clinic connects students with low-income entrepreneurs trying to start a new business, offering legal support to a diverse community of entrepreneurs in California’s East Bay and Central Valley. Students develop transactional law skills while learning how an in-house counsel guides a business.</w:t>
      </w:r>
    </w:p>
    <w:p w14:paraId="4CD219E6" w14:textId="168DEB2C" w:rsidR="0052503E" w:rsidRDefault="0052503E">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5D83ACC8" w14:textId="782F2F70" w:rsidR="00A76C0B" w:rsidRDefault="0052503E" w:rsidP="00097497">
      <w:pPr>
        <w:pStyle w:val="NormalWeb"/>
        <w:spacing w:before="0" w:beforeAutospacing="0" w:after="0" w:afterAutospacing="0"/>
        <w:contextualSpacing/>
        <w:rPr>
          <w:color w:val="000000" w:themeColor="text1"/>
        </w:rPr>
      </w:pPr>
      <w:bookmarkStart w:id="6" w:name="_Hlk152055308"/>
      <w:r>
        <w:rPr>
          <w:color w:val="000000" w:themeColor="text1"/>
        </w:rPr>
        <w:lastRenderedPageBreak/>
        <w:t>University of California Berkeley School of Law (continued)</w:t>
      </w:r>
    </w:p>
    <w:bookmarkEnd w:id="6"/>
    <w:p w14:paraId="22AC3FF5" w14:textId="77777777" w:rsidR="0052503E" w:rsidRDefault="0052503E" w:rsidP="00097497">
      <w:pPr>
        <w:pStyle w:val="NormalWeb"/>
        <w:spacing w:before="0" w:beforeAutospacing="0" w:after="0" w:afterAutospacing="0"/>
        <w:contextualSpacing/>
        <w:rPr>
          <w:color w:val="000000" w:themeColor="text1"/>
        </w:rPr>
      </w:pPr>
    </w:p>
    <w:p w14:paraId="37CE4B00" w14:textId="1F4AEE2B" w:rsidR="0052503E" w:rsidRDefault="0052503E" w:rsidP="00097497">
      <w:pPr>
        <w:pStyle w:val="NormalWeb"/>
        <w:spacing w:before="0" w:beforeAutospacing="0" w:after="0" w:afterAutospacing="0"/>
        <w:contextualSpacing/>
        <w:rPr>
          <w:color w:val="000000" w:themeColor="text1"/>
        </w:rPr>
      </w:pPr>
      <w:r>
        <w:rPr>
          <w:b/>
          <w:bCs/>
          <w:color w:val="000000" w:themeColor="text1"/>
        </w:rPr>
        <w:t>POLICY ADVOCACY CLINIC</w:t>
      </w:r>
    </w:p>
    <w:p w14:paraId="405B253E" w14:textId="77777777" w:rsidR="0052503E" w:rsidRDefault="0052503E" w:rsidP="00097497">
      <w:pPr>
        <w:pStyle w:val="NormalWeb"/>
        <w:spacing w:before="0" w:beforeAutospacing="0" w:after="0" w:afterAutospacing="0"/>
        <w:contextualSpacing/>
        <w:rPr>
          <w:color w:val="000000" w:themeColor="text1"/>
        </w:rPr>
      </w:pPr>
    </w:p>
    <w:p w14:paraId="3CF9A558" w14:textId="77777777" w:rsidR="0052503E" w:rsidRPr="0052503E" w:rsidRDefault="0052503E" w:rsidP="0052503E">
      <w:pPr>
        <w:pStyle w:val="NormalWeb"/>
        <w:spacing w:before="0" w:beforeAutospacing="0" w:after="0" w:afterAutospacing="0"/>
        <w:contextualSpacing/>
        <w:rPr>
          <w:color w:val="000000" w:themeColor="text1"/>
        </w:rPr>
      </w:pPr>
      <w:r w:rsidRPr="0052503E">
        <w:rPr>
          <w:color w:val="000000" w:themeColor="text1"/>
        </w:rPr>
        <w:t>The nation’s premier interdisciplinary clinic where law and public policy students team up to take on systemic racial and economic injustice.</w:t>
      </w:r>
    </w:p>
    <w:p w14:paraId="282E04A8" w14:textId="77777777" w:rsidR="0052503E" w:rsidRDefault="0052503E" w:rsidP="00097497">
      <w:pPr>
        <w:pStyle w:val="NormalWeb"/>
        <w:spacing w:before="0" w:beforeAutospacing="0" w:after="0" w:afterAutospacing="0"/>
        <w:contextualSpacing/>
        <w:rPr>
          <w:color w:val="000000" w:themeColor="text1"/>
        </w:rPr>
      </w:pPr>
    </w:p>
    <w:p w14:paraId="083F7CD9" w14:textId="3AF44D66" w:rsidR="0052503E" w:rsidRDefault="0052503E" w:rsidP="00097497">
      <w:pPr>
        <w:pStyle w:val="NormalWeb"/>
        <w:spacing w:before="0" w:beforeAutospacing="0" w:after="0" w:afterAutospacing="0"/>
        <w:contextualSpacing/>
        <w:rPr>
          <w:color w:val="000000" w:themeColor="text1"/>
        </w:rPr>
      </w:pPr>
      <w:r>
        <w:rPr>
          <w:b/>
          <w:bCs/>
          <w:color w:val="000000" w:themeColor="text1"/>
        </w:rPr>
        <w:t>SAMUELSON LAW, TECHNOLOGY &amp; PUBLIC POLICY CLINIC</w:t>
      </w:r>
    </w:p>
    <w:p w14:paraId="37EF7677" w14:textId="77777777" w:rsidR="0052503E" w:rsidRDefault="0052503E" w:rsidP="00097497">
      <w:pPr>
        <w:pStyle w:val="NormalWeb"/>
        <w:spacing w:before="0" w:beforeAutospacing="0" w:after="0" w:afterAutospacing="0"/>
        <w:contextualSpacing/>
        <w:rPr>
          <w:color w:val="000000" w:themeColor="text1"/>
        </w:rPr>
      </w:pPr>
    </w:p>
    <w:p w14:paraId="37E023DC" w14:textId="77777777" w:rsidR="0052503E" w:rsidRPr="0052503E" w:rsidRDefault="0052503E" w:rsidP="0052503E">
      <w:pPr>
        <w:pStyle w:val="NormalWeb"/>
        <w:spacing w:before="0" w:beforeAutospacing="0" w:after="0" w:afterAutospacing="0"/>
        <w:contextualSpacing/>
        <w:rPr>
          <w:color w:val="000000" w:themeColor="text1"/>
        </w:rPr>
      </w:pPr>
      <w:r w:rsidRPr="0052503E">
        <w:rPr>
          <w:color w:val="000000" w:themeColor="text1"/>
        </w:rPr>
        <w:t>The clinic advances the public interest in a rapidly changing digital age, focusing on civil liberties, intellectual property, and criminal justice.</w:t>
      </w:r>
    </w:p>
    <w:p w14:paraId="3ECD05B1" w14:textId="77777777" w:rsidR="0052503E" w:rsidRDefault="0052503E" w:rsidP="00097497">
      <w:pPr>
        <w:pStyle w:val="NormalWeb"/>
        <w:spacing w:before="0" w:beforeAutospacing="0" w:after="0" w:afterAutospacing="0"/>
        <w:contextualSpacing/>
        <w:rPr>
          <w:color w:val="000000" w:themeColor="text1"/>
        </w:rPr>
      </w:pPr>
    </w:p>
    <w:p w14:paraId="40874E76" w14:textId="3BA22938" w:rsidR="0052503E" w:rsidRDefault="0052503E" w:rsidP="00097497">
      <w:pPr>
        <w:pStyle w:val="NormalWeb"/>
        <w:spacing w:before="0" w:beforeAutospacing="0" w:after="0" w:afterAutospacing="0"/>
        <w:contextualSpacing/>
        <w:rPr>
          <w:color w:val="000000" w:themeColor="text1"/>
        </w:rPr>
      </w:pPr>
      <w:r>
        <w:rPr>
          <w:color w:val="000000" w:themeColor="text1"/>
        </w:rPr>
        <w:t>Journals:</w:t>
      </w:r>
    </w:p>
    <w:p w14:paraId="3C769E26" w14:textId="77777777" w:rsidR="0052503E" w:rsidRDefault="0052503E" w:rsidP="00097497">
      <w:pPr>
        <w:pStyle w:val="NormalWeb"/>
        <w:spacing w:before="0" w:beforeAutospacing="0" w:after="0" w:afterAutospacing="0"/>
        <w:contextualSpacing/>
        <w:rPr>
          <w:color w:val="000000" w:themeColor="text1"/>
        </w:rPr>
      </w:pPr>
    </w:p>
    <w:p w14:paraId="1F93F562" w14:textId="1B937167" w:rsidR="0052503E" w:rsidRDefault="0052503E" w:rsidP="00097497">
      <w:pPr>
        <w:pStyle w:val="NormalWeb"/>
        <w:spacing w:before="0" w:beforeAutospacing="0" w:after="0" w:afterAutospacing="0"/>
        <w:contextualSpacing/>
        <w:rPr>
          <w:color w:val="000000" w:themeColor="text1"/>
        </w:rPr>
      </w:pPr>
      <w:r>
        <w:rPr>
          <w:b/>
          <w:bCs/>
          <w:color w:val="000000" w:themeColor="text1"/>
        </w:rPr>
        <w:t>CALIFORNIA LAW REVIEW</w:t>
      </w:r>
    </w:p>
    <w:p w14:paraId="71DAD367" w14:textId="77777777" w:rsidR="0052503E" w:rsidRDefault="0052503E" w:rsidP="00097497">
      <w:pPr>
        <w:pStyle w:val="NormalWeb"/>
        <w:spacing w:before="0" w:beforeAutospacing="0" w:after="0" w:afterAutospacing="0"/>
        <w:contextualSpacing/>
        <w:rPr>
          <w:color w:val="000000" w:themeColor="text1"/>
        </w:rPr>
      </w:pPr>
    </w:p>
    <w:p w14:paraId="0C3C1E02" w14:textId="5B78E993" w:rsidR="0052503E" w:rsidRDefault="0052503E" w:rsidP="00097497">
      <w:pPr>
        <w:pStyle w:val="NormalWeb"/>
        <w:spacing w:before="0" w:beforeAutospacing="0" w:after="0" w:afterAutospacing="0"/>
        <w:contextualSpacing/>
        <w:rPr>
          <w:color w:val="000000" w:themeColor="text1"/>
        </w:rPr>
      </w:pPr>
      <w:r w:rsidRPr="0052503E">
        <w:rPr>
          <w:color w:val="000000" w:themeColor="text1"/>
        </w:rPr>
        <w:t xml:space="preserve">Founded in 1912, </w:t>
      </w:r>
      <w:r w:rsidRPr="0052503E">
        <w:rPr>
          <w:i/>
          <w:iCs/>
          <w:color w:val="000000" w:themeColor="text1"/>
        </w:rPr>
        <w:t>CLR</w:t>
      </w:r>
      <w:r w:rsidRPr="0052503E">
        <w:rPr>
          <w:color w:val="000000" w:themeColor="text1"/>
        </w:rPr>
        <w:t xml:space="preserve"> was the first law review in the Western United States and the ninth legal publication in the country. Its creators saw the journal as a vehicle for reform. Today, as Berkeley Law’s primary publication, </w:t>
      </w:r>
      <w:r w:rsidRPr="0052503E">
        <w:rPr>
          <w:i/>
          <w:iCs/>
          <w:color w:val="000000" w:themeColor="text1"/>
        </w:rPr>
        <w:t>CLR</w:t>
      </w:r>
      <w:r w:rsidRPr="0052503E">
        <w:rPr>
          <w:color w:val="000000" w:themeColor="text1"/>
        </w:rPr>
        <w:t xml:space="preserve"> is completely student-run and posts cutting-edge legal scholarship from a variety of topics and viewpoints. The journal’s print and web editions collectively publish over 100 pieces each year, including articles, essays, student notes, blogs, and podcast episodes.</w:t>
      </w:r>
    </w:p>
    <w:p w14:paraId="7DF469FA" w14:textId="77777777" w:rsidR="0052503E" w:rsidRDefault="0052503E" w:rsidP="00097497">
      <w:pPr>
        <w:pStyle w:val="NormalWeb"/>
        <w:spacing w:before="0" w:beforeAutospacing="0" w:after="0" w:afterAutospacing="0"/>
        <w:contextualSpacing/>
        <w:rPr>
          <w:color w:val="000000" w:themeColor="text1"/>
        </w:rPr>
      </w:pPr>
    </w:p>
    <w:p w14:paraId="266FEFD4" w14:textId="3D4C63D6" w:rsidR="0052503E" w:rsidRDefault="009E40F7" w:rsidP="00097497">
      <w:pPr>
        <w:pStyle w:val="NormalWeb"/>
        <w:spacing w:before="0" w:beforeAutospacing="0" w:after="0" w:afterAutospacing="0"/>
        <w:contextualSpacing/>
        <w:rPr>
          <w:color w:val="000000" w:themeColor="text1"/>
        </w:rPr>
      </w:pPr>
      <w:r>
        <w:rPr>
          <w:b/>
          <w:bCs/>
          <w:color w:val="000000" w:themeColor="text1"/>
        </w:rPr>
        <w:t>ECOLOGY LAW QUARTERLY</w:t>
      </w:r>
    </w:p>
    <w:p w14:paraId="063C78C4" w14:textId="77777777" w:rsidR="009E40F7" w:rsidRDefault="009E40F7" w:rsidP="00097497">
      <w:pPr>
        <w:pStyle w:val="NormalWeb"/>
        <w:spacing w:before="0" w:beforeAutospacing="0" w:after="0" w:afterAutospacing="0"/>
        <w:contextualSpacing/>
        <w:rPr>
          <w:color w:val="000000" w:themeColor="text1"/>
        </w:rPr>
      </w:pPr>
    </w:p>
    <w:p w14:paraId="48929960" w14:textId="2007B978" w:rsidR="009E40F7" w:rsidRDefault="009E40F7" w:rsidP="00097497">
      <w:pPr>
        <w:pStyle w:val="NormalWeb"/>
        <w:spacing w:before="0" w:beforeAutospacing="0" w:after="0" w:afterAutospacing="0"/>
        <w:contextualSpacing/>
        <w:rPr>
          <w:color w:val="000000" w:themeColor="text1"/>
        </w:rPr>
      </w:pPr>
      <w:r w:rsidRPr="009E40F7">
        <w:rPr>
          <w:color w:val="000000" w:themeColor="text1"/>
        </w:rPr>
        <w:t>The production staff of ELQ is comprised of a diverse group of Berkeley Law students with one common objective – to publish the nation’s premier environmental law journal.</w:t>
      </w:r>
    </w:p>
    <w:p w14:paraId="1D4F97F3" w14:textId="77777777" w:rsidR="009E40F7" w:rsidRDefault="009E40F7" w:rsidP="00097497">
      <w:pPr>
        <w:pStyle w:val="NormalWeb"/>
        <w:spacing w:before="0" w:beforeAutospacing="0" w:after="0" w:afterAutospacing="0"/>
        <w:contextualSpacing/>
        <w:rPr>
          <w:color w:val="000000" w:themeColor="text1"/>
        </w:rPr>
      </w:pPr>
    </w:p>
    <w:p w14:paraId="36A0C644" w14:textId="06474F22" w:rsidR="009E40F7" w:rsidRDefault="009E40F7" w:rsidP="00097497">
      <w:pPr>
        <w:pStyle w:val="NormalWeb"/>
        <w:spacing w:before="0" w:beforeAutospacing="0" w:after="0" w:afterAutospacing="0"/>
        <w:contextualSpacing/>
        <w:rPr>
          <w:color w:val="000000" w:themeColor="text1"/>
        </w:rPr>
      </w:pPr>
      <w:r>
        <w:rPr>
          <w:b/>
          <w:bCs/>
          <w:color w:val="000000" w:themeColor="text1"/>
        </w:rPr>
        <w:t>BERKELEY TECHNOLOGY LAW JOURNAL</w:t>
      </w:r>
    </w:p>
    <w:p w14:paraId="189122A4" w14:textId="77777777" w:rsidR="009E40F7" w:rsidRDefault="009E40F7" w:rsidP="00097497">
      <w:pPr>
        <w:pStyle w:val="NormalWeb"/>
        <w:spacing w:before="0" w:beforeAutospacing="0" w:after="0" w:afterAutospacing="0"/>
        <w:contextualSpacing/>
        <w:rPr>
          <w:color w:val="000000" w:themeColor="text1"/>
        </w:rPr>
      </w:pPr>
    </w:p>
    <w:p w14:paraId="4DC9EC6A" w14:textId="677F5529" w:rsidR="009E40F7" w:rsidRDefault="009E40F7" w:rsidP="00097497">
      <w:pPr>
        <w:pStyle w:val="NormalWeb"/>
        <w:spacing w:before="0" w:beforeAutospacing="0" w:after="0" w:afterAutospacing="0"/>
        <w:contextualSpacing/>
        <w:rPr>
          <w:color w:val="000000" w:themeColor="text1"/>
        </w:rPr>
      </w:pPr>
      <w:r w:rsidRPr="009E40F7">
        <w:rPr>
          <w:color w:val="000000" w:themeColor="text1"/>
        </w:rPr>
        <w:t>Berkeley Technology Law Journal, established in 1985, is America’s first technology law journal. BTLJ publishes four issues annually on a broad range of topics at the intersection of technology and the law.</w:t>
      </w:r>
    </w:p>
    <w:p w14:paraId="05CC765F" w14:textId="77777777" w:rsidR="009E40F7" w:rsidRDefault="009E40F7" w:rsidP="00097497">
      <w:pPr>
        <w:pStyle w:val="NormalWeb"/>
        <w:spacing w:before="0" w:beforeAutospacing="0" w:after="0" w:afterAutospacing="0"/>
        <w:contextualSpacing/>
        <w:rPr>
          <w:color w:val="000000" w:themeColor="text1"/>
        </w:rPr>
      </w:pPr>
    </w:p>
    <w:p w14:paraId="7FAEA279" w14:textId="3B23D4FA" w:rsidR="009E40F7" w:rsidRDefault="009E40F7" w:rsidP="00097497">
      <w:pPr>
        <w:pStyle w:val="NormalWeb"/>
        <w:spacing w:before="0" w:beforeAutospacing="0" w:after="0" w:afterAutospacing="0"/>
        <w:contextualSpacing/>
        <w:rPr>
          <w:color w:val="000000" w:themeColor="text1"/>
        </w:rPr>
      </w:pPr>
      <w:r>
        <w:rPr>
          <w:b/>
          <w:bCs/>
          <w:color w:val="000000" w:themeColor="text1"/>
        </w:rPr>
        <w:t>BERKELEY JOURNAL OF EMPLOYMENT AND LABOR LAW</w:t>
      </w:r>
    </w:p>
    <w:p w14:paraId="034BC510" w14:textId="77777777" w:rsidR="009E40F7" w:rsidRDefault="009E40F7" w:rsidP="00097497">
      <w:pPr>
        <w:pStyle w:val="NormalWeb"/>
        <w:spacing w:before="0" w:beforeAutospacing="0" w:after="0" w:afterAutospacing="0"/>
        <w:contextualSpacing/>
        <w:rPr>
          <w:color w:val="000000" w:themeColor="text1"/>
        </w:rPr>
      </w:pPr>
    </w:p>
    <w:p w14:paraId="1C01C6DD" w14:textId="77777777" w:rsidR="009E40F7" w:rsidRPr="009E40F7" w:rsidRDefault="009E40F7" w:rsidP="009E40F7">
      <w:pPr>
        <w:pStyle w:val="NormalWeb"/>
        <w:spacing w:after="0" w:afterAutospacing="0"/>
        <w:contextualSpacing/>
        <w:rPr>
          <w:color w:val="000000" w:themeColor="text1"/>
        </w:rPr>
      </w:pPr>
      <w:r w:rsidRPr="009E40F7">
        <w:rPr>
          <w:color w:val="000000" w:themeColor="text1"/>
        </w:rPr>
        <w:t>The Berkeley Journal of Employment and Labor Law ("BJELL") is the leading law review for employment and labor law scholarship. BJELL articles address a range of legal issues of interest to both scholars and practitioners. Topics include employment discrimination, labor law, public sector employment, employee benefits, and workforce participation. The Journal, published twice a year, includes scholarly articles, student-authored comments and case notes, book reviews, and topical essays.</w:t>
      </w:r>
    </w:p>
    <w:p w14:paraId="2D41A131" w14:textId="4D2EA76C" w:rsidR="00D528DC" w:rsidRDefault="00D528DC">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6024E5CF" w14:textId="77777777" w:rsidR="00D528DC" w:rsidRDefault="00D528DC" w:rsidP="00D528DC">
      <w:pPr>
        <w:pStyle w:val="NormalWeb"/>
        <w:spacing w:before="0" w:beforeAutospacing="0" w:after="0" w:afterAutospacing="0"/>
        <w:contextualSpacing/>
        <w:rPr>
          <w:color w:val="000000" w:themeColor="text1"/>
        </w:rPr>
      </w:pPr>
      <w:bookmarkStart w:id="7" w:name="_Hlk152055643"/>
      <w:r>
        <w:rPr>
          <w:color w:val="000000" w:themeColor="text1"/>
        </w:rPr>
        <w:lastRenderedPageBreak/>
        <w:t>University of California Berkeley School of Law (continued)</w:t>
      </w:r>
    </w:p>
    <w:bookmarkEnd w:id="7"/>
    <w:p w14:paraId="11D9C430" w14:textId="77777777" w:rsidR="009E40F7" w:rsidRDefault="009E40F7" w:rsidP="00097497">
      <w:pPr>
        <w:pStyle w:val="NormalWeb"/>
        <w:spacing w:before="0" w:beforeAutospacing="0" w:after="0" w:afterAutospacing="0"/>
        <w:contextualSpacing/>
        <w:rPr>
          <w:color w:val="000000" w:themeColor="text1"/>
        </w:rPr>
      </w:pPr>
    </w:p>
    <w:p w14:paraId="1343743F" w14:textId="4422F770" w:rsidR="00D528DC" w:rsidRDefault="00D528DC" w:rsidP="00097497">
      <w:pPr>
        <w:pStyle w:val="NormalWeb"/>
        <w:spacing w:before="0" w:beforeAutospacing="0" w:after="0" w:afterAutospacing="0"/>
        <w:contextualSpacing/>
        <w:rPr>
          <w:color w:val="000000" w:themeColor="text1"/>
        </w:rPr>
      </w:pPr>
      <w:r>
        <w:rPr>
          <w:b/>
          <w:bCs/>
          <w:color w:val="000000" w:themeColor="text1"/>
        </w:rPr>
        <w:t>BERKELEY JOURNAL OF INTERNATIONAL LAW</w:t>
      </w:r>
    </w:p>
    <w:p w14:paraId="7463AE57" w14:textId="77777777" w:rsidR="00D528DC" w:rsidRDefault="00D528DC" w:rsidP="00097497">
      <w:pPr>
        <w:pStyle w:val="NormalWeb"/>
        <w:spacing w:before="0" w:beforeAutospacing="0" w:after="0" w:afterAutospacing="0"/>
        <w:contextualSpacing/>
        <w:rPr>
          <w:color w:val="000000" w:themeColor="text1"/>
        </w:rPr>
      </w:pPr>
    </w:p>
    <w:p w14:paraId="25645B1E" w14:textId="77777777" w:rsidR="00D528DC" w:rsidRPr="00D528DC" w:rsidRDefault="00D528DC" w:rsidP="00D528DC">
      <w:pPr>
        <w:pStyle w:val="NormalWeb"/>
        <w:spacing w:after="0" w:afterAutospacing="0"/>
        <w:contextualSpacing/>
        <w:rPr>
          <w:color w:val="000000" w:themeColor="text1"/>
        </w:rPr>
      </w:pPr>
      <w:r w:rsidRPr="00D528DC">
        <w:rPr>
          <w:color w:val="000000" w:themeColor="text1"/>
        </w:rPr>
        <w:t>The Berkeley Journal of International Law (BJIL) is recognized as a leading international law journal in the United States. BJIL infuses international legal scholarship and practice with new ideas to address today's complex challenges. BJIL is committed to publishing high-impact pieces from established and newer scholars likely to be referenced and relied on for a cutting edge approach to topics of international and comparative law. As the center of Berkeley's international law community, BJIL hosts professional and social events which engage likeminded students, academics, and practitioners in pressing international legal issues.</w:t>
      </w:r>
    </w:p>
    <w:p w14:paraId="06AB1D29" w14:textId="77777777" w:rsidR="00D528DC" w:rsidRDefault="00D528DC" w:rsidP="00D528DC">
      <w:pPr>
        <w:pStyle w:val="NormalWeb"/>
        <w:spacing w:after="0" w:afterAutospacing="0"/>
        <w:contextualSpacing/>
        <w:rPr>
          <w:color w:val="000000" w:themeColor="text1"/>
        </w:rPr>
      </w:pPr>
    </w:p>
    <w:p w14:paraId="1608444D" w14:textId="5A3A390A" w:rsidR="00D528DC" w:rsidRPr="00D528DC" w:rsidRDefault="00D528DC" w:rsidP="00D528DC">
      <w:pPr>
        <w:pStyle w:val="NormalWeb"/>
        <w:spacing w:after="0" w:afterAutospacing="0"/>
        <w:contextualSpacing/>
        <w:rPr>
          <w:color w:val="000000" w:themeColor="text1"/>
        </w:rPr>
      </w:pPr>
      <w:r w:rsidRPr="00D528DC">
        <w:rPr>
          <w:color w:val="000000" w:themeColor="text1"/>
        </w:rPr>
        <w:t>The Berkeley Journal of International Law is edited and produced by students at the University of California, Berkeley, School of Law. BJIL's twice-yearly journal publishes a broad range of scholarship that spans public international, private international, and comparative law disciplines. In addition to publication, BJIL organizes the annual Stefan A. Riesenfeld Symposium, through which leading scholars and practitioners assemble to address pressing international legal issues.</w:t>
      </w:r>
    </w:p>
    <w:p w14:paraId="1BEA62F2" w14:textId="77777777" w:rsidR="00D528DC" w:rsidRDefault="00D528DC" w:rsidP="00097497">
      <w:pPr>
        <w:pStyle w:val="NormalWeb"/>
        <w:spacing w:before="0" w:beforeAutospacing="0" w:after="0" w:afterAutospacing="0"/>
        <w:contextualSpacing/>
        <w:rPr>
          <w:color w:val="000000" w:themeColor="text1"/>
        </w:rPr>
      </w:pPr>
    </w:p>
    <w:p w14:paraId="73025172" w14:textId="5F2CFD6E" w:rsidR="00D528DC" w:rsidRDefault="009B4EDC" w:rsidP="00097497">
      <w:pPr>
        <w:pStyle w:val="NormalWeb"/>
        <w:spacing w:before="0" w:beforeAutospacing="0" w:after="0" w:afterAutospacing="0"/>
        <w:contextualSpacing/>
        <w:rPr>
          <w:color w:val="000000" w:themeColor="text1"/>
        </w:rPr>
      </w:pPr>
      <w:r>
        <w:rPr>
          <w:b/>
          <w:bCs/>
          <w:color w:val="000000" w:themeColor="text1"/>
        </w:rPr>
        <w:t>BERKELEY JOURNAL OF GENDER, LAW &amp; JUSTICE</w:t>
      </w:r>
    </w:p>
    <w:p w14:paraId="083E9A17" w14:textId="77777777" w:rsidR="009B4EDC" w:rsidRDefault="009B4EDC" w:rsidP="00097497">
      <w:pPr>
        <w:pStyle w:val="NormalWeb"/>
        <w:spacing w:before="0" w:beforeAutospacing="0" w:after="0" w:afterAutospacing="0"/>
        <w:contextualSpacing/>
        <w:rPr>
          <w:color w:val="000000" w:themeColor="text1"/>
        </w:rPr>
      </w:pPr>
    </w:p>
    <w:p w14:paraId="6CDF925C" w14:textId="0E116CDE" w:rsidR="009B4EDC" w:rsidRDefault="009B4EDC" w:rsidP="00097497">
      <w:pPr>
        <w:pStyle w:val="NormalWeb"/>
        <w:spacing w:before="0" w:beforeAutospacing="0" w:after="0" w:afterAutospacing="0"/>
        <w:contextualSpacing/>
        <w:rPr>
          <w:color w:val="000000" w:themeColor="text1"/>
        </w:rPr>
      </w:pPr>
      <w:r w:rsidRPr="009B4EDC">
        <w:rPr>
          <w:color w:val="000000" w:themeColor="text1"/>
        </w:rPr>
        <w:t>The Berkeley Journal of Gender, Law &amp; Justice, a continuation of Berkeley Women’s Law Journal, was founded in 1984 by a group of students at the University of California, Berkeley School of Law who came together with a vision of “preserving our voices of diversity and maintaining our commitment to social change within the often-stifling confines of a law school environment.”</w:t>
      </w:r>
    </w:p>
    <w:p w14:paraId="79460056" w14:textId="77777777" w:rsidR="009B4EDC" w:rsidRDefault="009B4EDC" w:rsidP="00097497">
      <w:pPr>
        <w:pStyle w:val="NormalWeb"/>
        <w:spacing w:before="0" w:beforeAutospacing="0" w:after="0" w:afterAutospacing="0"/>
        <w:contextualSpacing/>
        <w:rPr>
          <w:color w:val="000000" w:themeColor="text1"/>
        </w:rPr>
      </w:pPr>
    </w:p>
    <w:p w14:paraId="2F0B36BC" w14:textId="3C81B664" w:rsidR="009B4EDC" w:rsidRDefault="009B4EDC" w:rsidP="00097497">
      <w:pPr>
        <w:pStyle w:val="NormalWeb"/>
        <w:spacing w:before="0" w:beforeAutospacing="0" w:after="0" w:afterAutospacing="0"/>
        <w:contextualSpacing/>
        <w:rPr>
          <w:color w:val="000000" w:themeColor="text1"/>
        </w:rPr>
      </w:pPr>
      <w:r>
        <w:rPr>
          <w:b/>
          <w:bCs/>
          <w:color w:val="000000" w:themeColor="text1"/>
        </w:rPr>
        <w:t>BERKELEY JOURNAL OF BLACK LAW &amp; POLICY</w:t>
      </w:r>
    </w:p>
    <w:p w14:paraId="26913721" w14:textId="77777777" w:rsidR="009B4EDC" w:rsidRDefault="009B4EDC" w:rsidP="00097497">
      <w:pPr>
        <w:pStyle w:val="NormalWeb"/>
        <w:spacing w:before="0" w:beforeAutospacing="0" w:after="0" w:afterAutospacing="0"/>
        <w:contextualSpacing/>
        <w:rPr>
          <w:color w:val="000000" w:themeColor="text1"/>
        </w:rPr>
      </w:pPr>
    </w:p>
    <w:p w14:paraId="57EFE338" w14:textId="2FFA8AAA" w:rsidR="00643C35" w:rsidRDefault="009B4EDC" w:rsidP="009B4EDC">
      <w:pPr>
        <w:pStyle w:val="NormalWeb"/>
        <w:spacing w:after="0" w:afterAutospacing="0"/>
        <w:contextualSpacing/>
        <w:rPr>
          <w:color w:val="000000" w:themeColor="text1"/>
        </w:rPr>
      </w:pPr>
      <w:r w:rsidRPr="009B4EDC">
        <w:rPr>
          <w:color w:val="000000" w:themeColor="text1"/>
        </w:rPr>
        <w:t>The Berkeley Journal of Black Law &amp; Policy (BJBLP)</w:t>
      </w:r>
      <w:r w:rsidRPr="009B4EDC">
        <w:rPr>
          <w:b/>
          <w:bCs/>
          <w:i/>
          <w:iCs/>
          <w:color w:val="000000" w:themeColor="text1"/>
        </w:rPr>
        <w:t> </w:t>
      </w:r>
      <w:r w:rsidRPr="009B4EDC">
        <w:rPr>
          <w:color w:val="000000" w:themeColor="text1"/>
        </w:rPr>
        <w:t>is committed to publishing works dedicated to addressing social, political, and economic issues affecting the Black diaspora while promoting the works of scholars of marginalized identities, activists, and attorneys. Topics include institutional racism, social, political, and economic inequality, and anti-Black racism.</w:t>
      </w:r>
    </w:p>
    <w:p w14:paraId="39A65694" w14:textId="77777777" w:rsidR="00643C35" w:rsidRDefault="00643C35">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836B510" w14:textId="77777777" w:rsidR="00643C35" w:rsidRDefault="00643C35" w:rsidP="00643C35">
      <w:pPr>
        <w:pStyle w:val="NormalWeb"/>
        <w:spacing w:before="0" w:beforeAutospacing="0" w:after="0" w:afterAutospacing="0"/>
        <w:contextualSpacing/>
        <w:rPr>
          <w:color w:val="000000" w:themeColor="text1"/>
        </w:rPr>
      </w:pPr>
      <w:bookmarkStart w:id="8" w:name="_Hlk152055978"/>
      <w:r>
        <w:rPr>
          <w:color w:val="000000" w:themeColor="text1"/>
        </w:rPr>
        <w:lastRenderedPageBreak/>
        <w:t>University of California Berkeley School of Law (continued)</w:t>
      </w:r>
    </w:p>
    <w:bookmarkEnd w:id="8"/>
    <w:p w14:paraId="7B4F659F" w14:textId="77777777" w:rsidR="009B4EDC" w:rsidRDefault="009B4EDC" w:rsidP="009B4EDC">
      <w:pPr>
        <w:pStyle w:val="NormalWeb"/>
        <w:spacing w:after="0" w:afterAutospacing="0"/>
        <w:contextualSpacing/>
        <w:rPr>
          <w:color w:val="000000" w:themeColor="text1"/>
        </w:rPr>
      </w:pPr>
    </w:p>
    <w:p w14:paraId="1DCE06D8" w14:textId="2C1CFDDC" w:rsidR="00643C35" w:rsidRDefault="00643C35" w:rsidP="009B4EDC">
      <w:pPr>
        <w:pStyle w:val="NormalWeb"/>
        <w:spacing w:after="0" w:afterAutospacing="0"/>
        <w:contextualSpacing/>
        <w:rPr>
          <w:color w:val="000000" w:themeColor="text1"/>
        </w:rPr>
      </w:pPr>
      <w:r>
        <w:rPr>
          <w:b/>
          <w:bCs/>
          <w:color w:val="000000" w:themeColor="text1"/>
        </w:rPr>
        <w:t>BERKELEY LATINE JOURNAL OF LAW &amp; POLICY</w:t>
      </w:r>
    </w:p>
    <w:p w14:paraId="0F6A15AD" w14:textId="77777777" w:rsidR="00643C35" w:rsidRDefault="00643C35" w:rsidP="009B4EDC">
      <w:pPr>
        <w:pStyle w:val="NormalWeb"/>
        <w:spacing w:after="0" w:afterAutospacing="0"/>
        <w:contextualSpacing/>
        <w:rPr>
          <w:color w:val="000000" w:themeColor="text1"/>
        </w:rPr>
      </w:pPr>
    </w:p>
    <w:p w14:paraId="4D5EBFC9" w14:textId="7C612F37" w:rsidR="00643C35" w:rsidRDefault="00643C35" w:rsidP="009B4EDC">
      <w:pPr>
        <w:pStyle w:val="NormalWeb"/>
        <w:spacing w:after="0" w:afterAutospacing="0"/>
        <w:contextualSpacing/>
        <w:rPr>
          <w:color w:val="000000" w:themeColor="text1"/>
        </w:rPr>
      </w:pPr>
      <w:r w:rsidRPr="00643C35">
        <w:rPr>
          <w:color w:val="000000" w:themeColor="text1"/>
        </w:rPr>
        <w:t>The Latine Journal of Law &amp; Policy produces knowledge designed to capture the imagination of legislators, stir the consciences of judges, and provide a dynamic tool for practitioners concerned with the impact of their work on behalf of the Latine community.</w:t>
      </w:r>
    </w:p>
    <w:p w14:paraId="4C4D2CB9" w14:textId="77777777" w:rsidR="00643C35" w:rsidRDefault="00643C35" w:rsidP="009B4EDC">
      <w:pPr>
        <w:pStyle w:val="NormalWeb"/>
        <w:spacing w:after="0" w:afterAutospacing="0"/>
        <w:contextualSpacing/>
        <w:rPr>
          <w:color w:val="000000" w:themeColor="text1"/>
        </w:rPr>
      </w:pPr>
    </w:p>
    <w:p w14:paraId="372154F8" w14:textId="2668F2EF" w:rsidR="00643C35" w:rsidRDefault="000826FE" w:rsidP="009B4EDC">
      <w:pPr>
        <w:pStyle w:val="NormalWeb"/>
        <w:spacing w:after="0" w:afterAutospacing="0"/>
        <w:contextualSpacing/>
        <w:rPr>
          <w:color w:val="000000" w:themeColor="text1"/>
        </w:rPr>
      </w:pPr>
      <w:r>
        <w:rPr>
          <w:b/>
          <w:bCs/>
          <w:color w:val="000000" w:themeColor="text1"/>
        </w:rPr>
        <w:t>ASIAN AMERICAN LAW JOURNAL</w:t>
      </w:r>
    </w:p>
    <w:p w14:paraId="660070DA" w14:textId="77777777" w:rsidR="000826FE" w:rsidRDefault="000826FE" w:rsidP="009B4EDC">
      <w:pPr>
        <w:pStyle w:val="NormalWeb"/>
        <w:spacing w:after="0" w:afterAutospacing="0"/>
        <w:contextualSpacing/>
        <w:rPr>
          <w:color w:val="000000" w:themeColor="text1"/>
        </w:rPr>
      </w:pPr>
    </w:p>
    <w:p w14:paraId="69ABEF4D" w14:textId="77777777" w:rsidR="000826FE" w:rsidRPr="000826FE" w:rsidRDefault="000826FE" w:rsidP="000826FE">
      <w:pPr>
        <w:pStyle w:val="NormalWeb"/>
        <w:spacing w:after="0" w:afterAutospacing="0"/>
        <w:contextualSpacing/>
        <w:rPr>
          <w:color w:val="000000" w:themeColor="text1"/>
        </w:rPr>
      </w:pPr>
      <w:r w:rsidRPr="000826FE">
        <w:rPr>
          <w:color w:val="000000" w:themeColor="text1"/>
        </w:rPr>
        <w:t>The Asian American Law Journal (AALJ) is the preeminent law journal in the United States, and only one of two in the country, focused on Asian American communities in its publication agenda. Known as the Asian Law Journal until 2007, AALJ was first published in October 1993 in a joint publication with the California Law Review. AALJ’s first independent issue was published in May 1994.</w:t>
      </w:r>
    </w:p>
    <w:p w14:paraId="1FA0D316" w14:textId="77777777" w:rsidR="000826FE" w:rsidRDefault="000826FE" w:rsidP="000826FE">
      <w:pPr>
        <w:pStyle w:val="NormalWeb"/>
        <w:spacing w:after="0" w:afterAutospacing="0"/>
        <w:contextualSpacing/>
        <w:rPr>
          <w:color w:val="000000" w:themeColor="text1"/>
        </w:rPr>
      </w:pPr>
    </w:p>
    <w:p w14:paraId="0408401B" w14:textId="54641C5C" w:rsidR="000826FE" w:rsidRPr="000826FE" w:rsidRDefault="000826FE" w:rsidP="000826FE">
      <w:pPr>
        <w:pStyle w:val="NormalWeb"/>
        <w:spacing w:after="0" w:afterAutospacing="0"/>
        <w:contextualSpacing/>
        <w:rPr>
          <w:color w:val="000000" w:themeColor="text1"/>
        </w:rPr>
      </w:pPr>
      <w:r w:rsidRPr="000826FE">
        <w:rPr>
          <w:color w:val="000000" w:themeColor="text1"/>
        </w:rPr>
        <w:t>AALJ’s purpose is to explore the unique legal concerns of the South Asian American, Southeast Asian American, East Asian American, and Asian Pacific American communities, while recognizing the diversity and intersections within Asian American identities. By providing a scholarly foundation for a wide range of Asian American voices, we aim to mobilize the scholarship into action and to promote national understanding and empowerment of Asian Americans.</w:t>
      </w:r>
    </w:p>
    <w:p w14:paraId="365780B1" w14:textId="77777777" w:rsidR="000826FE" w:rsidRDefault="000826FE" w:rsidP="009B4EDC">
      <w:pPr>
        <w:pStyle w:val="NormalWeb"/>
        <w:spacing w:after="0" w:afterAutospacing="0"/>
        <w:contextualSpacing/>
        <w:rPr>
          <w:color w:val="000000" w:themeColor="text1"/>
        </w:rPr>
      </w:pPr>
    </w:p>
    <w:p w14:paraId="4E1FD7E7" w14:textId="600CAEDB" w:rsidR="000826FE" w:rsidRDefault="00DE62B5" w:rsidP="009B4EDC">
      <w:pPr>
        <w:pStyle w:val="NormalWeb"/>
        <w:spacing w:after="0" w:afterAutospacing="0"/>
        <w:contextualSpacing/>
        <w:rPr>
          <w:color w:val="000000" w:themeColor="text1"/>
        </w:rPr>
      </w:pPr>
      <w:r>
        <w:rPr>
          <w:b/>
          <w:bCs/>
          <w:color w:val="000000" w:themeColor="text1"/>
        </w:rPr>
        <w:t>BERKELEY JOURNAL OF CRIMINAL LAW</w:t>
      </w:r>
    </w:p>
    <w:p w14:paraId="5B93CB4F" w14:textId="77777777" w:rsidR="00DE62B5" w:rsidRDefault="00DE62B5" w:rsidP="009B4EDC">
      <w:pPr>
        <w:pStyle w:val="NormalWeb"/>
        <w:spacing w:after="0" w:afterAutospacing="0"/>
        <w:contextualSpacing/>
        <w:rPr>
          <w:color w:val="000000" w:themeColor="text1"/>
        </w:rPr>
      </w:pPr>
    </w:p>
    <w:p w14:paraId="1A05660F" w14:textId="140C73F6" w:rsidR="00DE62B5" w:rsidRDefault="00DE62B5" w:rsidP="009B4EDC">
      <w:pPr>
        <w:pStyle w:val="NormalWeb"/>
        <w:spacing w:after="0" w:afterAutospacing="0"/>
        <w:contextualSpacing/>
        <w:rPr>
          <w:color w:val="000000" w:themeColor="text1"/>
        </w:rPr>
      </w:pPr>
      <w:r w:rsidRPr="00DE62B5">
        <w:rPr>
          <w:color w:val="000000" w:themeColor="text1"/>
        </w:rPr>
        <w:t>The Berkeley Journal of Criminal Law is one of the nation's preeminent forums for discussing regional, national, and international criminal law issues. Since its inception in 2000, the journal has published cutting-edge scholarship by professors, judges, research fellows, clerks, and law students from across the country.</w:t>
      </w:r>
    </w:p>
    <w:p w14:paraId="32699859" w14:textId="77777777" w:rsidR="00DE62B5" w:rsidRDefault="00DE62B5" w:rsidP="009B4EDC">
      <w:pPr>
        <w:pStyle w:val="NormalWeb"/>
        <w:spacing w:after="0" w:afterAutospacing="0"/>
        <w:contextualSpacing/>
        <w:rPr>
          <w:color w:val="000000" w:themeColor="text1"/>
        </w:rPr>
      </w:pPr>
    </w:p>
    <w:p w14:paraId="48027B3A" w14:textId="07860B1D" w:rsidR="00DE62B5" w:rsidRDefault="002253F2" w:rsidP="009B4EDC">
      <w:pPr>
        <w:pStyle w:val="NormalWeb"/>
        <w:spacing w:after="0" w:afterAutospacing="0"/>
        <w:contextualSpacing/>
        <w:rPr>
          <w:color w:val="000000" w:themeColor="text1"/>
        </w:rPr>
      </w:pPr>
      <w:r>
        <w:rPr>
          <w:b/>
          <w:bCs/>
          <w:color w:val="000000" w:themeColor="text1"/>
        </w:rPr>
        <w:t>BERKELEY BUSINESS LAW JOURNAL</w:t>
      </w:r>
    </w:p>
    <w:p w14:paraId="33414316" w14:textId="77777777" w:rsidR="002253F2" w:rsidRPr="009B4EDC" w:rsidRDefault="002253F2" w:rsidP="009B4EDC">
      <w:pPr>
        <w:pStyle w:val="NormalWeb"/>
        <w:spacing w:after="0" w:afterAutospacing="0"/>
        <w:contextualSpacing/>
        <w:rPr>
          <w:color w:val="000000" w:themeColor="text1"/>
        </w:rPr>
      </w:pPr>
    </w:p>
    <w:p w14:paraId="18DDC1CA" w14:textId="19130371" w:rsidR="005C3245" w:rsidRDefault="002253F2" w:rsidP="00097497">
      <w:pPr>
        <w:pStyle w:val="NormalWeb"/>
        <w:spacing w:before="0" w:beforeAutospacing="0" w:after="0" w:afterAutospacing="0"/>
        <w:contextualSpacing/>
        <w:rPr>
          <w:color w:val="000000" w:themeColor="text1"/>
        </w:rPr>
      </w:pPr>
      <w:r w:rsidRPr="002253F2">
        <w:rPr>
          <w:color w:val="000000" w:themeColor="text1"/>
        </w:rPr>
        <w:t>BBLJ is the num</w:t>
      </w:r>
      <w:r w:rsidRPr="002253F2">
        <w:rPr>
          <w:color w:val="000000" w:themeColor="text1"/>
        </w:rPr>
        <w:softHyphen/>
        <w:t>ber one com</w:t>
      </w:r>
      <w:r w:rsidRPr="002253F2">
        <w:rPr>
          <w:color w:val="000000" w:themeColor="text1"/>
        </w:rPr>
        <w:softHyphen/>
        <w:t>mer</w:t>
      </w:r>
      <w:r w:rsidRPr="002253F2">
        <w:rPr>
          <w:color w:val="000000" w:themeColor="text1"/>
        </w:rPr>
        <w:softHyphen/>
        <w:t>cial law jour</w:t>
      </w:r>
      <w:r w:rsidRPr="002253F2">
        <w:rPr>
          <w:color w:val="000000" w:themeColor="text1"/>
        </w:rPr>
        <w:softHyphen/>
        <w:t>nal in the coun</w:t>
      </w:r>
      <w:r w:rsidRPr="002253F2">
        <w:rPr>
          <w:color w:val="000000" w:themeColor="text1"/>
        </w:rPr>
        <w:softHyphen/>
        <w:t>try and the only stu</w:t>
      </w:r>
      <w:r w:rsidRPr="002253F2">
        <w:rPr>
          <w:color w:val="000000" w:themeColor="text1"/>
        </w:rPr>
        <w:softHyphen/>
        <w:t>dent orga</w:t>
      </w:r>
      <w:r w:rsidRPr="002253F2">
        <w:rPr>
          <w:color w:val="000000" w:themeColor="text1"/>
        </w:rPr>
        <w:softHyphen/>
        <w:t>ni</w:t>
      </w:r>
      <w:r w:rsidRPr="002253F2">
        <w:rPr>
          <w:color w:val="000000" w:themeColor="text1"/>
        </w:rPr>
        <w:softHyphen/>
        <w:t>za</w:t>
      </w:r>
      <w:r w:rsidRPr="002253F2">
        <w:rPr>
          <w:color w:val="000000" w:themeColor="text1"/>
        </w:rPr>
        <w:softHyphen/>
        <w:t>tion at Berke</w:t>
      </w:r>
      <w:r w:rsidRPr="002253F2">
        <w:rPr>
          <w:color w:val="000000" w:themeColor="text1"/>
        </w:rPr>
        <w:softHyphen/>
        <w:t>ley Law focused on busi</w:t>
      </w:r>
      <w:r w:rsidRPr="002253F2">
        <w:rPr>
          <w:color w:val="000000" w:themeColor="text1"/>
        </w:rPr>
        <w:softHyphen/>
        <w:t>ness law. With a mem</w:t>
      </w:r>
      <w:r w:rsidRPr="002253F2">
        <w:rPr>
          <w:color w:val="000000" w:themeColor="text1"/>
        </w:rPr>
        <w:softHyphen/>
        <w:t>ber</w:t>
      </w:r>
      <w:r w:rsidRPr="002253F2">
        <w:rPr>
          <w:color w:val="000000" w:themeColor="text1"/>
        </w:rPr>
        <w:softHyphen/>
        <w:t>ship base over one hun</w:t>
      </w:r>
      <w:r w:rsidRPr="002253F2">
        <w:rPr>
          <w:color w:val="000000" w:themeColor="text1"/>
        </w:rPr>
        <w:softHyphen/>
        <w:t>dred stu</w:t>
      </w:r>
      <w:r w:rsidRPr="002253F2">
        <w:rPr>
          <w:color w:val="000000" w:themeColor="text1"/>
        </w:rPr>
        <w:softHyphen/>
        <w:t>dents, BBLJ is one of the largest jour</w:t>
      </w:r>
      <w:r w:rsidRPr="002253F2">
        <w:rPr>
          <w:color w:val="000000" w:themeColor="text1"/>
        </w:rPr>
        <w:softHyphen/>
        <w:t>nals at Berke</w:t>
      </w:r>
      <w:r w:rsidRPr="002253F2">
        <w:rPr>
          <w:color w:val="000000" w:themeColor="text1"/>
        </w:rPr>
        <w:softHyphen/>
        <w:t>ley Law. The Jour</w:t>
      </w:r>
      <w:r w:rsidRPr="002253F2">
        <w:rPr>
          <w:color w:val="000000" w:themeColor="text1"/>
        </w:rPr>
        <w:softHyphen/>
        <w:t>nal works to con</w:t>
      </w:r>
      <w:r w:rsidRPr="002253F2">
        <w:rPr>
          <w:color w:val="000000" w:themeColor="text1"/>
        </w:rPr>
        <w:softHyphen/>
        <w:t>nect pro</w:t>
      </w:r>
      <w:r w:rsidRPr="002253F2">
        <w:rPr>
          <w:color w:val="000000" w:themeColor="text1"/>
        </w:rPr>
        <w:softHyphen/>
        <w:t>fes</w:t>
      </w:r>
      <w:r w:rsidRPr="002253F2">
        <w:rPr>
          <w:color w:val="000000" w:themeColor="text1"/>
        </w:rPr>
        <w:softHyphen/>
        <w:t>sors, prac</w:t>
      </w:r>
      <w:r w:rsidRPr="002253F2">
        <w:rPr>
          <w:color w:val="000000" w:themeColor="text1"/>
        </w:rPr>
        <w:softHyphen/>
        <w:t>ti</w:t>
      </w:r>
      <w:r w:rsidRPr="002253F2">
        <w:rPr>
          <w:color w:val="000000" w:themeColor="text1"/>
        </w:rPr>
        <w:softHyphen/>
        <w:t>tion</w:t>
      </w:r>
      <w:r w:rsidRPr="002253F2">
        <w:rPr>
          <w:color w:val="000000" w:themeColor="text1"/>
        </w:rPr>
        <w:softHyphen/>
        <w:t>ers and stu</w:t>
      </w:r>
      <w:r w:rsidRPr="002253F2">
        <w:rPr>
          <w:color w:val="000000" w:themeColor="text1"/>
        </w:rPr>
        <w:softHyphen/>
        <w:t>dents through a print jour</w:t>
      </w:r>
      <w:r w:rsidRPr="002253F2">
        <w:rPr>
          <w:color w:val="000000" w:themeColor="text1"/>
        </w:rPr>
        <w:softHyphen/>
        <w:t>nal, a daily blog, and var</w:t>
      </w:r>
      <w:r w:rsidRPr="002253F2">
        <w:rPr>
          <w:color w:val="000000" w:themeColor="text1"/>
        </w:rPr>
        <w:softHyphen/>
        <w:t>i</w:t>
      </w:r>
      <w:r w:rsidRPr="002253F2">
        <w:rPr>
          <w:color w:val="000000" w:themeColor="text1"/>
        </w:rPr>
        <w:softHyphen/>
        <w:t>ous events.</w:t>
      </w:r>
    </w:p>
    <w:p w14:paraId="0977D002" w14:textId="77777777" w:rsidR="005C3245" w:rsidRDefault="005C3245">
      <w:pPr>
        <w:rPr>
          <w:rFonts w:ascii="Times New Roman" w:eastAsia="Times New Roman" w:hAnsi="Times New Roman" w:cs="Times New Roman"/>
          <w:color w:val="000000" w:themeColor="text1"/>
          <w:kern w:val="0"/>
          <w:sz w:val="24"/>
          <w:szCs w:val="24"/>
          <w14:ligatures w14:val="none"/>
        </w:rPr>
      </w:pPr>
      <w:r>
        <w:rPr>
          <w:color w:val="000000" w:themeColor="text1"/>
        </w:rPr>
        <w:br w:type="page"/>
      </w:r>
    </w:p>
    <w:p w14:paraId="1C7CD3CD" w14:textId="77777777" w:rsidR="005C3245" w:rsidRPr="005C3245" w:rsidRDefault="005C3245" w:rsidP="005C3245">
      <w:pPr>
        <w:pStyle w:val="NormalWeb"/>
        <w:rPr>
          <w:color w:val="000000" w:themeColor="text1"/>
        </w:rPr>
      </w:pPr>
      <w:r w:rsidRPr="005C3245">
        <w:rPr>
          <w:color w:val="000000" w:themeColor="text1"/>
        </w:rPr>
        <w:lastRenderedPageBreak/>
        <w:t>University of California Berkeley School of Law (continued)</w:t>
      </w:r>
    </w:p>
    <w:p w14:paraId="4649D23B" w14:textId="4D63E2C6" w:rsidR="009B4EDC" w:rsidRDefault="005C3245" w:rsidP="00097497">
      <w:pPr>
        <w:pStyle w:val="NormalWeb"/>
        <w:spacing w:before="0" w:beforeAutospacing="0" w:after="0" w:afterAutospacing="0"/>
        <w:contextualSpacing/>
        <w:rPr>
          <w:color w:val="000000" w:themeColor="text1"/>
        </w:rPr>
      </w:pPr>
      <w:r>
        <w:rPr>
          <w:b/>
          <w:bCs/>
          <w:color w:val="000000" w:themeColor="text1"/>
        </w:rPr>
        <w:t>BERKELEY JOURNAL OF MIDDLE EASTERN &amp; ISLAMIC LAW</w:t>
      </w:r>
    </w:p>
    <w:p w14:paraId="69F44AFA" w14:textId="77777777" w:rsidR="005C3245" w:rsidRDefault="005C3245" w:rsidP="00097497">
      <w:pPr>
        <w:pStyle w:val="NormalWeb"/>
        <w:spacing w:before="0" w:beforeAutospacing="0" w:after="0" w:afterAutospacing="0"/>
        <w:contextualSpacing/>
        <w:rPr>
          <w:color w:val="000000" w:themeColor="text1"/>
        </w:rPr>
      </w:pPr>
    </w:p>
    <w:p w14:paraId="37893A60" w14:textId="66538FF7" w:rsidR="005C3245" w:rsidRDefault="005C3245" w:rsidP="00097497">
      <w:pPr>
        <w:pStyle w:val="NormalWeb"/>
        <w:spacing w:before="0" w:beforeAutospacing="0" w:after="0" w:afterAutospacing="0"/>
        <w:contextualSpacing/>
        <w:rPr>
          <w:color w:val="000000" w:themeColor="text1"/>
        </w:rPr>
      </w:pPr>
      <w:r w:rsidRPr="005C3245">
        <w:rPr>
          <w:color w:val="000000" w:themeColor="text1"/>
        </w:rPr>
        <w:t>The Berkeley Journal of Middle Eastern &amp; Islamic Law is a digital, student-run publication of the University of California, Berkeley, School of Law.</w:t>
      </w:r>
    </w:p>
    <w:p w14:paraId="02DDAB2B" w14:textId="77777777" w:rsidR="005C3245" w:rsidRDefault="005C3245" w:rsidP="00097497">
      <w:pPr>
        <w:pStyle w:val="NormalWeb"/>
        <w:spacing w:before="0" w:beforeAutospacing="0" w:after="0" w:afterAutospacing="0"/>
        <w:contextualSpacing/>
        <w:rPr>
          <w:color w:val="000000" w:themeColor="text1"/>
        </w:rPr>
      </w:pPr>
    </w:p>
    <w:p w14:paraId="434C1616" w14:textId="711DDC00" w:rsidR="005C3245" w:rsidRDefault="005C3245" w:rsidP="00097497">
      <w:pPr>
        <w:pStyle w:val="NormalWeb"/>
        <w:spacing w:before="0" w:beforeAutospacing="0" w:after="0" w:afterAutospacing="0"/>
        <w:contextualSpacing/>
        <w:rPr>
          <w:color w:val="000000" w:themeColor="text1"/>
        </w:rPr>
      </w:pPr>
      <w:r>
        <w:rPr>
          <w:b/>
          <w:bCs/>
          <w:color w:val="000000" w:themeColor="text1"/>
        </w:rPr>
        <w:t>BERKELEY JOURNAL OF ENTERTAINMENT &amp; SPORTS LAW</w:t>
      </w:r>
    </w:p>
    <w:p w14:paraId="5D69101A" w14:textId="77777777" w:rsidR="005C3245" w:rsidRDefault="005C3245" w:rsidP="00097497">
      <w:pPr>
        <w:pStyle w:val="NormalWeb"/>
        <w:spacing w:before="0" w:beforeAutospacing="0" w:after="0" w:afterAutospacing="0"/>
        <w:contextualSpacing/>
        <w:rPr>
          <w:color w:val="000000" w:themeColor="text1"/>
        </w:rPr>
      </w:pPr>
    </w:p>
    <w:p w14:paraId="454A8FE4" w14:textId="5107113E" w:rsidR="008E2AD9" w:rsidRDefault="005C3245" w:rsidP="00097497">
      <w:pPr>
        <w:pStyle w:val="NormalWeb"/>
        <w:spacing w:before="0" w:beforeAutospacing="0" w:after="0" w:afterAutospacing="0"/>
        <w:contextualSpacing/>
        <w:rPr>
          <w:color w:val="212529"/>
          <w:shd w:val="clear" w:color="auto" w:fill="FFFFFF"/>
        </w:rPr>
      </w:pPr>
      <w:r w:rsidRPr="005C3245">
        <w:rPr>
          <w:color w:val="212529"/>
          <w:shd w:val="clear" w:color="auto" w:fill="FFFFFF"/>
        </w:rPr>
        <w:t>The </w:t>
      </w:r>
      <w:r w:rsidRPr="005C3245">
        <w:rPr>
          <w:rStyle w:val="Strong"/>
          <w:b w:val="0"/>
          <w:bCs w:val="0"/>
          <w:color w:val="212529"/>
          <w:shd w:val="clear" w:color="auto" w:fill="FFFFFF"/>
        </w:rPr>
        <w:t>Berkeley Journal of Entertainment &amp; Sports Law (BJESL)</w:t>
      </w:r>
      <w:r w:rsidRPr="005C3245">
        <w:rPr>
          <w:color w:val="212529"/>
          <w:shd w:val="clear" w:color="auto" w:fill="FFFFFF"/>
        </w:rPr>
        <w:t> is dedicated to providing wide selection of intellectual and practical discussions from scholars, practitioners, and students on legal issues that contemporaneously impact the sports and entertainment industries, both domestically and internationally. As an interactive and electronic law review, BJESL presents a unique platform for rich discourse on legal topics regarding copyright, trademark, art, sports, music, film &amp; television, communications &amp; broadcast media, First Amendment, rights to privacy, antitrust and unfair competition, and contracts, among others.</w:t>
      </w:r>
    </w:p>
    <w:p w14:paraId="493D085D" w14:textId="60B3C98C" w:rsidR="00C42562" w:rsidRDefault="008E2AD9" w:rsidP="00EB196C">
      <w:pPr>
        <w:spacing w:line="240" w:lineRule="auto"/>
        <w:contextualSpacing/>
        <w:rPr>
          <w:b/>
          <w:bCs/>
          <w:color w:val="212529"/>
          <w:shd w:val="clear" w:color="auto" w:fill="FFFFFF"/>
        </w:rPr>
      </w:pPr>
      <w:r>
        <w:rPr>
          <w:color w:val="212529"/>
          <w:shd w:val="clear" w:color="auto" w:fill="FFFFFF"/>
        </w:rPr>
        <w:br w:type="page"/>
      </w:r>
      <w:r w:rsidR="00C42562">
        <w:rPr>
          <w:b/>
          <w:bCs/>
          <w:color w:val="212529"/>
          <w:shd w:val="clear" w:color="auto" w:fill="FFFFFF"/>
        </w:rPr>
        <w:lastRenderedPageBreak/>
        <w:t>University of California Davis School of Law</w:t>
      </w:r>
    </w:p>
    <w:p w14:paraId="1454F337" w14:textId="774F5411" w:rsidR="00EB196C" w:rsidRDefault="00EB196C" w:rsidP="00EB196C">
      <w:pPr>
        <w:spacing w:line="240" w:lineRule="auto"/>
        <w:contextualSpacing/>
        <w:rPr>
          <w:b/>
          <w:bCs/>
          <w:color w:val="212529"/>
          <w:shd w:val="clear" w:color="auto" w:fill="FFFFFF"/>
        </w:rPr>
      </w:pPr>
      <w:r>
        <w:rPr>
          <w:b/>
          <w:bCs/>
          <w:color w:val="212529"/>
          <w:shd w:val="clear" w:color="auto" w:fill="FFFFFF"/>
        </w:rPr>
        <w:t>Davis, California:     Median GPA:  3.70     Median LSAT:  165</w:t>
      </w:r>
    </w:p>
    <w:p w14:paraId="28BF2C05" w14:textId="335E2D43" w:rsidR="00EB196C" w:rsidRDefault="00EB196C" w:rsidP="00EB196C">
      <w:pPr>
        <w:spacing w:line="240" w:lineRule="auto"/>
        <w:contextualSpacing/>
        <w:rPr>
          <w:color w:val="212529"/>
          <w:shd w:val="clear" w:color="auto" w:fill="FFFFFF"/>
        </w:rPr>
      </w:pPr>
      <w:r>
        <w:rPr>
          <w:b/>
          <w:bCs/>
          <w:color w:val="212529"/>
          <w:shd w:val="clear" w:color="auto" w:fill="FFFFFF"/>
        </w:rPr>
        <w:t>First Year Class of 206 Students</w:t>
      </w:r>
    </w:p>
    <w:p w14:paraId="47D13A99" w14:textId="77777777" w:rsidR="00EB196C" w:rsidRDefault="00EB196C" w:rsidP="00EB196C">
      <w:pPr>
        <w:spacing w:line="240" w:lineRule="auto"/>
        <w:contextualSpacing/>
        <w:rPr>
          <w:color w:val="212529"/>
          <w:shd w:val="clear" w:color="auto" w:fill="FFFFFF"/>
        </w:rPr>
      </w:pPr>
    </w:p>
    <w:p w14:paraId="67D2F500" w14:textId="07BF3A69" w:rsidR="00EB196C" w:rsidRDefault="00EB196C" w:rsidP="00EB196C">
      <w:pPr>
        <w:spacing w:line="240" w:lineRule="auto"/>
        <w:contextualSpacing/>
        <w:rPr>
          <w:color w:val="212529"/>
          <w:shd w:val="clear" w:color="auto" w:fill="FFFFFF"/>
        </w:rPr>
      </w:pPr>
      <w:r>
        <w:rPr>
          <w:color w:val="212529"/>
          <w:shd w:val="clear" w:color="auto" w:fill="FFFFFF"/>
        </w:rPr>
        <w:t>Legal Clinics:</w:t>
      </w:r>
    </w:p>
    <w:p w14:paraId="3403B84A" w14:textId="77777777" w:rsidR="00EB196C" w:rsidRDefault="00EB196C" w:rsidP="00EB196C">
      <w:pPr>
        <w:spacing w:line="240" w:lineRule="auto"/>
        <w:contextualSpacing/>
        <w:rPr>
          <w:color w:val="212529"/>
          <w:shd w:val="clear" w:color="auto" w:fill="FFFFFF"/>
        </w:rPr>
      </w:pPr>
    </w:p>
    <w:p w14:paraId="5F100970" w14:textId="233BA9EA" w:rsidR="00EB196C" w:rsidRDefault="00EB196C" w:rsidP="00EB196C">
      <w:pPr>
        <w:spacing w:line="240" w:lineRule="auto"/>
        <w:contextualSpacing/>
        <w:rPr>
          <w:color w:val="212529"/>
          <w:shd w:val="clear" w:color="auto" w:fill="FFFFFF"/>
        </w:rPr>
      </w:pPr>
      <w:r>
        <w:rPr>
          <w:b/>
          <w:bCs/>
          <w:color w:val="212529"/>
          <w:shd w:val="clear" w:color="auto" w:fill="FFFFFF"/>
        </w:rPr>
        <w:t>CIVIL RIGHTS CLINIC</w:t>
      </w:r>
    </w:p>
    <w:p w14:paraId="63197E95" w14:textId="77777777" w:rsidR="00EB196C" w:rsidRDefault="00EB196C" w:rsidP="00EB196C">
      <w:pPr>
        <w:spacing w:line="240" w:lineRule="auto"/>
        <w:contextualSpacing/>
        <w:rPr>
          <w:color w:val="212529"/>
          <w:shd w:val="clear" w:color="auto" w:fill="FFFFFF"/>
        </w:rPr>
      </w:pPr>
    </w:p>
    <w:p w14:paraId="711A361C" w14:textId="77777777"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The Civil Rights Clinic allows students to advocate for the civil rights of prisoners and other indigents. Students have addressed far-reaching constitutional issues in the Ninth Circuit and U.S. Supreme Court.  Cases have included claims of denial of medical or dental care, correctional officer misconduct, denial of freedom of religion, violation of due process, excessive force, and false imprisonment. Clinic students also are encouraged to investigate matters involving gender, employment, education, housing, and police practices that may give rise to civil rights claims on behalf of indigent clients.</w:t>
      </w:r>
    </w:p>
    <w:p w14:paraId="1B99149A"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159AC30A" w14:textId="1833F05E"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The Clinic provides students with litigation experience, especially in federal district court. In a typical semester, students may do client intakes; meet with clients and witnesses; draft pleadings and written discovery; take depositions; appear before federal judges and meet with opposing counsel; and draft, file, and argue dispositive motions.</w:t>
      </w:r>
    </w:p>
    <w:p w14:paraId="62A09423"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6D391BA4" w14:textId="5AB8123D"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Students regularly draft and file U.S. Court of Appeals briefs and argue before the federal court.</w:t>
      </w:r>
    </w:p>
    <w:p w14:paraId="0AD6572A"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6DE3A079" w14:textId="01C08574"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AOKI SOCIAL JUSTICE CLINIC</w:t>
      </w:r>
    </w:p>
    <w:p w14:paraId="766E4611"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7F9CEF39" w14:textId="77777777"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The Aoki Social Justice Clinic is a project of the </w:t>
      </w:r>
      <w:hyperlink r:id="rId31" w:history="1">
        <w:r w:rsidRPr="00EB196C">
          <w:rPr>
            <w:rStyle w:val="Hyperlink"/>
            <w:rFonts w:ascii="Times New Roman" w:hAnsi="Times New Roman" w:cs="Times New Roman"/>
            <w:color w:val="000000" w:themeColor="text1"/>
            <w:sz w:val="24"/>
            <w:szCs w:val="24"/>
            <w:u w:val="none"/>
            <w:shd w:val="clear" w:color="auto" w:fill="FFFFFF"/>
          </w:rPr>
          <w:t>Aoki Center for Critical Race &amp; Nation Studies</w:t>
        </w:r>
      </w:hyperlink>
      <w:r w:rsidRPr="00EB196C">
        <w:rPr>
          <w:rFonts w:ascii="Times New Roman" w:hAnsi="Times New Roman" w:cs="Times New Roman"/>
          <w:color w:val="000000" w:themeColor="text1"/>
          <w:sz w:val="24"/>
          <w:szCs w:val="24"/>
          <w:shd w:val="clear" w:color="auto" w:fill="FFFFFF"/>
        </w:rPr>
        <w:t>. The project seeks to foster student excellence in critical race theory with initiatives that connect learned theory to practice, improving the lives of subordinated groups.</w:t>
      </w:r>
    </w:p>
    <w:p w14:paraId="41060B0C"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4292482E" w14:textId="5364BF0A"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The Clinic offers students the opportunity to critically examine the racial impacts of the criminal justice system at the same time they represent clients in the system. Under the supervision of professors, students litigate cases in the areas of criminal defense, workers’ rights, environmental justice, and other areas related to critical race theory. In a recent project, the Clinic collaborated with the Federal Defender office in the Eastern District of California to represent clients on appeal in several cases; the Clinic won each of the cases that students worked on during the semester. </w:t>
      </w:r>
    </w:p>
    <w:p w14:paraId="5B01C23D" w14:textId="77777777" w:rsidR="00EB196C" w:rsidRDefault="00EB196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4476E71" w14:textId="4D34B393"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California Davis School of Law (continued)</w:t>
      </w:r>
    </w:p>
    <w:p w14:paraId="37592813"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6507CEBA" w14:textId="33B12DD0"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AOKI WATER JUSTICE CLINIC</w:t>
      </w:r>
    </w:p>
    <w:p w14:paraId="7A1F07BC"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30F28E1C" w14:textId="77777777"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The Aoki Water Justice Clinic combines transactional law, policy advocacy, and strategic research to ensure low-income California communities receive clean, safe, and affordable drinking water. It is the first law school clinic of its kind in the country.</w:t>
      </w:r>
    </w:p>
    <w:p w14:paraId="4C55F5E9"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5D08E15D" w14:textId="7F76C391"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Students in the clinic deliver direct legal assistance; educate decision-makers and the public on the relationship between racial inequality, poverty, and lack of access to water; and identify strategies for eliminating the root causes of water inequality.  Students partner with clients to navigate funding opportunities, form new management entities, merge water systems, draft agreements, bring systems into compliance, and strengthen governance. The Water Justice Clinic also offers community trainings, and develops templates and guides for community advocates.</w:t>
      </w:r>
    </w:p>
    <w:p w14:paraId="5C706423"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4DF7CB7C" w14:textId="1BA3EA20"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LAW CLINIC</w:t>
      </w:r>
    </w:p>
    <w:p w14:paraId="5A9D275E"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3CEF1395" w14:textId="77777777"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The Immigration Law Clinic was one of the first of its kind in the United States. Given its proximity to the Central Valley, California’s agricultural center, the Clinic is in a unique position to serve the state’s large community of both documented and undocumented immigrants. Over the years, the Clinic has represented people from all over the world, including Africa, Asia, the Caribbean, Central America, Mexico, and Eastern Europe.</w:t>
      </w:r>
    </w:p>
    <w:p w14:paraId="27290FE5"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3ACF229B" w14:textId="6D1058BC"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Our Clinic is one of the only clinics in the nation devoted to representing detained immigrants before the immigration court — challenging conditions of confinement and contesting their confinement in federal court.  Moreover, the Clinic emphasizes the critical intersection between immigration and criminal law, and the need to challenge unlawful and prolonged detention to ensure the rights of criminal immigrant defendants.  The Clinic stands alone in its statewide role providing critical advice to public defenders about the potential immigration consequences facing immigrant defendants.</w:t>
      </w:r>
    </w:p>
    <w:p w14:paraId="3AF0F571"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376F683B" w14:textId="6D5397BC"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Students interview clients and witnesses, conduct factual investigations, draft pleadings and motions, prepare legal briefs, prepare witnesses for direct and cross examination, and represent immigrants at hearings at the immigration court. Under the guidance of supervising attorneys, students research and develop legal arguments, collect facts, write trial briefs, and prepare clients and witnesses. The students also prepare federal court challenges to conditions of confinement and custody and represent clients before the U.S. Court of Appeals for the Ninth Circuit with cutting-edge appellate representation.</w:t>
      </w:r>
    </w:p>
    <w:p w14:paraId="57D90077"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47FE63B1" w14:textId="2E974D37" w:rsidR="00371D6D" w:rsidRDefault="00EB196C" w:rsidP="00EB196C">
      <w:pPr>
        <w:spacing w:line="240" w:lineRule="auto"/>
        <w:contextualSpacing/>
        <w:rPr>
          <w:rFonts w:ascii="Times New Roman" w:hAnsi="Times New Roman" w:cs="Times New Roman"/>
          <w:color w:val="000000" w:themeColor="text1"/>
          <w:sz w:val="24"/>
          <w:szCs w:val="24"/>
          <w:shd w:val="clear" w:color="auto" w:fill="FFFFFF"/>
        </w:rPr>
      </w:pPr>
      <w:r w:rsidRPr="00EB196C">
        <w:rPr>
          <w:rFonts w:ascii="Times New Roman" w:hAnsi="Times New Roman" w:cs="Times New Roman"/>
          <w:color w:val="000000" w:themeColor="text1"/>
          <w:sz w:val="24"/>
          <w:szCs w:val="24"/>
          <w:shd w:val="clear" w:color="auto" w:fill="FFFFFF"/>
        </w:rPr>
        <w:t>Immigration Law Clinic students consistently get exceptional feedback from the immigration court regarding the high quality of their pre-hearing briefs and presentation of cases.  As one immigration judge told students after granting political asylum to their client, a victim of domestic violence and torture, “Today you have saved a life.” </w:t>
      </w:r>
    </w:p>
    <w:p w14:paraId="7D79FC23" w14:textId="77777777" w:rsidR="00371D6D" w:rsidRDefault="00371D6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D88E77B" w14:textId="77777777" w:rsidR="00371D6D" w:rsidRDefault="00371D6D" w:rsidP="00371D6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California Davis School of Law (continued)</w:t>
      </w:r>
    </w:p>
    <w:p w14:paraId="18252A16" w14:textId="77777777" w:rsidR="00371D6D" w:rsidRDefault="00371D6D" w:rsidP="00371D6D">
      <w:pPr>
        <w:spacing w:line="240" w:lineRule="auto"/>
        <w:contextualSpacing/>
        <w:rPr>
          <w:rFonts w:ascii="Times New Roman" w:hAnsi="Times New Roman" w:cs="Times New Roman"/>
          <w:color w:val="000000" w:themeColor="text1"/>
          <w:sz w:val="24"/>
          <w:szCs w:val="24"/>
          <w:shd w:val="clear" w:color="auto" w:fill="FFFFFF"/>
        </w:rPr>
      </w:pPr>
    </w:p>
    <w:p w14:paraId="501E1EFA" w14:textId="20944093" w:rsidR="00EB196C" w:rsidRDefault="00371D6D"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69A911E5" w14:textId="77777777" w:rsidR="00371D6D" w:rsidRDefault="00371D6D" w:rsidP="00EB196C">
      <w:pPr>
        <w:spacing w:line="240" w:lineRule="auto"/>
        <w:contextualSpacing/>
        <w:rPr>
          <w:rFonts w:ascii="Times New Roman" w:hAnsi="Times New Roman" w:cs="Times New Roman"/>
          <w:color w:val="000000" w:themeColor="text1"/>
          <w:sz w:val="24"/>
          <w:szCs w:val="24"/>
          <w:shd w:val="clear" w:color="auto" w:fill="FFFFFF"/>
        </w:rPr>
      </w:pPr>
    </w:p>
    <w:p w14:paraId="74C95AF3" w14:textId="11124824" w:rsidR="00371D6D" w:rsidRPr="00EB196C" w:rsidRDefault="00371D6D"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DAVIS LAW REVIEW</w:t>
      </w:r>
    </w:p>
    <w:p w14:paraId="3C5B7744" w14:textId="77777777" w:rsidR="00EB196C" w:rsidRP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127D2B2D" w14:textId="77777777" w:rsidR="000002DB" w:rsidRP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r w:rsidRPr="000002DB">
        <w:rPr>
          <w:rFonts w:ascii="Times New Roman" w:hAnsi="Times New Roman" w:cs="Times New Roman"/>
          <w:color w:val="000000" w:themeColor="text1"/>
          <w:sz w:val="24"/>
          <w:szCs w:val="24"/>
          <w:shd w:val="clear" w:color="auto" w:fill="FFFFFF"/>
        </w:rPr>
        <w:t>The </w:t>
      </w:r>
      <w:hyperlink r:id="rId32" w:history="1">
        <w:r w:rsidRPr="000002DB">
          <w:rPr>
            <w:rStyle w:val="Hyperlink"/>
            <w:rFonts w:ascii="Times New Roman" w:hAnsi="Times New Roman" w:cs="Times New Roman"/>
            <w:i/>
            <w:iCs/>
            <w:color w:val="000000" w:themeColor="text1"/>
            <w:sz w:val="24"/>
            <w:szCs w:val="24"/>
            <w:u w:val="none"/>
            <w:shd w:val="clear" w:color="auto" w:fill="FFFFFF"/>
          </w:rPr>
          <w:t>UC Davis Law Review</w:t>
        </w:r>
      </w:hyperlink>
      <w:r w:rsidRPr="000002DB">
        <w:rPr>
          <w:rFonts w:ascii="Times New Roman" w:hAnsi="Times New Roman" w:cs="Times New Roman"/>
          <w:color w:val="000000" w:themeColor="text1"/>
          <w:sz w:val="24"/>
          <w:szCs w:val="24"/>
          <w:shd w:val="clear" w:color="auto" w:fill="FFFFFF"/>
        </w:rPr>
        <w:t> is King Hall’s premier scholarly publication. Law Review publishes articles from legal academics, practitioners, and its own student editors. Each academic year, the student-run journal prints one volume composed of five issues and continually updates its more nimble online companion, the </w:t>
      </w:r>
      <w:hyperlink r:id="rId33" w:history="1">
        <w:r w:rsidRPr="000002DB">
          <w:rPr>
            <w:rStyle w:val="Hyperlink"/>
            <w:rFonts w:ascii="Times New Roman" w:hAnsi="Times New Roman" w:cs="Times New Roman"/>
            <w:i/>
            <w:iCs/>
            <w:color w:val="000000" w:themeColor="text1"/>
            <w:sz w:val="24"/>
            <w:szCs w:val="24"/>
            <w:u w:val="none"/>
            <w:shd w:val="clear" w:color="auto" w:fill="FFFFFF"/>
          </w:rPr>
          <w:t>UC Davis Law Review Online</w:t>
        </w:r>
      </w:hyperlink>
      <w:r w:rsidRPr="000002DB">
        <w:rPr>
          <w:rFonts w:ascii="Times New Roman" w:hAnsi="Times New Roman" w:cs="Times New Roman"/>
          <w:color w:val="000000" w:themeColor="text1"/>
          <w:sz w:val="24"/>
          <w:szCs w:val="24"/>
          <w:shd w:val="clear" w:color="auto" w:fill="FFFFFF"/>
        </w:rPr>
        <w:t>. The annual </w:t>
      </w:r>
      <w:hyperlink r:id="rId34" w:history="1">
        <w:r w:rsidRPr="000002DB">
          <w:rPr>
            <w:rStyle w:val="Hyperlink"/>
            <w:rFonts w:ascii="Times New Roman" w:hAnsi="Times New Roman" w:cs="Times New Roman"/>
            <w:color w:val="000000" w:themeColor="text1"/>
            <w:sz w:val="24"/>
            <w:szCs w:val="24"/>
            <w:u w:val="none"/>
            <w:shd w:val="clear" w:color="auto" w:fill="FFFFFF"/>
          </w:rPr>
          <w:t>UC Davis Law Review Symposium</w:t>
        </w:r>
      </w:hyperlink>
      <w:r w:rsidRPr="000002DB">
        <w:rPr>
          <w:rFonts w:ascii="Times New Roman" w:hAnsi="Times New Roman" w:cs="Times New Roman"/>
          <w:color w:val="000000" w:themeColor="text1"/>
          <w:sz w:val="24"/>
          <w:szCs w:val="24"/>
          <w:shd w:val="clear" w:color="auto" w:fill="FFFFFF"/>
        </w:rPr>
        <w:t>, focused on pressing legal issues, is one of the Law School’s showcase events. Law Review provides students the opportunity to hone their research and writing skills, while advancing the public discourse surrounding important legal topics.</w:t>
      </w:r>
    </w:p>
    <w:p w14:paraId="5E7D276C" w14:textId="77777777" w:rsid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p>
    <w:p w14:paraId="66EE1757" w14:textId="5BC638C8" w:rsidR="000002DB" w:rsidRP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r w:rsidRPr="000002DB">
        <w:rPr>
          <w:rFonts w:ascii="Times New Roman" w:hAnsi="Times New Roman" w:cs="Times New Roman"/>
          <w:color w:val="000000" w:themeColor="text1"/>
          <w:sz w:val="24"/>
          <w:szCs w:val="24"/>
          <w:shd w:val="clear" w:color="auto" w:fill="FFFFFF"/>
        </w:rPr>
        <w:t>All Law Review Editors and Members receive course credit. A student's acceptance onto law review is determined by a write-on skills competition. Members (2Ls) must complete an approved note or comment and must perform production duties requiring a substantial time commitment. Editors (3Ls) have extensive duties specific to their particular positions.</w:t>
      </w:r>
    </w:p>
    <w:p w14:paraId="558E41C9" w14:textId="77777777" w:rsidR="00EB196C" w:rsidRDefault="00EB196C" w:rsidP="00EB196C">
      <w:pPr>
        <w:spacing w:line="240" w:lineRule="auto"/>
        <w:contextualSpacing/>
        <w:rPr>
          <w:rFonts w:ascii="Times New Roman" w:hAnsi="Times New Roman" w:cs="Times New Roman"/>
          <w:color w:val="000000" w:themeColor="text1"/>
          <w:sz w:val="24"/>
          <w:szCs w:val="24"/>
          <w:shd w:val="clear" w:color="auto" w:fill="FFFFFF"/>
        </w:rPr>
      </w:pPr>
    </w:p>
    <w:p w14:paraId="74F4B812" w14:textId="2508223D" w:rsidR="000002DB" w:rsidRDefault="000002DB"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DAVIS BUSINESS LAW JOURNAL</w:t>
      </w:r>
    </w:p>
    <w:p w14:paraId="25B406C6" w14:textId="77777777" w:rsidR="000002DB" w:rsidRDefault="000002DB" w:rsidP="00EB196C">
      <w:pPr>
        <w:spacing w:line="240" w:lineRule="auto"/>
        <w:contextualSpacing/>
        <w:rPr>
          <w:rFonts w:ascii="Times New Roman" w:hAnsi="Times New Roman" w:cs="Times New Roman"/>
          <w:color w:val="000000" w:themeColor="text1"/>
          <w:sz w:val="24"/>
          <w:szCs w:val="24"/>
          <w:shd w:val="clear" w:color="auto" w:fill="FFFFFF"/>
        </w:rPr>
      </w:pPr>
    </w:p>
    <w:p w14:paraId="59AA2BFD" w14:textId="77777777" w:rsidR="000002DB" w:rsidRP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r w:rsidRPr="000002DB">
        <w:rPr>
          <w:rFonts w:ascii="Times New Roman" w:hAnsi="Times New Roman" w:cs="Times New Roman"/>
          <w:color w:val="000000" w:themeColor="text1"/>
          <w:sz w:val="24"/>
          <w:szCs w:val="24"/>
          <w:shd w:val="clear" w:color="auto" w:fill="FFFFFF"/>
        </w:rPr>
        <w:t>The </w:t>
      </w:r>
      <w:hyperlink r:id="rId35" w:history="1">
        <w:r w:rsidRPr="000002DB">
          <w:rPr>
            <w:rStyle w:val="Hyperlink"/>
            <w:rFonts w:ascii="Times New Roman" w:hAnsi="Times New Roman" w:cs="Times New Roman"/>
            <w:i/>
            <w:iCs/>
            <w:color w:val="000000" w:themeColor="text1"/>
            <w:sz w:val="24"/>
            <w:szCs w:val="24"/>
            <w:u w:val="none"/>
            <w:shd w:val="clear" w:color="auto" w:fill="FFFFFF"/>
          </w:rPr>
          <w:t>UC Davis Business Law Journal</w:t>
        </w:r>
      </w:hyperlink>
      <w:r w:rsidRPr="000002DB">
        <w:rPr>
          <w:rFonts w:ascii="Times New Roman" w:hAnsi="Times New Roman" w:cs="Times New Roman"/>
          <w:color w:val="000000" w:themeColor="text1"/>
          <w:sz w:val="24"/>
          <w:szCs w:val="24"/>
          <w:shd w:val="clear" w:color="auto" w:fill="FFFFFF"/>
        </w:rPr>
        <w:t> (BLJ) is run by dedicated law students who are committed to providing current and valuable legal and business analysis. Participating students increase their opportunities to foster relationships with some of the most notable individuals in business law.</w:t>
      </w:r>
    </w:p>
    <w:p w14:paraId="55D24676" w14:textId="77777777" w:rsid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p>
    <w:p w14:paraId="70667614" w14:textId="4A23ADE0" w:rsidR="000002DB" w:rsidRP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r w:rsidRPr="000002DB">
        <w:rPr>
          <w:rFonts w:ascii="Times New Roman" w:hAnsi="Times New Roman" w:cs="Times New Roman"/>
          <w:color w:val="000000" w:themeColor="text1"/>
          <w:sz w:val="24"/>
          <w:szCs w:val="24"/>
          <w:shd w:val="clear" w:color="auto" w:fill="FFFFFF"/>
        </w:rPr>
        <w:t>BLJ was the first business law journal in the nation to electronically publish articles written by professionals, academics, and law students using a concise, journalistic style. The journal is now published in both electronic and hard-copy format. While traditional law journals are heavy on academic theory and light on practical information, BLJ aims to provide a balanced synthesis of both. BLJ addresses a broad spectrum of issues that fall within the intersection of business and the law, including tax matters, intellectual property concerns, bankruptcy planning, employee benefits, information on the impact of recent legal rulings, and more.</w:t>
      </w:r>
    </w:p>
    <w:p w14:paraId="58921FC7" w14:textId="77777777" w:rsid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p>
    <w:p w14:paraId="25CCD00F" w14:textId="7EE5FFC5" w:rsidR="000002DB" w:rsidRP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r w:rsidRPr="000002DB">
        <w:rPr>
          <w:rFonts w:ascii="Times New Roman" w:hAnsi="Times New Roman" w:cs="Times New Roman"/>
          <w:color w:val="000000" w:themeColor="text1"/>
          <w:sz w:val="24"/>
          <w:szCs w:val="24"/>
          <w:shd w:val="clear" w:color="auto" w:fill="FFFFFF"/>
        </w:rPr>
        <w:t>BLJ also features interviews conducted by journal members with attorneys, professionals, judges, and academics. The interviews are aimed at providing timely and relevant discussions with and forecasts from those professionals who are shaping today's business and legal fields. Consequently, BLJ is a useful resource for both practitioners and academics in the often-interrelated worlds of business and law.</w:t>
      </w:r>
    </w:p>
    <w:p w14:paraId="5BAC3D8A" w14:textId="77777777" w:rsidR="000002DB" w:rsidRDefault="000002DB" w:rsidP="000002DB">
      <w:pPr>
        <w:spacing w:line="240" w:lineRule="auto"/>
        <w:contextualSpacing/>
        <w:rPr>
          <w:rFonts w:ascii="Times New Roman" w:hAnsi="Times New Roman" w:cs="Times New Roman"/>
          <w:color w:val="000000" w:themeColor="text1"/>
          <w:sz w:val="24"/>
          <w:szCs w:val="24"/>
          <w:shd w:val="clear" w:color="auto" w:fill="FFFFFF"/>
        </w:rPr>
      </w:pPr>
    </w:p>
    <w:p w14:paraId="414A75FA" w14:textId="02427118" w:rsidR="00DB5D8B" w:rsidRDefault="000002DB" w:rsidP="00EB196C">
      <w:pPr>
        <w:spacing w:line="240" w:lineRule="auto"/>
        <w:contextualSpacing/>
        <w:rPr>
          <w:rFonts w:ascii="Times New Roman" w:hAnsi="Times New Roman" w:cs="Times New Roman"/>
          <w:color w:val="000000" w:themeColor="text1"/>
          <w:sz w:val="24"/>
          <w:szCs w:val="24"/>
          <w:shd w:val="clear" w:color="auto" w:fill="FFFFFF"/>
        </w:rPr>
      </w:pPr>
      <w:r w:rsidRPr="000002DB">
        <w:rPr>
          <w:rFonts w:ascii="Times New Roman" w:hAnsi="Times New Roman" w:cs="Times New Roman"/>
          <w:color w:val="000000" w:themeColor="text1"/>
          <w:sz w:val="24"/>
          <w:szCs w:val="24"/>
          <w:shd w:val="clear" w:color="auto" w:fill="FFFFFF"/>
        </w:rPr>
        <w:t>The students of BLJ are committed to bridging the gap between law school and practice, cultivating and sharing knowledge of developments in legal and business news, and promoting a new generation of ethical and professional business leaders.</w:t>
      </w:r>
    </w:p>
    <w:p w14:paraId="49F95F30" w14:textId="77777777" w:rsidR="00DB5D8B" w:rsidRDefault="00DB5D8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DC4AD62" w14:textId="77777777" w:rsidR="00DB5D8B" w:rsidRDefault="00DB5D8B" w:rsidP="00DB5D8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California Davis School of Law (continued)</w:t>
      </w:r>
    </w:p>
    <w:p w14:paraId="2F12E0AF" w14:textId="77777777" w:rsidR="000002DB" w:rsidRDefault="000002DB" w:rsidP="00EB196C">
      <w:pPr>
        <w:spacing w:line="240" w:lineRule="auto"/>
        <w:contextualSpacing/>
        <w:rPr>
          <w:rFonts w:ascii="Times New Roman" w:hAnsi="Times New Roman" w:cs="Times New Roman"/>
          <w:color w:val="000000" w:themeColor="text1"/>
          <w:sz w:val="24"/>
          <w:szCs w:val="24"/>
          <w:shd w:val="clear" w:color="auto" w:fill="FFFFFF"/>
        </w:rPr>
      </w:pPr>
    </w:p>
    <w:p w14:paraId="17BD888D" w14:textId="61250EEF" w:rsidR="00DB5D8B" w:rsidRDefault="00DB5D8B"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ENVIRONS</w:t>
      </w:r>
    </w:p>
    <w:p w14:paraId="48728BF2" w14:textId="77777777" w:rsidR="00DB5D8B" w:rsidRDefault="00DB5D8B" w:rsidP="00EB196C">
      <w:pPr>
        <w:spacing w:line="240" w:lineRule="auto"/>
        <w:contextualSpacing/>
        <w:rPr>
          <w:rFonts w:ascii="Times New Roman" w:hAnsi="Times New Roman" w:cs="Times New Roman"/>
          <w:color w:val="000000" w:themeColor="text1"/>
          <w:sz w:val="24"/>
          <w:szCs w:val="24"/>
          <w:shd w:val="clear" w:color="auto" w:fill="FFFFFF"/>
        </w:rPr>
      </w:pPr>
    </w:p>
    <w:p w14:paraId="70448E1B" w14:textId="5DA733EB" w:rsidR="00DB5D8B" w:rsidRDefault="008520C4" w:rsidP="00EB196C">
      <w:pPr>
        <w:spacing w:line="240" w:lineRule="auto"/>
        <w:contextualSpacing/>
        <w:rPr>
          <w:rFonts w:ascii="Times New Roman" w:hAnsi="Times New Roman" w:cs="Times New Roman"/>
          <w:color w:val="000000"/>
          <w:sz w:val="24"/>
          <w:szCs w:val="24"/>
          <w:shd w:val="clear" w:color="auto" w:fill="FFFFFF"/>
        </w:rPr>
      </w:pPr>
      <w:hyperlink r:id="rId36" w:history="1">
        <w:r w:rsidR="00DB5D8B" w:rsidRPr="00DB5D8B">
          <w:rPr>
            <w:rStyle w:val="Hyperlink"/>
            <w:rFonts w:ascii="Times New Roman" w:hAnsi="Times New Roman" w:cs="Times New Roman"/>
            <w:color w:val="000000" w:themeColor="text1"/>
            <w:sz w:val="24"/>
            <w:szCs w:val="24"/>
            <w:u w:val="none"/>
          </w:rPr>
          <w:t>Environs</w:t>
        </w:r>
      </w:hyperlink>
      <w:r w:rsidR="00DB5D8B" w:rsidRPr="00DB5D8B">
        <w:rPr>
          <w:rFonts w:ascii="Times New Roman" w:hAnsi="Times New Roman" w:cs="Times New Roman"/>
          <w:color w:val="000000" w:themeColor="text1"/>
          <w:sz w:val="24"/>
          <w:szCs w:val="24"/>
          <w:shd w:val="clear" w:color="auto" w:fill="FFFFFF"/>
        </w:rPr>
        <w:t> </w:t>
      </w:r>
      <w:r w:rsidR="00DB5D8B" w:rsidRPr="00DB5D8B">
        <w:rPr>
          <w:rFonts w:ascii="Times New Roman" w:hAnsi="Times New Roman" w:cs="Times New Roman"/>
          <w:color w:val="000000"/>
          <w:sz w:val="24"/>
          <w:szCs w:val="24"/>
          <w:shd w:val="clear" w:color="auto" w:fill="FFFFFF"/>
        </w:rPr>
        <w:t>is a biannual environmental law and policy journal that supports an open forum for the discussion of current environmental issues, particularly those pertaining to the state of California. Each year nearly 100 King Hall students work together to publish Environs. Environs provides law students with the chance to develop essential skills that will benefit them throughout law school and their careers.</w:t>
      </w:r>
    </w:p>
    <w:p w14:paraId="2809E9A2" w14:textId="77777777" w:rsidR="00DB5D8B" w:rsidRDefault="00DB5D8B" w:rsidP="00EB196C">
      <w:pPr>
        <w:spacing w:line="240" w:lineRule="auto"/>
        <w:contextualSpacing/>
        <w:rPr>
          <w:rFonts w:ascii="Times New Roman" w:hAnsi="Times New Roman" w:cs="Times New Roman"/>
          <w:color w:val="000000"/>
          <w:sz w:val="24"/>
          <w:szCs w:val="24"/>
          <w:shd w:val="clear" w:color="auto" w:fill="FFFFFF"/>
        </w:rPr>
      </w:pPr>
    </w:p>
    <w:p w14:paraId="1205D66B" w14:textId="69759387" w:rsidR="00DB5D8B" w:rsidRDefault="00DB5D8B" w:rsidP="00EB196C">
      <w:pPr>
        <w:spacing w:line="24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bCs/>
          <w:color w:val="000000"/>
          <w:sz w:val="24"/>
          <w:szCs w:val="24"/>
          <w:shd w:val="clear" w:color="auto" w:fill="FFFFFF"/>
        </w:rPr>
        <w:t>JOURNAL OF INTERNATIONAL LAW &amp; POLICY</w:t>
      </w:r>
    </w:p>
    <w:p w14:paraId="2AFBF0FE" w14:textId="77777777" w:rsidR="00DB5D8B" w:rsidRDefault="00DB5D8B" w:rsidP="00EB196C">
      <w:pPr>
        <w:spacing w:line="240" w:lineRule="auto"/>
        <w:contextualSpacing/>
        <w:rPr>
          <w:rFonts w:ascii="Times New Roman" w:hAnsi="Times New Roman" w:cs="Times New Roman"/>
          <w:color w:val="000000"/>
          <w:sz w:val="24"/>
          <w:szCs w:val="24"/>
          <w:shd w:val="clear" w:color="auto" w:fill="FFFFFF"/>
        </w:rPr>
      </w:pPr>
    </w:p>
    <w:p w14:paraId="5B121ECB" w14:textId="61EFB4B4" w:rsidR="00DB5D8B" w:rsidRDefault="00DB5D8B" w:rsidP="00EB196C">
      <w:pPr>
        <w:spacing w:line="240" w:lineRule="auto"/>
        <w:contextualSpacing/>
        <w:rPr>
          <w:rFonts w:ascii="Times New Roman" w:hAnsi="Times New Roman" w:cs="Times New Roman"/>
          <w:color w:val="000000" w:themeColor="text1"/>
          <w:sz w:val="24"/>
          <w:szCs w:val="24"/>
          <w:shd w:val="clear" w:color="auto" w:fill="FFFFFF"/>
        </w:rPr>
      </w:pPr>
      <w:r w:rsidRPr="00DB5D8B">
        <w:rPr>
          <w:rFonts w:ascii="Times New Roman" w:hAnsi="Times New Roman" w:cs="Times New Roman"/>
          <w:color w:val="000000" w:themeColor="text1"/>
          <w:sz w:val="24"/>
          <w:szCs w:val="24"/>
          <w:shd w:val="clear" w:color="auto" w:fill="FFFFFF"/>
        </w:rPr>
        <w:t>The </w:t>
      </w:r>
      <w:hyperlink r:id="rId37" w:history="1">
        <w:r w:rsidRPr="00DB5D8B">
          <w:rPr>
            <w:rStyle w:val="Hyperlink"/>
            <w:rFonts w:ascii="Times New Roman" w:hAnsi="Times New Roman" w:cs="Times New Roman"/>
            <w:color w:val="000000" w:themeColor="text1"/>
            <w:sz w:val="24"/>
            <w:szCs w:val="24"/>
            <w:u w:val="none"/>
            <w:shd w:val="clear" w:color="auto" w:fill="FFFFFF"/>
          </w:rPr>
          <w:t>Journal of International Law &amp; Policy</w:t>
        </w:r>
      </w:hyperlink>
      <w:r w:rsidRPr="00DB5D8B">
        <w:rPr>
          <w:rFonts w:ascii="Times New Roman" w:hAnsi="Times New Roman" w:cs="Times New Roman"/>
          <w:i/>
          <w:iCs/>
          <w:color w:val="000000" w:themeColor="text1"/>
          <w:sz w:val="24"/>
          <w:szCs w:val="24"/>
          <w:shd w:val="clear" w:color="auto" w:fill="FFFFFF"/>
        </w:rPr>
        <w:t> </w:t>
      </w:r>
      <w:r w:rsidRPr="00DB5D8B">
        <w:rPr>
          <w:rFonts w:ascii="Times New Roman" w:hAnsi="Times New Roman" w:cs="Times New Roman"/>
          <w:color w:val="000000" w:themeColor="text1"/>
          <w:sz w:val="24"/>
          <w:szCs w:val="24"/>
          <w:shd w:val="clear" w:color="auto" w:fill="FFFFFF"/>
        </w:rPr>
        <w:t>is a biannual journal produced by King Hall students with an interest in international law. The journal's goal is to provide interesting and well-written articles by both students and professionals. JILP is pleased to host an annual symposium, bringing renowned professors, practitioners, and experts on topics in international law and policy to King Hall.</w:t>
      </w:r>
    </w:p>
    <w:p w14:paraId="3DB803D0" w14:textId="77777777" w:rsidR="00DB5D8B" w:rsidRDefault="00DB5D8B" w:rsidP="00EB196C">
      <w:pPr>
        <w:spacing w:line="240" w:lineRule="auto"/>
        <w:contextualSpacing/>
        <w:rPr>
          <w:rFonts w:ascii="Times New Roman" w:hAnsi="Times New Roman" w:cs="Times New Roman"/>
          <w:color w:val="000000" w:themeColor="text1"/>
          <w:sz w:val="24"/>
          <w:szCs w:val="24"/>
          <w:shd w:val="clear" w:color="auto" w:fill="FFFFFF"/>
        </w:rPr>
      </w:pPr>
    </w:p>
    <w:p w14:paraId="0E3BFC18" w14:textId="356005CE" w:rsidR="00DB5D8B" w:rsidRDefault="00A477DE"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SOCIAL JUSTICE LAW REVIEW</w:t>
      </w:r>
    </w:p>
    <w:p w14:paraId="7A4033A0" w14:textId="77777777" w:rsidR="00A477DE" w:rsidRDefault="00A477DE" w:rsidP="00EB196C">
      <w:pPr>
        <w:spacing w:line="240" w:lineRule="auto"/>
        <w:contextualSpacing/>
        <w:rPr>
          <w:rFonts w:ascii="Times New Roman" w:hAnsi="Times New Roman" w:cs="Times New Roman"/>
          <w:color w:val="000000" w:themeColor="text1"/>
          <w:sz w:val="24"/>
          <w:szCs w:val="24"/>
          <w:shd w:val="clear" w:color="auto" w:fill="FFFFFF"/>
        </w:rPr>
      </w:pPr>
    </w:p>
    <w:p w14:paraId="69355BFF" w14:textId="77777777" w:rsidR="00A477DE" w:rsidRPr="00A477DE" w:rsidRDefault="00A477DE" w:rsidP="00A477DE">
      <w:pPr>
        <w:spacing w:line="240" w:lineRule="auto"/>
        <w:contextualSpacing/>
        <w:rPr>
          <w:rFonts w:ascii="Times New Roman" w:hAnsi="Times New Roman" w:cs="Times New Roman"/>
          <w:color w:val="000000" w:themeColor="text1"/>
          <w:sz w:val="24"/>
          <w:szCs w:val="24"/>
          <w:shd w:val="clear" w:color="auto" w:fill="FFFFFF"/>
        </w:rPr>
      </w:pPr>
      <w:r w:rsidRPr="00A477DE">
        <w:rPr>
          <w:rFonts w:ascii="Times New Roman" w:hAnsi="Times New Roman" w:cs="Times New Roman"/>
          <w:color w:val="000000" w:themeColor="text1"/>
          <w:sz w:val="24"/>
          <w:szCs w:val="24"/>
          <w:shd w:val="clear" w:color="auto" w:fill="FFFFFF"/>
        </w:rPr>
        <w:t>The </w:t>
      </w:r>
      <w:hyperlink r:id="rId38" w:history="1">
        <w:r w:rsidRPr="00A477DE">
          <w:rPr>
            <w:rStyle w:val="Hyperlink"/>
            <w:rFonts w:ascii="Times New Roman" w:hAnsi="Times New Roman" w:cs="Times New Roman"/>
            <w:color w:val="000000" w:themeColor="text1"/>
            <w:sz w:val="24"/>
            <w:szCs w:val="24"/>
            <w:u w:val="none"/>
            <w:shd w:val="clear" w:color="auto" w:fill="FFFFFF"/>
          </w:rPr>
          <w:t>Social Justice Law Review</w:t>
        </w:r>
      </w:hyperlink>
      <w:r w:rsidRPr="00A477DE">
        <w:rPr>
          <w:rFonts w:ascii="Times New Roman" w:hAnsi="Times New Roman" w:cs="Times New Roman"/>
          <w:color w:val="000000" w:themeColor="text1"/>
          <w:sz w:val="24"/>
          <w:szCs w:val="24"/>
          <w:shd w:val="clear" w:color="auto" w:fill="FFFFFF"/>
        </w:rPr>
        <w:t> is UC Davis School of Law’s dedicated public interest journal, which aims to promote the spirit of Martin Luther King Jr.’s work by publishing unique, engaging pieces of scholarship relating to social justice. The Social Justice Law Review provides scholars and practitioners the opportunity to publish their articles with one of the top public interest law schools in the nation.</w:t>
      </w:r>
    </w:p>
    <w:p w14:paraId="1629AAF7" w14:textId="77777777" w:rsidR="00A477DE" w:rsidRDefault="00A477DE" w:rsidP="00A477DE">
      <w:pPr>
        <w:spacing w:line="240" w:lineRule="auto"/>
        <w:contextualSpacing/>
        <w:rPr>
          <w:rFonts w:ascii="Times New Roman" w:hAnsi="Times New Roman" w:cs="Times New Roman"/>
          <w:color w:val="000000" w:themeColor="text1"/>
          <w:sz w:val="24"/>
          <w:szCs w:val="24"/>
          <w:shd w:val="clear" w:color="auto" w:fill="FFFFFF"/>
        </w:rPr>
      </w:pPr>
    </w:p>
    <w:p w14:paraId="3F173EA5" w14:textId="0C2C2F92" w:rsidR="00A477DE" w:rsidRPr="00A477DE" w:rsidRDefault="00A477DE" w:rsidP="00A477DE">
      <w:pPr>
        <w:spacing w:line="240" w:lineRule="auto"/>
        <w:contextualSpacing/>
        <w:rPr>
          <w:rFonts w:ascii="Times New Roman" w:hAnsi="Times New Roman" w:cs="Times New Roman"/>
          <w:color w:val="000000" w:themeColor="text1"/>
          <w:sz w:val="24"/>
          <w:szCs w:val="24"/>
          <w:shd w:val="clear" w:color="auto" w:fill="FFFFFF"/>
        </w:rPr>
      </w:pPr>
      <w:r w:rsidRPr="00A477DE">
        <w:rPr>
          <w:rFonts w:ascii="Times New Roman" w:hAnsi="Times New Roman" w:cs="Times New Roman"/>
          <w:color w:val="000000" w:themeColor="text1"/>
          <w:sz w:val="24"/>
          <w:szCs w:val="24"/>
          <w:shd w:val="clear" w:color="auto" w:fill="FFFFFF"/>
        </w:rPr>
        <w:t>Students who work on the Journal have the opportunity to expand their knowledge of important and cutting edge issues relating to social justice and to contribute to the publication of important pieces of scholarship. The Journal is an expansion of the prior Journal of Juvenile Law &amp; Policy, which was in publication for 23 volumes.</w:t>
      </w:r>
    </w:p>
    <w:p w14:paraId="6368889F" w14:textId="77777777" w:rsidR="00A477DE" w:rsidRDefault="00A477DE" w:rsidP="00EB196C">
      <w:pPr>
        <w:spacing w:line="240" w:lineRule="auto"/>
        <w:contextualSpacing/>
        <w:rPr>
          <w:rFonts w:ascii="Times New Roman" w:hAnsi="Times New Roman" w:cs="Times New Roman"/>
          <w:color w:val="000000" w:themeColor="text1"/>
          <w:sz w:val="24"/>
          <w:szCs w:val="24"/>
          <w:shd w:val="clear" w:color="auto" w:fill="FFFFFF"/>
        </w:rPr>
      </w:pPr>
    </w:p>
    <w:p w14:paraId="5D588E7C" w14:textId="4859B5BC" w:rsidR="00A477DE" w:rsidRDefault="00C7307F"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&amp; NATIONALITY LAW REVIEW</w:t>
      </w:r>
    </w:p>
    <w:p w14:paraId="24A5531D" w14:textId="77777777" w:rsidR="00C7307F" w:rsidRDefault="00C7307F" w:rsidP="00EB196C">
      <w:pPr>
        <w:spacing w:line="240" w:lineRule="auto"/>
        <w:contextualSpacing/>
        <w:rPr>
          <w:rFonts w:ascii="Times New Roman" w:hAnsi="Times New Roman" w:cs="Times New Roman"/>
          <w:color w:val="000000" w:themeColor="text1"/>
          <w:sz w:val="24"/>
          <w:szCs w:val="24"/>
          <w:shd w:val="clear" w:color="auto" w:fill="FFFFFF"/>
        </w:rPr>
      </w:pPr>
    </w:p>
    <w:p w14:paraId="39C28443" w14:textId="2DBDE06E" w:rsidR="00AF2238" w:rsidRDefault="00C7307F" w:rsidP="00EB196C">
      <w:pPr>
        <w:spacing w:line="240" w:lineRule="auto"/>
        <w:contextualSpacing/>
        <w:rPr>
          <w:rFonts w:ascii="Times New Roman" w:hAnsi="Times New Roman" w:cs="Times New Roman"/>
          <w:color w:val="000000" w:themeColor="text1"/>
          <w:sz w:val="24"/>
          <w:szCs w:val="24"/>
          <w:shd w:val="clear" w:color="auto" w:fill="FFFFFF"/>
        </w:rPr>
      </w:pPr>
      <w:r w:rsidRPr="00C7307F">
        <w:rPr>
          <w:rFonts w:ascii="Times New Roman" w:hAnsi="Times New Roman" w:cs="Times New Roman"/>
          <w:color w:val="000000" w:themeColor="text1"/>
          <w:sz w:val="24"/>
          <w:szCs w:val="24"/>
          <w:shd w:val="clear" w:color="auto" w:fill="FFFFFF"/>
        </w:rPr>
        <w:t>The </w:t>
      </w:r>
      <w:hyperlink r:id="rId39" w:history="1">
        <w:r w:rsidRPr="00C7307F">
          <w:rPr>
            <w:rStyle w:val="Hyperlink"/>
            <w:rFonts w:ascii="Times New Roman" w:hAnsi="Times New Roman" w:cs="Times New Roman"/>
            <w:color w:val="000000" w:themeColor="text1"/>
            <w:sz w:val="24"/>
            <w:szCs w:val="24"/>
            <w:u w:val="none"/>
            <w:shd w:val="clear" w:color="auto" w:fill="FFFFFF"/>
          </w:rPr>
          <w:t>Immigration &amp; Nationality Law Review</w:t>
        </w:r>
        <w:r w:rsidRPr="00C7307F">
          <w:rPr>
            <w:rStyle w:val="Hyperlink"/>
            <w:rFonts w:ascii="Times New Roman" w:hAnsi="Times New Roman" w:cs="Times New Roman"/>
            <w:sz w:val="24"/>
            <w:szCs w:val="24"/>
            <w:shd w:val="clear" w:color="auto" w:fill="FFFFFF"/>
          </w:rPr>
          <w:t> </w:t>
        </w:r>
      </w:hyperlink>
      <w:r w:rsidRPr="00C7307F">
        <w:rPr>
          <w:rFonts w:ascii="Times New Roman" w:hAnsi="Times New Roman" w:cs="Times New Roman"/>
          <w:color w:val="000000" w:themeColor="text1"/>
          <w:sz w:val="24"/>
          <w:szCs w:val="24"/>
          <w:shd w:val="clear" w:color="auto" w:fill="FFFFFF"/>
        </w:rPr>
        <w:t>anthologizes a yearly collection of exceptional immigration scholarship published in other law journals around the country. It is one of the two major student-edited American law journals focused on immigration and nationality issues. Student editors identify articles suitable for reprinting, organize an annual symposium, and supervise Associate Members writing student notes. Associate Members' notes can satisfy the writing requirement.</w:t>
      </w:r>
    </w:p>
    <w:p w14:paraId="6857AED4" w14:textId="77777777" w:rsidR="00AF2238" w:rsidRDefault="00AF223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871B873" w14:textId="688DD461" w:rsidR="00C7307F" w:rsidRDefault="00AF2238" w:rsidP="00EB196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California College of Law, San Francisco (formerly Hastings)</w:t>
      </w:r>
    </w:p>
    <w:p w14:paraId="00F854E3" w14:textId="6A93802E" w:rsidR="00AF2238" w:rsidRDefault="00AF2238" w:rsidP="00EB196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San Francisco, California:     Median GPA:  3.59     Median LSAT:  160</w:t>
      </w:r>
    </w:p>
    <w:p w14:paraId="744CE7D2" w14:textId="54E13749"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389 Students</w:t>
      </w:r>
    </w:p>
    <w:p w14:paraId="715A875D" w14:textId="77777777"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p>
    <w:p w14:paraId="7F37F00E" w14:textId="63C0247C"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BF8C6A0" w14:textId="77777777"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p>
    <w:p w14:paraId="568EB31F" w14:textId="327AED2C"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INDIVIDUAL REPRESENTATION CLINIC</w:t>
      </w:r>
    </w:p>
    <w:p w14:paraId="061BA4E5" w14:textId="77777777"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p>
    <w:p w14:paraId="694A6090" w14:textId="77777777" w:rsidR="00AF2238" w:rsidRDefault="00AF2238" w:rsidP="00AF2238">
      <w:pPr>
        <w:spacing w:line="240" w:lineRule="auto"/>
        <w:contextualSpacing/>
        <w:rPr>
          <w:rFonts w:ascii="Times New Roman" w:hAnsi="Times New Roman" w:cs="Times New Roman"/>
          <w:color w:val="000000" w:themeColor="text1"/>
          <w:sz w:val="24"/>
          <w:szCs w:val="24"/>
          <w:shd w:val="clear" w:color="auto" w:fill="FFFFFF"/>
        </w:rPr>
      </w:pPr>
      <w:r w:rsidRPr="00AF2238">
        <w:rPr>
          <w:rFonts w:ascii="Times New Roman" w:hAnsi="Times New Roman" w:cs="Times New Roman"/>
          <w:color w:val="000000" w:themeColor="text1"/>
          <w:sz w:val="24"/>
          <w:szCs w:val="24"/>
          <w:shd w:val="clear" w:color="auto" w:fill="FFFFFF"/>
        </w:rPr>
        <w:t>UC Law SF’s longest-running in-house clinic provides students a start-to-finish experience litigating cases on behalf of low- and moderate-income clients.</w:t>
      </w:r>
    </w:p>
    <w:p w14:paraId="1215E219" w14:textId="77777777" w:rsidR="00AF2238" w:rsidRPr="00AF2238" w:rsidRDefault="00AF2238" w:rsidP="00AF2238">
      <w:pPr>
        <w:spacing w:line="240" w:lineRule="auto"/>
        <w:contextualSpacing/>
        <w:rPr>
          <w:rFonts w:ascii="Times New Roman" w:hAnsi="Times New Roman" w:cs="Times New Roman"/>
          <w:color w:val="000000" w:themeColor="text1"/>
          <w:sz w:val="24"/>
          <w:szCs w:val="24"/>
          <w:shd w:val="clear" w:color="auto" w:fill="FFFFFF"/>
        </w:rPr>
      </w:pPr>
    </w:p>
    <w:p w14:paraId="65676F45" w14:textId="77777777" w:rsidR="00AF2238" w:rsidRPr="00AF2238" w:rsidRDefault="00AF2238" w:rsidP="00AF2238">
      <w:pPr>
        <w:spacing w:line="240" w:lineRule="auto"/>
        <w:contextualSpacing/>
        <w:rPr>
          <w:rFonts w:ascii="Times New Roman" w:hAnsi="Times New Roman" w:cs="Times New Roman"/>
          <w:color w:val="000000" w:themeColor="text1"/>
          <w:sz w:val="24"/>
          <w:szCs w:val="24"/>
          <w:shd w:val="clear" w:color="auto" w:fill="FFFFFF"/>
        </w:rPr>
      </w:pPr>
      <w:r w:rsidRPr="00AF2238">
        <w:rPr>
          <w:rFonts w:ascii="Times New Roman" w:hAnsi="Times New Roman" w:cs="Times New Roman"/>
          <w:color w:val="000000" w:themeColor="text1"/>
          <w:sz w:val="24"/>
          <w:szCs w:val="24"/>
          <w:shd w:val="clear" w:color="auto" w:fill="FFFFFF"/>
        </w:rPr>
        <w:t>Students are supported and supervised by full-time UC Law SF faculty, but are the lead counsel from initial client interview through administrative or court hearings or negotiated settlement. Students learn transferable litigation skills, including: interviewing; counseling; case planning; fact investigation; case theory development; legal research; negotiating; approaches to addressing implicit bias; witness examination, and written and oral argument.</w:t>
      </w:r>
    </w:p>
    <w:p w14:paraId="5C1E23F4" w14:textId="77777777" w:rsidR="00AF2238" w:rsidRDefault="00AF2238" w:rsidP="00AF2238">
      <w:pPr>
        <w:spacing w:line="240" w:lineRule="auto"/>
        <w:contextualSpacing/>
        <w:rPr>
          <w:rFonts w:ascii="Times New Roman" w:hAnsi="Times New Roman" w:cs="Times New Roman"/>
          <w:color w:val="000000" w:themeColor="text1"/>
          <w:sz w:val="24"/>
          <w:szCs w:val="24"/>
          <w:shd w:val="clear" w:color="auto" w:fill="FFFFFF"/>
        </w:rPr>
      </w:pPr>
    </w:p>
    <w:p w14:paraId="4C2486AD" w14:textId="6C8F9A44" w:rsidR="00AF2238" w:rsidRPr="00AF2238" w:rsidRDefault="00AF2238" w:rsidP="00AF2238">
      <w:pPr>
        <w:spacing w:line="240" w:lineRule="auto"/>
        <w:contextualSpacing/>
        <w:rPr>
          <w:rFonts w:ascii="Times New Roman" w:hAnsi="Times New Roman" w:cs="Times New Roman"/>
          <w:color w:val="000000" w:themeColor="text1"/>
          <w:sz w:val="24"/>
          <w:szCs w:val="24"/>
          <w:shd w:val="clear" w:color="auto" w:fill="FFFFFF"/>
        </w:rPr>
      </w:pPr>
      <w:r w:rsidRPr="00AF2238">
        <w:rPr>
          <w:rFonts w:ascii="Times New Roman" w:hAnsi="Times New Roman" w:cs="Times New Roman"/>
          <w:color w:val="000000" w:themeColor="text1"/>
          <w:sz w:val="24"/>
          <w:szCs w:val="24"/>
          <w:shd w:val="clear" w:color="auto" w:fill="FFFFFF"/>
        </w:rPr>
        <w:t>In Spring semesters, students represent workers in employment cases, including: (1) Wage and Hour cases filed in Superior Court, which may include civil discovery, negotiations, and trial; (2) administrative proceedings at the Labor Commissioner, such as mediated conferences and evidentiary hearings; and (3) unemployment insurance hearings before an ALJ.  In Fall semesters, students represent clients seeking disability insurance benefits in evidentiary hearings before federal Administrative Law Judges and/or represent clients in Superior Court petitions to have past their criminal convictions dismissed.</w:t>
      </w:r>
    </w:p>
    <w:p w14:paraId="058C4A72" w14:textId="77777777" w:rsidR="00AF2238" w:rsidRDefault="00AF2238" w:rsidP="00EB196C">
      <w:pPr>
        <w:spacing w:line="240" w:lineRule="auto"/>
        <w:contextualSpacing/>
        <w:rPr>
          <w:rFonts w:ascii="Times New Roman" w:hAnsi="Times New Roman" w:cs="Times New Roman"/>
          <w:color w:val="000000" w:themeColor="text1"/>
          <w:sz w:val="24"/>
          <w:szCs w:val="24"/>
          <w:shd w:val="clear" w:color="auto" w:fill="FFFFFF"/>
        </w:rPr>
      </w:pPr>
    </w:p>
    <w:p w14:paraId="0437E760" w14:textId="04422085" w:rsidR="00AF2238" w:rsidRDefault="003743AB"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IMMIGRANTS’ RIGHTS CLINIC</w:t>
      </w:r>
    </w:p>
    <w:p w14:paraId="59488577" w14:textId="77777777" w:rsidR="003743AB" w:rsidRDefault="003743AB" w:rsidP="00EB196C">
      <w:pPr>
        <w:spacing w:line="240" w:lineRule="auto"/>
        <w:contextualSpacing/>
        <w:rPr>
          <w:rFonts w:ascii="Times New Roman" w:hAnsi="Times New Roman" w:cs="Times New Roman"/>
          <w:color w:val="000000" w:themeColor="text1"/>
          <w:sz w:val="24"/>
          <w:szCs w:val="24"/>
          <w:shd w:val="clear" w:color="auto" w:fill="FFFFFF"/>
        </w:rPr>
      </w:pPr>
    </w:p>
    <w:p w14:paraId="65AEDD69" w14:textId="17331853" w:rsidR="003743AB" w:rsidRDefault="003743AB" w:rsidP="00EB196C">
      <w:pPr>
        <w:spacing w:line="240" w:lineRule="auto"/>
        <w:contextualSpacing/>
        <w:rPr>
          <w:rFonts w:ascii="Times New Roman" w:hAnsi="Times New Roman" w:cs="Times New Roman"/>
          <w:color w:val="000000" w:themeColor="text1"/>
          <w:sz w:val="24"/>
          <w:szCs w:val="24"/>
          <w:shd w:val="clear" w:color="auto" w:fill="FFFFFF"/>
        </w:rPr>
      </w:pPr>
      <w:r w:rsidRPr="003743AB">
        <w:rPr>
          <w:rFonts w:ascii="Times New Roman" w:hAnsi="Times New Roman" w:cs="Times New Roman"/>
          <w:color w:val="000000" w:themeColor="text1"/>
          <w:sz w:val="24"/>
          <w:szCs w:val="24"/>
          <w:shd w:val="clear" w:color="auto" w:fill="FFFFFF"/>
        </w:rPr>
        <w:t>The Immigrants’ Rights Clinic is a field placement clinic in which students are supervised by outside immigration law practitioners and work directly with clients facing immigration issues (including defense against removal proceedings, seeking political asylum, and pursuing U.S. citizenship). Students may handle adversarial hearings before immigration judges and participate in policy reform projects on immigration and refugee issues.</w:t>
      </w:r>
    </w:p>
    <w:p w14:paraId="6417A285" w14:textId="77777777" w:rsidR="003743AB" w:rsidRDefault="003743AB" w:rsidP="00EB196C">
      <w:pPr>
        <w:spacing w:line="240" w:lineRule="auto"/>
        <w:contextualSpacing/>
        <w:rPr>
          <w:rFonts w:ascii="Times New Roman" w:hAnsi="Times New Roman" w:cs="Times New Roman"/>
          <w:color w:val="000000" w:themeColor="text1"/>
          <w:sz w:val="24"/>
          <w:szCs w:val="24"/>
          <w:shd w:val="clear" w:color="auto" w:fill="FFFFFF"/>
        </w:rPr>
      </w:pPr>
    </w:p>
    <w:p w14:paraId="49D03824" w14:textId="77777777" w:rsidR="00624253" w:rsidRDefault="00624253">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E484AFB" w14:textId="7563440F" w:rsidR="00624253" w:rsidRPr="00624253" w:rsidRDefault="00624253" w:rsidP="00EB196C">
      <w:pPr>
        <w:spacing w:line="240" w:lineRule="auto"/>
        <w:contextualSpacing/>
        <w:rPr>
          <w:rFonts w:ascii="Times New Roman" w:hAnsi="Times New Roman" w:cs="Times New Roman"/>
          <w:color w:val="000000" w:themeColor="text1"/>
          <w:sz w:val="24"/>
          <w:szCs w:val="24"/>
          <w:shd w:val="clear" w:color="auto" w:fill="FFFFFF"/>
        </w:rPr>
      </w:pPr>
      <w:bookmarkStart w:id="9" w:name="_Hlk152059660"/>
      <w:r>
        <w:rPr>
          <w:rFonts w:ascii="Times New Roman" w:hAnsi="Times New Roman" w:cs="Times New Roman"/>
          <w:color w:val="000000" w:themeColor="text1"/>
          <w:sz w:val="24"/>
          <w:szCs w:val="24"/>
          <w:shd w:val="clear" w:color="auto" w:fill="FFFFFF"/>
        </w:rPr>
        <w:lastRenderedPageBreak/>
        <w:t>University of California College of Law, San Francisco (formerly Hastings) (continued)</w:t>
      </w:r>
      <w:bookmarkEnd w:id="9"/>
    </w:p>
    <w:p w14:paraId="5396C230" w14:textId="77777777" w:rsidR="00624253" w:rsidRDefault="00624253" w:rsidP="00EB196C">
      <w:pPr>
        <w:spacing w:line="240" w:lineRule="auto"/>
        <w:contextualSpacing/>
        <w:rPr>
          <w:rFonts w:ascii="Times New Roman" w:hAnsi="Times New Roman" w:cs="Times New Roman"/>
          <w:b/>
          <w:bCs/>
          <w:color w:val="000000" w:themeColor="text1"/>
          <w:sz w:val="24"/>
          <w:szCs w:val="24"/>
          <w:shd w:val="clear" w:color="auto" w:fill="FFFFFF"/>
        </w:rPr>
      </w:pPr>
    </w:p>
    <w:p w14:paraId="3E2C43AA" w14:textId="56714CA9" w:rsidR="003743AB" w:rsidRDefault="003743AB"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LOW-INCOME TAXPAYER CLINIC</w:t>
      </w:r>
    </w:p>
    <w:p w14:paraId="5AAAC3D1" w14:textId="77777777" w:rsidR="003743AB" w:rsidRDefault="003743AB" w:rsidP="00EB196C">
      <w:pPr>
        <w:spacing w:line="240" w:lineRule="auto"/>
        <w:contextualSpacing/>
        <w:rPr>
          <w:rFonts w:ascii="Times New Roman" w:hAnsi="Times New Roman" w:cs="Times New Roman"/>
          <w:color w:val="000000" w:themeColor="text1"/>
          <w:sz w:val="24"/>
          <w:szCs w:val="24"/>
          <w:shd w:val="clear" w:color="auto" w:fill="FFFFFF"/>
        </w:rPr>
      </w:pPr>
    </w:p>
    <w:p w14:paraId="242151F5" w14:textId="77777777"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The UC Law SF Low-Income Taxpayer Clinic (“LITC”) is a service of the University of California College of the Law, San Francisco that aims to help qualifying low-income individuals with their tax problems with the IRS, while providing the opportunity for our law students to develop their lawyering skills while work with underserved communities. Under the close direct supervision of UC Law SF faculty, students participating in the LITC act as primary attorneys for their clients, representing their clients before the IRS, U.S. Tax Court, and California state tax agencies.</w:t>
      </w:r>
    </w:p>
    <w:p w14:paraId="601A82D9"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2D51DB01" w14:textId="7C36DF1E"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The Low-Income Taxpayer Clinic is one of the many clinics funded by the Federal Government to provide legal representation to taxpayers without the means to pay an attorney to represent them before the Internal Revenue Service. As part of our mission, we also provide education and outreach to taxpayers who speak English as a second language.</w:t>
      </w:r>
    </w:p>
    <w:p w14:paraId="3EDAE811"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384B7547" w14:textId="741AAFE5"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For qualified taxpayers, our service is completely free of charge. We are funded by a grant administered by the IRS, but are otherwise completely independent from the IRS. Your information shared with us is confidential and protected by attorney-client privilege and will not be shared with the IRS without your permission unless required by law.</w:t>
      </w:r>
    </w:p>
    <w:p w14:paraId="474E8EA0" w14:textId="77777777" w:rsidR="003743AB" w:rsidRDefault="003743AB" w:rsidP="00EB196C">
      <w:pPr>
        <w:spacing w:line="240" w:lineRule="auto"/>
        <w:contextualSpacing/>
        <w:rPr>
          <w:rFonts w:ascii="Times New Roman" w:hAnsi="Times New Roman" w:cs="Times New Roman"/>
          <w:color w:val="000000" w:themeColor="text1"/>
          <w:sz w:val="24"/>
          <w:szCs w:val="24"/>
          <w:shd w:val="clear" w:color="auto" w:fill="FFFFFF"/>
        </w:rPr>
      </w:pPr>
    </w:p>
    <w:p w14:paraId="1D2E8A7F" w14:textId="77777777" w:rsidR="00624253" w:rsidRDefault="00624253">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68944DCA" w14:textId="7381CC54" w:rsidR="00624253" w:rsidRPr="00624253" w:rsidRDefault="00624253" w:rsidP="00EB196C">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lastRenderedPageBreak/>
        <w:t>University of California College of Law, San Francisco (formerly Hastings) (continued)</w:t>
      </w:r>
    </w:p>
    <w:p w14:paraId="6F3276E4" w14:textId="77777777" w:rsidR="00624253" w:rsidRDefault="00624253" w:rsidP="00EB196C">
      <w:pPr>
        <w:spacing w:line="240" w:lineRule="auto"/>
        <w:contextualSpacing/>
        <w:rPr>
          <w:rFonts w:ascii="Times New Roman" w:hAnsi="Times New Roman" w:cs="Times New Roman"/>
          <w:b/>
          <w:bCs/>
          <w:color w:val="000000" w:themeColor="text1"/>
          <w:sz w:val="24"/>
          <w:szCs w:val="24"/>
          <w:shd w:val="clear" w:color="auto" w:fill="FFFFFF"/>
        </w:rPr>
      </w:pPr>
    </w:p>
    <w:p w14:paraId="4625B5D1" w14:textId="1C79294F" w:rsidR="00624253" w:rsidRDefault="00624253"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MEDICAL-LEGAL PARTNERSHIP FOR SENIORS CLINIC</w:t>
      </w:r>
    </w:p>
    <w:p w14:paraId="10AB07D4" w14:textId="77777777" w:rsidR="00624253" w:rsidRDefault="00624253" w:rsidP="00EB196C">
      <w:pPr>
        <w:spacing w:line="240" w:lineRule="auto"/>
        <w:contextualSpacing/>
        <w:rPr>
          <w:rFonts w:ascii="Times New Roman" w:hAnsi="Times New Roman" w:cs="Times New Roman"/>
          <w:color w:val="000000" w:themeColor="text1"/>
          <w:sz w:val="24"/>
          <w:szCs w:val="24"/>
          <w:shd w:val="clear" w:color="auto" w:fill="FFFFFF"/>
        </w:rPr>
      </w:pPr>
    </w:p>
    <w:p w14:paraId="0EDB6A5A" w14:textId="77777777"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Students in the Medical-Legal Partnership for Seniors Clinic (MLPS) provide holistic wrap-around legal representation to clients in a range of matters, including advance planning (powers of attorney), estate planning, housing, advocacy around state and federal income and health benefits, and Probate Court conservatorship. Many clients come to MLPS with multiple, overlapping legal issues.</w:t>
      </w:r>
    </w:p>
    <w:p w14:paraId="3829FFAF"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128BBEE9" w14:textId="0DE22820"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Students take primary authority over their cases from start to finish. Students usually represent at least 4-6 clients, which includes meeting with their clients multiple times, often in client homes and at their medical clinics. The MLPS client population is very diverse in terms of background and legal issues which makes for a very rich learning experience for MLPS students.</w:t>
      </w:r>
    </w:p>
    <w:p w14:paraId="1F3D5F1D"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1627BDAC" w14:textId="3E42AEEC"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Students gain a range of practical, foundational legal skills in MLPS which are transferable to any type of future client-based legal work, in any field. Students learn transactional legal skills through the drafting of advance and estate planning documents. Students also learn to advocate for their clients with state and federal agencies, landlords, and in Probate Court. In addition, students develop critical skills in interviewing, counseling, problem solving, document drafting, oral presentation, and project management of their complex caseload. Through collaboration with medical providers on their cases, students gain interdisciplinary experience and a deeper understanding of the intersection between law and health. Students also gain a deeper understanding of the complexities of aging and retirement, the implications of an aging population for society, and how students can start planning now to provide for their parents, families, and themselves in the future.</w:t>
      </w:r>
    </w:p>
    <w:p w14:paraId="338C4765"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0DA43ED6" w14:textId="1076AB0A"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Students receive customized feedback and support throughout the semester in a team-like environment.</w:t>
      </w:r>
    </w:p>
    <w:p w14:paraId="27684C00" w14:textId="77777777" w:rsidR="00624253" w:rsidRDefault="00624253" w:rsidP="00EB196C">
      <w:pPr>
        <w:spacing w:line="240" w:lineRule="auto"/>
        <w:contextualSpacing/>
        <w:rPr>
          <w:rFonts w:ascii="Times New Roman" w:hAnsi="Times New Roman" w:cs="Times New Roman"/>
          <w:color w:val="000000" w:themeColor="text1"/>
          <w:sz w:val="24"/>
          <w:szCs w:val="24"/>
          <w:shd w:val="clear" w:color="auto" w:fill="FFFFFF"/>
        </w:rPr>
      </w:pPr>
    </w:p>
    <w:p w14:paraId="23AAF0CE" w14:textId="77777777" w:rsidR="00624253" w:rsidRDefault="00624253">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3718FC10" w14:textId="455602C7" w:rsidR="00624253" w:rsidRDefault="00624253" w:rsidP="00EB196C">
      <w:pPr>
        <w:spacing w:line="240" w:lineRule="auto"/>
        <w:contextualSpacing/>
        <w:rPr>
          <w:rFonts w:ascii="Times New Roman" w:hAnsi="Times New Roman" w:cs="Times New Roman"/>
          <w:b/>
          <w:bCs/>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lastRenderedPageBreak/>
        <w:t>University of California College of Law, San Francisco (formerly Hastings) (continued)</w:t>
      </w:r>
    </w:p>
    <w:p w14:paraId="689A3B08" w14:textId="77777777" w:rsidR="00624253" w:rsidRDefault="00624253" w:rsidP="00EB196C">
      <w:pPr>
        <w:spacing w:line="240" w:lineRule="auto"/>
        <w:contextualSpacing/>
        <w:rPr>
          <w:rFonts w:ascii="Times New Roman" w:hAnsi="Times New Roman" w:cs="Times New Roman"/>
          <w:b/>
          <w:bCs/>
          <w:color w:val="000000" w:themeColor="text1"/>
          <w:sz w:val="24"/>
          <w:szCs w:val="24"/>
          <w:shd w:val="clear" w:color="auto" w:fill="FFFFFF"/>
        </w:rPr>
      </w:pPr>
    </w:p>
    <w:p w14:paraId="1DF55111" w14:textId="548AB6F8" w:rsidR="00624253" w:rsidRDefault="00624253" w:rsidP="00EB196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REFUGEE &amp; HUMAN RIGHTS CLINIC</w:t>
      </w:r>
    </w:p>
    <w:p w14:paraId="739CBBC0" w14:textId="77777777" w:rsidR="00624253" w:rsidRDefault="00624253" w:rsidP="00EB196C">
      <w:pPr>
        <w:spacing w:line="240" w:lineRule="auto"/>
        <w:contextualSpacing/>
        <w:rPr>
          <w:rFonts w:ascii="Times New Roman" w:hAnsi="Times New Roman" w:cs="Times New Roman"/>
          <w:b/>
          <w:bCs/>
          <w:color w:val="000000" w:themeColor="text1"/>
          <w:sz w:val="24"/>
          <w:szCs w:val="24"/>
          <w:shd w:val="clear" w:color="auto" w:fill="FFFFFF"/>
        </w:rPr>
      </w:pPr>
    </w:p>
    <w:p w14:paraId="5A643D20" w14:textId="77777777"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The Refugee and Human Rights Clinic (RHRC) provides students with the opportunity to perform hands-on work in both domestic and international aspects of refugee and human rights law, while developing the critical advocacy skills of strategizing, research, analysis, and writing. We also emphasize collaboration and reflection.  Student cases span a wide range of work, from direct representation of asylum applicants to intensive research into international human rights issues.</w:t>
      </w:r>
    </w:p>
    <w:p w14:paraId="5184F768"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5289C971" w14:textId="5472C1E3"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Students have the opportunity to work on projects with leading refugee and human rights organizations as well.  For example, the RHRC has a close relationship with the </w:t>
      </w:r>
      <w:hyperlink r:id="rId40" w:history="1">
        <w:r w:rsidRPr="00624253">
          <w:rPr>
            <w:rStyle w:val="Hyperlink"/>
            <w:rFonts w:ascii="Times New Roman" w:hAnsi="Times New Roman" w:cs="Times New Roman"/>
            <w:color w:val="000000" w:themeColor="text1"/>
            <w:sz w:val="24"/>
            <w:szCs w:val="24"/>
            <w:u w:val="none"/>
            <w:shd w:val="clear" w:color="auto" w:fill="FFFFFF"/>
          </w:rPr>
          <w:t>Center for Gender and Refugee Studies</w:t>
        </w:r>
      </w:hyperlink>
      <w:r w:rsidRPr="00624253">
        <w:rPr>
          <w:rFonts w:ascii="Times New Roman" w:hAnsi="Times New Roman" w:cs="Times New Roman"/>
          <w:color w:val="000000" w:themeColor="text1"/>
          <w:sz w:val="24"/>
          <w:szCs w:val="24"/>
          <w:shd w:val="clear" w:color="auto" w:fill="FFFFFF"/>
        </w:rPr>
        <w:t> (CGRS), which works to advance women’s human rights by focusing on gender-based asylum law and broader migration policies, both in the U.S. and internationally.  As one of the nation’s leading refugee advocacy organizations, CGRS engages in impact litigation, national policy advocacy, and other strategies in defense of asylum seekers.</w:t>
      </w:r>
    </w:p>
    <w:p w14:paraId="0B01E592"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Students develop critical lawyering skills including:</w:t>
      </w:r>
    </w:p>
    <w:p w14:paraId="623C70EC" w14:textId="77777777"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62D0CCA2"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Interviewing</w:t>
      </w:r>
    </w:p>
    <w:p w14:paraId="7F473E56"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Fact investigation</w:t>
      </w:r>
    </w:p>
    <w:p w14:paraId="6B2F6120"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Client counseling</w:t>
      </w:r>
    </w:p>
    <w:p w14:paraId="13ADFA72"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Working with an interpreter</w:t>
      </w:r>
    </w:p>
    <w:p w14:paraId="146D9799"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Legal research</w:t>
      </w:r>
    </w:p>
    <w:p w14:paraId="4B5D7431"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Country conditions research</w:t>
      </w:r>
    </w:p>
    <w:p w14:paraId="5B3F4AB3"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Declaration drafting</w:t>
      </w:r>
    </w:p>
    <w:p w14:paraId="26219922" w14:textId="77777777" w:rsidR="00624253" w:rsidRP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Brief writing</w:t>
      </w:r>
    </w:p>
    <w:p w14:paraId="71FC7A9A" w14:textId="77777777" w:rsidR="00624253" w:rsidRDefault="00624253" w:rsidP="00624253">
      <w:pPr>
        <w:numPr>
          <w:ilvl w:val="0"/>
          <w:numId w:val="12"/>
        </w:num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Teamwork</w:t>
      </w:r>
    </w:p>
    <w:p w14:paraId="7711003F"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51AC61C9" w14:textId="09539645"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WORKERS’ RIGHTS CLINIC</w:t>
      </w:r>
    </w:p>
    <w:p w14:paraId="523DF871"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5E6B549E" w14:textId="77777777" w:rsidR="00624253" w:rsidRP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The Workers’ Rights Clinic provides free legal information and assistance to low-income workers with employment-related issues. Legal Aid at Work trains and supervises students who conduct client interviews and, after consultation with clinic coordinators, provide counseling, legal information, and referrals to low-income workers on a full range of employment-related problems.</w:t>
      </w:r>
    </w:p>
    <w:p w14:paraId="39520F2B" w14:textId="77777777" w:rsidR="00624253" w:rsidRDefault="00624253" w:rsidP="00624253">
      <w:pPr>
        <w:spacing w:line="240" w:lineRule="auto"/>
        <w:contextualSpacing/>
        <w:rPr>
          <w:rFonts w:ascii="Times New Roman" w:hAnsi="Times New Roman" w:cs="Times New Roman"/>
          <w:color w:val="000000" w:themeColor="text1"/>
          <w:sz w:val="24"/>
          <w:szCs w:val="24"/>
          <w:shd w:val="clear" w:color="auto" w:fill="FFFFFF"/>
        </w:rPr>
      </w:pPr>
    </w:p>
    <w:p w14:paraId="2A726C27" w14:textId="3C461393" w:rsidR="009B29D9" w:rsidRDefault="00624253" w:rsidP="00EB196C">
      <w:pPr>
        <w:spacing w:line="240" w:lineRule="auto"/>
        <w:contextualSpacing/>
        <w:rPr>
          <w:rFonts w:ascii="Times New Roman" w:hAnsi="Times New Roman" w:cs="Times New Roman"/>
          <w:color w:val="000000" w:themeColor="text1"/>
          <w:sz w:val="24"/>
          <w:szCs w:val="24"/>
          <w:shd w:val="clear" w:color="auto" w:fill="FFFFFF"/>
        </w:rPr>
      </w:pPr>
      <w:r w:rsidRPr="00624253">
        <w:rPr>
          <w:rFonts w:ascii="Times New Roman" w:hAnsi="Times New Roman" w:cs="Times New Roman"/>
          <w:color w:val="000000" w:themeColor="text1"/>
          <w:sz w:val="24"/>
          <w:szCs w:val="24"/>
          <w:shd w:val="clear" w:color="auto" w:fill="FFFFFF"/>
        </w:rPr>
        <w:t>The Clinic operates two evenings per week. In addition to client interviewing, advice and referral, students may provide limited follow-up including drafting letters and administrative complaints or representing workers at administrative hearings under the supervision of attorneys from Legal Aid at Work. Students encounter a wide range of employment-related issues including: employment discrimination, wrongful discharge, workplace harassment, unpaid wages and benefits, privacy issues (e.g., drug testing), whistle-blowing, health and safety concerns, denial of unemployment compensation and workers’ compensation questions.</w:t>
      </w:r>
    </w:p>
    <w:p w14:paraId="6769D5BA" w14:textId="77777777" w:rsidR="009B29D9" w:rsidRDefault="009B29D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0BDA432" w14:textId="77777777" w:rsidR="00180962" w:rsidRDefault="00180962" w:rsidP="00180962">
      <w:pPr>
        <w:spacing w:line="240" w:lineRule="auto"/>
        <w:contextualSpacing/>
        <w:rPr>
          <w:rFonts w:ascii="Times New Roman" w:hAnsi="Times New Roman" w:cs="Times New Roman"/>
          <w:color w:val="000000" w:themeColor="text1"/>
          <w:sz w:val="24"/>
          <w:szCs w:val="24"/>
          <w:shd w:val="clear" w:color="auto" w:fill="FFFFFF"/>
        </w:rPr>
      </w:pPr>
      <w:bookmarkStart w:id="10" w:name="_Hlk152060325"/>
      <w:r w:rsidRPr="00624253">
        <w:rPr>
          <w:rFonts w:ascii="Times New Roman" w:hAnsi="Times New Roman" w:cs="Times New Roman"/>
          <w:color w:val="000000" w:themeColor="text1"/>
          <w:sz w:val="24"/>
          <w:szCs w:val="24"/>
          <w:shd w:val="clear" w:color="auto" w:fill="FFFFFF"/>
        </w:rPr>
        <w:lastRenderedPageBreak/>
        <w:t>University of California College of Law, San Francisco (formerly Hastings) (continued)</w:t>
      </w:r>
    </w:p>
    <w:bookmarkEnd w:id="10"/>
    <w:p w14:paraId="7C8E0E37" w14:textId="77777777" w:rsidR="007E7DA2" w:rsidRDefault="007E7DA2" w:rsidP="00180962">
      <w:pPr>
        <w:spacing w:line="240" w:lineRule="auto"/>
        <w:contextualSpacing/>
        <w:rPr>
          <w:rFonts w:ascii="Times New Roman" w:hAnsi="Times New Roman" w:cs="Times New Roman"/>
          <w:color w:val="000000" w:themeColor="text1"/>
          <w:sz w:val="24"/>
          <w:szCs w:val="24"/>
          <w:shd w:val="clear" w:color="auto" w:fill="FFFFFF"/>
        </w:rPr>
      </w:pPr>
    </w:p>
    <w:p w14:paraId="35D30CED" w14:textId="4B395B16" w:rsidR="007E7DA2" w:rsidRDefault="007E7DA2" w:rsidP="00180962">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7308AB6" w14:textId="77777777" w:rsidR="00624253" w:rsidRDefault="00624253" w:rsidP="00EB196C">
      <w:pPr>
        <w:spacing w:line="240" w:lineRule="auto"/>
        <w:contextualSpacing/>
        <w:rPr>
          <w:rFonts w:ascii="Times New Roman" w:hAnsi="Times New Roman" w:cs="Times New Roman"/>
          <w:color w:val="000000" w:themeColor="text1"/>
          <w:sz w:val="24"/>
          <w:szCs w:val="24"/>
          <w:shd w:val="clear" w:color="auto" w:fill="FFFFFF"/>
        </w:rPr>
      </w:pPr>
    </w:p>
    <w:p w14:paraId="4A15ED0D" w14:textId="19920E01"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JOURNAL</w:t>
      </w:r>
    </w:p>
    <w:p w14:paraId="3344436E" w14:textId="77777777"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p>
    <w:p w14:paraId="721F4A8A" w14:textId="0C547D36"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r w:rsidRPr="00180962">
        <w:rPr>
          <w:rFonts w:ascii="Times New Roman" w:hAnsi="Times New Roman" w:cs="Times New Roman"/>
          <w:color w:val="000000" w:themeColor="text1"/>
          <w:sz w:val="24"/>
          <w:szCs w:val="24"/>
          <w:shd w:val="clear" w:color="auto" w:fill="FFFFFF"/>
        </w:rPr>
        <w:t>UC Law SF’s oldest law review contributes to the advancement of knowledge in legal thinking through scholarly articles written by experts in the legal community. The </w:t>
      </w:r>
      <w:r w:rsidRPr="00180962">
        <w:rPr>
          <w:rFonts w:ascii="Times New Roman" w:hAnsi="Times New Roman" w:cs="Times New Roman"/>
          <w:i/>
          <w:iCs/>
          <w:color w:val="000000" w:themeColor="text1"/>
          <w:sz w:val="24"/>
          <w:szCs w:val="24"/>
          <w:shd w:val="clear" w:color="auto" w:fill="FFFFFF"/>
        </w:rPr>
        <w:t>UC Law Journal </w:t>
      </w:r>
      <w:r w:rsidRPr="00180962">
        <w:rPr>
          <w:rFonts w:ascii="Times New Roman" w:hAnsi="Times New Roman" w:cs="Times New Roman"/>
          <w:color w:val="000000" w:themeColor="text1"/>
          <w:sz w:val="24"/>
          <w:szCs w:val="24"/>
          <w:shd w:val="clear" w:color="auto" w:fill="FFFFFF"/>
        </w:rPr>
        <w:t>publishes six issues each year, reaching a large domestic and international audience. One of these issues may be dedicated to our periodic symposium, which features speeches, commentaries, and panel discussions on an area of current interest and development in the law.</w:t>
      </w:r>
    </w:p>
    <w:p w14:paraId="446B81E0" w14:textId="77777777"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p>
    <w:p w14:paraId="3508F130" w14:textId="185981FE"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BUSINESS JOURNAL</w:t>
      </w:r>
    </w:p>
    <w:p w14:paraId="7785921E" w14:textId="77777777"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p>
    <w:p w14:paraId="698B37D0" w14:textId="36F94093"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r w:rsidRPr="00180962">
        <w:rPr>
          <w:rFonts w:ascii="Times New Roman" w:hAnsi="Times New Roman" w:cs="Times New Roman"/>
          <w:color w:val="000000" w:themeColor="text1"/>
          <w:sz w:val="24"/>
          <w:szCs w:val="24"/>
          <w:shd w:val="clear" w:color="auto" w:fill="FFFFFF"/>
        </w:rPr>
        <w:t>The UC Law Business Journal explores international and domestic events in the dynamic interplay between law and business. The UC Law Business Journal serves as a forum for legal academia, and provides a valuable research tool – illuminating the current state of the law.</w:t>
      </w:r>
    </w:p>
    <w:p w14:paraId="591A3B65" w14:textId="77777777"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p>
    <w:p w14:paraId="75E07ACC" w14:textId="22ECA879" w:rsidR="00180962" w:rsidRDefault="00180962"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SF COMMUNICATIONS AND ENTERTAINMENT JOURNAL</w:t>
      </w:r>
    </w:p>
    <w:p w14:paraId="23831842"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6356B94A" w14:textId="6588F5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sidRPr="007E7DA2">
        <w:rPr>
          <w:rFonts w:ascii="Times New Roman" w:hAnsi="Times New Roman" w:cs="Times New Roman"/>
          <w:color w:val="000000" w:themeColor="text1"/>
          <w:sz w:val="24"/>
          <w:szCs w:val="24"/>
          <w:shd w:val="clear" w:color="auto" w:fill="FFFFFF"/>
        </w:rPr>
        <w:t>Since 1976, </w:t>
      </w:r>
      <w:r w:rsidRPr="007E7DA2">
        <w:rPr>
          <w:rFonts w:ascii="Times New Roman" w:hAnsi="Times New Roman" w:cs="Times New Roman"/>
          <w:i/>
          <w:iCs/>
          <w:color w:val="000000" w:themeColor="text1"/>
          <w:sz w:val="24"/>
          <w:szCs w:val="24"/>
          <w:shd w:val="clear" w:color="auto" w:fill="FFFFFF"/>
        </w:rPr>
        <w:t>UC Law SF Communications and Entertainment Journal</w:t>
      </w:r>
      <w:r w:rsidRPr="007E7DA2">
        <w:rPr>
          <w:rFonts w:ascii="Times New Roman" w:hAnsi="Times New Roman" w:cs="Times New Roman"/>
          <w:color w:val="000000" w:themeColor="text1"/>
          <w:sz w:val="24"/>
          <w:szCs w:val="24"/>
          <w:shd w:val="clear" w:color="auto" w:fill="FFFFFF"/>
        </w:rPr>
        <w:t> (COMM/ENT) has been one of the nation’s first law journals dedicated to the field of Entertainment and Media law, including, but not limited to, Intellectual Property, Data Privacy, Licensing, Employment and Labor Law, Constitutional Rights, and International and Comparative Law.</w:t>
      </w:r>
    </w:p>
    <w:p w14:paraId="50C74260"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4663CDAB" w14:textId="5F07185C"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CONSTITUTIONAL QUARTERLY</w:t>
      </w:r>
    </w:p>
    <w:p w14:paraId="28B8D117"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35E7A261" w14:textId="6070F30C"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sidRPr="007E7DA2">
        <w:rPr>
          <w:rFonts w:ascii="Times New Roman" w:hAnsi="Times New Roman" w:cs="Times New Roman"/>
          <w:color w:val="000000" w:themeColor="text1"/>
          <w:sz w:val="24"/>
          <w:szCs w:val="24"/>
          <w:shd w:val="clear" w:color="auto" w:fill="FFFFFF"/>
        </w:rPr>
        <w:t>The goal of </w:t>
      </w:r>
      <w:r w:rsidRPr="007E7DA2">
        <w:rPr>
          <w:rFonts w:ascii="Times New Roman" w:hAnsi="Times New Roman" w:cs="Times New Roman"/>
          <w:i/>
          <w:iCs/>
          <w:color w:val="000000" w:themeColor="text1"/>
          <w:sz w:val="24"/>
          <w:szCs w:val="24"/>
          <w:shd w:val="clear" w:color="auto" w:fill="FFFFFF"/>
        </w:rPr>
        <w:t>UC Law Constitutional Law Quarterly </w:t>
      </w:r>
      <w:r w:rsidRPr="007E7DA2">
        <w:rPr>
          <w:rFonts w:ascii="Times New Roman" w:hAnsi="Times New Roman" w:cs="Times New Roman"/>
          <w:color w:val="000000" w:themeColor="text1"/>
          <w:sz w:val="24"/>
          <w:szCs w:val="24"/>
          <w:shd w:val="clear" w:color="auto" w:fill="FFFFFF"/>
        </w:rPr>
        <w:t>(CLQ) is to be a nationwide leader in the publication of legal scholarship on contemporary constitutional issues. Publishing for four issues annually and hosting several events and symposia, CLQ endeavors to engage a variety of thought leaders and a wide audience in the exploration of some of today’s most pressing legal debates.</w:t>
      </w:r>
    </w:p>
    <w:p w14:paraId="2D6D4753"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061C9E31" w14:textId="4BFE9D3B"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ENVIRONMENTAL JOURNAL</w:t>
      </w:r>
    </w:p>
    <w:p w14:paraId="7435E866"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46C37CC6" w14:textId="246E3182"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sidRPr="007E7DA2">
        <w:rPr>
          <w:rFonts w:ascii="Times New Roman" w:hAnsi="Times New Roman" w:cs="Times New Roman"/>
          <w:color w:val="000000" w:themeColor="text1"/>
          <w:sz w:val="24"/>
          <w:szCs w:val="24"/>
          <w:shd w:val="clear" w:color="auto" w:fill="FFFFFF"/>
        </w:rPr>
        <w:t>The </w:t>
      </w:r>
      <w:r w:rsidRPr="007E7DA2">
        <w:rPr>
          <w:rFonts w:ascii="Times New Roman" w:hAnsi="Times New Roman" w:cs="Times New Roman"/>
          <w:i/>
          <w:iCs/>
          <w:color w:val="000000" w:themeColor="text1"/>
          <w:sz w:val="24"/>
          <w:szCs w:val="24"/>
          <w:shd w:val="clear" w:color="auto" w:fill="FFFFFF"/>
        </w:rPr>
        <w:t>UC Law Environmental Law Journal</w:t>
      </w:r>
      <w:r w:rsidRPr="007E7DA2">
        <w:rPr>
          <w:rFonts w:ascii="Times New Roman" w:hAnsi="Times New Roman" w:cs="Times New Roman"/>
          <w:color w:val="000000" w:themeColor="text1"/>
          <w:sz w:val="24"/>
          <w:szCs w:val="24"/>
          <w:shd w:val="clear" w:color="auto" w:fill="FFFFFF"/>
        </w:rPr>
        <w:t>, is a legal forum for both academics and practitioners in areas of environmental law and policy across the private, public, and nonprofit sectors. This journal’s focus is creating a community of environmental scholars at Hastings, and connecting them with the greater environmental community beyond.  With articles and essays from a range of authors, including  practicing attorneys, policy-makers, law students and professors, this journal addresses the most problematic issues in environmental law and policy.</w:t>
      </w:r>
    </w:p>
    <w:p w14:paraId="326E02BF" w14:textId="77777777" w:rsidR="007E7DA2" w:rsidRDefault="007E7DA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1359EA0" w14:textId="77777777" w:rsidR="007E7DA2" w:rsidRPr="007E7DA2" w:rsidRDefault="007E7DA2" w:rsidP="007E7DA2">
      <w:pPr>
        <w:spacing w:line="240" w:lineRule="auto"/>
        <w:contextualSpacing/>
        <w:rPr>
          <w:rFonts w:ascii="Times New Roman" w:hAnsi="Times New Roman" w:cs="Times New Roman"/>
          <w:color w:val="000000" w:themeColor="text1"/>
          <w:sz w:val="24"/>
          <w:szCs w:val="24"/>
          <w:shd w:val="clear" w:color="auto" w:fill="FFFFFF"/>
        </w:rPr>
      </w:pPr>
      <w:r w:rsidRPr="007E7DA2">
        <w:rPr>
          <w:rFonts w:ascii="Times New Roman" w:hAnsi="Times New Roman" w:cs="Times New Roman"/>
          <w:color w:val="000000" w:themeColor="text1"/>
          <w:sz w:val="24"/>
          <w:szCs w:val="24"/>
          <w:shd w:val="clear" w:color="auto" w:fill="FFFFFF"/>
        </w:rPr>
        <w:lastRenderedPageBreak/>
        <w:t>University of California College of Law, San Francisco (formerly Hastings) (continued)</w:t>
      </w:r>
    </w:p>
    <w:p w14:paraId="0F82B533"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41D6D844" w14:textId="02EA3F2D"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SF INTERNATIONAL LAW REVIEW</w:t>
      </w:r>
    </w:p>
    <w:p w14:paraId="11B2BA56" w14:textId="77777777"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p>
    <w:p w14:paraId="5E582CC6" w14:textId="555C9E86" w:rsidR="007E7DA2" w:rsidRDefault="007E7DA2" w:rsidP="00EB196C">
      <w:pPr>
        <w:spacing w:line="240" w:lineRule="auto"/>
        <w:contextualSpacing/>
        <w:rPr>
          <w:rFonts w:ascii="Times New Roman" w:hAnsi="Times New Roman" w:cs="Times New Roman"/>
          <w:color w:val="000000" w:themeColor="text1"/>
          <w:sz w:val="24"/>
          <w:szCs w:val="24"/>
          <w:shd w:val="clear" w:color="auto" w:fill="FFFFFF"/>
        </w:rPr>
      </w:pPr>
      <w:r w:rsidRPr="007E7DA2">
        <w:rPr>
          <w:rFonts w:ascii="Times New Roman" w:hAnsi="Times New Roman" w:cs="Times New Roman"/>
          <w:color w:val="000000" w:themeColor="text1"/>
          <w:sz w:val="24"/>
          <w:szCs w:val="24"/>
          <w:shd w:val="clear" w:color="auto" w:fill="FFFFFF"/>
        </w:rPr>
        <w:t>Founded in 1976, the </w:t>
      </w:r>
      <w:r w:rsidRPr="007E7DA2">
        <w:rPr>
          <w:rFonts w:ascii="Times New Roman" w:hAnsi="Times New Roman" w:cs="Times New Roman"/>
          <w:i/>
          <w:iCs/>
          <w:color w:val="000000" w:themeColor="text1"/>
          <w:sz w:val="24"/>
          <w:szCs w:val="24"/>
          <w:shd w:val="clear" w:color="auto" w:fill="FFFFFF"/>
        </w:rPr>
        <w:t>UC Law SF International Law Review </w:t>
      </w:r>
      <w:r w:rsidRPr="007E7DA2">
        <w:rPr>
          <w:rFonts w:ascii="Times New Roman" w:hAnsi="Times New Roman" w:cs="Times New Roman"/>
          <w:color w:val="000000" w:themeColor="text1"/>
          <w:sz w:val="24"/>
          <w:szCs w:val="24"/>
          <w:shd w:val="clear" w:color="auto" w:fill="FFFFFF"/>
        </w:rPr>
        <w:t>is one of the first law journals in the country dedicated exclusively to legal discourse on the most pressing international and comparative legal issues. As a resource for both academics and practitioners, this journal provides a forum for exchanging ideas on public and private international law. The journal is published two times a year and welcomes submissions from around the world. Recent topics of discussion in the journal include Religious Rights and Women’s Rights in Africa, the burden of proof in International commercial arbitration, international trade, and refugee rights.</w:t>
      </w:r>
    </w:p>
    <w:p w14:paraId="22B55D97" w14:textId="77777777"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p>
    <w:p w14:paraId="416175ED" w14:textId="7EB9D2B4"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JOURNAL OF RACIAL AND ECONOMIC JUSTICE</w:t>
      </w:r>
    </w:p>
    <w:p w14:paraId="43BA7082" w14:textId="77777777"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p>
    <w:p w14:paraId="2732EFAF" w14:textId="6B0CA164"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r w:rsidRPr="00B61BC1">
        <w:rPr>
          <w:rFonts w:ascii="Times New Roman" w:hAnsi="Times New Roman" w:cs="Times New Roman"/>
          <w:i/>
          <w:iCs/>
          <w:color w:val="000000" w:themeColor="text1"/>
          <w:sz w:val="24"/>
          <w:szCs w:val="24"/>
          <w:shd w:val="clear" w:color="auto" w:fill="FFFFFF"/>
        </w:rPr>
        <w:t>The UC Law SF Journal of Racial and Economic Justice</w:t>
      </w:r>
      <w:r w:rsidRPr="00B61BC1">
        <w:rPr>
          <w:rFonts w:ascii="Times New Roman" w:hAnsi="Times New Roman" w:cs="Times New Roman"/>
          <w:color w:val="000000" w:themeColor="text1"/>
          <w:sz w:val="24"/>
          <w:szCs w:val="24"/>
          <w:shd w:val="clear" w:color="auto" w:fill="FFFFFF"/>
        </w:rPr>
        <w:t> is committed to promoting and inspiring discourse in the legal community regarding issues of race, poverty, social justice, and the law, as well as addressing disparities in the legal system. We will create an avenue for compelling dialogue on the subject of the growing marginalization of racial minorities and the economically disadvantaged. It is our hope that the legal theories addressed in this journal will prove useful in remedying the structural inequities facing our communities.</w:t>
      </w:r>
    </w:p>
    <w:p w14:paraId="331B5094" w14:textId="77777777"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p>
    <w:p w14:paraId="248EC54D" w14:textId="11963CF4"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SCIENCE &amp; TECHNOLOGY JOURNAL</w:t>
      </w:r>
    </w:p>
    <w:p w14:paraId="4AC8AFA1" w14:textId="77777777" w:rsidR="00B61BC1" w:rsidRDefault="00B61BC1" w:rsidP="00EB196C">
      <w:pPr>
        <w:spacing w:line="240" w:lineRule="auto"/>
        <w:contextualSpacing/>
        <w:rPr>
          <w:rFonts w:ascii="Times New Roman" w:hAnsi="Times New Roman" w:cs="Times New Roman"/>
          <w:color w:val="000000" w:themeColor="text1"/>
          <w:sz w:val="24"/>
          <w:szCs w:val="24"/>
          <w:shd w:val="clear" w:color="auto" w:fill="FFFFFF"/>
        </w:rPr>
      </w:pPr>
    </w:p>
    <w:p w14:paraId="65ED06BF" w14:textId="3442BA1A" w:rsidR="00B61BC1" w:rsidRDefault="00815931" w:rsidP="00EB196C">
      <w:pPr>
        <w:spacing w:line="240" w:lineRule="auto"/>
        <w:contextualSpacing/>
        <w:rPr>
          <w:rFonts w:ascii="Times New Roman" w:hAnsi="Times New Roman" w:cs="Times New Roman"/>
          <w:color w:val="000000" w:themeColor="text1"/>
          <w:sz w:val="24"/>
          <w:szCs w:val="24"/>
          <w:shd w:val="clear" w:color="auto" w:fill="FFFFFF"/>
        </w:rPr>
      </w:pPr>
      <w:r w:rsidRPr="00815931">
        <w:rPr>
          <w:rFonts w:ascii="Times New Roman" w:hAnsi="Times New Roman" w:cs="Times New Roman"/>
          <w:color w:val="000000" w:themeColor="text1"/>
          <w:sz w:val="24"/>
          <w:szCs w:val="24"/>
          <w:shd w:val="clear" w:color="auto" w:fill="FFFFFF"/>
        </w:rPr>
        <w:t>The </w:t>
      </w:r>
      <w:r w:rsidRPr="00815931">
        <w:rPr>
          <w:rFonts w:ascii="Times New Roman" w:hAnsi="Times New Roman" w:cs="Times New Roman"/>
          <w:i/>
          <w:iCs/>
          <w:color w:val="000000" w:themeColor="text1"/>
          <w:sz w:val="24"/>
          <w:szCs w:val="24"/>
          <w:shd w:val="clear" w:color="auto" w:fill="FFFFFF"/>
        </w:rPr>
        <w:t>UC Law Science and Technology Law Journal</w:t>
      </w:r>
      <w:r w:rsidRPr="00815931">
        <w:rPr>
          <w:rFonts w:ascii="Times New Roman" w:hAnsi="Times New Roman" w:cs="Times New Roman"/>
          <w:color w:val="000000" w:themeColor="text1"/>
          <w:sz w:val="24"/>
          <w:szCs w:val="24"/>
          <w:shd w:val="clear" w:color="auto" w:fill="FFFFFF"/>
        </w:rPr>
        <w:t> (STLJ) is a multidisciplinary journal created to enrich the discourse at the nexus of science, technology, and the law. Specifically, STLJ focuses on the exciting legal issues surrounding startups, intellectual property, data privacy, biotechnology, clean technology, and health policy, while exploring the implications of technological advances on traditional legal fields, such as contracts, antitrust, and tax. STLJ is dedicated to publishing a bi-annual volume of legal scholarship of the highest quality and of the greatest use of scholars, judges, policy-makers, scientists, practitioners, and law students.</w:t>
      </w:r>
    </w:p>
    <w:p w14:paraId="7ED66B15" w14:textId="77777777" w:rsidR="00815931" w:rsidRDefault="00815931" w:rsidP="00EB196C">
      <w:pPr>
        <w:spacing w:line="240" w:lineRule="auto"/>
        <w:contextualSpacing/>
        <w:rPr>
          <w:rFonts w:ascii="Times New Roman" w:hAnsi="Times New Roman" w:cs="Times New Roman"/>
          <w:color w:val="000000" w:themeColor="text1"/>
          <w:sz w:val="24"/>
          <w:szCs w:val="24"/>
          <w:shd w:val="clear" w:color="auto" w:fill="FFFFFF"/>
        </w:rPr>
      </w:pPr>
    </w:p>
    <w:p w14:paraId="0EF524B7" w14:textId="1CC8AC57" w:rsidR="00815931" w:rsidRDefault="00815931"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LAW SF JOURNAL ON GENDER AND JUSTICE</w:t>
      </w:r>
    </w:p>
    <w:p w14:paraId="5DB7419F" w14:textId="77777777" w:rsidR="00815931" w:rsidRDefault="00815931" w:rsidP="00EB196C">
      <w:pPr>
        <w:spacing w:line="240" w:lineRule="auto"/>
        <w:contextualSpacing/>
        <w:rPr>
          <w:rFonts w:ascii="Times New Roman" w:hAnsi="Times New Roman" w:cs="Times New Roman"/>
          <w:color w:val="000000" w:themeColor="text1"/>
          <w:sz w:val="24"/>
          <w:szCs w:val="24"/>
          <w:shd w:val="clear" w:color="auto" w:fill="FFFFFF"/>
        </w:rPr>
      </w:pPr>
    </w:p>
    <w:p w14:paraId="078660C6" w14:textId="77777777" w:rsidR="00815931" w:rsidRPr="00815931" w:rsidRDefault="00815931" w:rsidP="00815931">
      <w:pPr>
        <w:spacing w:line="240" w:lineRule="auto"/>
        <w:contextualSpacing/>
        <w:rPr>
          <w:rFonts w:ascii="Times New Roman" w:hAnsi="Times New Roman" w:cs="Times New Roman"/>
          <w:color w:val="000000" w:themeColor="text1"/>
          <w:sz w:val="24"/>
          <w:szCs w:val="24"/>
          <w:shd w:val="clear" w:color="auto" w:fill="FFFFFF"/>
        </w:rPr>
      </w:pPr>
      <w:r w:rsidRPr="00815931">
        <w:rPr>
          <w:rFonts w:ascii="Times New Roman" w:hAnsi="Times New Roman" w:cs="Times New Roman"/>
          <w:color w:val="000000" w:themeColor="text1"/>
          <w:sz w:val="24"/>
          <w:szCs w:val="24"/>
          <w:shd w:val="clear" w:color="auto" w:fill="FFFFFF"/>
        </w:rPr>
        <w:t>Since 1989, the UC Law SF Journal on Gender and Justice, also formerly known as the </w:t>
      </w:r>
      <w:r w:rsidRPr="00815931">
        <w:rPr>
          <w:rFonts w:ascii="Times New Roman" w:hAnsi="Times New Roman" w:cs="Times New Roman"/>
          <w:i/>
          <w:iCs/>
          <w:color w:val="000000" w:themeColor="text1"/>
          <w:sz w:val="24"/>
          <w:szCs w:val="24"/>
          <w:shd w:val="clear" w:color="auto" w:fill="FFFFFF"/>
        </w:rPr>
        <w:t>Women’s Law Journal,</w:t>
      </w:r>
      <w:r w:rsidRPr="00815931">
        <w:rPr>
          <w:rFonts w:ascii="Times New Roman" w:hAnsi="Times New Roman" w:cs="Times New Roman"/>
          <w:color w:val="000000" w:themeColor="text1"/>
          <w:sz w:val="24"/>
          <w:szCs w:val="24"/>
          <w:shd w:val="clear" w:color="auto" w:fill="FFFFFF"/>
        </w:rPr>
        <w:t> has provided a forum for voices outside the traditional scope of legal academic scholarship. We offer and maintain an inclusive space for feminism, race theory, queer theory, multiculturalism, animal rights, disability rights, language rights, international human rights, criminal defendants’ rights, and human rights of people in prison, among others. This journal takes the road less traveled in regard to the law. This perspective embraces difference and celebrates diversity.</w:t>
      </w:r>
    </w:p>
    <w:p w14:paraId="4B1D23EC" w14:textId="1C2023A2" w:rsidR="005A46F6" w:rsidRDefault="005A46F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803C9C2" w14:textId="49894EE1" w:rsidR="00815931" w:rsidRDefault="005A46F6" w:rsidP="00EB196C">
      <w:pPr>
        <w:spacing w:line="240" w:lineRule="auto"/>
        <w:contextualSpacing/>
        <w:rPr>
          <w:rFonts w:ascii="Times New Roman" w:hAnsi="Times New Roman" w:cs="Times New Roman"/>
          <w:b/>
          <w:bCs/>
          <w:color w:val="000000" w:themeColor="text1"/>
          <w:sz w:val="24"/>
          <w:szCs w:val="24"/>
          <w:shd w:val="clear" w:color="auto" w:fill="FFFFFF"/>
        </w:rPr>
      </w:pPr>
      <w:bookmarkStart w:id="11" w:name="_Hlk152062156"/>
      <w:r>
        <w:rPr>
          <w:rFonts w:ascii="Times New Roman" w:hAnsi="Times New Roman" w:cs="Times New Roman"/>
          <w:b/>
          <w:bCs/>
          <w:color w:val="000000" w:themeColor="text1"/>
          <w:sz w:val="24"/>
          <w:szCs w:val="24"/>
          <w:shd w:val="clear" w:color="auto" w:fill="FFFFFF"/>
        </w:rPr>
        <w:lastRenderedPageBreak/>
        <w:t>University of California, Irvine School of Law</w:t>
      </w:r>
      <w:bookmarkEnd w:id="11"/>
    </w:p>
    <w:p w14:paraId="2FD8A2E2" w14:textId="474E0EDB" w:rsidR="005A46F6" w:rsidRDefault="005A46F6" w:rsidP="00EB196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Irvine, California:      Median GPA:  3.72     Median LSAT:  167</w:t>
      </w:r>
    </w:p>
    <w:p w14:paraId="502D1DCE" w14:textId="405C722B" w:rsidR="005A46F6" w:rsidRDefault="005A46F6"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172 Students</w:t>
      </w:r>
    </w:p>
    <w:p w14:paraId="23925218" w14:textId="77777777" w:rsidR="005A46F6" w:rsidRDefault="005A46F6" w:rsidP="00EB196C">
      <w:pPr>
        <w:spacing w:line="240" w:lineRule="auto"/>
        <w:contextualSpacing/>
        <w:rPr>
          <w:rFonts w:ascii="Times New Roman" w:hAnsi="Times New Roman" w:cs="Times New Roman"/>
          <w:color w:val="000000" w:themeColor="text1"/>
          <w:sz w:val="24"/>
          <w:szCs w:val="24"/>
          <w:shd w:val="clear" w:color="auto" w:fill="FFFFFF"/>
        </w:rPr>
      </w:pPr>
    </w:p>
    <w:p w14:paraId="01F2DCF4" w14:textId="3707FAC0" w:rsidR="005A46F6" w:rsidRDefault="005A46F6"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45302559" w14:textId="77777777" w:rsidR="005A46F6" w:rsidRDefault="005A46F6" w:rsidP="00EB196C">
      <w:pPr>
        <w:spacing w:line="240" w:lineRule="auto"/>
        <w:contextualSpacing/>
        <w:rPr>
          <w:rFonts w:ascii="Times New Roman" w:hAnsi="Times New Roman" w:cs="Times New Roman"/>
          <w:color w:val="000000" w:themeColor="text1"/>
          <w:sz w:val="24"/>
          <w:szCs w:val="24"/>
          <w:shd w:val="clear" w:color="auto" w:fill="FFFFFF"/>
        </w:rPr>
      </w:pPr>
    </w:p>
    <w:p w14:paraId="4ECF526D" w14:textId="5B3DF119" w:rsidR="005A46F6" w:rsidRDefault="005A46F6"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NINTH CIRCUIT APPELLATE LITIGATION CLINIC</w:t>
      </w:r>
    </w:p>
    <w:p w14:paraId="15E34E90" w14:textId="77777777" w:rsidR="005A46F6" w:rsidRDefault="005A46F6" w:rsidP="00EB196C">
      <w:pPr>
        <w:spacing w:line="240" w:lineRule="auto"/>
        <w:contextualSpacing/>
        <w:rPr>
          <w:rFonts w:ascii="Times New Roman" w:hAnsi="Times New Roman" w:cs="Times New Roman"/>
          <w:color w:val="000000" w:themeColor="text1"/>
          <w:sz w:val="24"/>
          <w:szCs w:val="24"/>
          <w:shd w:val="clear" w:color="auto" w:fill="FFFFFF"/>
        </w:rPr>
      </w:pPr>
    </w:p>
    <w:p w14:paraId="52ACE415" w14:textId="77777777" w:rsidR="005A46F6" w:rsidRP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The Ninth Circuit Appellate Litigation Clinic provides students with experience in legal research and analysis and provides them with an opportunity to build upon oral advocacy skills.</w:t>
      </w:r>
    </w:p>
    <w:p w14:paraId="220D88CE"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7B8AA0DD" w14:textId="46115598" w:rsidR="005A46F6" w:rsidRP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This two-semester clinic for third-year law students provides an effective transition to practice. Students take on real appeals on a broad range of significant issues from the Ninth Circuit Court of Appeals, litigating through its conclusion.</w:t>
      </w:r>
    </w:p>
    <w:p w14:paraId="2466F7D0"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104A39B2" w14:textId="7C45FF7A" w:rsidR="005A46F6" w:rsidRP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Clinic students review the lower court record, research and develop a theory of the case, write opening and reply briefs, and argue before the Ninth Circuit. Students have opportunities for client contact whenever possible and routinely participate in advising clients on the progress of the appeal.</w:t>
      </w:r>
    </w:p>
    <w:p w14:paraId="629E1D06"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0A941B70" w14:textId="1D3DB038"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In almost every case, the clinic offers its clients a final chance to seek and obtain relief from any court in the United States.</w:t>
      </w:r>
    </w:p>
    <w:p w14:paraId="4733C9D0"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1F8C4492" w14:textId="35CE5FF0"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LITIGATION CLINIC</w:t>
      </w:r>
    </w:p>
    <w:p w14:paraId="3432824A"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02D4154D" w14:textId="77777777" w:rsidR="005A46F6" w:rsidRP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The Civil Rights Litigation Clinic focuses on teaching the basic skills needed to be a civil rights lawyer. Students are involved in the litigation of pending cases involving a range of substantive issues under federal and California civil rights law. </w:t>
      </w:r>
    </w:p>
    <w:p w14:paraId="02C7A1D2"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0594D5B6" w14:textId="4847BA6C" w:rsidR="005A46F6" w:rsidRP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Students in the Civil Rights Litigation Clinic handle court hearings, depositions and other litigation events. The clinic uses the cases and weekly class sessions to teach the substance of civil rights law focusing on constitutional claims brought under 42 U.S.C. §1983 and similar California statutes.</w:t>
      </w:r>
    </w:p>
    <w:p w14:paraId="38F88FF4" w14:textId="77777777" w:rsid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p>
    <w:p w14:paraId="39D75606" w14:textId="3F97ADEF" w:rsidR="005A46F6" w:rsidRPr="005A46F6" w:rsidRDefault="005A46F6" w:rsidP="005A46F6">
      <w:pPr>
        <w:spacing w:line="240" w:lineRule="auto"/>
        <w:contextualSpacing/>
        <w:rPr>
          <w:rFonts w:ascii="Times New Roman" w:hAnsi="Times New Roman" w:cs="Times New Roman"/>
          <w:color w:val="000000" w:themeColor="text1"/>
          <w:sz w:val="24"/>
          <w:szCs w:val="24"/>
          <w:shd w:val="clear" w:color="auto" w:fill="FFFFFF"/>
        </w:rPr>
      </w:pPr>
      <w:r w:rsidRPr="005A46F6">
        <w:rPr>
          <w:rFonts w:ascii="Times New Roman" w:hAnsi="Times New Roman" w:cs="Times New Roman"/>
          <w:color w:val="000000" w:themeColor="text1"/>
          <w:sz w:val="24"/>
          <w:szCs w:val="24"/>
          <w:shd w:val="clear" w:color="auto" w:fill="FFFFFF"/>
        </w:rPr>
        <w:t>During the 2021-2022 academic year, the CLRC worked on a range of civil and human rights issues . For example, CRLC students assisted with briefing and preparation for oral argument for Vega v. Tekoh, a Supreme Court case addressing the enforceability of Miranda violations under 42 U.S.C. §1983. Students also helped to </w:t>
      </w:r>
      <w:hyperlink r:id="rId41" w:history="1">
        <w:r w:rsidRPr="005A46F6">
          <w:rPr>
            <w:rStyle w:val="Hyperlink"/>
            <w:rFonts w:ascii="Times New Roman" w:hAnsi="Times New Roman" w:cs="Times New Roman"/>
            <w:color w:val="000000" w:themeColor="text1"/>
            <w:sz w:val="24"/>
            <w:szCs w:val="24"/>
            <w:u w:val="none"/>
            <w:shd w:val="clear" w:color="auto" w:fill="FFFFFF"/>
          </w:rPr>
          <w:t>prepare counsel for a complex Eleventh Circuit argument</w:t>
        </w:r>
      </w:hyperlink>
      <w:r w:rsidRPr="005A46F6">
        <w:rPr>
          <w:rFonts w:ascii="Times New Roman" w:hAnsi="Times New Roman" w:cs="Times New Roman"/>
          <w:color w:val="000000" w:themeColor="text1"/>
          <w:sz w:val="24"/>
          <w:szCs w:val="24"/>
          <w:shd w:val="clear" w:color="auto" w:fill="FFFFFF"/>
        </w:rPr>
        <w:t> in a major case against Chiquita brought on behalf of thousands of victims of right-wing militia violence in Colombia. Chiquita is sued for its alleged complicity in that violence. In September 2022, the Eleventh Circuit delivered a sweeping victory opening the door to trials on the merits of the plaintiffs’ claims. </w:t>
      </w:r>
    </w:p>
    <w:p w14:paraId="40289531" w14:textId="00C36A6A" w:rsidR="006E0CE9" w:rsidRDefault="006E0CE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3D60E04" w14:textId="1C027D31" w:rsidR="005A46F6" w:rsidRDefault="006E0CE9" w:rsidP="00EB196C">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lastRenderedPageBreak/>
        <w:t>University of California, Irvine School of Law</w:t>
      </w:r>
      <w:r>
        <w:rPr>
          <w:rFonts w:ascii="Times New Roman" w:hAnsi="Times New Roman" w:cs="Times New Roman"/>
          <w:color w:val="000000" w:themeColor="text1"/>
          <w:sz w:val="24"/>
          <w:szCs w:val="24"/>
          <w:shd w:val="clear" w:color="auto" w:fill="FFFFFF"/>
        </w:rPr>
        <w:t xml:space="preserve"> (continued)</w:t>
      </w:r>
    </w:p>
    <w:p w14:paraId="0549966C" w14:textId="77777777"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p>
    <w:p w14:paraId="2201DFF0" w14:textId="1671F1DC"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AND ECONOMIC DEVELOPMENT CLINIC</w:t>
      </w:r>
    </w:p>
    <w:p w14:paraId="4FCBCEFA" w14:textId="77777777"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p>
    <w:p w14:paraId="1C4A61A6" w14:textId="77777777"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t>The Community and Economic Development Clinic works on issues related to homelessness, small business and nonprofit development, and policy initiatives designed to improve our client communities. It's primary concern is to solve clients’ problems by the most effective means available. As such, the clinic also represents clients in litigation matters.</w:t>
      </w:r>
    </w:p>
    <w:p w14:paraId="5559B7EC" w14:textId="77777777" w:rsid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p>
    <w:p w14:paraId="6C90CF5B" w14:textId="01C3F34E"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t>The Clinic has represented a nonprofit corporation that operates a community garden in Ontario, a group of medical students who have formed a nonprofit to create and operate the first needle-exchange program in Orange County, and a group of small business owners seeking to preserve the identity of downtown Santa Ana. The Clinic has also represented a nonprofit dedicated to the preservation of Mexican American culture in the Santa Ana community in its purchase and management of a building.</w:t>
      </w:r>
    </w:p>
    <w:p w14:paraId="6FA9B40E" w14:textId="77777777" w:rsid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p>
    <w:p w14:paraId="0A6FBCCA" w14:textId="6DF1C89A"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t>Many of our clients reside in mobile home parks, and much of our work revolves around the myriad problems of park residents. The clinic is counsel for farmworkers living in a substandard park in the Coachella Valley, low-income residents concerned about park management practices in San Bernardino, and residents seeking to purchase and operate a park in San Juan Capistrano. Through this work, we have become one of the primary resources in Southern California for pro bono legal services to mobile home park residents. Students and faculty travel to these sites to meet with clients, testify at public hearings and appear in court.</w:t>
      </w:r>
    </w:p>
    <w:p w14:paraId="43AD1B79" w14:textId="77777777"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p>
    <w:p w14:paraId="1E4BA624" w14:textId="77777777" w:rsidR="006E0CE9" w:rsidRDefault="006E0CE9">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4028D94E" w14:textId="77777777" w:rsid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lastRenderedPageBreak/>
        <w:t>University of California, Irvine School of Law</w:t>
      </w:r>
      <w:r>
        <w:rPr>
          <w:rFonts w:ascii="Times New Roman" w:hAnsi="Times New Roman" w:cs="Times New Roman"/>
          <w:color w:val="000000" w:themeColor="text1"/>
          <w:sz w:val="24"/>
          <w:szCs w:val="24"/>
          <w:shd w:val="clear" w:color="auto" w:fill="FFFFFF"/>
        </w:rPr>
        <w:t xml:space="preserve"> (continued)</w:t>
      </w:r>
    </w:p>
    <w:p w14:paraId="32077968" w14:textId="77777777" w:rsidR="006E0CE9" w:rsidRDefault="006E0CE9" w:rsidP="00EB196C">
      <w:pPr>
        <w:spacing w:line="240" w:lineRule="auto"/>
        <w:contextualSpacing/>
        <w:rPr>
          <w:rFonts w:ascii="Times New Roman" w:hAnsi="Times New Roman" w:cs="Times New Roman"/>
          <w:b/>
          <w:bCs/>
          <w:color w:val="000000" w:themeColor="text1"/>
          <w:sz w:val="24"/>
          <w:szCs w:val="24"/>
          <w:shd w:val="clear" w:color="auto" w:fill="FFFFFF"/>
        </w:rPr>
      </w:pPr>
    </w:p>
    <w:p w14:paraId="6AA98876" w14:textId="37116975"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JUSTICE CLINIC</w:t>
      </w:r>
    </w:p>
    <w:p w14:paraId="2F87D696" w14:textId="77777777"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p>
    <w:p w14:paraId="2FF417FD" w14:textId="0C7EDCDA"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6E0CE9">
        <w:rPr>
          <w:rFonts w:ascii="Times New Roman" w:hAnsi="Times New Roman" w:cs="Times New Roman"/>
          <w:color w:val="000000" w:themeColor="text1"/>
          <w:sz w:val="24"/>
          <w:szCs w:val="24"/>
          <w:shd w:val="clear" w:color="auto" w:fill="FFFFFF"/>
        </w:rPr>
        <w:t>he Criminal Justice Clinic represents low-income individuals in state criminal court and helps non-citizens seek post-conviction relief when facing immigration consequences of past criminal offenses. Helping non-citizens find relief from past criminal convictions and ensure they can stay in the United States with their families is a priority for the Criminal Justice Clinic. The clinic also collaborates with community organizations to work towards broader reform of the criminal justice system.</w:t>
      </w:r>
    </w:p>
    <w:p w14:paraId="535A319F" w14:textId="77777777" w:rsid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p>
    <w:p w14:paraId="42491A67" w14:textId="79EB4F9D"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t>Under the close supervision of the clinic director, clinic students represent indigent clients charged with misdemeanors in local state criminal court. Clinic students also represent individuals seeking post-conviction relief due to the adverse immigration consequences that resulted from past criminal convictions. Students will work on all aspects of case preparation and make all required court appearances. Tasks may include legal research and writing, fact investigation, developing case strategy, motions hearings, and plea negotiations.</w:t>
      </w:r>
    </w:p>
    <w:p w14:paraId="7F8CBE57" w14:textId="77777777" w:rsid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p>
    <w:p w14:paraId="0986C4ED" w14:textId="462E76B4"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t>Clinic students will strengthen many key lawyering skills, including client interviewing, oral advocacy, negotiation, strategic thinking, and developing a theory of the case. Adhering to a holistic model of criminal defense, students will also work to assess their clients’ interests beyond the narrow confines of the criminal case, and will assist their clients with needs such as housing, mental health treatment, and employment. The classroom component will cover relevant substantive law, including state criminal procedure and the intersection of immigration law and criminal law.</w:t>
      </w:r>
    </w:p>
    <w:p w14:paraId="40964B4E" w14:textId="77777777" w:rsidR="00DD47F5" w:rsidRDefault="00DD47F5" w:rsidP="006E0CE9">
      <w:pPr>
        <w:spacing w:line="240" w:lineRule="auto"/>
        <w:contextualSpacing/>
        <w:rPr>
          <w:rFonts w:ascii="Times New Roman" w:hAnsi="Times New Roman" w:cs="Times New Roman"/>
          <w:color w:val="000000" w:themeColor="text1"/>
          <w:sz w:val="24"/>
          <w:szCs w:val="24"/>
          <w:shd w:val="clear" w:color="auto" w:fill="FFFFFF"/>
        </w:rPr>
      </w:pPr>
    </w:p>
    <w:p w14:paraId="123D73F8" w14:textId="4CBE6E32" w:rsidR="006E0CE9" w:rsidRPr="006E0CE9" w:rsidRDefault="006E0CE9" w:rsidP="006E0CE9">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t>In addition, clinic students will work on other criminal justice-related individual client projects and reform projects that strive to positively impact the community in which their clients live. Through these projects and the clinic seminar, students will place their individual client work in the broader context of the local community and the criminal justice system, and will consider issues of local and national importance, including race and policing, mass incarceration, and the challenges of reentry.</w:t>
      </w:r>
    </w:p>
    <w:p w14:paraId="769C801F" w14:textId="60D3D2B0" w:rsidR="00DD47F5" w:rsidRDefault="00DD47F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E6E1B3B"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bookmarkStart w:id="12" w:name="_Hlk152062710"/>
      <w:r w:rsidRPr="006E0CE9">
        <w:rPr>
          <w:rFonts w:ascii="Times New Roman" w:hAnsi="Times New Roman" w:cs="Times New Roman"/>
          <w:color w:val="000000" w:themeColor="text1"/>
          <w:sz w:val="24"/>
          <w:szCs w:val="24"/>
          <w:shd w:val="clear" w:color="auto" w:fill="FFFFFF"/>
        </w:rPr>
        <w:lastRenderedPageBreak/>
        <w:t>University of California, Irvine School of Law</w:t>
      </w:r>
      <w:r>
        <w:rPr>
          <w:rFonts w:ascii="Times New Roman" w:hAnsi="Times New Roman" w:cs="Times New Roman"/>
          <w:color w:val="000000" w:themeColor="text1"/>
          <w:sz w:val="24"/>
          <w:szCs w:val="24"/>
          <w:shd w:val="clear" w:color="auto" w:fill="FFFFFF"/>
        </w:rPr>
        <w:t xml:space="preserve"> (continued)</w:t>
      </w:r>
    </w:p>
    <w:bookmarkEnd w:id="12"/>
    <w:p w14:paraId="3946A499" w14:textId="77777777" w:rsidR="006E0CE9" w:rsidRDefault="006E0CE9" w:rsidP="00EB196C">
      <w:pPr>
        <w:spacing w:line="240" w:lineRule="auto"/>
        <w:contextualSpacing/>
        <w:rPr>
          <w:rFonts w:ascii="Times New Roman" w:hAnsi="Times New Roman" w:cs="Times New Roman"/>
          <w:color w:val="000000" w:themeColor="text1"/>
          <w:sz w:val="24"/>
          <w:szCs w:val="24"/>
          <w:shd w:val="clear" w:color="auto" w:fill="FFFFFF"/>
        </w:rPr>
      </w:pPr>
    </w:p>
    <w:p w14:paraId="1D7B70C9" w14:textId="011BBC70" w:rsidR="00DD47F5" w:rsidRDefault="00DD47F5"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DOMESTIC VIOLENCE CLINIC</w:t>
      </w:r>
    </w:p>
    <w:p w14:paraId="707933CD" w14:textId="77777777" w:rsidR="00DD47F5" w:rsidRDefault="00DD47F5" w:rsidP="00EB196C">
      <w:pPr>
        <w:spacing w:line="240" w:lineRule="auto"/>
        <w:contextualSpacing/>
        <w:rPr>
          <w:rFonts w:ascii="Times New Roman" w:hAnsi="Times New Roman" w:cs="Times New Roman"/>
          <w:color w:val="000000" w:themeColor="text1"/>
          <w:sz w:val="24"/>
          <w:szCs w:val="24"/>
          <w:shd w:val="clear" w:color="auto" w:fill="FFFFFF"/>
        </w:rPr>
      </w:pPr>
    </w:p>
    <w:p w14:paraId="6D8E5C89" w14:textId="77777777"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Law students in the Domestic Violence Clinic provide transformative legal representation to domestic violence survivors and their children.</w:t>
      </w:r>
    </w:p>
    <w:p w14:paraId="0980E511" w14:textId="51C2AFFF"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2B3DA023" w14:textId="77777777"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Students gain experience in multiple areas of the law and develop multi-dimensional lawyering skills while evaluating the benefits and limits of various interventions in the complex problem of domestic violence.</w:t>
      </w:r>
    </w:p>
    <w:p w14:paraId="7E9B8C64"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76352F1C" w14:textId="3C89695B"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Students primarily represent low-income abuse survivors in restraining order and family law trials and immigration matters. Because the Clinic strives to provide holistic services, students also represent clients in public benefits, housing and criminal cases and collaborate with community partners to address clients’ safety and support needs.</w:t>
      </w:r>
    </w:p>
    <w:p w14:paraId="4C36C1EA"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715D418D" w14:textId="3065CB58"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Students in the Domestic Violence Clinic learn to be client-centered, culturally sensitive and reflective advocates while they hone their trial and lawyering skills and help clients achieve freedom from violence. To produce broader systemic change, students also engage in community education or policy advocacy projects.</w:t>
      </w:r>
    </w:p>
    <w:p w14:paraId="5B3BFC75"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6B6F029D" w14:textId="112AB50F"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CLINIC</w:t>
      </w:r>
    </w:p>
    <w:p w14:paraId="37AA6E96" w14:textId="77777777"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2B3A4E1F" w14:textId="77777777"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The Environmental Law Clinic provides students with the opportunity to work on important and challenging matters involving the protection and enhancement of the environment and human health. </w:t>
      </w:r>
    </w:p>
    <w:p w14:paraId="236501FE"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33396AF1" w14:textId="77200B78"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Clinic students take an early and active role representing clients in litigation and policy matters. Students advocate on behalf of clients in courts and before administrative tribunals, while also providing advice and counsel to clients regarding legislative, policy, and strategic matters.</w:t>
      </w:r>
    </w:p>
    <w:p w14:paraId="21E4A86C"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3CC88155" w14:textId="750A2970" w:rsidR="00DD47F5" w:rsidRP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The Clinic’s docket is diverse, spanning a wide range of environmental and natural resources law, covering local, regional and national issues. As a result, the Clinic provides a rigorous and intellectually challenging educational experience with broad application for students beyond environmental law.</w:t>
      </w:r>
    </w:p>
    <w:p w14:paraId="05CFF69E" w14:textId="7777777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p>
    <w:p w14:paraId="7316754A" w14:textId="2AD4FBA7" w:rsidR="00DD47F5" w:rsidRDefault="00DD47F5" w:rsidP="00DD47F5">
      <w:pPr>
        <w:spacing w:line="240" w:lineRule="auto"/>
        <w:contextualSpacing/>
        <w:rPr>
          <w:rFonts w:ascii="Times New Roman" w:hAnsi="Times New Roman" w:cs="Times New Roman"/>
          <w:color w:val="000000" w:themeColor="text1"/>
          <w:sz w:val="24"/>
          <w:szCs w:val="24"/>
          <w:shd w:val="clear" w:color="auto" w:fill="FFFFFF"/>
        </w:rPr>
      </w:pPr>
      <w:r w:rsidRPr="00DD47F5">
        <w:rPr>
          <w:rFonts w:ascii="Times New Roman" w:hAnsi="Times New Roman" w:cs="Times New Roman"/>
          <w:color w:val="000000" w:themeColor="text1"/>
          <w:sz w:val="24"/>
          <w:szCs w:val="24"/>
          <w:shd w:val="clear" w:color="auto" w:fill="FFFFFF"/>
        </w:rPr>
        <w:t xml:space="preserve">Students develop their problem-solving and advocacy skills and may screen new matters; meet with and interview clients, community leaders, witnesses and agency personnel; investigate and develop facts; hone writing and oral advocacy skills; </w:t>
      </w:r>
      <w:proofErr w:type="spellStart"/>
      <w:r w:rsidRPr="00DD47F5">
        <w:rPr>
          <w:rFonts w:ascii="Times New Roman" w:hAnsi="Times New Roman" w:cs="Times New Roman"/>
          <w:color w:val="000000" w:themeColor="text1"/>
          <w:sz w:val="24"/>
          <w:szCs w:val="24"/>
          <w:shd w:val="clear" w:color="auto" w:fill="FFFFFF"/>
        </w:rPr>
        <w:t>advise</w:t>
      </w:r>
      <w:proofErr w:type="spellEnd"/>
      <w:r w:rsidRPr="00DD47F5">
        <w:rPr>
          <w:rFonts w:ascii="Times New Roman" w:hAnsi="Times New Roman" w:cs="Times New Roman"/>
          <w:color w:val="000000" w:themeColor="text1"/>
          <w:sz w:val="24"/>
          <w:szCs w:val="24"/>
          <w:shd w:val="clear" w:color="auto" w:fill="FFFFFF"/>
        </w:rPr>
        <w:t xml:space="preserve"> and counsel clients; negotiate, mediate or litigate matters; and collaborate with lawyers, policymakers and others. The Clinic also strives to empower its clients and inform the larger community about environmental issues and strategies.</w:t>
      </w:r>
    </w:p>
    <w:p w14:paraId="47C6FE20" w14:textId="77777777" w:rsidR="00DD47F5" w:rsidRDefault="00DD47F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941D457" w14:textId="77777777" w:rsid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lastRenderedPageBreak/>
        <w:t>University of California, Irvine School of Law</w:t>
      </w:r>
      <w:r>
        <w:rPr>
          <w:rFonts w:ascii="Times New Roman" w:hAnsi="Times New Roman" w:cs="Times New Roman"/>
          <w:color w:val="000000" w:themeColor="text1"/>
          <w:sz w:val="24"/>
          <w:szCs w:val="24"/>
          <w:shd w:val="clear" w:color="auto" w:fill="FFFFFF"/>
        </w:rPr>
        <w:t xml:space="preserve"> (continued)</w:t>
      </w:r>
    </w:p>
    <w:p w14:paraId="5360D862" w14:textId="77777777" w:rsidR="00916FB7" w:rsidRDefault="00916FB7" w:rsidP="00DD47F5">
      <w:pPr>
        <w:spacing w:line="240" w:lineRule="auto"/>
        <w:contextualSpacing/>
        <w:rPr>
          <w:rFonts w:ascii="Times New Roman" w:hAnsi="Times New Roman" w:cs="Times New Roman"/>
          <w:b/>
          <w:bCs/>
          <w:color w:val="000000" w:themeColor="text1"/>
          <w:sz w:val="24"/>
          <w:szCs w:val="24"/>
          <w:shd w:val="clear" w:color="auto" w:fill="FFFFFF"/>
        </w:rPr>
      </w:pPr>
    </w:p>
    <w:p w14:paraId="7F38384E" w14:textId="69B8033B" w:rsidR="00DD47F5" w:rsidRDefault="00916FB7" w:rsidP="00DD47F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 RIGHTS CLINIC</w:t>
      </w:r>
    </w:p>
    <w:p w14:paraId="1FA217A0" w14:textId="77777777" w:rsidR="00916FB7" w:rsidRDefault="00916FB7" w:rsidP="00DD47F5">
      <w:pPr>
        <w:spacing w:line="240" w:lineRule="auto"/>
        <w:contextualSpacing/>
        <w:rPr>
          <w:rFonts w:ascii="Times New Roman" w:hAnsi="Times New Roman" w:cs="Times New Roman"/>
          <w:color w:val="000000" w:themeColor="text1"/>
          <w:sz w:val="24"/>
          <w:szCs w:val="24"/>
          <w:shd w:val="clear" w:color="auto" w:fill="FFFFFF"/>
        </w:rPr>
      </w:pPr>
    </w:p>
    <w:p w14:paraId="44AEE920" w14:textId="77777777" w:rsidR="00916FB7" w:rsidRP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916FB7">
        <w:rPr>
          <w:rFonts w:ascii="Times New Roman" w:hAnsi="Times New Roman" w:cs="Times New Roman"/>
          <w:color w:val="000000" w:themeColor="text1"/>
          <w:sz w:val="24"/>
          <w:szCs w:val="24"/>
          <w:shd w:val="clear" w:color="auto" w:fill="FFFFFF"/>
        </w:rPr>
        <w:t>The UCI Immigrant Rights Clinic (IRC) launched in 2011 as part of UCI Law’s visionary experiential learning program. Clinic students, working under close faculty supervision, provide direct representation to immigrants on matters ranging from detention and deportation defense to workplace exploitation and protection of civil and constitutional rights of immigrants. The clinic also provides legal support to grassroots organizations working on critical issues affecting low-income immigrants.</w:t>
      </w:r>
    </w:p>
    <w:p w14:paraId="68E8D097" w14:textId="77777777" w:rsid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p>
    <w:p w14:paraId="74B310A9" w14:textId="3B272CA7" w:rsidR="00916FB7" w:rsidRP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916FB7">
        <w:rPr>
          <w:rFonts w:ascii="Times New Roman" w:hAnsi="Times New Roman" w:cs="Times New Roman"/>
          <w:color w:val="000000" w:themeColor="text1"/>
          <w:sz w:val="24"/>
          <w:szCs w:val="24"/>
          <w:shd w:val="clear" w:color="auto" w:fill="FFFFFF"/>
        </w:rPr>
        <w:t>The IRC strives for and models high-quality, holistic, and transformative lawyering. It acts in accordance with the foundational insight that the community is best served when lawyers help empower marginalized individuals and groups to advocate for themselves.</w:t>
      </w:r>
    </w:p>
    <w:p w14:paraId="30B7E454" w14:textId="77777777" w:rsid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p>
    <w:p w14:paraId="14930DDF" w14:textId="46972D76" w:rsidR="00916FB7" w:rsidRP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916FB7">
        <w:rPr>
          <w:rFonts w:ascii="Times New Roman" w:hAnsi="Times New Roman" w:cs="Times New Roman"/>
          <w:color w:val="000000" w:themeColor="text1"/>
          <w:sz w:val="24"/>
          <w:szCs w:val="24"/>
          <w:shd w:val="clear" w:color="auto" w:fill="FFFFFF"/>
        </w:rPr>
        <w:t>Clinic students litigate on behalf of clients in federal and state courts and before administrative agencies. They develop traditional lawyering skills, such as client interviewing and counseling, fact investigation, legal drafting and trial presentation. In addition, modern legal practice demands problem-solving methods beyond those skills. Immigrant communities targeted by aggressive law enforcement initiatives have been sites of innovative social and political organizing. The clinic supports that work by partnering with organizations to conduct community education and advance policy campaigns. Through rigorous, structured reflection, students distill lessons about legal practice from their fieldwork.</w:t>
      </w:r>
    </w:p>
    <w:p w14:paraId="14A2DF44" w14:textId="77777777" w:rsidR="00916FB7" w:rsidRPr="00DD47F5" w:rsidRDefault="00916FB7" w:rsidP="00DD47F5">
      <w:pPr>
        <w:spacing w:line="240" w:lineRule="auto"/>
        <w:contextualSpacing/>
        <w:rPr>
          <w:rFonts w:ascii="Times New Roman" w:hAnsi="Times New Roman" w:cs="Times New Roman"/>
          <w:color w:val="000000" w:themeColor="text1"/>
          <w:sz w:val="24"/>
          <w:szCs w:val="24"/>
          <w:shd w:val="clear" w:color="auto" w:fill="FFFFFF"/>
        </w:rPr>
      </w:pPr>
    </w:p>
    <w:p w14:paraId="4C19294A" w14:textId="61EA431D" w:rsidR="00DD47F5" w:rsidRDefault="00916FB7" w:rsidP="00EB196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ARTS, AND TECHNOLOGY CLINIC</w:t>
      </w:r>
    </w:p>
    <w:p w14:paraId="530BACEE" w14:textId="77777777" w:rsidR="00916FB7" w:rsidRDefault="00916FB7" w:rsidP="00EB196C">
      <w:pPr>
        <w:spacing w:line="240" w:lineRule="auto"/>
        <w:contextualSpacing/>
        <w:rPr>
          <w:rFonts w:ascii="Times New Roman" w:hAnsi="Times New Roman" w:cs="Times New Roman"/>
          <w:color w:val="000000" w:themeColor="text1"/>
          <w:sz w:val="24"/>
          <w:szCs w:val="24"/>
          <w:shd w:val="clear" w:color="auto" w:fill="FFFFFF"/>
        </w:rPr>
      </w:pPr>
    </w:p>
    <w:p w14:paraId="3C406EB0" w14:textId="77777777" w:rsidR="00916FB7" w:rsidRP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916FB7">
        <w:rPr>
          <w:rFonts w:ascii="Times New Roman" w:hAnsi="Times New Roman" w:cs="Times New Roman"/>
          <w:color w:val="000000" w:themeColor="text1"/>
          <w:sz w:val="24"/>
          <w:szCs w:val="24"/>
          <w:shd w:val="clear" w:color="auto" w:fill="FFFFFF"/>
        </w:rPr>
        <w:t>Students in the award-winning UCI Intellectual Property, Arts, and Technology (IPAT) Clinic support innovation and First Amendment rights in the digital age by advising and representing clients on copyright, protections for journalists, “sunshine” laws for government transparency, trademark, and privacy, among other areas.</w:t>
      </w:r>
    </w:p>
    <w:p w14:paraId="79138ADC" w14:textId="77777777" w:rsid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p>
    <w:p w14:paraId="39205FD5" w14:textId="621920FE" w:rsidR="00916FB7" w:rsidRP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916FB7">
        <w:rPr>
          <w:rFonts w:ascii="Times New Roman" w:hAnsi="Times New Roman" w:cs="Times New Roman"/>
          <w:color w:val="000000" w:themeColor="text1"/>
          <w:sz w:val="24"/>
          <w:szCs w:val="24"/>
          <w:shd w:val="clear" w:color="auto" w:fill="FFFFFF"/>
        </w:rPr>
        <w:t>Students work to protect civil liberties and support innovation in the digital age, with a special focus on freedom of expression, by advising and representing clients on a range of matters dealing with copyright, privacy, First Amendment, Freedom of Information Act, public access to court records, reporter subpoenas, and other areas. Clients include artists, entrepreneurs, filmmakers, nonprofits, journalists, policymakers, and others. Through this work, Clinic students gain important legal skills while examining the role of the public interest in intellectual property and technology law.</w:t>
      </w:r>
    </w:p>
    <w:p w14:paraId="3E86898D" w14:textId="77777777" w:rsid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p>
    <w:p w14:paraId="2A0945AC" w14:textId="09A8B8BC" w:rsidR="00CE728B" w:rsidRDefault="00916FB7" w:rsidP="00916FB7">
      <w:pPr>
        <w:spacing w:line="240" w:lineRule="auto"/>
        <w:contextualSpacing/>
        <w:rPr>
          <w:rFonts w:ascii="Times New Roman" w:hAnsi="Times New Roman" w:cs="Times New Roman"/>
          <w:color w:val="000000" w:themeColor="text1"/>
          <w:sz w:val="24"/>
          <w:szCs w:val="24"/>
          <w:shd w:val="clear" w:color="auto" w:fill="FFFFFF"/>
        </w:rPr>
      </w:pPr>
      <w:r w:rsidRPr="00916FB7">
        <w:rPr>
          <w:rFonts w:ascii="Times New Roman" w:hAnsi="Times New Roman" w:cs="Times New Roman"/>
          <w:color w:val="000000" w:themeColor="text1"/>
          <w:sz w:val="24"/>
          <w:szCs w:val="24"/>
          <w:shd w:val="clear" w:color="auto" w:fill="FFFFFF"/>
        </w:rPr>
        <w:t>Students have reviewed documentary films and advised those filmmakers on copyright fair-use issues, collaborated on a "Rap on Trial" attorney practice guide, written motions and appeared in court on behalf of journalists to unseal court records and defend their write to report on the news, and advised start-up businesses on trademark registration and other issues, among other projects.</w:t>
      </w:r>
    </w:p>
    <w:p w14:paraId="28C3B4C7" w14:textId="77777777" w:rsidR="00CE728B" w:rsidRDefault="00CE728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5E679B6" w14:textId="77777777" w:rsidR="00CE728B" w:rsidRDefault="00CE728B" w:rsidP="00CE728B">
      <w:pPr>
        <w:spacing w:line="240" w:lineRule="auto"/>
        <w:contextualSpacing/>
        <w:rPr>
          <w:rFonts w:ascii="Times New Roman" w:hAnsi="Times New Roman" w:cs="Times New Roman"/>
          <w:color w:val="000000" w:themeColor="text1"/>
          <w:sz w:val="24"/>
          <w:szCs w:val="24"/>
          <w:shd w:val="clear" w:color="auto" w:fill="FFFFFF"/>
        </w:rPr>
      </w:pPr>
      <w:r w:rsidRPr="006E0CE9">
        <w:rPr>
          <w:rFonts w:ascii="Times New Roman" w:hAnsi="Times New Roman" w:cs="Times New Roman"/>
          <w:color w:val="000000" w:themeColor="text1"/>
          <w:sz w:val="24"/>
          <w:szCs w:val="24"/>
          <w:shd w:val="clear" w:color="auto" w:fill="FFFFFF"/>
        </w:rPr>
        <w:lastRenderedPageBreak/>
        <w:t>University of California, Irvine School of Law</w:t>
      </w:r>
      <w:r>
        <w:rPr>
          <w:rFonts w:ascii="Times New Roman" w:hAnsi="Times New Roman" w:cs="Times New Roman"/>
          <w:color w:val="000000" w:themeColor="text1"/>
          <w:sz w:val="24"/>
          <w:szCs w:val="24"/>
          <w:shd w:val="clear" w:color="auto" w:fill="FFFFFF"/>
        </w:rPr>
        <w:t xml:space="preserve"> (continued)</w:t>
      </w:r>
    </w:p>
    <w:p w14:paraId="70F532BF" w14:textId="77777777" w:rsidR="00916FB7" w:rsidRDefault="00916FB7" w:rsidP="00916FB7">
      <w:pPr>
        <w:spacing w:line="240" w:lineRule="auto"/>
        <w:contextualSpacing/>
        <w:rPr>
          <w:rFonts w:ascii="Times New Roman" w:hAnsi="Times New Roman" w:cs="Times New Roman"/>
          <w:color w:val="000000" w:themeColor="text1"/>
          <w:sz w:val="24"/>
          <w:szCs w:val="24"/>
          <w:shd w:val="clear" w:color="auto" w:fill="FFFFFF"/>
        </w:rPr>
      </w:pPr>
    </w:p>
    <w:p w14:paraId="09AF3A76" w14:textId="57EC2C07" w:rsidR="00CE728B" w:rsidRDefault="00CE728B"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JUSTICE CLINIC</w:t>
      </w:r>
    </w:p>
    <w:p w14:paraId="37D4DFAC" w14:textId="77777777" w:rsidR="00CE728B" w:rsidRDefault="00CE728B" w:rsidP="00916FB7">
      <w:pPr>
        <w:spacing w:line="240" w:lineRule="auto"/>
        <w:contextualSpacing/>
        <w:rPr>
          <w:rFonts w:ascii="Times New Roman" w:hAnsi="Times New Roman" w:cs="Times New Roman"/>
          <w:color w:val="000000" w:themeColor="text1"/>
          <w:sz w:val="24"/>
          <w:szCs w:val="24"/>
          <w:shd w:val="clear" w:color="auto" w:fill="FFFFFF"/>
        </w:rPr>
      </w:pPr>
    </w:p>
    <w:p w14:paraId="7A72C5A3" w14:textId="77777777" w:rsidR="00E53731" w:rsidRP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r w:rsidRPr="00E53731">
        <w:rPr>
          <w:rFonts w:ascii="Times New Roman" w:hAnsi="Times New Roman" w:cs="Times New Roman"/>
          <w:color w:val="000000" w:themeColor="text1"/>
          <w:sz w:val="24"/>
          <w:szCs w:val="24"/>
          <w:shd w:val="clear" w:color="auto" w:fill="FFFFFF"/>
        </w:rPr>
        <w:t>The International Justice Clinic works with international activists, NGOs and scholars to develop and implement strategies for the protection of human rights.</w:t>
      </w:r>
    </w:p>
    <w:p w14:paraId="7D02C2A1" w14:textId="77777777" w:rsid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p>
    <w:p w14:paraId="54E0D7D6" w14:textId="2DDC71B4" w:rsidR="00E53731" w:rsidRP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r w:rsidRPr="00E53731">
        <w:rPr>
          <w:rFonts w:ascii="Times New Roman" w:hAnsi="Times New Roman" w:cs="Times New Roman"/>
          <w:color w:val="000000" w:themeColor="text1"/>
          <w:sz w:val="24"/>
          <w:szCs w:val="24"/>
          <w:shd w:val="clear" w:color="auto" w:fill="FFFFFF"/>
        </w:rPr>
        <w:t>In 2014, Clinic Director David Kaye was appointed the UN Special Rapporteur on the Promotion and Protection of the Right to Freedom of Opinion and Expression—the organization’s chief monitor of freedom of expression trends and abuses worldwide. Clinic students support the Special Rapporteur’s work by investigating major attacks and challenges against free expression and related human rights, in areas such as digital censorship and surveillance, hate speech regulation, threats against journalists and activists, and the erosion of artistic and academic freedom. </w:t>
      </w:r>
    </w:p>
    <w:p w14:paraId="6901C775" w14:textId="77777777" w:rsid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p>
    <w:p w14:paraId="50C5150B" w14:textId="6DF19C30" w:rsidR="00E53731" w:rsidRP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r w:rsidRPr="00E53731">
        <w:rPr>
          <w:rFonts w:ascii="Times New Roman" w:hAnsi="Times New Roman" w:cs="Times New Roman"/>
          <w:color w:val="000000" w:themeColor="text1"/>
          <w:sz w:val="24"/>
          <w:szCs w:val="24"/>
          <w:shd w:val="clear" w:color="auto" w:fill="FFFFFF"/>
        </w:rPr>
        <w:t>Clinic students pursue research, conduct on the ground fact finding in cross-cultural settings, engage in coalition building and multi-stakeholder dialogue, and prepare policy documents and recommendations. Clinic students also engage with local activists to explore specific country situations, and help develop regional networks of defenders committed to free expression.</w:t>
      </w:r>
    </w:p>
    <w:p w14:paraId="119690A0" w14:textId="77777777" w:rsidR="00CE728B" w:rsidRDefault="00CE728B" w:rsidP="00916FB7">
      <w:pPr>
        <w:spacing w:line="240" w:lineRule="auto"/>
        <w:contextualSpacing/>
        <w:rPr>
          <w:rFonts w:ascii="Times New Roman" w:hAnsi="Times New Roman" w:cs="Times New Roman"/>
          <w:color w:val="000000" w:themeColor="text1"/>
          <w:sz w:val="24"/>
          <w:szCs w:val="24"/>
          <w:shd w:val="clear" w:color="auto" w:fill="FFFFFF"/>
        </w:rPr>
      </w:pPr>
    </w:p>
    <w:p w14:paraId="38E216E0" w14:textId="190B1967" w:rsidR="00E53731" w:rsidRDefault="00E53731"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WORKERS, LAW, AND ORGANIZING CLINIC</w:t>
      </w:r>
    </w:p>
    <w:p w14:paraId="255CA9D2" w14:textId="77777777" w:rsidR="00E53731" w:rsidRDefault="00E53731" w:rsidP="00916FB7">
      <w:pPr>
        <w:spacing w:line="240" w:lineRule="auto"/>
        <w:contextualSpacing/>
        <w:rPr>
          <w:rFonts w:ascii="Times New Roman" w:hAnsi="Times New Roman" w:cs="Times New Roman"/>
          <w:color w:val="000000" w:themeColor="text1"/>
          <w:sz w:val="24"/>
          <w:szCs w:val="24"/>
          <w:shd w:val="clear" w:color="auto" w:fill="FFFFFF"/>
        </w:rPr>
      </w:pPr>
    </w:p>
    <w:p w14:paraId="646737C7" w14:textId="77777777" w:rsidR="00E53731" w:rsidRP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r w:rsidRPr="00E53731">
        <w:rPr>
          <w:rFonts w:ascii="Times New Roman" w:hAnsi="Times New Roman" w:cs="Times New Roman"/>
          <w:color w:val="000000" w:themeColor="text1"/>
          <w:sz w:val="24"/>
          <w:szCs w:val="24"/>
          <w:shd w:val="clear" w:color="auto" w:fill="FFFFFF"/>
        </w:rPr>
        <w:t>Spirited low-wage worker organizing across communities in Southern California and under-enforced state employment law create opportunities for lawyers working in alliance with organizers. Students in the Workers, Law, and Organizing Clinic, led by Prof. Sameer Ashar, will serve as first chair attorneys on all projects on the Clinic docket and will work in teams on at least one active litigation case and one policy advocacy or cooperative development project. </w:t>
      </w:r>
    </w:p>
    <w:p w14:paraId="2956E4E1" w14:textId="77777777" w:rsid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p>
    <w:p w14:paraId="66D3B60A" w14:textId="7DFB3616" w:rsidR="00E53731" w:rsidRP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r w:rsidRPr="00E53731">
        <w:rPr>
          <w:rFonts w:ascii="Times New Roman" w:hAnsi="Times New Roman" w:cs="Times New Roman"/>
          <w:color w:val="000000" w:themeColor="text1"/>
          <w:sz w:val="24"/>
          <w:szCs w:val="24"/>
          <w:shd w:val="clear" w:color="auto" w:fill="FFFFFF"/>
        </w:rPr>
        <w:t>As union density in the United States has been eviscerated and the workforce has shifted away from manufacturing, employers have used their economic and political power to subject workers to wage theft, unpaid overtime, unstable schedules, harassment, discrimination, misclassification, and criminalization and raised obstacles to organizing. In California, workers are susceptible to unlawful treatment, particularly low-wage immigrant, women, and Black workers. Labor exploitation is facilitated and structured by racism, misogyny, ableism, and other forms of subordination. The immigration and criminal legal systems deepen the vulnerability of low-wage workers.</w:t>
      </w:r>
    </w:p>
    <w:p w14:paraId="0A640B41" w14:textId="77777777" w:rsidR="00E53731" w:rsidRDefault="00E53731" w:rsidP="00E53731">
      <w:pPr>
        <w:spacing w:line="240" w:lineRule="auto"/>
        <w:contextualSpacing/>
        <w:rPr>
          <w:rFonts w:ascii="Times New Roman" w:hAnsi="Times New Roman" w:cs="Times New Roman"/>
          <w:color w:val="000000" w:themeColor="text1"/>
          <w:sz w:val="24"/>
          <w:szCs w:val="24"/>
          <w:shd w:val="clear" w:color="auto" w:fill="FFFFFF"/>
        </w:rPr>
      </w:pPr>
    </w:p>
    <w:p w14:paraId="600ECA80" w14:textId="43D1DEE6" w:rsidR="00AD23F8" w:rsidRDefault="00E53731" w:rsidP="00916FB7">
      <w:pPr>
        <w:spacing w:line="240" w:lineRule="auto"/>
        <w:contextualSpacing/>
        <w:rPr>
          <w:rFonts w:ascii="Times New Roman" w:hAnsi="Times New Roman" w:cs="Times New Roman"/>
          <w:color w:val="000000" w:themeColor="text1"/>
          <w:sz w:val="24"/>
          <w:szCs w:val="24"/>
          <w:shd w:val="clear" w:color="auto" w:fill="FFFFFF"/>
        </w:rPr>
      </w:pPr>
      <w:r w:rsidRPr="00E53731">
        <w:rPr>
          <w:rFonts w:ascii="Times New Roman" w:hAnsi="Times New Roman" w:cs="Times New Roman"/>
          <w:color w:val="000000" w:themeColor="text1"/>
          <w:sz w:val="24"/>
          <w:szCs w:val="24"/>
          <w:shd w:val="clear" w:color="auto" w:fill="FFFFFF"/>
        </w:rPr>
        <w:t>Students will develop transferable skills, strategies, and knowledge bases including: interviewing and counseling; case theory development; fact development and investigation; trial advocacy; legal and social science research and analysis; relationship-building with individual and organizational clients; community education and media advocacy; and legislative drafting, administrative rulemaking, and organizational toolkit development. </w:t>
      </w:r>
    </w:p>
    <w:p w14:paraId="6560FF8F" w14:textId="77777777" w:rsidR="00AD23F8" w:rsidRDefault="00AD23F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C69444F" w14:textId="77777777" w:rsidR="00A20CFF" w:rsidRPr="00A20CFF" w:rsidRDefault="00A20CFF" w:rsidP="00A20CFF">
      <w:pPr>
        <w:spacing w:line="240" w:lineRule="auto"/>
        <w:contextualSpacing/>
        <w:rPr>
          <w:rFonts w:ascii="Times New Roman" w:hAnsi="Times New Roman" w:cs="Times New Roman"/>
          <w:color w:val="000000" w:themeColor="text1"/>
          <w:sz w:val="24"/>
          <w:szCs w:val="24"/>
          <w:shd w:val="clear" w:color="auto" w:fill="FFFFFF"/>
        </w:rPr>
      </w:pPr>
      <w:bookmarkStart w:id="13" w:name="_Hlk152063643"/>
      <w:r w:rsidRPr="00A20CFF">
        <w:rPr>
          <w:rFonts w:ascii="Times New Roman" w:hAnsi="Times New Roman" w:cs="Times New Roman"/>
          <w:color w:val="000000" w:themeColor="text1"/>
          <w:sz w:val="24"/>
          <w:szCs w:val="24"/>
          <w:shd w:val="clear" w:color="auto" w:fill="FFFFFF"/>
        </w:rPr>
        <w:lastRenderedPageBreak/>
        <w:t>University of California, Irvine School of Law (continued)</w:t>
      </w:r>
    </w:p>
    <w:bookmarkEnd w:id="13"/>
    <w:p w14:paraId="5AD1F5DC" w14:textId="77777777" w:rsidR="00E53731" w:rsidRDefault="00E53731" w:rsidP="00916FB7">
      <w:pPr>
        <w:spacing w:line="240" w:lineRule="auto"/>
        <w:contextualSpacing/>
        <w:rPr>
          <w:rFonts w:ascii="Times New Roman" w:hAnsi="Times New Roman" w:cs="Times New Roman"/>
          <w:color w:val="000000" w:themeColor="text1"/>
          <w:sz w:val="24"/>
          <w:szCs w:val="24"/>
          <w:shd w:val="clear" w:color="auto" w:fill="FFFFFF"/>
        </w:rPr>
      </w:pPr>
    </w:p>
    <w:p w14:paraId="441287EF" w14:textId="39C1B8C0"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TAX  CLINIC</w:t>
      </w:r>
    </w:p>
    <w:p w14:paraId="4DCD8204" w14:textId="77777777"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p>
    <w:p w14:paraId="3DD76B99" w14:textId="32D1DECC"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r w:rsidRPr="00A20CFF">
        <w:rPr>
          <w:rFonts w:ascii="Times New Roman" w:hAnsi="Times New Roman" w:cs="Times New Roman"/>
          <w:color w:val="000000" w:themeColor="text1"/>
          <w:sz w:val="24"/>
          <w:szCs w:val="24"/>
          <w:shd w:val="clear" w:color="auto" w:fill="FFFFFF"/>
        </w:rPr>
        <w:t>This clinic allows students to participate in docketed appellate tax cases. Students will draft amicus curiae ("friend of the court") briefs in significant matters that impact federal, state or local tax law. Students also will conduct research on legal issues, draft appellate briefs, and, depending on the jurisdiction of the court and the nature of the case, may present their brief in an appellate forum.</w:t>
      </w:r>
    </w:p>
    <w:p w14:paraId="264B4C55" w14:textId="77777777"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p>
    <w:p w14:paraId="17CAFE5E" w14:textId="0E8BCA3A"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CALIFORNIA STATE TAX CLINIC</w:t>
      </w:r>
    </w:p>
    <w:p w14:paraId="74523E26" w14:textId="77777777"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p>
    <w:p w14:paraId="0596B6BC" w14:textId="68A570B1"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r w:rsidRPr="00A20CFF">
        <w:rPr>
          <w:rFonts w:ascii="Times New Roman" w:hAnsi="Times New Roman" w:cs="Times New Roman"/>
          <w:color w:val="000000" w:themeColor="text1"/>
          <w:sz w:val="24"/>
          <w:szCs w:val="24"/>
          <w:shd w:val="clear" w:color="auto" w:fill="FFFFFF"/>
        </w:rPr>
        <w:t>Students will gain hands-on practical tax experience and skill in legal matters, such as client interview and counseling, settlement negotiations, and making legal arguments orally and in writing to a wide variety of audiences, such as clients, auditors, attorneys, and judges. Students will participate in the Sales, Use, and Special Taxes Clinic, which represents low-income and under-represented taxpayers involved in disputing tax assessments from the California Department of Tax and Fee Administration (CDTFA). Under the guidance and training of the supervising attorney, students will handle all aspects of the appeal. This includes the student being the contact between the client and the tax agency. Students will make all required hearing appearances whether formal or informal, and negotiate directly with settlement attorneys from CDTFA.</w:t>
      </w:r>
    </w:p>
    <w:p w14:paraId="6092A903" w14:textId="77777777" w:rsidR="00A20CFF" w:rsidRDefault="00A20CFF" w:rsidP="00916FB7">
      <w:pPr>
        <w:spacing w:line="240" w:lineRule="auto"/>
        <w:contextualSpacing/>
        <w:rPr>
          <w:rFonts w:ascii="Times New Roman" w:hAnsi="Times New Roman" w:cs="Times New Roman"/>
          <w:color w:val="000000" w:themeColor="text1"/>
          <w:sz w:val="24"/>
          <w:szCs w:val="24"/>
          <w:shd w:val="clear" w:color="auto" w:fill="FFFFFF"/>
        </w:rPr>
      </w:pPr>
    </w:p>
    <w:p w14:paraId="194A085C" w14:textId="7E9258A8" w:rsidR="00A20CFF" w:rsidRDefault="0003021B"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CONSUMER LAW CLINIC</w:t>
      </w:r>
    </w:p>
    <w:p w14:paraId="386FAA4D" w14:textId="77777777" w:rsidR="0003021B" w:rsidRDefault="0003021B" w:rsidP="00916FB7">
      <w:pPr>
        <w:spacing w:line="240" w:lineRule="auto"/>
        <w:contextualSpacing/>
        <w:rPr>
          <w:rFonts w:ascii="Times New Roman" w:hAnsi="Times New Roman" w:cs="Times New Roman"/>
          <w:color w:val="000000" w:themeColor="text1"/>
          <w:sz w:val="24"/>
          <w:szCs w:val="24"/>
          <w:shd w:val="clear" w:color="auto" w:fill="FFFFFF"/>
        </w:rPr>
      </w:pPr>
    </w:p>
    <w:p w14:paraId="77D84886" w14:textId="77777777" w:rsidR="0003021B" w:rsidRPr="0003021B" w:rsidRDefault="0003021B" w:rsidP="0003021B">
      <w:pPr>
        <w:spacing w:line="240" w:lineRule="auto"/>
        <w:contextualSpacing/>
        <w:rPr>
          <w:rFonts w:ascii="Times New Roman" w:hAnsi="Times New Roman" w:cs="Times New Roman"/>
          <w:color w:val="000000" w:themeColor="text1"/>
          <w:sz w:val="24"/>
          <w:szCs w:val="24"/>
          <w:shd w:val="clear" w:color="auto" w:fill="FFFFFF"/>
        </w:rPr>
      </w:pPr>
      <w:r w:rsidRPr="0003021B">
        <w:rPr>
          <w:rFonts w:ascii="Times New Roman" w:hAnsi="Times New Roman" w:cs="Times New Roman"/>
          <w:color w:val="000000" w:themeColor="text1"/>
          <w:sz w:val="24"/>
          <w:szCs w:val="24"/>
          <w:shd w:val="clear" w:color="auto" w:fill="FFFFFF"/>
        </w:rPr>
        <w:t>The Consumer Law Clinic provides comprehensive advocacy to consumers through policy analysis, community education and outreach, and direct representation of consumers.</w:t>
      </w:r>
    </w:p>
    <w:p w14:paraId="4D35FADA" w14:textId="77777777" w:rsidR="0003021B" w:rsidRDefault="0003021B" w:rsidP="0003021B">
      <w:pPr>
        <w:spacing w:line="240" w:lineRule="auto"/>
        <w:contextualSpacing/>
        <w:rPr>
          <w:rFonts w:ascii="Times New Roman" w:hAnsi="Times New Roman" w:cs="Times New Roman"/>
          <w:color w:val="000000" w:themeColor="text1"/>
          <w:sz w:val="24"/>
          <w:szCs w:val="24"/>
          <w:shd w:val="clear" w:color="auto" w:fill="FFFFFF"/>
        </w:rPr>
      </w:pPr>
    </w:p>
    <w:p w14:paraId="3F63274E" w14:textId="3BE14C39" w:rsidR="0003021B" w:rsidRPr="0003021B" w:rsidRDefault="0003021B" w:rsidP="0003021B">
      <w:pPr>
        <w:spacing w:line="240" w:lineRule="auto"/>
        <w:contextualSpacing/>
        <w:rPr>
          <w:rFonts w:ascii="Times New Roman" w:hAnsi="Times New Roman" w:cs="Times New Roman"/>
          <w:color w:val="000000" w:themeColor="text1"/>
          <w:sz w:val="24"/>
          <w:szCs w:val="24"/>
          <w:shd w:val="clear" w:color="auto" w:fill="FFFFFF"/>
        </w:rPr>
      </w:pPr>
      <w:r w:rsidRPr="0003021B">
        <w:rPr>
          <w:rFonts w:ascii="Times New Roman" w:hAnsi="Times New Roman" w:cs="Times New Roman"/>
          <w:color w:val="000000" w:themeColor="text1"/>
          <w:sz w:val="24"/>
          <w:szCs w:val="24"/>
          <w:shd w:val="clear" w:color="auto" w:fill="FFFFFF"/>
        </w:rPr>
        <w:t>The Consumer Law Clinic teaches students the skills of lawyering while exploring a community-based approach to consumer law. Students will have the opportunity to analyze regulations and legislation and produce white papers, public comment, and other materials. To increase community impact and address the growing needs of consumers, students will develop self-help materials and conduct community education and outreach to help protect consumers from unfair, deceptive, or abusive practices. Finally, students will investigate potential consumer protection claims and may provide direct representation in state and federal court. Direct representation may also include drafting amicus briefs in consumer cases and filing complaints with regulatory agencies.</w:t>
      </w:r>
    </w:p>
    <w:p w14:paraId="2625228A" w14:textId="651DCA2D" w:rsidR="00626D8C" w:rsidRDefault="00626D8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F527D51" w14:textId="77777777"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lastRenderedPageBreak/>
        <w:t>University of California, Irvine School of Law (continued)</w:t>
      </w:r>
    </w:p>
    <w:p w14:paraId="42E216CF" w14:textId="77777777" w:rsidR="0003021B" w:rsidRDefault="0003021B" w:rsidP="00916FB7">
      <w:pPr>
        <w:spacing w:line="240" w:lineRule="auto"/>
        <w:contextualSpacing/>
        <w:rPr>
          <w:rFonts w:ascii="Times New Roman" w:hAnsi="Times New Roman" w:cs="Times New Roman"/>
          <w:color w:val="000000" w:themeColor="text1"/>
          <w:sz w:val="24"/>
          <w:szCs w:val="24"/>
          <w:shd w:val="clear" w:color="auto" w:fill="FFFFFF"/>
        </w:rPr>
      </w:pPr>
    </w:p>
    <w:p w14:paraId="631F7E9F" w14:textId="140B3E97" w:rsidR="00626D8C" w:rsidRDefault="00626D8C"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HUMAN RIGHTS CLINIC</w:t>
      </w:r>
    </w:p>
    <w:p w14:paraId="05001284" w14:textId="77777777" w:rsidR="00626D8C" w:rsidRDefault="00626D8C" w:rsidP="00916FB7">
      <w:pPr>
        <w:spacing w:line="240" w:lineRule="auto"/>
        <w:contextualSpacing/>
        <w:rPr>
          <w:rFonts w:ascii="Times New Roman" w:hAnsi="Times New Roman" w:cs="Times New Roman"/>
          <w:color w:val="000000" w:themeColor="text1"/>
          <w:sz w:val="24"/>
          <w:szCs w:val="24"/>
          <w:shd w:val="clear" w:color="auto" w:fill="FFFFFF"/>
        </w:rPr>
      </w:pPr>
    </w:p>
    <w:p w14:paraId="2F0E6F72" w14:textId="46F6C16D" w:rsidR="00626D8C" w:rsidRDefault="00626D8C" w:rsidP="00916FB7">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The International Human Rights Clinic involves students in international and domestic litigation designed to enforce international human rights norms and establish precedents for future litigation. The primary goals of the litigation are to use international human rights norms within the U.S. legal system and to address international human rights violations committed by U.S. actors.</w:t>
      </w:r>
    </w:p>
    <w:p w14:paraId="6BDB9EB2" w14:textId="77777777" w:rsidR="00626D8C" w:rsidRDefault="00626D8C" w:rsidP="00916FB7">
      <w:pPr>
        <w:spacing w:line="240" w:lineRule="auto"/>
        <w:contextualSpacing/>
        <w:rPr>
          <w:rFonts w:ascii="Times New Roman" w:hAnsi="Times New Roman" w:cs="Times New Roman"/>
          <w:color w:val="000000" w:themeColor="text1"/>
          <w:sz w:val="24"/>
          <w:szCs w:val="24"/>
          <w:shd w:val="clear" w:color="auto" w:fill="FFFFFF"/>
        </w:rPr>
      </w:pPr>
    </w:p>
    <w:p w14:paraId="0FF2AEE2" w14:textId="01186DEE" w:rsidR="00626D8C" w:rsidRDefault="00626D8C"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REPRODUCTIVE JUSTICE CLINIC</w:t>
      </w:r>
    </w:p>
    <w:p w14:paraId="611A6827" w14:textId="77777777" w:rsidR="00626D8C" w:rsidRDefault="00626D8C" w:rsidP="00916FB7">
      <w:pPr>
        <w:spacing w:line="240" w:lineRule="auto"/>
        <w:contextualSpacing/>
        <w:rPr>
          <w:rFonts w:ascii="Times New Roman" w:hAnsi="Times New Roman" w:cs="Times New Roman"/>
          <w:color w:val="000000" w:themeColor="text1"/>
          <w:sz w:val="24"/>
          <w:szCs w:val="24"/>
          <w:shd w:val="clear" w:color="auto" w:fill="FFFFFF"/>
        </w:rPr>
      </w:pPr>
    </w:p>
    <w:p w14:paraId="3F7CFEE7" w14:textId="77777777"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Our vision is to promote the reproductive health and rights of women and girls locally, nationally, and internationally through education, research, and legal advocacy.</w:t>
      </w:r>
    </w:p>
    <w:p w14:paraId="27939A68"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394BAF4C" w14:textId="4EC2F090"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The Reproductive Justice Law Clinic brings attention to women's basic human and legal rights, including their security and dignity. Increasingly, pregnant women experience threats of criminal and civil punishment for refusing cesarean sections. Pregnant women in the United States have experienced punishment for falling down steps, enduring miscarriages, refusing bed rest due to employment obligations, and even forced into solitary confinement under the guise of protecting their fetuses.</w:t>
      </w:r>
    </w:p>
    <w:p w14:paraId="1CD6D5F7"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2790C61C" w14:textId="6497564E"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More than 30 states have enacted laws that override women's advance directives if they are pregnant, giving the state full control over pregnant women's bodies. Many states allow pharmacists to refuse to dispense reproductive medicines to women. Even married women encounter the denial of contraception by pharmacists in the U.S.</w:t>
      </w:r>
    </w:p>
    <w:p w14:paraId="09700D17"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780CEF4B" w14:textId="3E90D35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And, while the United States incarcerates more women than anywhere else in the world, members of Congress have ignored breast cancer behind bars, shackling pregnant women, pregnant women delivering babies in toilets, birthing on unsanitary concrete floors, and women forced into solitary confinement under the guise of protecting their fetuses. The Reproductive Justice Law Clinic is educating students at the University of California, Irvine to address these concerns.</w:t>
      </w:r>
    </w:p>
    <w:p w14:paraId="55089143" w14:textId="77777777" w:rsidR="00626D8C" w:rsidRDefault="00626D8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FD50E6F" w14:textId="77777777"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lastRenderedPageBreak/>
        <w:t>University of California, Irvine School of Law (continued)</w:t>
      </w:r>
    </w:p>
    <w:p w14:paraId="2DF58234"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23C5A108" w14:textId="55ABB64B"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STARTUP AND SMALL BUSINESS CLINIC</w:t>
      </w:r>
    </w:p>
    <w:p w14:paraId="5D1094A2"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361C46EE" w14:textId="77777777"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79992822" w14:textId="77777777"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Start-up companies face unique challenges in the business world.  With founders often focused on capital raising, product development and marketing, the legal requirements that come with running a business and becoming an employer are not always prioritized.  However, a failure to properly address these issues could result in significant liability for the company and its founders, halting the business in its tracks before it gets out of the starting gate.</w:t>
      </w:r>
    </w:p>
    <w:p w14:paraId="74DA86F0"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03A5A07C" w14:textId="44D685DF"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The UCI Law Startup and Small Business Clinic (SSBC) provides students with an opportunity to gain real-life experience handling transactional legal issues. Students in the Clinic assist business owners and entrepreneurs in Orange County and the surrounding region in navigating the legal complexities of the startup and/or small business world. The Clinic aims to operate as a capstone law school experience for students interested in practicing business and transactional law.</w:t>
      </w:r>
    </w:p>
    <w:p w14:paraId="4CFFD6DF"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58953B01" w14:textId="2B794F8F"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2B3E8CB9"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10A9387B" w14:textId="30C03BBD"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 IRVINE LAW REVIEW</w:t>
      </w:r>
    </w:p>
    <w:p w14:paraId="4DACE893"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63203F70" w14:textId="192E4155"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The UC Irvine Law Review was founded in the spring of 2010, during the law school's inaugural year, to promote exceptional legal scholarship by featuring contributions from a spectrum of academic, practical, and student perspectives.</w:t>
      </w:r>
    </w:p>
    <w:p w14:paraId="44673D98"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307FF8D0" w14:textId="4747A62F"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INTERNATIONAL, TRANSNATIONAL, AND COMPARATIVE LAW</w:t>
      </w:r>
    </w:p>
    <w:p w14:paraId="1DD17882" w14:textId="77777777" w:rsid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p>
    <w:p w14:paraId="550EE9CD" w14:textId="21A6BFDC" w:rsidR="00626D8C" w:rsidRPr="00626D8C" w:rsidRDefault="00626D8C" w:rsidP="00626D8C">
      <w:pPr>
        <w:spacing w:line="240" w:lineRule="auto"/>
        <w:contextualSpacing/>
        <w:rPr>
          <w:rFonts w:ascii="Times New Roman" w:hAnsi="Times New Roman" w:cs="Times New Roman"/>
          <w:color w:val="000000" w:themeColor="text1"/>
          <w:sz w:val="24"/>
          <w:szCs w:val="24"/>
          <w:shd w:val="clear" w:color="auto" w:fill="FFFFFF"/>
        </w:rPr>
      </w:pPr>
      <w:r w:rsidRPr="00626D8C">
        <w:rPr>
          <w:rFonts w:ascii="Times New Roman" w:hAnsi="Times New Roman" w:cs="Times New Roman"/>
          <w:color w:val="000000" w:themeColor="text1"/>
          <w:sz w:val="24"/>
          <w:szCs w:val="24"/>
          <w:shd w:val="clear" w:color="auto" w:fill="FFFFFF"/>
        </w:rPr>
        <w:t>This journal is a student-run publication dedicated to the advancement of legal scholarship in the fields of international, comparative, and transnational law.</w:t>
      </w:r>
    </w:p>
    <w:p w14:paraId="0DDCA873" w14:textId="40EA55BD" w:rsidR="00786812" w:rsidRDefault="0078681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8E80554" w14:textId="28B6502F" w:rsidR="00626D8C" w:rsidRDefault="00786812" w:rsidP="00916FB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California, Los Angeles School of Law (UCLA Law)</w:t>
      </w:r>
    </w:p>
    <w:p w14:paraId="218E33B0" w14:textId="2C171E63" w:rsidR="00786812" w:rsidRDefault="00786812" w:rsidP="00916FB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Los Angeles, California:     Median GPA:  3.90     Median LSAT:  171</w:t>
      </w:r>
    </w:p>
    <w:p w14:paraId="1F560A78" w14:textId="73249418"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308 Students</w:t>
      </w:r>
    </w:p>
    <w:p w14:paraId="3AF4A4CB"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28B54781" w14:textId="027A6FB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14957121"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5D801D1D" w14:textId="39485591"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AFGHAN LEGAL SUPPORT MINI-CLINIC</w:t>
      </w:r>
    </w:p>
    <w:p w14:paraId="64B294EF"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0A0B701B" w14:textId="3A22BB81"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t>Students provide legal assistance to Afghans paroled into the United States who have resettled in Los Angeles. Students receive an intense immersion in asylum law, as well as the skills involved in conducting trauma-informed legal screenings and consultations; and, they provide urgently-needed immigration screenings for Afghan parolees in our community to help connect them with longer-term legal support and representation.</w:t>
      </w:r>
    </w:p>
    <w:p w14:paraId="53FD9E7E"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40FFE9FF" w14:textId="78FCE5FF"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CALIFORNIA ENVIRONMENTAL LEGISLATION &amp; POLICY CLINIC</w:t>
      </w:r>
    </w:p>
    <w:p w14:paraId="223659D7"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0DD90AB4" w14:textId="69CFFFD2"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t>The California Environmental Legislation &amp; Policy Clinic gives students a unique opportunity to experience the legislative process in California through direct work with legislative staffers and engagement with advocates and stakeholders. Students work on cutting-edge environmental issues, contributing to innovative legislative solutions, and gain a nuanced understanding of what it takes to make law in California.</w:t>
      </w:r>
    </w:p>
    <w:p w14:paraId="24D7BDCE"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2DD4E091" w14:textId="65BF9B4A"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ECONOMIC DEVELOPMENT CLINIC</w:t>
      </w:r>
    </w:p>
    <w:p w14:paraId="019088E5"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5E3CB333" w14:textId="0383290E"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t>Students use multidisciplinary techniques to increase investment in low-income neighborhoods in order to produce economic transformation and community empowerment. Working in connection with local community development corporations and legal services organizations, students will provide assistance on a variety of neighborhood revitalization projects</w:t>
      </w:r>
      <w:r>
        <w:rPr>
          <w:rFonts w:ascii="Times New Roman" w:hAnsi="Times New Roman" w:cs="Times New Roman"/>
          <w:color w:val="000000" w:themeColor="text1"/>
          <w:sz w:val="24"/>
          <w:szCs w:val="24"/>
          <w:shd w:val="clear" w:color="auto" w:fill="FFFFFF"/>
        </w:rPr>
        <w:t>.</w:t>
      </w:r>
    </w:p>
    <w:p w14:paraId="51EC2D52"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73F83D70" w14:textId="449FFD62"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LAWYERING IN EDUCATION CLINIC</w:t>
      </w:r>
    </w:p>
    <w:p w14:paraId="4B6E1B26"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57C6F60E" w14:textId="5AE5FE42"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t>Students provide representation, technical assistance, and education to community-based organizations and system-involved youth. In partnership with community, students will deepen litigation skills, engage in multi-modal advocacy, and explore the nexus between public education, child protective services, and policing in Los Angeles County.</w:t>
      </w:r>
    </w:p>
    <w:p w14:paraId="4076AE0B"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210A05C8" w14:textId="55152741"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5060369B"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413D5A14" w14:textId="402D07D2"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t>Students work on real cases and problems facing individuals charged with crimes and living with criminal records. They also may take on broader criminal justice policy projects, working in collaboration with other community members and service providers. As an important community resource, the clinic endeavors to take on challenging cases that fill an important gap in legal service provision in Los Angeles.</w:t>
      </w:r>
    </w:p>
    <w:p w14:paraId="1A91EB4B" w14:textId="77777777" w:rsidR="00786812" w:rsidRDefault="0078681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8EB2668" w14:textId="3604DFD1"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bookmarkStart w:id="14" w:name="_Hlk152065250"/>
      <w:r w:rsidRPr="00786812">
        <w:rPr>
          <w:rFonts w:ascii="Times New Roman" w:hAnsi="Times New Roman" w:cs="Times New Roman"/>
          <w:color w:val="000000" w:themeColor="text1"/>
          <w:sz w:val="24"/>
          <w:szCs w:val="24"/>
          <w:shd w:val="clear" w:color="auto" w:fill="FFFFFF"/>
        </w:rPr>
        <w:lastRenderedPageBreak/>
        <w:t>University of California, Los Angeles School of Law (UCLA Law)</w:t>
      </w:r>
      <w:r>
        <w:rPr>
          <w:rFonts w:ascii="Times New Roman" w:hAnsi="Times New Roman" w:cs="Times New Roman"/>
          <w:color w:val="000000" w:themeColor="text1"/>
          <w:sz w:val="24"/>
          <w:szCs w:val="24"/>
          <w:shd w:val="clear" w:color="auto" w:fill="FFFFFF"/>
        </w:rPr>
        <w:t xml:space="preserve"> (continued)</w:t>
      </w:r>
      <w:bookmarkEnd w:id="14"/>
    </w:p>
    <w:p w14:paraId="6C9500CB" w14:textId="77777777" w:rsidR="00786812" w:rsidRDefault="00786812" w:rsidP="00916FB7">
      <w:pPr>
        <w:spacing w:line="240" w:lineRule="auto"/>
        <w:contextualSpacing/>
        <w:rPr>
          <w:rFonts w:ascii="Times New Roman" w:hAnsi="Times New Roman" w:cs="Times New Roman"/>
          <w:color w:val="000000" w:themeColor="text1"/>
          <w:sz w:val="24"/>
          <w:szCs w:val="24"/>
          <w:shd w:val="clear" w:color="auto" w:fill="FFFFFF"/>
        </w:rPr>
      </w:pPr>
    </w:p>
    <w:p w14:paraId="2D7FDEE8" w14:textId="41F869E4" w:rsidR="00786812" w:rsidRDefault="00351043"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DOCUMENTARY FILM CLINIC</w:t>
      </w:r>
    </w:p>
    <w:p w14:paraId="7EFAAFEF" w14:textId="77777777" w:rsidR="00351043" w:rsidRDefault="00351043" w:rsidP="00916FB7">
      <w:pPr>
        <w:spacing w:line="240" w:lineRule="auto"/>
        <w:contextualSpacing/>
        <w:rPr>
          <w:rFonts w:ascii="Times New Roman" w:hAnsi="Times New Roman" w:cs="Times New Roman"/>
          <w:color w:val="000000" w:themeColor="text1"/>
          <w:sz w:val="24"/>
          <w:szCs w:val="24"/>
          <w:shd w:val="clear" w:color="auto" w:fill="FFFFFF"/>
        </w:rPr>
      </w:pPr>
    </w:p>
    <w:p w14:paraId="138B1EA3" w14:textId="530C3A5A" w:rsidR="00351043" w:rsidRDefault="00351043" w:rsidP="00916FB7">
      <w:pPr>
        <w:spacing w:line="240" w:lineRule="auto"/>
        <w:contextualSpacing/>
        <w:rPr>
          <w:rFonts w:ascii="Times New Roman" w:hAnsi="Times New Roman" w:cs="Times New Roman"/>
          <w:color w:val="000000" w:themeColor="text1"/>
          <w:sz w:val="24"/>
          <w:szCs w:val="24"/>
          <w:shd w:val="clear" w:color="auto" w:fill="FFFFFF"/>
        </w:rPr>
      </w:pPr>
      <w:r w:rsidRPr="00351043">
        <w:rPr>
          <w:rFonts w:ascii="Times New Roman" w:hAnsi="Times New Roman" w:cs="Times New Roman"/>
          <w:color w:val="000000" w:themeColor="text1"/>
          <w:sz w:val="24"/>
          <w:szCs w:val="24"/>
          <w:shd w:val="clear" w:color="auto" w:fill="FFFFFF"/>
        </w:rPr>
        <w:t>Students provide legal counsel and representation to documentary filmmakers. Legal services may include assisting filmmakers in gathering news and content, providing intellectual property counsel and training, drafting and negotiating a wide variety of agreements, and advising regarding defamation, privacy, and other First Amendment and liability issues.</w:t>
      </w:r>
    </w:p>
    <w:p w14:paraId="7C267B52" w14:textId="77777777" w:rsidR="00351043" w:rsidRDefault="00351043" w:rsidP="00916FB7">
      <w:pPr>
        <w:spacing w:line="240" w:lineRule="auto"/>
        <w:contextualSpacing/>
        <w:rPr>
          <w:rFonts w:ascii="Times New Roman" w:hAnsi="Times New Roman" w:cs="Times New Roman"/>
          <w:color w:val="000000" w:themeColor="text1"/>
          <w:sz w:val="24"/>
          <w:szCs w:val="24"/>
          <w:shd w:val="clear" w:color="auto" w:fill="FFFFFF"/>
        </w:rPr>
      </w:pPr>
    </w:p>
    <w:p w14:paraId="5997988A" w14:textId="63D2F1C9" w:rsidR="00351043"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AMENDMENT AMICUS CLINIC</w:t>
      </w:r>
    </w:p>
    <w:p w14:paraId="48849F4E"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13D7D3AF" w14:textId="19C4221C"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work on teams to draft and file friend-of-the-court briefs on behalf of nonprofits in a wide range of First Amendment cases. These cases may involve libel, student speech, the right of publicity, trademark law, and many more topics.</w:t>
      </w:r>
    </w:p>
    <w:p w14:paraId="70B05195"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4698DA2F" w14:textId="55EBABCC"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FRANK G. WELLS ENVIRONMENTAL LAW CLINIC</w:t>
      </w:r>
    </w:p>
    <w:p w14:paraId="780F70AF"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012E7165" w14:textId="0FFA70E5"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represent environmental and environmental justice organizations on a variety of matters, usually in collaboration with other experienced counsel. Students frequently work on cases involving environmental protection, environmental justice, land use, and natural resources issues. While some clinic projects are litigation-oriented, many projects involve administrative law or policy advocacy.</w:t>
      </w:r>
    </w:p>
    <w:p w14:paraId="1D71AE2D"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3412E04C" w14:textId="5B6A76F9"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HUMAN RIGHTS LITIGATION CLINIC</w:t>
      </w:r>
    </w:p>
    <w:p w14:paraId="5BC5EBCE"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79FAD0FB" w14:textId="54EF754E"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will focus on mechanisms for human rights accountability in domestic courts, including local civil rights litigation of §1983 claims for unhoused people, trafficking lawsuits under the Trafficking Victim Protection Act (TVPRA), consumer fraud cases based on false claims of “sustainability” that target corporations selling goods produced with slave labor, and Alien Tort Statute cases.</w:t>
      </w:r>
    </w:p>
    <w:p w14:paraId="57D52152"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1C019F9D" w14:textId="7C1B90A5"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 FAMILY LEGAL CLINIC</w:t>
      </w:r>
    </w:p>
    <w:p w14:paraId="4D87B17B"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3525F5B5" w14:textId="45F3D04D"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serve immigrant families on the site of the Robert F. Kennedy campus of six K-12 public schools located in Koreatown. Students’ work involves individual representation of immigrant students and family members on immigration matters, brief legal consultations on immigration as well as a range of additional legal areas (workers’ rights, housing, public benefits, etc.), and community outreach and education.</w:t>
      </w:r>
    </w:p>
    <w:p w14:paraId="358AFD67" w14:textId="77777777" w:rsidR="00626DDA" w:rsidRDefault="00626DD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F57CA2C" w14:textId="5FE1DC95"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lastRenderedPageBreak/>
        <w:t>University of California, Los Angeles School of Law (UCLA Law)</w:t>
      </w:r>
      <w:r>
        <w:rPr>
          <w:rFonts w:ascii="Times New Roman" w:hAnsi="Times New Roman" w:cs="Times New Roman"/>
          <w:color w:val="000000" w:themeColor="text1"/>
          <w:sz w:val="24"/>
          <w:szCs w:val="24"/>
          <w:shd w:val="clear" w:color="auto" w:fill="FFFFFF"/>
        </w:rPr>
        <w:t xml:space="preserve"> (continued)</w:t>
      </w:r>
    </w:p>
    <w:p w14:paraId="506CFAB1"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7365E25B" w14:textId="53982ADD"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IMMIGRANTS’ RIGHTS POLICY CLINIC</w:t>
      </w:r>
    </w:p>
    <w:p w14:paraId="1F8812D9"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58014AD5" w14:textId="19A0FF51"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address broad-based, systemic issues of immigrants’ rights in a practical setting, with an emphasis on state and local engagement with immigration law and immigrants’ rights. Students will work with community organizations on access to K-12 and higher education; public funding for low-income immigrants facing deportation; and policies in states, cities, and school districts regarding their involvement with federal immigration enforcement.</w:t>
      </w:r>
    </w:p>
    <w:p w14:paraId="1561B0BC"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41A6FD47" w14:textId="760CB6D5"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CLIMATE CHANGE LAW AND POLICY CLINIC</w:t>
      </w:r>
    </w:p>
    <w:p w14:paraId="7EA74DCA"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4F4DA6A7" w14:textId="0A16DD60"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gain substantive knowledge and professional and practical skills related to understanding the landscape of international laws, institutions, and practices that comprise present climate-change regime, as well as its limitations and challenges. They will analyze the mandates and capacities of present international institutions, treaties, and other governance regimes, and potential directions for reform.</w:t>
      </w:r>
    </w:p>
    <w:p w14:paraId="0EF7ACEC"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0F6BA0CC" w14:textId="27271ED6"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HUMAN RIGHTS CLINIC</w:t>
      </w:r>
    </w:p>
    <w:p w14:paraId="22142244"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5783C118" w14:textId="00F4FD2A"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learn to navigate international human rights legal theory and practice in the service of real clients and partners. In groups, students will collaborate with leading human rights organizations and advocates on a variety of projects, to advance these partners’ legal, policy and advocacy goals. They will gain firsthand experience with international human rights lawyering and develop important skills for this practice, and for public interest-oriented lawyering more broadly.</w:t>
      </w:r>
    </w:p>
    <w:p w14:paraId="045CBA67"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4BC12DC6" w14:textId="055540B0"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PATENT LAW CLINIC</w:t>
      </w:r>
    </w:p>
    <w:p w14:paraId="2339333D"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1F6066F5" w14:textId="0A5847F5"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sidRPr="00626DDA">
        <w:rPr>
          <w:rFonts w:ascii="Times New Roman" w:hAnsi="Times New Roman" w:cs="Times New Roman"/>
          <w:color w:val="000000" w:themeColor="text1"/>
          <w:sz w:val="24"/>
          <w:szCs w:val="24"/>
          <w:shd w:val="clear" w:color="auto" w:fill="FFFFFF"/>
        </w:rPr>
        <w:t>Students will offer patent related legal services on a pro bono basis to entrepreneurs, small businesses, start-ups, and non-profits. Students will be introduced to actual practice involving clients, case management, and patent filing and prosecution procedures before the USPTO.</w:t>
      </w:r>
    </w:p>
    <w:p w14:paraId="5B6B66A7"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4528075A" w14:textId="24B71301"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PRETRIAL JUSTICE CLINIC</w:t>
      </w:r>
    </w:p>
    <w:p w14:paraId="031D2F66"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2ABDE12B" w14:textId="057D1A8A" w:rsidR="00542E61" w:rsidRDefault="00542E61" w:rsidP="00916FB7">
      <w:pPr>
        <w:spacing w:line="240" w:lineRule="auto"/>
        <w:contextualSpacing/>
        <w:rPr>
          <w:rFonts w:ascii="Times New Roman" w:hAnsi="Times New Roman" w:cs="Times New Roman"/>
          <w:color w:val="000000" w:themeColor="text1"/>
          <w:sz w:val="24"/>
          <w:szCs w:val="24"/>
          <w:shd w:val="clear" w:color="auto" w:fill="FFFFFF"/>
        </w:rPr>
      </w:pPr>
      <w:r w:rsidRPr="00542E61">
        <w:rPr>
          <w:rFonts w:ascii="Times New Roman" w:hAnsi="Times New Roman" w:cs="Times New Roman"/>
          <w:color w:val="000000" w:themeColor="text1"/>
          <w:sz w:val="24"/>
          <w:szCs w:val="24"/>
          <w:shd w:val="clear" w:color="auto" w:fill="FFFFFF"/>
        </w:rPr>
        <w:t>The Pretrial Justice Clinic takes a two-pronged advocacy approach to tackle the injustices of pretrial incarceration. First, students represent clients in felony bail hearings in collaboration with the Los Angeles Public Defender’s Office. Second, students engage in a policy-oriented project focused on systems change in the pretrial context. This approach is designed to train students in multi-modal advocacy that connects individual client work with opportunities for systems transformation.</w:t>
      </w:r>
    </w:p>
    <w:p w14:paraId="2B6FD675" w14:textId="77777777" w:rsidR="00542E61" w:rsidRDefault="00542E61">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39D42A5" w14:textId="77777777" w:rsidR="002550C5" w:rsidRDefault="002550C5" w:rsidP="002550C5">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lastRenderedPageBreak/>
        <w:t>University of California, Los Angeles School of Law (UCLA Law)</w:t>
      </w:r>
      <w:r>
        <w:rPr>
          <w:rFonts w:ascii="Times New Roman" w:hAnsi="Times New Roman" w:cs="Times New Roman"/>
          <w:color w:val="000000" w:themeColor="text1"/>
          <w:sz w:val="24"/>
          <w:szCs w:val="24"/>
          <w:shd w:val="clear" w:color="auto" w:fill="FFFFFF"/>
        </w:rPr>
        <w:t xml:space="preserve"> (continued)</w:t>
      </w:r>
    </w:p>
    <w:p w14:paraId="08CEED95" w14:textId="77777777" w:rsidR="00626DDA" w:rsidRDefault="00626DDA" w:rsidP="00916FB7">
      <w:pPr>
        <w:spacing w:line="240" w:lineRule="auto"/>
        <w:contextualSpacing/>
        <w:rPr>
          <w:rFonts w:ascii="Times New Roman" w:hAnsi="Times New Roman" w:cs="Times New Roman"/>
          <w:color w:val="000000" w:themeColor="text1"/>
          <w:sz w:val="24"/>
          <w:szCs w:val="24"/>
          <w:shd w:val="clear" w:color="auto" w:fill="FFFFFF"/>
        </w:rPr>
      </w:pPr>
    </w:p>
    <w:p w14:paraId="1F4DE459" w14:textId="4AB5F555" w:rsidR="002550C5" w:rsidRDefault="002550C5"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PRISONERS’ RIGHTS CLINIC</w:t>
      </w:r>
    </w:p>
    <w:p w14:paraId="0909046F" w14:textId="77777777" w:rsidR="002550C5" w:rsidRDefault="002550C5" w:rsidP="00916FB7">
      <w:pPr>
        <w:spacing w:line="240" w:lineRule="auto"/>
        <w:contextualSpacing/>
        <w:rPr>
          <w:rFonts w:ascii="Times New Roman" w:hAnsi="Times New Roman" w:cs="Times New Roman"/>
          <w:color w:val="000000" w:themeColor="text1"/>
          <w:sz w:val="24"/>
          <w:szCs w:val="24"/>
          <w:shd w:val="clear" w:color="auto" w:fill="FFFFFF"/>
        </w:rPr>
      </w:pPr>
    </w:p>
    <w:p w14:paraId="0BE10A7E" w14:textId="22606149" w:rsidR="002550C5" w:rsidRDefault="0033465C" w:rsidP="00916FB7">
      <w:pPr>
        <w:spacing w:line="240" w:lineRule="auto"/>
        <w:contextualSpacing/>
        <w:rPr>
          <w:rFonts w:ascii="Times New Roman" w:hAnsi="Times New Roman" w:cs="Times New Roman"/>
          <w:color w:val="000000" w:themeColor="text1"/>
          <w:sz w:val="24"/>
          <w:szCs w:val="24"/>
          <w:shd w:val="clear" w:color="auto" w:fill="FFFFFF"/>
        </w:rPr>
      </w:pPr>
      <w:r w:rsidRPr="0033465C">
        <w:rPr>
          <w:rFonts w:ascii="Times New Roman" w:hAnsi="Times New Roman" w:cs="Times New Roman"/>
          <w:color w:val="000000" w:themeColor="text1"/>
          <w:sz w:val="24"/>
          <w:szCs w:val="24"/>
          <w:shd w:val="clear" w:color="auto" w:fill="FFFFFF"/>
        </w:rPr>
        <w:t>Students will develop and deploy a broad toolkit of strategies, both traditional and novel, to undermine the incentives that fuel the expansion of carceral control and challenge unconstitutional conditions of confinement. Students will engage with the particular challenges, both practical and ethical, of representing incarcerated clients, and will consider what movement lawyering and abolitionist lawyering look like in the context of prisoners’ rights advocacy.</w:t>
      </w:r>
    </w:p>
    <w:p w14:paraId="22334C58" w14:textId="77777777" w:rsidR="0033465C" w:rsidRDefault="0033465C" w:rsidP="00916FB7">
      <w:pPr>
        <w:spacing w:line="240" w:lineRule="auto"/>
        <w:contextualSpacing/>
        <w:rPr>
          <w:rFonts w:ascii="Times New Roman" w:hAnsi="Times New Roman" w:cs="Times New Roman"/>
          <w:color w:val="000000" w:themeColor="text1"/>
          <w:sz w:val="24"/>
          <w:szCs w:val="24"/>
          <w:shd w:val="clear" w:color="auto" w:fill="FFFFFF"/>
        </w:rPr>
      </w:pPr>
    </w:p>
    <w:p w14:paraId="3B71495E" w14:textId="3A5467A4" w:rsidR="0033465C"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REAL ESTATE:  AFFORDABLE HOUSING CLINIC</w:t>
      </w:r>
    </w:p>
    <w:p w14:paraId="789B506A"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4911AF00" w14:textId="3F408468"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sidRPr="009A37E3">
        <w:rPr>
          <w:rFonts w:ascii="Times New Roman" w:hAnsi="Times New Roman" w:cs="Times New Roman"/>
          <w:color w:val="000000" w:themeColor="text1"/>
          <w:sz w:val="24"/>
          <w:szCs w:val="24"/>
          <w:shd w:val="clear" w:color="auto" w:fill="FFFFFF"/>
        </w:rPr>
        <w:t>Students will gain practical, hands-on training and experience working on live and simulated real estate transactions involving the development and finance of affordable housing. Students will represent one or two developers at various stages in the process of developing affordable housing for low-income residents of Los Angeles.</w:t>
      </w:r>
    </w:p>
    <w:p w14:paraId="79F0EE89"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2205B74A" w14:textId="0FD7DDE8"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STREET LAW CLINIC</w:t>
      </w:r>
    </w:p>
    <w:p w14:paraId="3B276816"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75668B63" w14:textId="5B64CD51"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sidRPr="009A37E3">
        <w:rPr>
          <w:rFonts w:ascii="Times New Roman" w:hAnsi="Times New Roman" w:cs="Times New Roman"/>
          <w:color w:val="000000" w:themeColor="text1"/>
          <w:sz w:val="24"/>
          <w:szCs w:val="24"/>
          <w:shd w:val="clear" w:color="auto" w:fill="FFFFFF"/>
        </w:rPr>
        <w:t>Students will teach law-related topics in local public high schools and participate in weekly teaching seminars at UCLA Law. The course is based on a community legal education approach. In consultation with the host high school teacher, each student develops their own curriculum across a spectrum of legal areas and issues.</w:t>
      </w:r>
    </w:p>
    <w:p w14:paraId="65F858B4"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74DF9091" w14:textId="5ADF583D"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SUPREME COURT CLINIC</w:t>
      </w:r>
    </w:p>
    <w:p w14:paraId="1CE6BA98"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0C611AA8" w14:textId="0AFBE812"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sidRPr="009A37E3">
        <w:rPr>
          <w:rFonts w:ascii="Times New Roman" w:hAnsi="Times New Roman" w:cs="Times New Roman"/>
          <w:color w:val="000000" w:themeColor="text1"/>
          <w:sz w:val="24"/>
          <w:szCs w:val="24"/>
          <w:shd w:val="clear" w:color="auto" w:fill="FFFFFF"/>
        </w:rPr>
        <w:t>Students work on real cases before the United States Supreme Court, while learning how the Court selects and decides its cases and how lawyers shape their arguments. Students’ work consists primarily of drafting certiorari petitions and amicus briefs, and sometimes drafting merits briefs as well. Most of the cases will involve criminal procedure issues, but students also have worked on cases involving issues in a wide range of other areas of law.</w:t>
      </w:r>
    </w:p>
    <w:p w14:paraId="726833FD"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5639BFF2" w14:textId="62DA2352"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TALENT &amp; BRAND PARTNERSHIPS / NAME, IMAGE &amp; LIKENESS CLINIC</w:t>
      </w:r>
    </w:p>
    <w:p w14:paraId="78AE606B"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5F42EC19" w14:textId="44C3C030"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r w:rsidRPr="009A37E3">
        <w:rPr>
          <w:rFonts w:ascii="Times New Roman" w:hAnsi="Times New Roman" w:cs="Times New Roman"/>
          <w:color w:val="000000" w:themeColor="text1"/>
          <w:sz w:val="24"/>
          <w:szCs w:val="24"/>
          <w:shd w:val="clear" w:color="auto" w:fill="FFFFFF"/>
        </w:rPr>
        <w:t>Students learn how various talent from media, music, fashion, and sports expand their brand into retail markets through licensing, merchandising, branding and endorsement deals, particularly in digital and new media.  Students will then learn how to apply this knowledge in a series of live‐client NIL Pop‐Up Clinics in collaboration with UCLA Athletics.  During these NIL Pop-Up Clinics, students will learn how to interview and conduct client intakes, issue spot, manage client priorities, and provide advice and counsel to UCLA college athletes on their Name, Image, and Likeness (NIL) deals.</w:t>
      </w:r>
    </w:p>
    <w:p w14:paraId="24B0C50F" w14:textId="77777777" w:rsidR="009A37E3" w:rsidRDefault="009A37E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0348D29" w14:textId="77777777" w:rsidR="006C1CB2" w:rsidRDefault="006C1CB2" w:rsidP="006C1CB2">
      <w:pPr>
        <w:spacing w:line="240" w:lineRule="auto"/>
        <w:contextualSpacing/>
        <w:rPr>
          <w:rFonts w:ascii="Times New Roman" w:hAnsi="Times New Roman" w:cs="Times New Roman"/>
          <w:color w:val="000000" w:themeColor="text1"/>
          <w:sz w:val="24"/>
          <w:szCs w:val="24"/>
          <w:shd w:val="clear" w:color="auto" w:fill="FFFFFF"/>
        </w:rPr>
      </w:pPr>
      <w:bookmarkStart w:id="15" w:name="_Hlk152067619"/>
      <w:r w:rsidRPr="00786812">
        <w:rPr>
          <w:rFonts w:ascii="Times New Roman" w:hAnsi="Times New Roman" w:cs="Times New Roman"/>
          <w:color w:val="000000" w:themeColor="text1"/>
          <w:sz w:val="24"/>
          <w:szCs w:val="24"/>
          <w:shd w:val="clear" w:color="auto" w:fill="FFFFFF"/>
        </w:rPr>
        <w:lastRenderedPageBreak/>
        <w:t>University of California, Los Angeles School of Law (UCLA Law)</w:t>
      </w:r>
      <w:r>
        <w:rPr>
          <w:rFonts w:ascii="Times New Roman" w:hAnsi="Times New Roman" w:cs="Times New Roman"/>
          <w:color w:val="000000" w:themeColor="text1"/>
          <w:sz w:val="24"/>
          <w:szCs w:val="24"/>
          <w:shd w:val="clear" w:color="auto" w:fill="FFFFFF"/>
        </w:rPr>
        <w:t xml:space="preserve"> (continued)</w:t>
      </w:r>
    </w:p>
    <w:bookmarkEnd w:id="15"/>
    <w:p w14:paraId="3260C073" w14:textId="77777777" w:rsidR="009A37E3" w:rsidRDefault="009A37E3" w:rsidP="00916FB7">
      <w:pPr>
        <w:spacing w:line="240" w:lineRule="auto"/>
        <w:contextualSpacing/>
        <w:rPr>
          <w:rFonts w:ascii="Times New Roman" w:hAnsi="Times New Roman" w:cs="Times New Roman"/>
          <w:color w:val="000000" w:themeColor="text1"/>
          <w:sz w:val="24"/>
          <w:szCs w:val="24"/>
          <w:shd w:val="clear" w:color="auto" w:fill="FFFFFF"/>
        </w:rPr>
      </w:pPr>
    </w:p>
    <w:p w14:paraId="2B16595C" w14:textId="06E8F6C6"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TRIBAL LEGAL DEVELOPMENT CLINIC</w:t>
      </w:r>
    </w:p>
    <w:p w14:paraId="3B104EB3"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773AF38D" w14:textId="1E48D475"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sidRPr="006C1CB2">
        <w:rPr>
          <w:rFonts w:ascii="Times New Roman" w:hAnsi="Times New Roman" w:cs="Times New Roman"/>
          <w:color w:val="000000" w:themeColor="text1"/>
          <w:sz w:val="24"/>
          <w:szCs w:val="24"/>
          <w:shd w:val="clear" w:color="auto" w:fill="FFFFFF"/>
        </w:rPr>
        <w:t>Students provide legal assistance to Native nations. Through policy and transactional work, students will be exposed to tribal law and governance. Students will gain experience in legislative drafting, appellate work, and significant comparative law analysis. Subject matters have included cultural resource protection, criminal justice, child welfare, election law, and justice system development. Ideally, each project will include at least one trip to meet with the tribal client on their tribal lands.</w:t>
      </w:r>
    </w:p>
    <w:p w14:paraId="04353C30"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421DCC6A" w14:textId="7088E7E9"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VETERANS LEGAL CLINIC</w:t>
      </w:r>
    </w:p>
    <w:p w14:paraId="5E3764B7"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6E982023" w14:textId="562C4458"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sidRPr="006C1CB2">
        <w:rPr>
          <w:rFonts w:ascii="Times New Roman" w:hAnsi="Times New Roman" w:cs="Times New Roman"/>
          <w:color w:val="000000" w:themeColor="text1"/>
          <w:sz w:val="24"/>
          <w:szCs w:val="24"/>
          <w:shd w:val="clear" w:color="auto" w:fill="FFFFFF"/>
        </w:rPr>
        <w:t>Students will serve as legal advocates for individual veteran clients and on behalf of organizations serving veteran communities. Students’ client work will focus on citation defense, expungements, and disability benefits for unhoused or housing insecure veterans. Students also may engage in policy and litigation projects, partnering with grassroots and advocacy organizations focused on policing and the criminal justice system, housing justice, racial justice, or disability rights</w:t>
      </w:r>
      <w:r>
        <w:rPr>
          <w:rFonts w:ascii="Times New Roman" w:hAnsi="Times New Roman" w:cs="Times New Roman"/>
          <w:color w:val="000000" w:themeColor="text1"/>
          <w:sz w:val="24"/>
          <w:szCs w:val="24"/>
          <w:shd w:val="clear" w:color="auto" w:fill="FFFFFF"/>
        </w:rPr>
        <w:t>.</w:t>
      </w:r>
    </w:p>
    <w:p w14:paraId="099EDDB1"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062F0DAC" w14:textId="294D553F"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2CABAA50"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43C8BB31" w14:textId="2F744649"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UCLA LAW REVIEW</w:t>
      </w:r>
    </w:p>
    <w:p w14:paraId="4A0B08C3"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7AF1313F" w14:textId="00C31F01"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sidRPr="006C1CB2">
        <w:rPr>
          <w:rFonts w:ascii="Times New Roman" w:hAnsi="Times New Roman" w:cs="Times New Roman"/>
          <w:color w:val="000000" w:themeColor="text1"/>
          <w:sz w:val="24"/>
          <w:szCs w:val="24"/>
          <w:shd w:val="clear" w:color="auto" w:fill="FFFFFF"/>
        </w:rPr>
        <w:t>UCLA Law Review, which publishes six times a year, has earned a reputation as one of the nation's leading legal periodicals; it is run by a student board of editors which determines membership on the basis of a writing competition. Membership on the Review helps students develop skills in legal research and writing and make significant contributions to the advancement of the law through the publication of commentary on crucial legal issues.</w:t>
      </w:r>
    </w:p>
    <w:p w14:paraId="18C3A1C0"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2386B339" w14:textId="102F1D13"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ASIAN PACIFIC AMERICAN LAW JOURNAL</w:t>
      </w:r>
    </w:p>
    <w:p w14:paraId="60266DF1" w14:textId="77777777"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p>
    <w:p w14:paraId="72730422" w14:textId="1273672B" w:rsidR="006C1CB2" w:rsidRDefault="006C1CB2" w:rsidP="00916FB7">
      <w:pPr>
        <w:spacing w:line="240" w:lineRule="auto"/>
        <w:contextualSpacing/>
        <w:rPr>
          <w:rFonts w:ascii="Times New Roman" w:hAnsi="Times New Roman" w:cs="Times New Roman"/>
          <w:color w:val="000000" w:themeColor="text1"/>
          <w:sz w:val="24"/>
          <w:szCs w:val="24"/>
          <w:shd w:val="clear" w:color="auto" w:fill="FFFFFF"/>
        </w:rPr>
      </w:pPr>
      <w:r w:rsidRPr="006C1CB2">
        <w:rPr>
          <w:rFonts w:ascii="Times New Roman" w:hAnsi="Times New Roman" w:cs="Times New Roman"/>
          <w:color w:val="000000" w:themeColor="text1"/>
          <w:sz w:val="24"/>
          <w:szCs w:val="24"/>
          <w:shd w:val="clear" w:color="auto" w:fill="FFFFFF"/>
        </w:rPr>
        <w:t>The Asian Pacific American Law Journal is the first law journal in the nation to address the legal, social and political issues facing the Asian-American and Pacific Islander community. The Journal welcomes all students as members.</w:t>
      </w:r>
    </w:p>
    <w:p w14:paraId="4DF1D624"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10283AEC" w14:textId="233AE382"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CHICANX-LATINX LAW REVIEW</w:t>
      </w:r>
    </w:p>
    <w:p w14:paraId="3CAADA20"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7687CB27" w14:textId="11823140"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Chicanx-Latinx Law Review is one of a few legal journals in the country devoted to scholarly analysis of issues relevant to Chicano and Latino communities. It publishes articles by judges, lawyers and scholars who provide new perspectives on the legal problems of the Latino community. All students are welcome to join.</w:t>
      </w:r>
    </w:p>
    <w:p w14:paraId="4AA82271" w14:textId="77777777" w:rsidR="003F019F" w:rsidRDefault="003F019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F36B748" w14:textId="77777777" w:rsidR="003F019F" w:rsidRDefault="003F019F" w:rsidP="003F019F">
      <w:pPr>
        <w:spacing w:line="240" w:lineRule="auto"/>
        <w:contextualSpacing/>
        <w:rPr>
          <w:rFonts w:ascii="Times New Roman" w:hAnsi="Times New Roman" w:cs="Times New Roman"/>
          <w:color w:val="000000" w:themeColor="text1"/>
          <w:sz w:val="24"/>
          <w:szCs w:val="24"/>
          <w:shd w:val="clear" w:color="auto" w:fill="FFFFFF"/>
        </w:rPr>
      </w:pPr>
      <w:bookmarkStart w:id="16" w:name="_Hlk152067872"/>
      <w:r w:rsidRPr="00786812">
        <w:rPr>
          <w:rFonts w:ascii="Times New Roman" w:hAnsi="Times New Roman" w:cs="Times New Roman"/>
          <w:color w:val="000000" w:themeColor="text1"/>
          <w:sz w:val="24"/>
          <w:szCs w:val="24"/>
          <w:shd w:val="clear" w:color="auto" w:fill="FFFFFF"/>
        </w:rPr>
        <w:lastRenderedPageBreak/>
        <w:t>University of California, Los Angeles School of Law (UCLA Law)</w:t>
      </w:r>
      <w:r>
        <w:rPr>
          <w:rFonts w:ascii="Times New Roman" w:hAnsi="Times New Roman" w:cs="Times New Roman"/>
          <w:color w:val="000000" w:themeColor="text1"/>
          <w:sz w:val="24"/>
          <w:szCs w:val="24"/>
          <w:shd w:val="clear" w:color="auto" w:fill="FFFFFF"/>
        </w:rPr>
        <w:t xml:space="preserve"> (continued)</w:t>
      </w:r>
      <w:bookmarkEnd w:id="16"/>
    </w:p>
    <w:p w14:paraId="527299C6"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7572FF9D" w14:textId="263FF608"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JUSTICE LAW REVIEW</w:t>
      </w:r>
    </w:p>
    <w:p w14:paraId="4BE2A119"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6CEDC0E2" w14:textId="1723041D"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Criminal Justice Law Review (CJLR) focuses on current topics in criminal law, policy, and practice. CJLR seeks to develop a discourse regarding criminal justice by publishing articles, editorials, and interviews of practitioners, academics, and policymakers. CJLR also aims to foster a community by hosting an annual symposium for students, academics, practitioners, policymakers, and judges to come together to discuss current criminal justice issues.</w:t>
      </w:r>
    </w:p>
    <w:p w14:paraId="669EA989"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3B660DC7" w14:textId="5CD2B4FC"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DISABILITY LAW JOURNAL</w:t>
      </w:r>
    </w:p>
    <w:p w14:paraId="3ED7A557"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724D6B9A" w14:textId="7B56F8A3"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Disability Law Journal at UCLA (DLJ) focuses on current topics in disability law and related fields. The DLJ seeks to develop a discourse regarding disability law by publishing articles; editorials; and interviews of practitioners, academics, policymakers, and other members of the disability law community. The DLJ also seeks to recognize the contributions to the field of disability law made by scholars before the establishment of the DLJ, and we does so by republishing relevant scholarship as necessary. The ultimate mission of the DLJ is to create a repository of disability law scholarship.</w:t>
      </w:r>
    </w:p>
    <w:p w14:paraId="04C28BE4"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05346B33" w14:textId="19BF20E2"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DUKEMINIER AWARDS JOURNAL OF SEXUAL ORIENTATION AND GENDER IDENTY LAW</w:t>
      </w:r>
    </w:p>
    <w:p w14:paraId="18C1EFBB"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73E46081" w14:textId="3DFED463"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Each year, the Dukeminier Awards Journal staff and faculty advisory board identify the best articles on sexual orientation law and public policy from law reviews around the country and reprint these articles in a prize journal. The Dukeminier Awards Journal also publishes original articles written by law students, which are chosen as part of a national writing competition.</w:t>
      </w:r>
    </w:p>
    <w:p w14:paraId="16F7B1A8"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0FECFC00" w14:textId="3D91239C"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ENTERTAINMENT LAW JOURNAL</w:t>
      </w:r>
    </w:p>
    <w:p w14:paraId="7385B6B0"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06337A3E" w14:textId="5C7288D6"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Entertainment Law Review, published biannually, is devoted to legal issues affecting film, television, radio, computer and print media, and includes such topics as copyright and patent issues; the regulation of the entertainment industry; and labor, constitutional, administrative and antitrust law as they relate to the industry.</w:t>
      </w:r>
    </w:p>
    <w:p w14:paraId="4E14AAC7"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34D5EB7D" w14:textId="1C8D636C"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INDIGENOUS PEOPLES’ JOURNAL OF LAW, CULTURE &amp; RESISTANCE</w:t>
      </w:r>
    </w:p>
    <w:p w14:paraId="67BF1320"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43883217" w14:textId="6A8DD759"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We are the Indigenous Peoples’ Journal of Law, Culture &amp; Resistance and we are here to serve as a law journal that publishes writings concerning Native Peoples’ cultures, traditions, and histories. We publish with the goal of bettering and advancing Native Nations and Indian People.</w:t>
      </w:r>
    </w:p>
    <w:p w14:paraId="5E8B6D69" w14:textId="77777777" w:rsidR="003F019F" w:rsidRDefault="003F019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54887C8" w14:textId="39646C0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786812">
        <w:rPr>
          <w:rFonts w:ascii="Times New Roman" w:hAnsi="Times New Roman" w:cs="Times New Roman"/>
          <w:color w:val="000000" w:themeColor="text1"/>
          <w:sz w:val="24"/>
          <w:szCs w:val="24"/>
          <w:shd w:val="clear" w:color="auto" w:fill="FFFFFF"/>
        </w:rPr>
        <w:lastRenderedPageBreak/>
        <w:t>University of California, Los Angeles School of Law (UCLA Law)</w:t>
      </w:r>
      <w:r>
        <w:rPr>
          <w:rFonts w:ascii="Times New Roman" w:hAnsi="Times New Roman" w:cs="Times New Roman"/>
          <w:color w:val="000000" w:themeColor="text1"/>
          <w:sz w:val="24"/>
          <w:szCs w:val="24"/>
          <w:shd w:val="clear" w:color="auto" w:fill="FFFFFF"/>
        </w:rPr>
        <w:t xml:space="preserve"> (continued)</w:t>
      </w:r>
    </w:p>
    <w:p w14:paraId="7C7A9210"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5E889560" w14:textId="7C943F8C"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ENVIRONMENTAL LAW AND POLICY</w:t>
      </w:r>
    </w:p>
    <w:p w14:paraId="42D75CE9"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311BF0A4" w14:textId="16D012E9"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Journal of Environmental Law and Policy offers diverse perspectives on topics of current environmental interest, such as toxic waste disposal and solar water heating. It offers students with an interest in environmental law or policy an immediate opportunity to become involved in editing and publishing in a field of rapidly growing importance.</w:t>
      </w:r>
    </w:p>
    <w:p w14:paraId="64D2A1AD"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076D941B" w14:textId="08B4A752"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GENDER AND LAW</w:t>
      </w:r>
    </w:p>
    <w:p w14:paraId="797BAC1C"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0101F474" w14:textId="7DC4A7E6"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Journal of Gender and Law, published biannually since 1989, provides a forum for feminist legal scholarship written by academics and students. Among its past noteworthy contributors are Catharine MacKinnon, Mary Daly, Frances Olsen and William Rubenstein.</w:t>
      </w:r>
    </w:p>
    <w:p w14:paraId="01B44054"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5EBC5E69" w14:textId="63786F9F"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INTERNATIONAL LAW &amp; FOREIGN AFFAIRS</w:t>
      </w:r>
    </w:p>
    <w:p w14:paraId="41C5D628"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17D58907" w14:textId="1BC51CC3"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r w:rsidRPr="003F019F">
        <w:rPr>
          <w:rFonts w:ascii="Times New Roman" w:hAnsi="Times New Roman" w:cs="Times New Roman"/>
          <w:color w:val="000000" w:themeColor="text1"/>
          <w:sz w:val="24"/>
          <w:szCs w:val="24"/>
          <w:shd w:val="clear" w:color="auto" w:fill="FFFFFF"/>
        </w:rPr>
        <w:t>The Journal of International Law &amp; Foreign Affairs is an interdisciplinary publication promoting scholarship in international law and international relations. It publishes articles by leading scholars, practitioners and other professionals from around the world, as well as student comments. Some of JILFA's issues are topical, focusing on immigration or international gender and race discrimination, and others offer more variety, ranging from conflicting approaches to technological developments, to the international criminal court, to sovereign debt crises.</w:t>
      </w:r>
    </w:p>
    <w:p w14:paraId="493E87A0" w14:textId="77777777" w:rsidR="003F019F" w:rsidRDefault="003F019F" w:rsidP="00916FB7">
      <w:pPr>
        <w:spacing w:line="240" w:lineRule="auto"/>
        <w:contextualSpacing/>
        <w:rPr>
          <w:rFonts w:ascii="Times New Roman" w:hAnsi="Times New Roman" w:cs="Times New Roman"/>
          <w:color w:val="000000" w:themeColor="text1"/>
          <w:sz w:val="24"/>
          <w:szCs w:val="24"/>
          <w:shd w:val="clear" w:color="auto" w:fill="FFFFFF"/>
        </w:rPr>
      </w:pPr>
    </w:p>
    <w:p w14:paraId="51969333" w14:textId="7A8E1A62" w:rsidR="003F019F"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ISLAMIC AND NEAR EASTERN LAW</w:t>
      </w:r>
    </w:p>
    <w:p w14:paraId="1ADB97DC"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20AEE095" w14:textId="34A9A7FE"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sidRPr="00EC23AD">
        <w:rPr>
          <w:rFonts w:ascii="Times New Roman" w:hAnsi="Times New Roman" w:cs="Times New Roman"/>
          <w:color w:val="000000" w:themeColor="text1"/>
          <w:sz w:val="24"/>
          <w:szCs w:val="24"/>
          <w:shd w:val="clear" w:color="auto" w:fill="FFFFFF"/>
        </w:rPr>
        <w:t>Established in 2001, the Journal of Islamic and Near Eastern Law is the first journal in the United States dedicated to this area of study. The inaugural issue was published in 2002. JINEL presents scholarly and practical articles dealing with the complex and multifaceted issues of Islamic and Near Eastern law and its applications and effects within and outside of the Near East.</w:t>
      </w:r>
    </w:p>
    <w:p w14:paraId="02D91840"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29FC872E" w14:textId="0B46034A"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LAW AND TECHNOLOGY</w:t>
      </w:r>
    </w:p>
    <w:p w14:paraId="3F9FF27A"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2C1D9909" w14:textId="08827D1A"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sidRPr="00EC23AD">
        <w:rPr>
          <w:rFonts w:ascii="Times New Roman" w:hAnsi="Times New Roman" w:cs="Times New Roman"/>
          <w:color w:val="000000" w:themeColor="text1"/>
          <w:sz w:val="24"/>
          <w:szCs w:val="24"/>
          <w:shd w:val="clear" w:color="auto" w:fill="FFFFFF"/>
        </w:rPr>
        <w:t>Since 1996, the Journal of Law and Technology has produced an online journal providing a forum for timely and relevant materials addressing the law's attempt to keep pace with technological innovation. JOLT's content includes traditional scholarly articles and comments, and practical advice from attorneys practicing at the cutting edge of law and technology. JOLT also hosts an IP/High Tech Career Forum.</w:t>
      </w:r>
    </w:p>
    <w:p w14:paraId="1105F1E4" w14:textId="77777777" w:rsidR="00EC23AD" w:rsidRDefault="00EC23A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08499D1" w14:textId="77777777" w:rsidR="00EC23AD" w:rsidRPr="00EC23AD" w:rsidRDefault="00EC23AD" w:rsidP="00EC23AD">
      <w:pPr>
        <w:spacing w:line="240" w:lineRule="auto"/>
        <w:contextualSpacing/>
        <w:rPr>
          <w:rFonts w:ascii="Times New Roman" w:hAnsi="Times New Roman" w:cs="Times New Roman"/>
          <w:color w:val="000000" w:themeColor="text1"/>
          <w:sz w:val="24"/>
          <w:szCs w:val="24"/>
          <w:shd w:val="clear" w:color="auto" w:fill="FFFFFF"/>
        </w:rPr>
      </w:pPr>
      <w:r w:rsidRPr="00EC23AD">
        <w:rPr>
          <w:rFonts w:ascii="Times New Roman" w:hAnsi="Times New Roman" w:cs="Times New Roman"/>
          <w:color w:val="000000" w:themeColor="text1"/>
          <w:sz w:val="24"/>
          <w:szCs w:val="24"/>
          <w:shd w:val="clear" w:color="auto" w:fill="FFFFFF"/>
        </w:rPr>
        <w:lastRenderedPageBreak/>
        <w:t>University of California, Los Angeles School of Law (UCLA Law) (continued)</w:t>
      </w:r>
    </w:p>
    <w:p w14:paraId="46536625"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23843CA1" w14:textId="6B45E3ED"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NATIONAL BLACK LAW JOURNAL</w:t>
      </w:r>
    </w:p>
    <w:p w14:paraId="5EF1A8DA"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0D5EB2CD" w14:textId="1605BABD"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sidRPr="00EC23AD">
        <w:rPr>
          <w:rFonts w:ascii="Times New Roman" w:hAnsi="Times New Roman" w:cs="Times New Roman"/>
          <w:color w:val="000000" w:themeColor="text1"/>
          <w:sz w:val="24"/>
          <w:szCs w:val="24"/>
          <w:shd w:val="clear" w:color="auto" w:fill="FFFFFF"/>
        </w:rPr>
        <w:t>The National Black Law Journal has been committed to scholarly discourse exploring the intersection of race and the law for 35 years. Started in 1970 by five African-American law students and two African-American law professors, the NBLJ was the first of its kind in the country. It has aimed to build on this tradition by publishing articles that make a substantive contribution to current dialogue taking place around issues such as affirmative action, employment law, the criminal justice system, community development and labor issues. The Journal is committed to publishing articles that inspire new thought, explore new alternatives and contribute to current jurisprudential stances.</w:t>
      </w:r>
    </w:p>
    <w:p w14:paraId="63245480"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0CF251B8" w14:textId="19437E7E"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PACIFIC BASIN LAW JOURNAL</w:t>
      </w:r>
    </w:p>
    <w:p w14:paraId="522192E1" w14:textId="77777777" w:rsidR="00EC23AD" w:rsidRDefault="00EC23AD" w:rsidP="00916FB7">
      <w:pPr>
        <w:spacing w:line="240" w:lineRule="auto"/>
        <w:contextualSpacing/>
        <w:rPr>
          <w:rFonts w:ascii="Times New Roman" w:hAnsi="Times New Roman" w:cs="Times New Roman"/>
          <w:color w:val="000000" w:themeColor="text1"/>
          <w:sz w:val="24"/>
          <w:szCs w:val="24"/>
          <w:shd w:val="clear" w:color="auto" w:fill="FFFFFF"/>
        </w:rPr>
      </w:pPr>
    </w:p>
    <w:p w14:paraId="16913BC3" w14:textId="00D1E597" w:rsidR="005A360C" w:rsidRDefault="00EC23AD" w:rsidP="00916FB7">
      <w:pPr>
        <w:spacing w:line="240" w:lineRule="auto"/>
        <w:contextualSpacing/>
        <w:rPr>
          <w:rFonts w:ascii="Times New Roman" w:hAnsi="Times New Roman" w:cs="Times New Roman"/>
          <w:color w:val="000000" w:themeColor="text1"/>
          <w:sz w:val="24"/>
          <w:szCs w:val="24"/>
          <w:shd w:val="clear" w:color="auto" w:fill="FFFFFF"/>
        </w:rPr>
      </w:pPr>
      <w:r w:rsidRPr="00EC23AD">
        <w:rPr>
          <w:rFonts w:ascii="Times New Roman" w:hAnsi="Times New Roman" w:cs="Times New Roman"/>
          <w:color w:val="000000" w:themeColor="text1"/>
          <w:sz w:val="24"/>
          <w:szCs w:val="24"/>
          <w:shd w:val="clear" w:color="auto" w:fill="FFFFFF"/>
        </w:rPr>
        <w:t>The Pacific Basin Law Journal is the only law review in the country devoted to the study of international and comparative law within the rapidly developing economic sphere of the Pacific Basin. Articles and case notes are solicited from members of the international legal community throughout East Asia and the Americas. In keeping with its practical focus, the Journal devotes special attention to legal issues that directly affect trade flows and international transactions in the Pacific Basin.</w:t>
      </w:r>
    </w:p>
    <w:p w14:paraId="0F618748" w14:textId="77777777" w:rsidR="005A360C" w:rsidRDefault="005A360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BB52ED1" w14:textId="6D278FD5" w:rsidR="00EC23AD" w:rsidRDefault="005A360C" w:rsidP="00916FB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Campbell University Norman Adrian Wiggins School of Law</w:t>
      </w:r>
    </w:p>
    <w:p w14:paraId="3D0D41EA" w14:textId="47E01ACB" w:rsidR="005A360C" w:rsidRDefault="005A360C" w:rsidP="00916FB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Raleigh, North Carolina:     Median GPA:  3.53     Median LSAT:  154</w:t>
      </w:r>
    </w:p>
    <w:p w14:paraId="3102E75A" w14:textId="1CBD77C9"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210 Students</w:t>
      </w:r>
    </w:p>
    <w:p w14:paraId="0F01B81D" w14:textId="77777777"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p>
    <w:p w14:paraId="4F79DEC4" w14:textId="5B6EE1B8"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FC1BC75" w14:textId="77777777"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p>
    <w:p w14:paraId="15C5B332" w14:textId="0393A9C8"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BLANCHARD COMMUNITY LAW CLINIC</w:t>
      </w:r>
    </w:p>
    <w:p w14:paraId="3648541F" w14:textId="77777777"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p>
    <w:p w14:paraId="0EDBD1E4" w14:textId="77777777" w:rsidR="005A360C" w:rsidRP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r w:rsidRPr="005A360C">
        <w:rPr>
          <w:rFonts w:ascii="Times New Roman" w:hAnsi="Times New Roman" w:cs="Times New Roman"/>
          <w:color w:val="000000" w:themeColor="text1"/>
          <w:sz w:val="24"/>
          <w:szCs w:val="24"/>
          <w:shd w:val="clear" w:color="auto" w:fill="FFFFFF"/>
        </w:rPr>
        <w:t>The Blanchard Community Law Clinic partners with non-profit agencies in the community — Alliance Medical Ministry,  StepUp Ministry, the Raleigh Rescue Mission, and Urban Ministries — to provide solutions to legal problems encountered by clients of those agencies.</w:t>
      </w:r>
    </w:p>
    <w:p w14:paraId="77F4CFE3" w14:textId="77777777" w:rsid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p>
    <w:p w14:paraId="220FDF03" w14:textId="1AB04932" w:rsidR="005A360C" w:rsidRP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r w:rsidRPr="005A360C">
        <w:rPr>
          <w:rFonts w:ascii="Times New Roman" w:hAnsi="Times New Roman" w:cs="Times New Roman"/>
          <w:color w:val="000000" w:themeColor="text1"/>
          <w:sz w:val="24"/>
          <w:szCs w:val="24"/>
          <w:shd w:val="clear" w:color="auto" w:fill="FFFFFF"/>
        </w:rPr>
        <w:t>The clinic, which was launched in September 2016, has made a tremendous impact in the Raleigh community within a short period. Legal services are provided by Campbell Law students, under the supervision of Clinic Director Rick Glazier. Students handle cases with a high level of independence and conduct client interviews, prepare motions, oversee case management, and make court appearances.</w:t>
      </w:r>
    </w:p>
    <w:p w14:paraId="52DC6CDE" w14:textId="77777777" w:rsid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p>
    <w:p w14:paraId="55EB4A7F" w14:textId="05D837AC" w:rsidR="005A360C" w:rsidRP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r w:rsidRPr="005A360C">
        <w:rPr>
          <w:rFonts w:ascii="Times New Roman" w:hAnsi="Times New Roman" w:cs="Times New Roman"/>
          <w:color w:val="000000" w:themeColor="text1"/>
          <w:sz w:val="24"/>
          <w:szCs w:val="24"/>
          <w:shd w:val="clear" w:color="auto" w:fill="FFFFFF"/>
        </w:rPr>
        <w:t>Through this experience, students gain important practical legal skills and an appreciation for the challenges faces by citizens living in poverty. This program prepares students to be resourceful and practice-ready upon their entrance into the profession.</w:t>
      </w:r>
    </w:p>
    <w:p w14:paraId="3AFCA3A4" w14:textId="77777777"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p>
    <w:p w14:paraId="331B53D5" w14:textId="3267FC72"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RESTORATIVE JUSTICE CLINIC</w:t>
      </w:r>
    </w:p>
    <w:p w14:paraId="3EA37204" w14:textId="77777777" w:rsidR="005A360C" w:rsidRDefault="005A360C" w:rsidP="00916FB7">
      <w:pPr>
        <w:spacing w:line="240" w:lineRule="auto"/>
        <w:contextualSpacing/>
        <w:rPr>
          <w:rFonts w:ascii="Times New Roman" w:hAnsi="Times New Roman" w:cs="Times New Roman"/>
          <w:color w:val="000000" w:themeColor="text1"/>
          <w:sz w:val="24"/>
          <w:szCs w:val="24"/>
          <w:shd w:val="clear" w:color="auto" w:fill="FFFFFF"/>
        </w:rPr>
      </w:pPr>
    </w:p>
    <w:p w14:paraId="5A2B3349" w14:textId="1AB367F3" w:rsidR="005A360C" w:rsidRP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r w:rsidRPr="005A360C">
        <w:rPr>
          <w:rFonts w:ascii="Times New Roman" w:hAnsi="Times New Roman" w:cs="Times New Roman"/>
          <w:color w:val="000000" w:themeColor="text1"/>
          <w:sz w:val="24"/>
          <w:szCs w:val="24"/>
          <w:shd w:val="clear" w:color="auto" w:fill="FFFFFF"/>
        </w:rPr>
        <w:t>RJC receives referrals from juvenile intake counselors, juvenile court, the local school system and private individuals who have been affected by crime or disruptive behavior.</w:t>
      </w:r>
    </w:p>
    <w:p w14:paraId="7B102E19" w14:textId="77777777" w:rsid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p>
    <w:p w14:paraId="465B552E" w14:textId="0AFF313A" w:rsidR="005A360C" w:rsidRP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r w:rsidRPr="005A360C">
        <w:rPr>
          <w:rFonts w:ascii="Times New Roman" w:hAnsi="Times New Roman" w:cs="Times New Roman"/>
          <w:color w:val="000000" w:themeColor="text1"/>
          <w:sz w:val="24"/>
          <w:szCs w:val="24"/>
          <w:shd w:val="clear" w:color="auto" w:fill="FFFFFF"/>
        </w:rPr>
        <w:t>RJC strives to bring victims and offenders together using restorative justice practices in an effort to foster collaborative healing, rather than specifically seeking punishment. Campbell Law students engage all involved parties in dialogue to address the specifics of a violation, how it occurred, why it occurred, and what happened as a result. The project aims to discover how people and communities are hurt as a result of crime, and seeks to find the best solution to repair the damage that has been done.</w:t>
      </w:r>
    </w:p>
    <w:p w14:paraId="4CECC8D3" w14:textId="77777777" w:rsidR="005A360C" w:rsidRDefault="005A360C" w:rsidP="005A360C">
      <w:pPr>
        <w:spacing w:line="240" w:lineRule="auto"/>
        <w:contextualSpacing/>
        <w:rPr>
          <w:rFonts w:ascii="Times New Roman" w:hAnsi="Times New Roman" w:cs="Times New Roman"/>
          <w:color w:val="000000" w:themeColor="text1"/>
          <w:sz w:val="24"/>
          <w:szCs w:val="24"/>
          <w:shd w:val="clear" w:color="auto" w:fill="FFFFFF"/>
        </w:rPr>
      </w:pPr>
    </w:p>
    <w:p w14:paraId="26BD766F" w14:textId="394E4C14" w:rsidR="0055043D" w:rsidRDefault="005A360C" w:rsidP="005A360C">
      <w:pPr>
        <w:spacing w:line="240" w:lineRule="auto"/>
        <w:contextualSpacing/>
        <w:rPr>
          <w:rFonts w:ascii="Times New Roman" w:hAnsi="Times New Roman" w:cs="Times New Roman"/>
          <w:color w:val="000000" w:themeColor="text1"/>
          <w:sz w:val="24"/>
          <w:szCs w:val="24"/>
          <w:shd w:val="clear" w:color="auto" w:fill="FFFFFF"/>
        </w:rPr>
      </w:pPr>
      <w:r w:rsidRPr="005A360C">
        <w:rPr>
          <w:rFonts w:ascii="Times New Roman" w:hAnsi="Times New Roman" w:cs="Times New Roman"/>
          <w:color w:val="000000" w:themeColor="text1"/>
          <w:sz w:val="24"/>
          <w:szCs w:val="24"/>
          <w:shd w:val="clear" w:color="auto" w:fill="FFFFFF"/>
        </w:rPr>
        <w:t>Approximately 85 percent of cases referred to the RJC are successfully mediated, resulting in both parties coming together for a face-to-face meeting to address and satisfy their needs as a result of the incident. Less than five percent of juveniles that successfully completed the process between 2004 and 2010 reoffended, while 25 percent of juveniles that did not complete the process later faced other charges.</w:t>
      </w:r>
    </w:p>
    <w:p w14:paraId="0BC95B08" w14:textId="77777777" w:rsidR="0055043D" w:rsidRDefault="0055043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EB60E45" w14:textId="4777380E" w:rsidR="005A360C" w:rsidRDefault="0055043D" w:rsidP="005A360C">
      <w:pPr>
        <w:spacing w:line="240" w:lineRule="auto"/>
        <w:contextualSpacing/>
        <w:rPr>
          <w:rFonts w:ascii="Times New Roman" w:hAnsi="Times New Roman" w:cs="Times New Roman"/>
          <w:color w:val="000000" w:themeColor="text1"/>
          <w:sz w:val="24"/>
          <w:szCs w:val="24"/>
          <w:shd w:val="clear" w:color="auto" w:fill="FFFFFF"/>
        </w:rPr>
      </w:pPr>
      <w:r w:rsidRPr="0055043D">
        <w:rPr>
          <w:rFonts w:ascii="Times New Roman" w:hAnsi="Times New Roman" w:cs="Times New Roman"/>
          <w:color w:val="000000" w:themeColor="text1"/>
          <w:sz w:val="24"/>
          <w:szCs w:val="24"/>
          <w:shd w:val="clear" w:color="auto" w:fill="FFFFFF"/>
        </w:rPr>
        <w:lastRenderedPageBreak/>
        <w:t>Campbell University Norman Adrian Wiggins School of Law</w:t>
      </w:r>
      <w:r>
        <w:rPr>
          <w:rFonts w:ascii="Times New Roman" w:hAnsi="Times New Roman" w:cs="Times New Roman"/>
          <w:color w:val="000000" w:themeColor="text1"/>
          <w:sz w:val="24"/>
          <w:szCs w:val="24"/>
          <w:shd w:val="clear" w:color="auto" w:fill="FFFFFF"/>
        </w:rPr>
        <w:t xml:space="preserve"> (continued)</w:t>
      </w:r>
    </w:p>
    <w:p w14:paraId="1140AEFA" w14:textId="77777777" w:rsidR="0055043D" w:rsidRDefault="0055043D" w:rsidP="005A360C">
      <w:pPr>
        <w:spacing w:line="240" w:lineRule="auto"/>
        <w:contextualSpacing/>
        <w:rPr>
          <w:rFonts w:ascii="Times New Roman" w:hAnsi="Times New Roman" w:cs="Times New Roman"/>
          <w:color w:val="000000" w:themeColor="text1"/>
          <w:sz w:val="24"/>
          <w:szCs w:val="24"/>
          <w:shd w:val="clear" w:color="auto" w:fill="FFFFFF"/>
        </w:rPr>
      </w:pPr>
    </w:p>
    <w:p w14:paraId="10BA2805" w14:textId="2C6040AE" w:rsidR="0055043D" w:rsidRDefault="0030681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GAILOR FAMILY LAW LITIGATION CLINIC</w:t>
      </w:r>
    </w:p>
    <w:p w14:paraId="64223530" w14:textId="77777777" w:rsidR="00306815" w:rsidRDefault="00306815" w:rsidP="005A360C">
      <w:pPr>
        <w:spacing w:line="240" w:lineRule="auto"/>
        <w:contextualSpacing/>
        <w:rPr>
          <w:rFonts w:ascii="Times New Roman" w:hAnsi="Times New Roman" w:cs="Times New Roman"/>
          <w:color w:val="000000" w:themeColor="text1"/>
          <w:sz w:val="24"/>
          <w:szCs w:val="24"/>
          <w:shd w:val="clear" w:color="auto" w:fill="FFFFFF"/>
        </w:rPr>
      </w:pPr>
    </w:p>
    <w:p w14:paraId="6E67A88D" w14:textId="77777777" w:rsidR="00306815" w:rsidRPr="00306815" w:rsidRDefault="00306815" w:rsidP="00306815">
      <w:pPr>
        <w:spacing w:line="240" w:lineRule="auto"/>
        <w:contextualSpacing/>
        <w:rPr>
          <w:rFonts w:ascii="Times New Roman" w:hAnsi="Times New Roman" w:cs="Times New Roman"/>
          <w:color w:val="000000" w:themeColor="text1"/>
          <w:sz w:val="24"/>
          <w:szCs w:val="24"/>
          <w:shd w:val="clear" w:color="auto" w:fill="FFFFFF"/>
        </w:rPr>
      </w:pPr>
      <w:r w:rsidRPr="00306815">
        <w:rPr>
          <w:rFonts w:ascii="Times New Roman" w:hAnsi="Times New Roman" w:cs="Times New Roman"/>
          <w:color w:val="000000" w:themeColor="text1"/>
          <w:sz w:val="24"/>
          <w:szCs w:val="24"/>
          <w:shd w:val="clear" w:color="auto" w:fill="FFFFFF"/>
        </w:rPr>
        <w:t>The clinic will address challenging family law issues including divorce, paternity, child custody and child support among other family law issues where it is often difficult to find representation for low-income individuals. The needs assessment recently completed by the Chief Justice’s Commission on Access to Justice found this to be the greatest area of unmet need for legal services among North Carolinians of modest resources.</w:t>
      </w:r>
    </w:p>
    <w:p w14:paraId="4E834589" w14:textId="77777777" w:rsidR="00306815" w:rsidRDefault="00306815" w:rsidP="00306815">
      <w:pPr>
        <w:spacing w:line="240" w:lineRule="auto"/>
        <w:contextualSpacing/>
        <w:rPr>
          <w:rFonts w:ascii="Times New Roman" w:hAnsi="Times New Roman" w:cs="Times New Roman"/>
          <w:color w:val="000000" w:themeColor="text1"/>
          <w:sz w:val="24"/>
          <w:szCs w:val="24"/>
          <w:shd w:val="clear" w:color="auto" w:fill="FFFFFF"/>
        </w:rPr>
      </w:pPr>
    </w:p>
    <w:p w14:paraId="57B6E218" w14:textId="050BFEA2" w:rsidR="00306815" w:rsidRDefault="00306815" w:rsidP="005A360C">
      <w:pPr>
        <w:spacing w:line="240" w:lineRule="auto"/>
        <w:contextualSpacing/>
        <w:rPr>
          <w:rFonts w:ascii="Times New Roman" w:hAnsi="Times New Roman" w:cs="Times New Roman"/>
          <w:color w:val="000000" w:themeColor="text1"/>
          <w:sz w:val="24"/>
          <w:szCs w:val="24"/>
          <w:shd w:val="clear" w:color="auto" w:fill="FFFFFF"/>
        </w:rPr>
      </w:pPr>
      <w:r w:rsidRPr="00306815">
        <w:rPr>
          <w:rFonts w:ascii="Times New Roman" w:hAnsi="Times New Roman" w:cs="Times New Roman"/>
          <w:color w:val="000000" w:themeColor="text1"/>
          <w:sz w:val="24"/>
          <w:szCs w:val="24"/>
          <w:shd w:val="clear" w:color="auto" w:fill="FFFFFF"/>
        </w:rPr>
        <w:t>While working in the clinic, students will learn a client-centered approach to the practice of family law by engaging in client counseling, case strategy, negotiation  and, if necessary, assist with trial of family law cases under the “Student Practice Rule.” The clinic will also provide students with the opportunity to work on various types of family law cases with several different clients during their semester in the clinic and beyond.</w:t>
      </w:r>
    </w:p>
    <w:p w14:paraId="48B41B41" w14:textId="77777777" w:rsidR="00306815" w:rsidRDefault="00306815" w:rsidP="005A360C">
      <w:pPr>
        <w:spacing w:line="240" w:lineRule="auto"/>
        <w:contextualSpacing/>
        <w:rPr>
          <w:rFonts w:ascii="Times New Roman" w:hAnsi="Times New Roman" w:cs="Times New Roman"/>
          <w:color w:val="000000" w:themeColor="text1"/>
          <w:sz w:val="24"/>
          <w:szCs w:val="24"/>
          <w:shd w:val="clear" w:color="auto" w:fill="FFFFFF"/>
        </w:rPr>
      </w:pPr>
    </w:p>
    <w:p w14:paraId="007F7186" w14:textId="6BB723D2" w:rsidR="00306815" w:rsidRDefault="00EC09E4"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STUBBS BANKRUPTCY CLINIC</w:t>
      </w:r>
    </w:p>
    <w:p w14:paraId="75886B3F" w14:textId="77777777" w:rsidR="00EC09E4" w:rsidRDefault="00EC09E4" w:rsidP="005A360C">
      <w:pPr>
        <w:spacing w:line="240" w:lineRule="auto"/>
        <w:contextualSpacing/>
        <w:rPr>
          <w:rFonts w:ascii="Times New Roman" w:hAnsi="Times New Roman" w:cs="Times New Roman"/>
          <w:color w:val="000000" w:themeColor="text1"/>
          <w:sz w:val="24"/>
          <w:szCs w:val="24"/>
          <w:shd w:val="clear" w:color="auto" w:fill="FFFFFF"/>
        </w:rPr>
      </w:pPr>
    </w:p>
    <w:p w14:paraId="4F42E15B" w14:textId="77777777" w:rsidR="00EC09E4" w:rsidRP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r w:rsidRPr="00EC09E4">
        <w:rPr>
          <w:rFonts w:ascii="Times New Roman" w:hAnsi="Times New Roman" w:cs="Times New Roman"/>
          <w:color w:val="000000" w:themeColor="text1"/>
          <w:sz w:val="24"/>
          <w:szCs w:val="24"/>
          <w:shd w:val="clear" w:color="auto" w:fill="FFFFFF"/>
        </w:rPr>
        <w:t>Having served as a United States Bankruptcy Judge for more than 20 years, Campbell Law Dean J. Rich Leonard saw first-hand the challenges and difficulties faced by people who need and deserve the protection of federal bankruptcy laws but are unable to afford quality representation. With this experience in mind, he led the effort to create the Stubbs Bankruptcy Clinic, which began operation in January 2014.</w:t>
      </w:r>
    </w:p>
    <w:p w14:paraId="3C798273" w14:textId="77777777" w:rsid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p>
    <w:p w14:paraId="53CC51E0" w14:textId="43D0CDF1" w:rsidR="00EC09E4" w:rsidRP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r w:rsidRPr="00EC09E4">
        <w:rPr>
          <w:rFonts w:ascii="Times New Roman" w:hAnsi="Times New Roman" w:cs="Times New Roman"/>
          <w:color w:val="000000" w:themeColor="text1"/>
          <w:sz w:val="24"/>
          <w:szCs w:val="24"/>
          <w:shd w:val="clear" w:color="auto" w:fill="FFFFFF"/>
        </w:rPr>
        <w:t>Working under the supervision of </w:t>
      </w:r>
      <w:hyperlink r:id="rId42" w:history="1">
        <w:r w:rsidRPr="00EC09E4">
          <w:rPr>
            <w:rStyle w:val="Hyperlink"/>
            <w:rFonts w:ascii="Times New Roman" w:hAnsi="Times New Roman" w:cs="Times New Roman"/>
            <w:color w:val="000000" w:themeColor="text1"/>
            <w:sz w:val="24"/>
            <w:szCs w:val="24"/>
            <w:u w:val="none"/>
            <w:shd w:val="clear" w:color="auto" w:fill="FFFFFF"/>
          </w:rPr>
          <w:t>Clinic Director Ciara L. Rogers</w:t>
        </w:r>
      </w:hyperlink>
      <w:r w:rsidRPr="00EC09E4">
        <w:rPr>
          <w:rFonts w:ascii="Times New Roman" w:hAnsi="Times New Roman" w:cs="Times New Roman"/>
          <w:color w:val="000000" w:themeColor="text1"/>
          <w:sz w:val="24"/>
          <w:szCs w:val="24"/>
          <w:shd w:val="clear" w:color="auto" w:fill="FFFFFF"/>
        </w:rPr>
        <w:t>, who has a private practice with a focus on bankruptcy, alternatives to bankruptcy, civil litigation, alternative dispute resolution, and employment law, the students gain experience in areas such as client interviewing and fact gathering, client counseling, analyzing options and potential outcomes, observing deadlines, and client communication. As opportunities arise, students may also appear in court on behalf of their clients. In short, students have the chance to use the skills and knowledge they learn in law school to help real clients with real problems.</w:t>
      </w:r>
    </w:p>
    <w:p w14:paraId="379C0C44" w14:textId="77777777" w:rsid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p>
    <w:p w14:paraId="708B2D78" w14:textId="519E0E6B" w:rsidR="00EC09E4" w:rsidRP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r w:rsidRPr="00EC09E4">
        <w:rPr>
          <w:rFonts w:ascii="Times New Roman" w:hAnsi="Times New Roman" w:cs="Times New Roman"/>
          <w:color w:val="000000" w:themeColor="text1"/>
          <w:sz w:val="24"/>
          <w:szCs w:val="24"/>
          <w:shd w:val="clear" w:color="auto" w:fill="FFFFFF"/>
        </w:rPr>
        <w:t>The clinic receives referrals from legal services, private attorneys, the bankruptcy trustees, as well as the court when a person’s pro se efforts appear to affect the proper administration of justice.</w:t>
      </w:r>
    </w:p>
    <w:p w14:paraId="317D273D" w14:textId="77777777" w:rsid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p>
    <w:p w14:paraId="265C4DFB" w14:textId="788F6E08" w:rsidR="00EC09E4" w:rsidRP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r w:rsidRPr="00EC09E4">
        <w:rPr>
          <w:rFonts w:ascii="Times New Roman" w:hAnsi="Times New Roman" w:cs="Times New Roman"/>
          <w:color w:val="000000" w:themeColor="text1"/>
          <w:sz w:val="24"/>
          <w:szCs w:val="24"/>
          <w:shd w:val="clear" w:color="auto" w:fill="FFFFFF"/>
        </w:rPr>
        <w:t>Students have a unique opportunity to engage with debtor and creditor attorneys, courtroom staff, trustees, the Bankruptcy Administrator’s office, federal judges, and, most important, real clients. This opportunity is enhanced by the clinic’s location in the Century Station Federal Building on Fayetteville Street in Raleigh, where the United States Bankruptcy Court for the Eastern District of North Carolina holds court.</w:t>
      </w:r>
    </w:p>
    <w:p w14:paraId="1940E950" w14:textId="29570C3A" w:rsidR="00EC09E4" w:rsidRDefault="00EC09E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570BABE" w14:textId="77777777" w:rsidR="00EC09E4" w:rsidRDefault="00EC09E4" w:rsidP="00EC09E4">
      <w:pPr>
        <w:spacing w:line="240" w:lineRule="auto"/>
        <w:contextualSpacing/>
        <w:rPr>
          <w:rFonts w:ascii="Times New Roman" w:hAnsi="Times New Roman" w:cs="Times New Roman"/>
          <w:color w:val="000000" w:themeColor="text1"/>
          <w:sz w:val="24"/>
          <w:szCs w:val="24"/>
          <w:shd w:val="clear" w:color="auto" w:fill="FFFFFF"/>
        </w:rPr>
      </w:pPr>
      <w:r w:rsidRPr="0055043D">
        <w:rPr>
          <w:rFonts w:ascii="Times New Roman" w:hAnsi="Times New Roman" w:cs="Times New Roman"/>
          <w:color w:val="000000" w:themeColor="text1"/>
          <w:sz w:val="24"/>
          <w:szCs w:val="24"/>
          <w:shd w:val="clear" w:color="auto" w:fill="FFFFFF"/>
        </w:rPr>
        <w:lastRenderedPageBreak/>
        <w:t>Campbell University Norman Adrian Wiggins School of Law</w:t>
      </w:r>
      <w:r>
        <w:rPr>
          <w:rFonts w:ascii="Times New Roman" w:hAnsi="Times New Roman" w:cs="Times New Roman"/>
          <w:color w:val="000000" w:themeColor="text1"/>
          <w:sz w:val="24"/>
          <w:szCs w:val="24"/>
          <w:shd w:val="clear" w:color="auto" w:fill="FFFFFF"/>
        </w:rPr>
        <w:t xml:space="preserve"> (continued)</w:t>
      </w:r>
    </w:p>
    <w:p w14:paraId="0B7CE856" w14:textId="77777777" w:rsidR="00EC09E4" w:rsidRDefault="00EC09E4" w:rsidP="005A360C">
      <w:pPr>
        <w:spacing w:line="240" w:lineRule="auto"/>
        <w:contextualSpacing/>
        <w:rPr>
          <w:rFonts w:ascii="Times New Roman" w:hAnsi="Times New Roman" w:cs="Times New Roman"/>
          <w:color w:val="000000" w:themeColor="text1"/>
          <w:sz w:val="24"/>
          <w:szCs w:val="24"/>
          <w:shd w:val="clear" w:color="auto" w:fill="FFFFFF"/>
        </w:rPr>
      </w:pPr>
    </w:p>
    <w:p w14:paraId="69C48DEE" w14:textId="23F40257" w:rsidR="00EC09E4" w:rsidRDefault="00511848"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INNOVATIVE CAPITAL BUSINESS LAW CLINIC</w:t>
      </w:r>
    </w:p>
    <w:p w14:paraId="25D197EC" w14:textId="77777777" w:rsidR="00511848" w:rsidRDefault="00511848" w:rsidP="005A360C">
      <w:pPr>
        <w:spacing w:line="240" w:lineRule="auto"/>
        <w:contextualSpacing/>
        <w:rPr>
          <w:rFonts w:ascii="Times New Roman" w:hAnsi="Times New Roman" w:cs="Times New Roman"/>
          <w:color w:val="000000" w:themeColor="text1"/>
          <w:sz w:val="24"/>
          <w:szCs w:val="24"/>
          <w:shd w:val="clear" w:color="auto" w:fill="FFFFFF"/>
        </w:rPr>
      </w:pPr>
    </w:p>
    <w:p w14:paraId="5F5CDE92" w14:textId="77777777" w:rsidR="00511848" w:rsidRP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The Innovate Capital Business Law Clinic – in partnership with incubator </w:t>
      </w:r>
      <w:hyperlink r:id="rId43" w:history="1">
        <w:r w:rsidRPr="00511848">
          <w:rPr>
            <w:rStyle w:val="Hyperlink"/>
            <w:rFonts w:ascii="Times New Roman" w:hAnsi="Times New Roman" w:cs="Times New Roman"/>
            <w:color w:val="000000" w:themeColor="text1"/>
            <w:sz w:val="24"/>
            <w:szCs w:val="24"/>
            <w:u w:val="none"/>
            <w:shd w:val="clear" w:color="auto" w:fill="FFFFFF"/>
          </w:rPr>
          <w:t>Raleigh Founded</w:t>
        </w:r>
      </w:hyperlink>
      <w:r w:rsidRPr="00511848">
        <w:rPr>
          <w:rFonts w:ascii="Times New Roman" w:hAnsi="Times New Roman" w:cs="Times New Roman"/>
          <w:color w:val="000000" w:themeColor="text1"/>
          <w:sz w:val="24"/>
          <w:szCs w:val="24"/>
          <w:shd w:val="clear" w:color="auto" w:fill="FFFFFF"/>
        </w:rPr>
        <w:t> – works with clients across the area’s entrepreneurial eco system to help them solve real-world business and legal problems.</w:t>
      </w:r>
    </w:p>
    <w:p w14:paraId="3638CBCF"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08D37F27" w14:textId="0F366E79"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Launched in December 2019, the startup counsel program helps bridge classroom learning and the hands-on practicing of law with Campbell Law School students weighing on client legal issues such as business entity formation, employee/contractor documentation, equity compensation plans and awards, commercial agreements such as NDAs and vendor agreements as well as other operational topics. Legal services are provided at no cost by upper-level students, under the supervision of veteran licensed business attorney and clinic Director </w:t>
      </w:r>
      <w:hyperlink r:id="rId44" w:anchor="jim-link" w:tgtFrame="_blank" w:history="1">
        <w:r w:rsidRPr="00511848">
          <w:rPr>
            <w:rStyle w:val="Hyperlink"/>
            <w:rFonts w:ascii="Times New Roman" w:hAnsi="Times New Roman" w:cs="Times New Roman"/>
            <w:color w:val="000000" w:themeColor="text1"/>
            <w:sz w:val="24"/>
            <w:szCs w:val="24"/>
            <w:u w:val="none"/>
            <w:shd w:val="clear" w:color="auto" w:fill="FFFFFF"/>
          </w:rPr>
          <w:t>Benji Jones</w:t>
        </w:r>
      </w:hyperlink>
      <w:r w:rsidRPr="00511848">
        <w:rPr>
          <w:rFonts w:ascii="Times New Roman" w:hAnsi="Times New Roman" w:cs="Times New Roman"/>
          <w:color w:val="000000" w:themeColor="text1"/>
          <w:sz w:val="24"/>
          <w:szCs w:val="24"/>
          <w:shd w:val="clear" w:color="auto" w:fill="FFFFFF"/>
        </w:rPr>
        <w:t>.</w:t>
      </w:r>
    </w:p>
    <w:p w14:paraId="70CE4B7A"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6D10423D" w14:textId="7C7B8018"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RICHARDSON FAMILY EDUCATION EQUITY CLINIC</w:t>
      </w:r>
    </w:p>
    <w:p w14:paraId="4E53891B"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43C9BF04" w14:textId="77777777" w:rsidR="00511848" w:rsidRP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The Richardson Family Education Equity Clinic will begin in January 2024.  It offers free legal advice or representation to low-income families seeking to protect and/or restore their children’s educational rights. Most of the Clinic’s cases involve special-education or school discipline.</w:t>
      </w:r>
    </w:p>
    <w:p w14:paraId="1F82E283"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2DB1CF07" w14:textId="5C721455" w:rsidR="00511848" w:rsidRP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The Clinic also provides free virtual or in-person (travel permitting) trainings on specific aspects of children’s educational rights under the IDEA, Section 504, and/or the ADA as time allows. </w:t>
      </w:r>
    </w:p>
    <w:p w14:paraId="42EF23F9"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195FF977" w14:textId="7B388910" w:rsidR="00511848" w:rsidRP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The Clinic aims not only to provide legal advice and representation to eligible families, but also to empower parents and others with knowledge and resources that offer a strong foundation for self-advocacy in support of children’s educational rights going forward.</w:t>
      </w:r>
    </w:p>
    <w:p w14:paraId="2483452A"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11F20D5F" w14:textId="2A29FDDF" w:rsidR="00511848" w:rsidRP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The Clinic offers client-centered, compassionate, strategic advice and advocacy on a variety of special-education and discipline matters</w:t>
      </w:r>
      <w:r>
        <w:rPr>
          <w:rFonts w:ascii="Times New Roman" w:hAnsi="Times New Roman" w:cs="Times New Roman"/>
          <w:color w:val="000000" w:themeColor="text1"/>
          <w:sz w:val="24"/>
          <w:szCs w:val="24"/>
          <w:shd w:val="clear" w:color="auto" w:fill="FFFFFF"/>
        </w:rPr>
        <w:t>.</w:t>
      </w:r>
    </w:p>
    <w:p w14:paraId="55950D61"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3728321E" w14:textId="1CE2F3CD"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75A4839C"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6CD20631" w14:textId="370FE83B"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CAMPBELL LAW REVIEW</w:t>
      </w:r>
    </w:p>
    <w:p w14:paraId="3968E21B"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p>
    <w:p w14:paraId="11FBDAAC" w14:textId="7725A767" w:rsidR="00511848" w:rsidRP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i/>
          <w:iCs/>
          <w:color w:val="000000" w:themeColor="text1"/>
          <w:sz w:val="24"/>
          <w:szCs w:val="24"/>
          <w:shd w:val="clear" w:color="auto" w:fill="FFFFFF"/>
        </w:rPr>
        <w:t>Campbell Law Review</w:t>
      </w:r>
      <w:r w:rsidRPr="00511848">
        <w:rPr>
          <w:rFonts w:ascii="Times New Roman" w:hAnsi="Times New Roman" w:cs="Times New Roman"/>
          <w:color w:val="000000" w:themeColor="text1"/>
          <w:sz w:val="24"/>
          <w:szCs w:val="24"/>
          <w:shd w:val="clear" w:color="auto" w:fill="FFFFFF"/>
        </w:rPr>
        <w:t> is a student publication containing scholarly writings on current legal topics. A valued research tool for judges, attorneys, legislators, educators, and students, </w:t>
      </w:r>
      <w:r w:rsidRPr="00511848">
        <w:rPr>
          <w:rFonts w:ascii="Times New Roman" w:hAnsi="Times New Roman" w:cs="Times New Roman"/>
          <w:i/>
          <w:iCs/>
          <w:color w:val="000000" w:themeColor="text1"/>
          <w:sz w:val="24"/>
          <w:szCs w:val="24"/>
          <w:shd w:val="clear" w:color="auto" w:fill="FFFFFF"/>
        </w:rPr>
        <w:t>Campbell Law Review</w:t>
      </w:r>
      <w:r w:rsidRPr="00511848">
        <w:rPr>
          <w:rFonts w:ascii="Times New Roman" w:hAnsi="Times New Roman" w:cs="Times New Roman"/>
          <w:color w:val="000000" w:themeColor="text1"/>
          <w:sz w:val="24"/>
          <w:szCs w:val="24"/>
          <w:shd w:val="clear" w:color="auto" w:fill="FFFFFF"/>
        </w:rPr>
        <w:t> writers and editors are students who demonstrate the highest degree of academic excellence. Participation is by invitation only.</w:t>
      </w:r>
    </w:p>
    <w:p w14:paraId="3588E060" w14:textId="69A1B11F" w:rsidR="00511848" w:rsidRDefault="0051184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BF3D672" w14:textId="77777777" w:rsidR="00511848" w:rsidRDefault="00511848" w:rsidP="00511848">
      <w:pPr>
        <w:spacing w:line="240" w:lineRule="auto"/>
        <w:contextualSpacing/>
        <w:rPr>
          <w:rFonts w:ascii="Times New Roman" w:hAnsi="Times New Roman" w:cs="Times New Roman"/>
          <w:color w:val="000000" w:themeColor="text1"/>
          <w:sz w:val="24"/>
          <w:szCs w:val="24"/>
          <w:shd w:val="clear" w:color="auto" w:fill="FFFFFF"/>
        </w:rPr>
      </w:pPr>
      <w:r w:rsidRPr="0055043D">
        <w:rPr>
          <w:rFonts w:ascii="Times New Roman" w:hAnsi="Times New Roman" w:cs="Times New Roman"/>
          <w:color w:val="000000" w:themeColor="text1"/>
          <w:sz w:val="24"/>
          <w:szCs w:val="24"/>
          <w:shd w:val="clear" w:color="auto" w:fill="FFFFFF"/>
        </w:rPr>
        <w:lastRenderedPageBreak/>
        <w:t>Campbell University Norman Adrian Wiggins School of Law</w:t>
      </w:r>
      <w:r>
        <w:rPr>
          <w:rFonts w:ascii="Times New Roman" w:hAnsi="Times New Roman" w:cs="Times New Roman"/>
          <w:color w:val="000000" w:themeColor="text1"/>
          <w:sz w:val="24"/>
          <w:szCs w:val="24"/>
          <w:shd w:val="clear" w:color="auto" w:fill="FFFFFF"/>
        </w:rPr>
        <w:t xml:space="preserve"> (continued)</w:t>
      </w:r>
    </w:p>
    <w:p w14:paraId="7B14D17E" w14:textId="77777777" w:rsidR="00511848" w:rsidRDefault="00511848" w:rsidP="005A360C">
      <w:pPr>
        <w:spacing w:line="240" w:lineRule="auto"/>
        <w:contextualSpacing/>
        <w:rPr>
          <w:rFonts w:ascii="Times New Roman" w:hAnsi="Times New Roman" w:cs="Times New Roman"/>
          <w:color w:val="000000" w:themeColor="text1"/>
          <w:sz w:val="24"/>
          <w:szCs w:val="24"/>
          <w:shd w:val="clear" w:color="auto" w:fill="FFFFFF"/>
        </w:rPr>
      </w:pPr>
    </w:p>
    <w:p w14:paraId="4C8772BE" w14:textId="010CAE63" w:rsidR="00511848" w:rsidRDefault="00511848"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CAMPBELL LAW OBSERVER</w:t>
      </w:r>
    </w:p>
    <w:p w14:paraId="0ACB3025" w14:textId="77777777" w:rsidR="00511848" w:rsidRDefault="00511848" w:rsidP="005A360C">
      <w:pPr>
        <w:spacing w:line="240" w:lineRule="auto"/>
        <w:contextualSpacing/>
        <w:rPr>
          <w:rFonts w:ascii="Times New Roman" w:hAnsi="Times New Roman" w:cs="Times New Roman"/>
          <w:color w:val="000000" w:themeColor="text1"/>
          <w:sz w:val="24"/>
          <w:szCs w:val="24"/>
          <w:shd w:val="clear" w:color="auto" w:fill="FFFFFF"/>
        </w:rPr>
      </w:pPr>
    </w:p>
    <w:p w14:paraId="6FAFF98D" w14:textId="49CC081E" w:rsidR="00C141A8" w:rsidRDefault="00511848" w:rsidP="005A360C">
      <w:pPr>
        <w:spacing w:line="240" w:lineRule="auto"/>
        <w:contextualSpacing/>
        <w:rPr>
          <w:rFonts w:ascii="Times New Roman" w:hAnsi="Times New Roman" w:cs="Times New Roman"/>
          <w:color w:val="000000" w:themeColor="text1"/>
          <w:sz w:val="24"/>
          <w:szCs w:val="24"/>
          <w:shd w:val="clear" w:color="auto" w:fill="FFFFFF"/>
        </w:rPr>
      </w:pPr>
      <w:r w:rsidRPr="00511848">
        <w:rPr>
          <w:rFonts w:ascii="Times New Roman" w:hAnsi="Times New Roman" w:cs="Times New Roman"/>
          <w:color w:val="000000" w:themeColor="text1"/>
          <w:sz w:val="24"/>
          <w:szCs w:val="24"/>
          <w:shd w:val="clear" w:color="auto" w:fill="FFFFFF"/>
        </w:rPr>
        <w:t>A student publication, </w:t>
      </w:r>
      <w:r w:rsidRPr="00511848">
        <w:rPr>
          <w:rFonts w:ascii="Times New Roman" w:hAnsi="Times New Roman" w:cs="Times New Roman"/>
          <w:i/>
          <w:iCs/>
          <w:color w:val="000000" w:themeColor="text1"/>
          <w:sz w:val="24"/>
          <w:szCs w:val="24"/>
          <w:shd w:val="clear" w:color="auto" w:fill="FFFFFF"/>
        </w:rPr>
        <w:t>Campbell Law Observer</w:t>
      </w:r>
      <w:r w:rsidRPr="00511848">
        <w:rPr>
          <w:rFonts w:ascii="Times New Roman" w:hAnsi="Times New Roman" w:cs="Times New Roman"/>
          <w:color w:val="000000" w:themeColor="text1"/>
          <w:sz w:val="24"/>
          <w:szCs w:val="24"/>
          <w:shd w:val="clear" w:color="auto" w:fill="FFFFFF"/>
        </w:rPr>
        <w:t> features reports on recent state and federal court opinions, scholarly articles on current legal topics, and subjects of general interest to members of the legal community. In April 2012 </w:t>
      </w:r>
      <w:r w:rsidRPr="00511848">
        <w:rPr>
          <w:rFonts w:ascii="Times New Roman" w:hAnsi="Times New Roman" w:cs="Times New Roman"/>
          <w:i/>
          <w:iCs/>
          <w:color w:val="000000" w:themeColor="text1"/>
          <w:sz w:val="24"/>
          <w:szCs w:val="24"/>
          <w:shd w:val="clear" w:color="auto" w:fill="FFFFFF"/>
        </w:rPr>
        <w:t>Campbell Law Observer</w:t>
      </w:r>
      <w:r w:rsidRPr="00511848">
        <w:rPr>
          <w:rFonts w:ascii="Times New Roman" w:hAnsi="Times New Roman" w:cs="Times New Roman"/>
          <w:color w:val="000000" w:themeColor="text1"/>
          <w:sz w:val="24"/>
          <w:szCs w:val="24"/>
          <w:shd w:val="clear" w:color="auto" w:fill="FFFFFF"/>
        </w:rPr>
        <w:t> transitioned into a completely digital and wholly online publication. Once delivered to each attorney in North Carolina, </w:t>
      </w:r>
      <w:r w:rsidRPr="00511848">
        <w:rPr>
          <w:rFonts w:ascii="Times New Roman" w:hAnsi="Times New Roman" w:cs="Times New Roman"/>
          <w:i/>
          <w:iCs/>
          <w:color w:val="000000" w:themeColor="text1"/>
          <w:sz w:val="24"/>
          <w:szCs w:val="24"/>
          <w:shd w:val="clear" w:color="auto" w:fill="FFFFFF"/>
        </w:rPr>
        <w:t>Campbell Law Observer</w:t>
      </w:r>
      <w:r w:rsidRPr="00511848">
        <w:rPr>
          <w:rFonts w:ascii="Times New Roman" w:hAnsi="Times New Roman" w:cs="Times New Roman"/>
          <w:color w:val="000000" w:themeColor="text1"/>
          <w:sz w:val="24"/>
          <w:szCs w:val="24"/>
          <w:shd w:val="clear" w:color="auto" w:fill="FFFFFF"/>
        </w:rPr>
        <w:t> has received a dramatic facelift and now serves as a truly unique publication for litigators in the state.</w:t>
      </w:r>
    </w:p>
    <w:p w14:paraId="336055A5" w14:textId="77777777" w:rsidR="00C141A8" w:rsidRDefault="00C141A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4E2BF27" w14:textId="1886D8C1" w:rsidR="00511848" w:rsidRDefault="005F01EB" w:rsidP="005A360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Capital University Law School</w:t>
      </w:r>
    </w:p>
    <w:p w14:paraId="219226BB" w14:textId="168975D7" w:rsidR="005F01EB" w:rsidRDefault="005F01EB" w:rsidP="005A360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Columbus, Ohio:       Median GPA:  3.40     Median LSAT:  150</w:t>
      </w:r>
    </w:p>
    <w:p w14:paraId="21E5D0CA" w14:textId="2851FBB2"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159 Students</w:t>
      </w:r>
    </w:p>
    <w:p w14:paraId="4744079C"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3C5D9C93" w14:textId="55CA45F6"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0B7F2EDE"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098B88A4" w14:textId="5C78A93F"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07326A95"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2031A04D" w14:textId="3EC3A2A4"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are assigned cases in which they represent indigent clients accused of a variety of criminal offenses. By working on behalf of clients on misdemeanor charges brought in the Franklin County Municipal Court, students get a firsthand look at the court system. Complex strategy and client counseling issues are among the challenges encountered. From the initial appearance at arraignments through final case disposition, Students speak in court on behalf of clients charged with misdemeanors, as well as probation violations.</w:t>
      </w:r>
    </w:p>
    <w:p w14:paraId="78CB03F6"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55857AFF" w14:textId="0BAE2ED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PROSECUTION CLINIC</w:t>
      </w:r>
    </w:p>
    <w:p w14:paraId="3C4234F7"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5C845134" w14:textId="7EBB240A"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may choose to prosecute misdemeanor cases in mayors’ courts. This involves appearing in mayor’s court and working with the city prosecutor or village solicitor in resolving various complaints. This entails plea negotiations as well as trials.</w:t>
      </w:r>
    </w:p>
    <w:p w14:paraId="06486055"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3755489C" w14:textId="03AAFC70"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DOMESTIC RELATIONS CLINIC</w:t>
      </w:r>
    </w:p>
    <w:p w14:paraId="769F8360"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26EEF6EE" w14:textId="19A95B10"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are assigned to represent clients in both divorce and dissolution actions. Typically a student is able to work on a domestic case from the initial interview to the final hearing before a judge in the Franklin County Court of Common Pleas, Division of Domestic Relations.</w:t>
      </w:r>
    </w:p>
    <w:p w14:paraId="74FCD063"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45CCC223" w14:textId="607A5443"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TENANT RIGHTS &amp; ISSUES CLINIC</w:t>
      </w:r>
    </w:p>
    <w:p w14:paraId="18996CDB"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64A43228" w14:textId="32AB6E7A"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provide representation to people facing eviction, needing assistance to assert their right to habitable housing, assistance in recovering their security deposit or defending damage suits. They have the primary responsibility for negotiating with either the opposing party or their counsel and representing their client in the eviction hearing.</w:t>
      </w:r>
    </w:p>
    <w:p w14:paraId="1034C9EF"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5AB0C36A" w14:textId="6DB77903"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WILLS AND RELATED DOCUMENTS CLINIC</w:t>
      </w:r>
    </w:p>
    <w:p w14:paraId="4DF71C6D"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528E1E70" w14:textId="57204CA9"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are assigned cases dealing with simple estate planning. In this area, students interview clients and based upon the information obtained, and the wishes of the clients, prepare Wills, Living Wills, Durable Powers of Attorney for Health Care, and General Durable Powers of Attorney.</w:t>
      </w:r>
    </w:p>
    <w:p w14:paraId="0D29CD6F" w14:textId="77777777" w:rsidR="005F01EB" w:rsidRDefault="005F01E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3567701" w14:textId="76817E90"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Capital University Law School (continued)</w:t>
      </w:r>
    </w:p>
    <w:p w14:paraId="40576BE8"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6D57A3C1" w14:textId="6A1ED78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GENERAL CIVIL MATTERS CLINIC</w:t>
      </w:r>
    </w:p>
    <w:p w14:paraId="64584681"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7101B980" w14:textId="2D157C0C"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are assigned to represent clients in civil matters including consumer complaints, defense of personal injury suits and various other civil matters. In these cases, Interns will represent the client in both Municipal Court as well as the Franklin County Court of Common Pleas.</w:t>
      </w:r>
    </w:p>
    <w:p w14:paraId="54B87930"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6C04893C" w14:textId="300E0EA6"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ADVOCACY CLINIC</w:t>
      </w:r>
    </w:p>
    <w:p w14:paraId="1F5FAA07"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15B5B2B0" w14:textId="20FF6A91"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Students work with victims of domestic violence who are seeking Civil Protection Orders, or with contested custody cases.</w:t>
      </w:r>
    </w:p>
    <w:p w14:paraId="73590625"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747350B9" w14:textId="3BCF506F"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059A4061"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04E43A95" w14:textId="50C57B8F"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CAPITAL UNIVERSITY LAW REVIEW</w:t>
      </w:r>
    </w:p>
    <w:p w14:paraId="0CA8CB28" w14:textId="77777777" w:rsid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3BB85F3E" w14:textId="77777777" w:rsidR="005F01EB" w:rsidRPr="005F01EB" w:rsidRDefault="005F01EB" w:rsidP="005A360C">
      <w:pPr>
        <w:spacing w:line="240" w:lineRule="auto"/>
        <w:contextualSpacing/>
        <w:rPr>
          <w:rFonts w:ascii="Times New Roman" w:hAnsi="Times New Roman" w:cs="Times New Roman"/>
          <w:color w:val="000000" w:themeColor="text1"/>
          <w:sz w:val="24"/>
          <w:szCs w:val="24"/>
          <w:shd w:val="clear" w:color="auto" w:fill="FFFFFF"/>
        </w:rPr>
      </w:pPr>
    </w:p>
    <w:p w14:paraId="28FB8A77" w14:textId="77777777" w:rsidR="005F01EB" w:rsidRPr="005F01EB" w:rsidRDefault="005F01EB" w:rsidP="005F01EB">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The Capital University Law Review was founded in 1972. It was formed for the purpose of providing the greater legal community with scholarly analysis of contemporary legal issues. The Review is published four times each year by the students of Capital University Law School in Columbus, Ohio.</w:t>
      </w:r>
    </w:p>
    <w:p w14:paraId="53128325" w14:textId="77777777" w:rsidR="005F01EB" w:rsidRDefault="005F01EB" w:rsidP="005F01EB">
      <w:pPr>
        <w:spacing w:line="240" w:lineRule="auto"/>
        <w:contextualSpacing/>
        <w:rPr>
          <w:rFonts w:ascii="Times New Roman" w:hAnsi="Times New Roman" w:cs="Times New Roman"/>
          <w:color w:val="000000" w:themeColor="text1"/>
          <w:sz w:val="24"/>
          <w:szCs w:val="24"/>
          <w:shd w:val="clear" w:color="auto" w:fill="FFFFFF"/>
        </w:rPr>
      </w:pPr>
    </w:p>
    <w:p w14:paraId="54FBBEA3" w14:textId="0B623EDE" w:rsidR="005F01EB" w:rsidRPr="005F01EB" w:rsidRDefault="005F01EB" w:rsidP="005F01EB">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Each year, the Review publishes articles from distinguished scholars, judges, public officials and practicing attorneys. The Review also sponsors symposia such as the Sullivan Lecture, in which prominent members of the legal profession debate various topics of national importance. Recent symposia have included issues on bioethics, clemency, free speech, legal ethics, bankruptcy, urban development and banking regulation.</w:t>
      </w:r>
    </w:p>
    <w:p w14:paraId="4CC4EAAC" w14:textId="77777777" w:rsidR="005F01EB" w:rsidRDefault="005F01EB" w:rsidP="005F01EB">
      <w:pPr>
        <w:spacing w:line="240" w:lineRule="auto"/>
        <w:contextualSpacing/>
        <w:rPr>
          <w:rFonts w:ascii="Times New Roman" w:hAnsi="Times New Roman" w:cs="Times New Roman"/>
          <w:color w:val="000000" w:themeColor="text1"/>
          <w:sz w:val="24"/>
          <w:szCs w:val="24"/>
          <w:shd w:val="clear" w:color="auto" w:fill="FFFFFF"/>
        </w:rPr>
      </w:pPr>
    </w:p>
    <w:p w14:paraId="58CD5106" w14:textId="090288BF" w:rsidR="0029347D" w:rsidRDefault="005F01EB" w:rsidP="005F01EB">
      <w:pPr>
        <w:spacing w:line="240" w:lineRule="auto"/>
        <w:contextualSpacing/>
        <w:rPr>
          <w:rFonts w:ascii="Times New Roman" w:hAnsi="Times New Roman" w:cs="Times New Roman"/>
          <w:color w:val="000000" w:themeColor="text1"/>
          <w:sz w:val="24"/>
          <w:szCs w:val="24"/>
          <w:shd w:val="clear" w:color="auto" w:fill="FFFFFF"/>
        </w:rPr>
      </w:pPr>
      <w:r w:rsidRPr="005F01EB">
        <w:rPr>
          <w:rFonts w:ascii="Times New Roman" w:hAnsi="Times New Roman" w:cs="Times New Roman"/>
          <w:color w:val="000000" w:themeColor="text1"/>
          <w:sz w:val="24"/>
          <w:szCs w:val="24"/>
          <w:shd w:val="clear" w:color="auto" w:fill="FFFFFF"/>
        </w:rPr>
        <w:t>The Review is published for two main reasons. First, we are dedicated to providing an accurate and timely resource that will be useful to judges, scholars, and attorneys in the study and practice of law. The Review is found in law libraries nationwide and is also available on Westlaw and Lexis. Second, the Review seeks to enhance the legal education of its members. By participating in the publication process of the Review, each staff member further develops his or her skills in legal research, writing and analysis. In addition, each staff member writes an article on an important topic within the legal profession and submits it to the Review for possible publication.</w:t>
      </w:r>
    </w:p>
    <w:p w14:paraId="4144B924" w14:textId="77777777" w:rsidR="0029347D" w:rsidRDefault="0029347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23BBE5B" w14:textId="26304EDE" w:rsidR="005F01EB" w:rsidRDefault="004B613C" w:rsidP="005F01EB">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The Benjamin N. Cardozo School of Law</w:t>
      </w:r>
    </w:p>
    <w:p w14:paraId="27DB137C" w14:textId="18E85097" w:rsidR="004B613C" w:rsidRDefault="004B613C" w:rsidP="005F01EB">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New York, New York:        Median GPA:  3.76     Median LSAT:  164</w:t>
      </w:r>
    </w:p>
    <w:p w14:paraId="75E3CDCD" w14:textId="2768F1C2"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315 Students</w:t>
      </w:r>
    </w:p>
    <w:p w14:paraId="6C352F87" w14:textId="77777777"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p>
    <w:p w14:paraId="2C7FC761" w14:textId="26C5FC6F"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15D56B8" w14:textId="77777777"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p>
    <w:p w14:paraId="0FA1965C" w14:textId="6A7BEAD8"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BET TZEDEK CIVIL LITIGATION CLINIC</w:t>
      </w:r>
    </w:p>
    <w:p w14:paraId="6227093A" w14:textId="77777777"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p>
    <w:p w14:paraId="3EC12432" w14:textId="007B39E9"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r w:rsidRPr="004B613C">
        <w:rPr>
          <w:rFonts w:ascii="Times New Roman" w:hAnsi="Times New Roman" w:cs="Times New Roman"/>
          <w:color w:val="000000" w:themeColor="text1"/>
          <w:sz w:val="24"/>
          <w:szCs w:val="24"/>
          <w:shd w:val="clear" w:color="auto" w:fill="FFFFFF"/>
        </w:rPr>
        <w:t>Each year, Bet Tzedek—which means “House of Justice” in Hebrew—represents dozens of elderly and disabled people seeking health, disability, and housing benefits that they could not get without Clinic assistance. In representing these individual clients, the student lawyers also identify systemic problems affecting thousands of similarly situated people. Often, the result is a class action lawsuit to correct these problems. As a result of Bet Tzedek class actions, thousands of New Yorkers are protected from arbitrary reductions in their home-care services; the Social Security Administration has changed its restrictive policies for determining when HIV-positive individuals are eligible for benefits; hundreds of disabled applicants for public housing are protected from the public housing authority's intrusion into their confidential medical records.</w:t>
      </w:r>
    </w:p>
    <w:p w14:paraId="33F64136" w14:textId="77777777"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p>
    <w:p w14:paraId="26F86EA0" w14:textId="0C3F61C3"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CLINIC</w:t>
      </w:r>
    </w:p>
    <w:p w14:paraId="79180177" w14:textId="77777777"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p>
    <w:p w14:paraId="152B5693" w14:textId="74E0163E"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r w:rsidRPr="004B613C">
        <w:rPr>
          <w:rFonts w:ascii="Times New Roman" w:hAnsi="Times New Roman" w:cs="Times New Roman"/>
          <w:color w:val="000000" w:themeColor="text1"/>
          <w:sz w:val="24"/>
          <w:szCs w:val="24"/>
          <w:shd w:val="clear" w:color="auto" w:fill="FFFFFF"/>
        </w:rPr>
        <w:t>The Civil Rights Clinic focuses on the intersection between civil rights and the criminal justice system, shedding light on important but too often-overlooked issues such as unconstitutional prison conditions and police brutality.</w:t>
      </w:r>
    </w:p>
    <w:p w14:paraId="1A552D40" w14:textId="77777777" w:rsidR="004B613C" w:rsidRDefault="004B613C" w:rsidP="005F01EB">
      <w:pPr>
        <w:spacing w:line="240" w:lineRule="auto"/>
        <w:contextualSpacing/>
        <w:rPr>
          <w:rFonts w:ascii="Times New Roman" w:hAnsi="Times New Roman" w:cs="Times New Roman"/>
          <w:color w:val="000000" w:themeColor="text1"/>
          <w:sz w:val="24"/>
          <w:szCs w:val="24"/>
          <w:shd w:val="clear" w:color="auto" w:fill="FFFFFF"/>
        </w:rPr>
      </w:pPr>
    </w:p>
    <w:p w14:paraId="678FB79D" w14:textId="4ED3A743" w:rsidR="004B613C" w:rsidRDefault="00B26C62" w:rsidP="005F01E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1992EAEC" w14:textId="77777777"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p>
    <w:p w14:paraId="3EB6F597" w14:textId="7A5C9BAC"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r w:rsidRPr="00B26C62">
        <w:rPr>
          <w:rFonts w:ascii="Times New Roman" w:hAnsi="Times New Roman" w:cs="Times New Roman"/>
          <w:color w:val="000000" w:themeColor="text1"/>
          <w:sz w:val="24"/>
          <w:szCs w:val="24"/>
          <w:shd w:val="clear" w:color="auto" w:fill="FFFFFF"/>
        </w:rPr>
        <w:t>Students in the Criminal Defense Clinic are selected to engage in field work in Manhattan Criminal Court, representing misdemeanors from the case's inception through final disposition. A companion seminar offers intensive instruction in criminal law, criminal procedure and evidence.</w:t>
      </w:r>
    </w:p>
    <w:p w14:paraId="46C913FD" w14:textId="77777777"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p>
    <w:p w14:paraId="3B5C0370" w14:textId="2383A37E"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DIVORCE MEDIATION CLINIC</w:t>
      </w:r>
    </w:p>
    <w:p w14:paraId="5972CA77" w14:textId="77777777"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p>
    <w:p w14:paraId="35EFD480" w14:textId="5AC025F9"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r w:rsidRPr="00B26C62">
        <w:rPr>
          <w:rFonts w:ascii="Times New Roman" w:hAnsi="Times New Roman" w:cs="Times New Roman"/>
          <w:color w:val="000000" w:themeColor="text1"/>
          <w:sz w:val="24"/>
          <w:szCs w:val="24"/>
          <w:shd w:val="clear" w:color="auto" w:fill="FFFFFF"/>
        </w:rPr>
        <w:t>Divorce mediation has become an accepted alternative to litigation in the resolution of the complex issues faced by families in transition. The Divorce Mediation Clinic is designed to provide both practical mediation experience and insight into divorce mediation and family law practice. While the clinic is ideal for those considering incorporating divorce mediation into their professional repertoire after graduation, it can also provide invaluable experience for students interested in pursuing careers in either ADR or family law.</w:t>
      </w:r>
    </w:p>
    <w:p w14:paraId="187DA56A" w14:textId="77777777" w:rsidR="00B26C62" w:rsidRDefault="00B26C6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32CDA51" w14:textId="7896F254"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r w:rsidRPr="00B26C62">
        <w:rPr>
          <w:rFonts w:ascii="Times New Roman" w:hAnsi="Times New Roman" w:cs="Times New Roman"/>
          <w:color w:val="000000" w:themeColor="text1"/>
          <w:sz w:val="24"/>
          <w:szCs w:val="24"/>
          <w:shd w:val="clear" w:color="auto" w:fill="FFFFFF"/>
        </w:rPr>
        <w:lastRenderedPageBreak/>
        <w:t>The Benjamin N. Cardozo School of Law</w:t>
      </w:r>
      <w:r>
        <w:rPr>
          <w:rFonts w:ascii="Times New Roman" w:hAnsi="Times New Roman" w:cs="Times New Roman"/>
          <w:color w:val="000000" w:themeColor="text1"/>
          <w:sz w:val="24"/>
          <w:szCs w:val="24"/>
          <w:shd w:val="clear" w:color="auto" w:fill="FFFFFF"/>
        </w:rPr>
        <w:t xml:space="preserve"> (continued)</w:t>
      </w:r>
    </w:p>
    <w:p w14:paraId="6C420C09" w14:textId="77777777" w:rsidR="00B26C62" w:rsidRDefault="00B26C62" w:rsidP="005F01EB">
      <w:pPr>
        <w:spacing w:line="240" w:lineRule="auto"/>
        <w:contextualSpacing/>
        <w:rPr>
          <w:rFonts w:ascii="Times New Roman" w:hAnsi="Times New Roman" w:cs="Times New Roman"/>
          <w:color w:val="000000" w:themeColor="text1"/>
          <w:sz w:val="24"/>
          <w:szCs w:val="24"/>
          <w:shd w:val="clear" w:color="auto" w:fill="FFFFFF"/>
        </w:rPr>
      </w:pPr>
    </w:p>
    <w:p w14:paraId="443D7791" w14:textId="3D59A4AC" w:rsidR="00B26C62" w:rsidRDefault="00B26C62" w:rsidP="005F01EB">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BENJAMIN B. FERENCZ HUMAN RIGHTS AND ATROCITY PREVENTION CLINIC</w:t>
      </w:r>
    </w:p>
    <w:p w14:paraId="18D56F4B" w14:textId="77777777" w:rsidR="00B26C62" w:rsidRPr="005F01EB" w:rsidRDefault="00B26C62" w:rsidP="005F01EB">
      <w:pPr>
        <w:spacing w:line="240" w:lineRule="auto"/>
        <w:contextualSpacing/>
        <w:rPr>
          <w:rFonts w:ascii="Times New Roman" w:hAnsi="Times New Roman" w:cs="Times New Roman"/>
          <w:b/>
          <w:bCs/>
          <w:color w:val="000000" w:themeColor="text1"/>
          <w:sz w:val="24"/>
          <w:szCs w:val="24"/>
          <w:shd w:val="clear" w:color="auto" w:fill="FFFFFF"/>
        </w:rPr>
      </w:pPr>
    </w:p>
    <w:p w14:paraId="409F0226" w14:textId="3DBF7031" w:rsidR="00511848" w:rsidRDefault="00B26C62" w:rsidP="005A360C">
      <w:pPr>
        <w:spacing w:line="240" w:lineRule="auto"/>
        <w:contextualSpacing/>
        <w:rPr>
          <w:rFonts w:ascii="Times New Roman" w:hAnsi="Times New Roman" w:cs="Times New Roman"/>
          <w:color w:val="000000" w:themeColor="text1"/>
          <w:sz w:val="24"/>
          <w:szCs w:val="24"/>
          <w:shd w:val="clear" w:color="auto" w:fill="FFFFFF"/>
        </w:rPr>
      </w:pPr>
      <w:r w:rsidRPr="00B26C62">
        <w:rPr>
          <w:rFonts w:ascii="Times New Roman" w:hAnsi="Times New Roman" w:cs="Times New Roman"/>
          <w:color w:val="000000" w:themeColor="text1"/>
          <w:sz w:val="24"/>
          <w:szCs w:val="24"/>
          <w:shd w:val="clear" w:color="auto" w:fill="FFFFFF"/>
        </w:rPr>
        <w:t>As part of the Cardozo Law Institute in Holocaust and Human Rights (CLIHHR), the Benjamin B. Ferencz Human Rights and Atrocity Prevention (HRAP) Clinic provides students with hands-on legal training under the supervision of clinical professors and faculty members. The Clinic adheres to the Institute’s three-part strategy of preventing genocide and mass atrocities, recognizing that it implies protecting populations and rebuilding during and after crisis. The HRAP Clinic trains the next generation of human rights advocates while offering students the opportunity to make a difference.</w:t>
      </w:r>
    </w:p>
    <w:p w14:paraId="2E101609" w14:textId="77777777" w:rsidR="00B26C62" w:rsidRDefault="00B26C62" w:rsidP="005A360C">
      <w:pPr>
        <w:spacing w:line="240" w:lineRule="auto"/>
        <w:contextualSpacing/>
        <w:rPr>
          <w:rFonts w:ascii="Times New Roman" w:hAnsi="Times New Roman" w:cs="Times New Roman"/>
          <w:color w:val="000000" w:themeColor="text1"/>
          <w:sz w:val="24"/>
          <w:szCs w:val="24"/>
          <w:shd w:val="clear" w:color="auto" w:fill="FFFFFF"/>
        </w:rPr>
      </w:pPr>
    </w:p>
    <w:p w14:paraId="7C3578AC" w14:textId="5B2D5A1C" w:rsidR="00B26C62" w:rsidRDefault="00C163B8"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KATHRYN O. GREENBERG IMMIGRATION JUSTICE CLINIC</w:t>
      </w:r>
    </w:p>
    <w:p w14:paraId="33CE9FD4" w14:textId="77777777"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p>
    <w:p w14:paraId="6F980CB7" w14:textId="7369F97F"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r w:rsidRPr="00C163B8">
        <w:rPr>
          <w:rFonts w:ascii="Times New Roman" w:hAnsi="Times New Roman" w:cs="Times New Roman"/>
          <w:color w:val="000000" w:themeColor="text1"/>
          <w:sz w:val="24"/>
          <w:szCs w:val="24"/>
          <w:shd w:val="clear" w:color="auto" w:fill="FFFFFF"/>
        </w:rPr>
        <w:t>Since its inception, the Kathryn O. Greenberg Immigration Justice Clinic has made national headlines for its advocacy work in immigration reform. The clinic responds to the vital need today for quality legal representation for indigent immigrants facing deportation, while also providing students with invaluable hands-on lawyering experience. It represents immigrants facing deportation before federal immigration authorities and in the U.S. Court of Appeals for the Second Circuit, and represents immigrant community-based organizations on litigation and advocacy projects.</w:t>
      </w:r>
    </w:p>
    <w:p w14:paraId="52C5DD04" w14:textId="77777777"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p>
    <w:p w14:paraId="6217A059" w14:textId="2513E658"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FILMMAKERS LEGAL CLINIC</w:t>
      </w:r>
    </w:p>
    <w:p w14:paraId="347C5EE1" w14:textId="77777777"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p>
    <w:p w14:paraId="6A543F52" w14:textId="77777777" w:rsidR="00C163B8" w:rsidRPr="00C163B8" w:rsidRDefault="00C163B8" w:rsidP="00C163B8">
      <w:pPr>
        <w:spacing w:line="240" w:lineRule="auto"/>
        <w:contextualSpacing/>
        <w:rPr>
          <w:rFonts w:ascii="Times New Roman" w:hAnsi="Times New Roman" w:cs="Times New Roman"/>
          <w:color w:val="000000" w:themeColor="text1"/>
          <w:sz w:val="24"/>
          <w:szCs w:val="24"/>
          <w:shd w:val="clear" w:color="auto" w:fill="FFFFFF"/>
        </w:rPr>
      </w:pPr>
      <w:r w:rsidRPr="00C163B8">
        <w:rPr>
          <w:rFonts w:ascii="Times New Roman" w:hAnsi="Times New Roman" w:cs="Times New Roman"/>
          <w:color w:val="000000" w:themeColor="text1"/>
          <w:sz w:val="24"/>
          <w:szCs w:val="24"/>
          <w:shd w:val="clear" w:color="auto" w:fill="FFFFFF"/>
        </w:rPr>
        <w:t>The Filmmakers Legal Clinic (FLC), formerly known as the Indie Film Clinic, provides free transactional, intellectual property, and First Amendment legal services to visual advocates, filmmakers and video journalists working to move the social justice needle and diversify the stories that are told through media. </w:t>
      </w:r>
    </w:p>
    <w:p w14:paraId="3D0E0B46" w14:textId="77777777" w:rsidR="00C163B8" w:rsidRPr="00C163B8" w:rsidRDefault="00C163B8" w:rsidP="00C163B8">
      <w:pPr>
        <w:spacing w:line="240" w:lineRule="auto"/>
        <w:contextualSpacing/>
        <w:rPr>
          <w:rFonts w:ascii="Times New Roman" w:hAnsi="Times New Roman" w:cs="Times New Roman"/>
          <w:color w:val="000000" w:themeColor="text1"/>
          <w:sz w:val="24"/>
          <w:szCs w:val="24"/>
          <w:shd w:val="clear" w:color="auto" w:fill="FFFFFF"/>
        </w:rPr>
      </w:pPr>
      <w:r w:rsidRPr="00C163B8">
        <w:rPr>
          <w:rFonts w:ascii="Times New Roman" w:hAnsi="Times New Roman" w:cs="Times New Roman"/>
          <w:color w:val="000000" w:themeColor="text1"/>
          <w:sz w:val="24"/>
          <w:szCs w:val="24"/>
          <w:shd w:val="clear" w:color="auto" w:fill="FFFFFF"/>
        </w:rPr>
        <w:t> </w:t>
      </w:r>
    </w:p>
    <w:p w14:paraId="5ED35824" w14:textId="77777777" w:rsidR="00C163B8" w:rsidRPr="00C163B8" w:rsidRDefault="00C163B8" w:rsidP="00C163B8">
      <w:pPr>
        <w:spacing w:line="240" w:lineRule="auto"/>
        <w:contextualSpacing/>
        <w:rPr>
          <w:rFonts w:ascii="Times New Roman" w:hAnsi="Times New Roman" w:cs="Times New Roman"/>
          <w:color w:val="000000" w:themeColor="text1"/>
          <w:sz w:val="24"/>
          <w:szCs w:val="24"/>
          <w:shd w:val="clear" w:color="auto" w:fill="FFFFFF"/>
        </w:rPr>
      </w:pPr>
      <w:r w:rsidRPr="00C163B8">
        <w:rPr>
          <w:rFonts w:ascii="Times New Roman" w:hAnsi="Times New Roman" w:cs="Times New Roman"/>
          <w:color w:val="000000" w:themeColor="text1"/>
          <w:sz w:val="24"/>
          <w:szCs w:val="24"/>
          <w:shd w:val="clear" w:color="auto" w:fill="FFFFFF"/>
        </w:rPr>
        <w:t>We help filmmakers navigate contractual, legal, and business issues so that their important films can be made and distributed. To empower creators, the FLC provides individual client representation, educational services, "know your rights" trainings for community partners and pop-up legal clinics.</w:t>
      </w:r>
    </w:p>
    <w:p w14:paraId="0A01E416" w14:textId="77777777"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p>
    <w:p w14:paraId="3CF51B49" w14:textId="75B981F0"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INNOCENCE PROJECT CLINIC</w:t>
      </w:r>
    </w:p>
    <w:p w14:paraId="44FA1C4D" w14:textId="77777777" w:rsidR="00C163B8" w:rsidRP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p>
    <w:p w14:paraId="4E07FCF2" w14:textId="4C42D0DD" w:rsidR="00C163B8" w:rsidRDefault="00C163B8" w:rsidP="005A360C">
      <w:pPr>
        <w:spacing w:line="240" w:lineRule="auto"/>
        <w:contextualSpacing/>
        <w:rPr>
          <w:rFonts w:ascii="Times New Roman" w:hAnsi="Times New Roman" w:cs="Times New Roman"/>
          <w:color w:val="000000" w:themeColor="text1"/>
          <w:sz w:val="24"/>
          <w:szCs w:val="24"/>
          <w:shd w:val="clear" w:color="auto" w:fill="FFFFFF"/>
        </w:rPr>
      </w:pPr>
      <w:r w:rsidRPr="00C163B8">
        <w:rPr>
          <w:rFonts w:ascii="Times New Roman" w:hAnsi="Times New Roman" w:cs="Times New Roman"/>
          <w:color w:val="000000" w:themeColor="text1"/>
          <w:sz w:val="24"/>
          <w:szCs w:val="24"/>
          <w:shd w:val="clear" w:color="auto" w:fill="FFFFFF"/>
        </w:rPr>
        <w:t>The Innocence Project was founded in 1992 by Barry C. Scheck and Peter J. Neufeld at Cardozo Law, to assist incarcerated people who could be proven innocent through DNA testing. To date, 193 people in the United States have been exonerated by DNA testing through The Innocence Project. These incarcerated people served an average of 14 years in prison before their exoneration and release.</w:t>
      </w:r>
    </w:p>
    <w:p w14:paraId="3A538EF1" w14:textId="77777777" w:rsidR="00C163B8" w:rsidRDefault="00C163B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23C7B91" w14:textId="77777777" w:rsidR="00C23595" w:rsidRPr="00C23595" w:rsidRDefault="00C23595" w:rsidP="00C23595">
      <w:pPr>
        <w:spacing w:line="240" w:lineRule="auto"/>
        <w:contextualSpacing/>
        <w:rPr>
          <w:rFonts w:ascii="Times New Roman" w:hAnsi="Times New Roman" w:cs="Times New Roman"/>
          <w:color w:val="000000" w:themeColor="text1"/>
          <w:sz w:val="24"/>
          <w:szCs w:val="24"/>
          <w:shd w:val="clear" w:color="auto" w:fill="FFFFFF"/>
        </w:rPr>
      </w:pPr>
      <w:bookmarkStart w:id="17" w:name="_Hlk152072034"/>
      <w:r w:rsidRPr="00C23595">
        <w:rPr>
          <w:rFonts w:ascii="Times New Roman" w:hAnsi="Times New Roman" w:cs="Times New Roman"/>
          <w:color w:val="000000" w:themeColor="text1"/>
          <w:sz w:val="24"/>
          <w:szCs w:val="24"/>
          <w:shd w:val="clear" w:color="auto" w:fill="FFFFFF"/>
        </w:rPr>
        <w:lastRenderedPageBreak/>
        <w:t>The Benjamin N. Cardozo School of Law (continued)</w:t>
      </w:r>
    </w:p>
    <w:bookmarkEnd w:id="17"/>
    <w:p w14:paraId="35EFD172" w14:textId="77777777" w:rsidR="00511848" w:rsidRDefault="00511848" w:rsidP="005A360C">
      <w:pPr>
        <w:spacing w:line="240" w:lineRule="auto"/>
        <w:contextualSpacing/>
        <w:rPr>
          <w:rFonts w:ascii="Times New Roman" w:hAnsi="Times New Roman" w:cs="Times New Roman"/>
          <w:color w:val="000000" w:themeColor="text1"/>
          <w:sz w:val="24"/>
          <w:szCs w:val="24"/>
          <w:shd w:val="clear" w:color="auto" w:fill="FFFFFF"/>
        </w:rPr>
      </w:pPr>
    </w:p>
    <w:p w14:paraId="0936CE18" w14:textId="702D65A3"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78D39822"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1DA7C906" w14:textId="61AB2221"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color w:val="000000" w:themeColor="text1"/>
          <w:sz w:val="24"/>
          <w:szCs w:val="24"/>
          <w:shd w:val="clear" w:color="auto" w:fill="FFFFFF"/>
        </w:rPr>
        <w:t>Recognizing a need for alternatives to litigation, Cardozo was one of the first schools in the nation to establish a Mediation Clinic. The Mediation Clinic was founded in 1985 and has been offered each year since. The Mediation Clinic students are trained and supervised in mediating cases at community dispute resolution centers, small claims court, and civil court, while they study the broad field of alternative dispute resolution (ADR).</w:t>
      </w:r>
    </w:p>
    <w:p w14:paraId="05E83FF1"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55DD2004" w14:textId="4279BAB0"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PROSECUTOR PRACTICUM</w:t>
      </w:r>
    </w:p>
    <w:p w14:paraId="1E138201"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5DC57DD2" w14:textId="734D8630"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color w:val="000000" w:themeColor="text1"/>
          <w:sz w:val="24"/>
          <w:szCs w:val="24"/>
          <w:shd w:val="clear" w:color="auto" w:fill="FFFFFF"/>
        </w:rPr>
        <w:t>The Prosecutor Practicum is a full-time internship at the Manhattan District Attorney's Office where students spend a semester as student assistant district attorneys. They participate with new ADAs in an orientation program providing practical training in criminal law, criminal procedure, evidence, and professional responsibility.</w:t>
      </w:r>
    </w:p>
    <w:p w14:paraId="3DAEC28B"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28B3F03E" w14:textId="0C369E03"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SECURITIES ARBITRATION CLINIC</w:t>
      </w:r>
    </w:p>
    <w:p w14:paraId="315422F9"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2462CD09" w14:textId="3BE6FE46" w:rsidR="00C23595" w:rsidRDefault="00C23595" w:rsidP="005A360C">
      <w:pPr>
        <w:spacing w:line="240" w:lineRule="auto"/>
        <w:contextualSpacing/>
        <w:rPr>
          <w:rFonts w:ascii="Times New Roman" w:hAnsi="Times New Roman" w:cs="Times New Roman"/>
          <w:color w:val="000000" w:themeColor="text1"/>
          <w:sz w:val="24"/>
          <w:szCs w:val="24"/>
          <w:shd w:val="clear" w:color="auto" w:fill="FBFCFE"/>
        </w:rPr>
      </w:pPr>
      <w:r w:rsidRPr="00C23595">
        <w:rPr>
          <w:rFonts w:ascii="Times New Roman" w:hAnsi="Times New Roman" w:cs="Times New Roman"/>
          <w:color w:val="000000" w:themeColor="text1"/>
          <w:sz w:val="24"/>
          <w:szCs w:val="24"/>
          <w:shd w:val="clear" w:color="auto" w:fill="FBFCFE"/>
        </w:rPr>
        <w:t>The Securities Arbitration Clinic is a year-long course introducing students to the essential principles of securities arbitration and mediation.</w:t>
      </w:r>
    </w:p>
    <w:p w14:paraId="458C200B"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BFCFE"/>
        </w:rPr>
      </w:pPr>
    </w:p>
    <w:p w14:paraId="0258244B" w14:textId="2C2BDD54" w:rsidR="00C23595" w:rsidRDefault="00C23595" w:rsidP="005A360C">
      <w:pPr>
        <w:spacing w:line="240" w:lineRule="auto"/>
        <w:contextualSpacing/>
        <w:rPr>
          <w:rFonts w:ascii="Times New Roman" w:hAnsi="Times New Roman" w:cs="Times New Roman"/>
          <w:color w:val="000000" w:themeColor="text1"/>
          <w:sz w:val="24"/>
          <w:szCs w:val="24"/>
          <w:shd w:val="clear" w:color="auto" w:fill="FBFCFE"/>
        </w:rPr>
      </w:pPr>
      <w:r>
        <w:rPr>
          <w:rFonts w:ascii="Times New Roman" w:hAnsi="Times New Roman" w:cs="Times New Roman"/>
          <w:b/>
          <w:bCs/>
          <w:color w:val="000000" w:themeColor="text1"/>
          <w:sz w:val="24"/>
          <w:szCs w:val="24"/>
          <w:shd w:val="clear" w:color="auto" w:fill="FBFCFE"/>
        </w:rPr>
        <w:t>TECH STARTUP CLINIC</w:t>
      </w:r>
    </w:p>
    <w:p w14:paraId="2A9DABBF"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BFCFE"/>
        </w:rPr>
      </w:pPr>
    </w:p>
    <w:p w14:paraId="0EC88D0E" w14:textId="2B4F51E8"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color w:val="000000" w:themeColor="text1"/>
          <w:sz w:val="24"/>
          <w:szCs w:val="24"/>
          <w:shd w:val="clear" w:color="auto" w:fill="FFFFFF"/>
        </w:rPr>
        <w:t>The Tech Startup Clinic provides high-potential startups pro bono legal services. The clinic guides startups through entity formation, funding questions, intellectual property issues, commercialization strategies, and operational and employment matters.</w:t>
      </w:r>
    </w:p>
    <w:p w14:paraId="7BB65119"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17D5BA21" w14:textId="56A14062"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F7FF57C"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5DD06571" w14:textId="3B8BA392"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CARDOZO LAW REVIEW</w:t>
      </w:r>
    </w:p>
    <w:p w14:paraId="104B99FA"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33EB751B" w14:textId="17C41E19"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i/>
          <w:iCs/>
          <w:color w:val="000000" w:themeColor="text1"/>
          <w:sz w:val="24"/>
          <w:szCs w:val="24"/>
          <w:shd w:val="clear" w:color="auto" w:fill="FFFFFF"/>
        </w:rPr>
        <w:t>Cardozo Law Review</w:t>
      </w:r>
      <w:r w:rsidRPr="00C23595">
        <w:rPr>
          <w:rFonts w:ascii="Times New Roman" w:hAnsi="Times New Roman" w:cs="Times New Roman"/>
          <w:color w:val="000000" w:themeColor="text1"/>
          <w:sz w:val="24"/>
          <w:szCs w:val="24"/>
          <w:shd w:val="clear" w:color="auto" w:fill="FFFFFF"/>
        </w:rPr>
        <w:t> was established in 1979 and consistently ranks among the top law journals in the country.</w:t>
      </w:r>
    </w:p>
    <w:p w14:paraId="757E0CEB"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65486FDF" w14:textId="0C9F981B"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CARDOZO ARTS AND ENTERTAINMENT LAW JOURNAL</w:t>
      </w:r>
    </w:p>
    <w:p w14:paraId="132FA49F"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7F339E8C" w14:textId="73405013"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color w:val="000000" w:themeColor="text1"/>
          <w:sz w:val="24"/>
          <w:szCs w:val="24"/>
          <w:shd w:val="clear" w:color="auto" w:fill="FFFFFF"/>
        </w:rPr>
        <w:t>Since 1982, the </w:t>
      </w:r>
      <w:r w:rsidRPr="00C23595">
        <w:rPr>
          <w:rFonts w:ascii="Times New Roman" w:hAnsi="Times New Roman" w:cs="Times New Roman"/>
          <w:i/>
          <w:iCs/>
          <w:color w:val="000000" w:themeColor="text1"/>
          <w:sz w:val="24"/>
          <w:szCs w:val="24"/>
          <w:shd w:val="clear" w:color="auto" w:fill="FFFFFF"/>
        </w:rPr>
        <w:t>Cardozo Arts &amp; Entertainment Law Journal (AELJ)</w:t>
      </w:r>
      <w:r w:rsidRPr="00C23595">
        <w:rPr>
          <w:rFonts w:ascii="Times New Roman" w:hAnsi="Times New Roman" w:cs="Times New Roman"/>
          <w:color w:val="000000" w:themeColor="text1"/>
          <w:sz w:val="24"/>
          <w:szCs w:val="24"/>
          <w:shd w:val="clear" w:color="auto" w:fill="FFFFFF"/>
        </w:rPr>
        <w:t> has been a leader in national and international legal scholarship. It is consistently ranked as one of the top journals in the country for arts, entertainment, and sports law and for intellectual property law.</w:t>
      </w:r>
    </w:p>
    <w:p w14:paraId="054CEE81" w14:textId="77777777" w:rsidR="00C23595" w:rsidRDefault="00C2359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6B4329D" w14:textId="77777777" w:rsidR="00C23595" w:rsidRPr="00C23595" w:rsidRDefault="00C23595" w:rsidP="00C23595">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color w:val="000000" w:themeColor="text1"/>
          <w:sz w:val="24"/>
          <w:szCs w:val="24"/>
          <w:shd w:val="clear" w:color="auto" w:fill="FFFFFF"/>
        </w:rPr>
        <w:lastRenderedPageBreak/>
        <w:t>The Benjamin N. Cardozo School of Law (continued)</w:t>
      </w:r>
    </w:p>
    <w:p w14:paraId="65972A58"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027AF99B" w14:textId="16F1E44F"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CARDOZO JOURNAL OF CONFLICT RESOLUTION</w:t>
      </w:r>
    </w:p>
    <w:p w14:paraId="4B7AA460"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28D273F9" w14:textId="359C2468"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sidRPr="00C23595">
        <w:rPr>
          <w:rFonts w:ascii="Times New Roman" w:hAnsi="Times New Roman" w:cs="Times New Roman"/>
          <w:color w:val="000000" w:themeColor="text1"/>
          <w:sz w:val="24"/>
          <w:szCs w:val="24"/>
          <w:shd w:val="clear" w:color="auto" w:fill="FFFFFF"/>
        </w:rPr>
        <w:t>Founded in 1998 by a group of dedicated students, the </w:t>
      </w:r>
      <w:hyperlink r:id="rId45" w:history="1">
        <w:r w:rsidRPr="00C23595">
          <w:rPr>
            <w:rStyle w:val="Hyperlink"/>
            <w:rFonts w:ascii="Times New Roman" w:hAnsi="Times New Roman" w:cs="Times New Roman"/>
            <w:i/>
            <w:iCs/>
            <w:color w:val="000000" w:themeColor="text1"/>
            <w:sz w:val="24"/>
            <w:szCs w:val="24"/>
            <w:u w:val="none"/>
            <w:shd w:val="clear" w:color="auto" w:fill="FFFFFF"/>
          </w:rPr>
          <w:t>Cardozo Journal of Conflict Resolution </w:t>
        </w:r>
        <w:r w:rsidRPr="00C23595">
          <w:rPr>
            <w:rStyle w:val="Hyperlink"/>
            <w:rFonts w:ascii="Times New Roman" w:hAnsi="Times New Roman" w:cs="Times New Roman"/>
            <w:color w:val="000000" w:themeColor="text1"/>
            <w:sz w:val="24"/>
            <w:szCs w:val="24"/>
            <w:u w:val="none"/>
            <w:shd w:val="clear" w:color="auto" w:fill="FFFFFF"/>
          </w:rPr>
          <w:t>(CJCR)</w:t>
        </w:r>
      </w:hyperlink>
      <w:r w:rsidRPr="00C23595">
        <w:rPr>
          <w:rFonts w:ascii="Times New Roman" w:hAnsi="Times New Roman" w:cs="Times New Roman"/>
          <w:color w:val="000000" w:themeColor="text1"/>
          <w:sz w:val="24"/>
          <w:szCs w:val="24"/>
          <w:shd w:val="clear" w:color="auto" w:fill="FFFFFF"/>
        </w:rPr>
        <w:t> is the country’s preeminent legal journal of arbitration, negotiation, mediation, settlement, and restorative justice. It is the most heavily cited legal publication in the broad field of “Civil Litigation and Dispute Resolution,” ranked first internationally in 2019. Edited by third-year law students and staffed by second-year law students, the Journal publishes on issues at the cutting edge of legal and academic thought. CJCR publishes three issues annually: Fall, Winter, and Spring.</w:t>
      </w:r>
    </w:p>
    <w:p w14:paraId="676665A4"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2A4F6FBB" w14:textId="497D97D9"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CARDOZO JOURNAL OF EQUAL RIGHTS AND SOCIAL JUSTICE</w:t>
      </w:r>
    </w:p>
    <w:p w14:paraId="4B675042" w14:textId="77777777" w:rsidR="00C23595" w:rsidRDefault="00C23595" w:rsidP="005A360C">
      <w:pPr>
        <w:spacing w:line="240" w:lineRule="auto"/>
        <w:contextualSpacing/>
        <w:rPr>
          <w:rFonts w:ascii="Times New Roman" w:hAnsi="Times New Roman" w:cs="Times New Roman"/>
          <w:color w:val="000000" w:themeColor="text1"/>
          <w:sz w:val="24"/>
          <w:szCs w:val="24"/>
          <w:shd w:val="clear" w:color="auto" w:fill="FFFFFF"/>
        </w:rPr>
      </w:pPr>
    </w:p>
    <w:p w14:paraId="7FF1F6D5" w14:textId="2F84710D" w:rsidR="00C23595" w:rsidRDefault="001C0154" w:rsidP="005A360C">
      <w:pPr>
        <w:spacing w:line="240" w:lineRule="auto"/>
        <w:contextualSpacing/>
        <w:rPr>
          <w:rFonts w:ascii="Times New Roman" w:hAnsi="Times New Roman" w:cs="Times New Roman"/>
          <w:color w:val="000000" w:themeColor="text1"/>
          <w:sz w:val="24"/>
          <w:szCs w:val="24"/>
          <w:shd w:val="clear" w:color="auto" w:fill="FFFFFF"/>
        </w:rPr>
      </w:pPr>
      <w:r w:rsidRPr="001C0154">
        <w:rPr>
          <w:rFonts w:ascii="Times New Roman" w:hAnsi="Times New Roman" w:cs="Times New Roman"/>
          <w:color w:val="000000" w:themeColor="text1"/>
          <w:sz w:val="24"/>
          <w:szCs w:val="24"/>
          <w:shd w:val="clear" w:color="auto" w:fill="FFFFFF"/>
        </w:rPr>
        <w:t>The Cardozo Journal of Equal Rights and Social Justice (formerly the Journal of Law and Gender) has been a pioneering publisher of social justice-related legal scholarship for over twenty years. The Journal is currently ranked number 14 in the nation in the category of gender, women, and sexuality, and will now be expanding its range to include topics of race and diversity.</w:t>
      </w:r>
    </w:p>
    <w:p w14:paraId="3932CD67" w14:textId="77777777"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p>
    <w:p w14:paraId="02C0030D" w14:textId="62336584"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CARDOZO INTERNATIONAL &amp; COMPARATIVE LAW REVIEW</w:t>
      </w:r>
    </w:p>
    <w:p w14:paraId="376680EF" w14:textId="77777777"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p>
    <w:p w14:paraId="6288DC3A" w14:textId="713E82C2"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r w:rsidRPr="001C0154">
        <w:rPr>
          <w:rFonts w:ascii="Times New Roman" w:hAnsi="Times New Roman" w:cs="Times New Roman"/>
          <w:color w:val="000000" w:themeColor="text1"/>
          <w:sz w:val="24"/>
          <w:szCs w:val="24"/>
          <w:shd w:val="clear" w:color="auto" w:fill="FFFFFF"/>
        </w:rPr>
        <w:t>Cardozo International &amp; Comparative Law Review specializes in the analysis of International laws, policies and ethical considerations and comparing them to their United States counter-parts. </w:t>
      </w:r>
    </w:p>
    <w:p w14:paraId="58997D20" w14:textId="77777777"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p>
    <w:p w14:paraId="36725EA4" w14:textId="022211C2"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LAW &amp; LITERATURE</w:t>
      </w:r>
    </w:p>
    <w:p w14:paraId="2CCBE4A1" w14:textId="77777777"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p>
    <w:p w14:paraId="51D202B0" w14:textId="255C2D5F" w:rsidR="001C0154" w:rsidRDefault="008520C4" w:rsidP="005A360C">
      <w:pPr>
        <w:spacing w:line="240" w:lineRule="auto"/>
        <w:contextualSpacing/>
        <w:rPr>
          <w:rFonts w:ascii="Times New Roman" w:hAnsi="Times New Roman" w:cs="Times New Roman"/>
          <w:color w:val="000000" w:themeColor="text1"/>
          <w:sz w:val="24"/>
          <w:szCs w:val="24"/>
          <w:shd w:val="clear" w:color="auto" w:fill="FFFFFF"/>
        </w:rPr>
      </w:pPr>
      <w:hyperlink r:id="rId46" w:history="1">
        <w:r w:rsidR="001C0154" w:rsidRPr="001C0154">
          <w:rPr>
            <w:rStyle w:val="Hyperlink"/>
            <w:rFonts w:ascii="Times New Roman" w:hAnsi="Times New Roman" w:cs="Times New Roman"/>
            <w:i/>
            <w:iCs/>
            <w:color w:val="000000" w:themeColor="text1"/>
            <w:sz w:val="24"/>
            <w:szCs w:val="24"/>
            <w:u w:val="none"/>
            <w:shd w:val="clear" w:color="auto" w:fill="FFFFFF"/>
          </w:rPr>
          <w:t>Law &amp; Literature</w:t>
        </w:r>
      </w:hyperlink>
      <w:r w:rsidR="001C0154" w:rsidRPr="001C0154">
        <w:rPr>
          <w:rFonts w:ascii="Times New Roman" w:hAnsi="Times New Roman" w:cs="Times New Roman"/>
          <w:color w:val="000000" w:themeColor="text1"/>
          <w:sz w:val="24"/>
          <w:szCs w:val="24"/>
          <w:shd w:val="clear" w:color="auto" w:fill="FFFFFF"/>
        </w:rPr>
        <w:t> was founded in 1988 as the journal of the Law and Literature movement. It has since become the leading interdisciplinary law journal directed to law and the arts, with a specific focus on critical theory and literary expression in its diverse media and forms.</w:t>
      </w:r>
    </w:p>
    <w:p w14:paraId="7655DB5C" w14:textId="77777777"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p>
    <w:p w14:paraId="1F5D9456" w14:textId="6C465652"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NEW YORK REAL ESTATE LAW REPORTER</w:t>
      </w:r>
    </w:p>
    <w:p w14:paraId="4F770704" w14:textId="77777777" w:rsidR="001C0154" w:rsidRDefault="001C0154" w:rsidP="005A360C">
      <w:pPr>
        <w:spacing w:line="240" w:lineRule="auto"/>
        <w:contextualSpacing/>
        <w:rPr>
          <w:rFonts w:ascii="Times New Roman" w:hAnsi="Times New Roman" w:cs="Times New Roman"/>
          <w:color w:val="000000" w:themeColor="text1"/>
          <w:sz w:val="24"/>
          <w:szCs w:val="24"/>
          <w:shd w:val="clear" w:color="auto" w:fill="FFFFFF"/>
        </w:rPr>
      </w:pPr>
    </w:p>
    <w:p w14:paraId="6D69E0DF" w14:textId="32AE077F" w:rsidR="002907D8" w:rsidRDefault="001C0154" w:rsidP="005A360C">
      <w:pPr>
        <w:spacing w:line="240" w:lineRule="auto"/>
        <w:contextualSpacing/>
        <w:rPr>
          <w:rFonts w:ascii="Times New Roman" w:hAnsi="Times New Roman" w:cs="Times New Roman"/>
          <w:color w:val="000000" w:themeColor="text1"/>
          <w:sz w:val="24"/>
          <w:szCs w:val="24"/>
          <w:shd w:val="clear" w:color="auto" w:fill="FFFFFF"/>
        </w:rPr>
      </w:pPr>
      <w:r w:rsidRPr="001C0154">
        <w:rPr>
          <w:rFonts w:ascii="Times New Roman" w:hAnsi="Times New Roman" w:cs="Times New Roman"/>
          <w:i/>
          <w:iCs/>
          <w:color w:val="000000" w:themeColor="text1"/>
          <w:sz w:val="24"/>
          <w:szCs w:val="24"/>
          <w:shd w:val="clear" w:color="auto" w:fill="FFFFFF"/>
        </w:rPr>
        <w:t>New York Real Estate Law Reporter</w:t>
      </w:r>
      <w:r w:rsidRPr="001C0154">
        <w:rPr>
          <w:rFonts w:ascii="Times New Roman" w:hAnsi="Times New Roman" w:cs="Times New Roman"/>
          <w:color w:val="000000" w:themeColor="text1"/>
          <w:sz w:val="24"/>
          <w:szCs w:val="24"/>
          <w:shd w:val="clear" w:color="auto" w:fill="FFFFFF"/>
        </w:rPr>
        <w:t> is a monthly survey of the most important real estate cases decided in New York. It provides concise summaries of court decisions, with analysis written by students. The Reporter also publishes articles by leading practitioners and scholars on topics of current importance to real estate lawyers.</w:t>
      </w:r>
    </w:p>
    <w:p w14:paraId="59626A34" w14:textId="77777777" w:rsidR="002907D8" w:rsidRDefault="002907D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E1E7CFF" w14:textId="132AEB6C" w:rsidR="001C0154" w:rsidRDefault="00887AA8" w:rsidP="005A360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Case Western Reserve University School of Law</w:t>
      </w:r>
    </w:p>
    <w:p w14:paraId="51AB3A89" w14:textId="75D38096" w:rsidR="00887AA8" w:rsidRDefault="002C76C7" w:rsidP="005A360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Cleveland, Ohio:       Median GPA:  3.66     Median LSAT:  160</w:t>
      </w:r>
    </w:p>
    <w:p w14:paraId="6323B6EE" w14:textId="46CCB73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152 Students</w:t>
      </w:r>
    </w:p>
    <w:p w14:paraId="5663F078"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36179F2D" w14:textId="1A766634"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466DC4DB"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5317E7D0" w14:textId="6A8ED36E" w:rsidR="002C76C7" w:rsidRP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LITIGATION CLINIC</w:t>
      </w:r>
    </w:p>
    <w:p w14:paraId="725D452C"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7C55E386" w14:textId="777B6BAF"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Students represent clients in all phases of the appellate process in civil and criminal cases. Students will interview clients, pursue any necessary post-judgment relief in the trial court, prepare the paperwork to initiate the appeal, ensure the completeness of the record, handle any settlement conferences/discussions, draft the appellate briefs, and conduct oral argument.  </w:t>
      </w:r>
    </w:p>
    <w:p w14:paraId="44A13C50"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5087647D" w14:textId="6CBC3595"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DEVELOPMENT CLINIC</w:t>
      </w:r>
    </w:p>
    <w:p w14:paraId="12B2769D"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50F70D33" w14:textId="09C3F975"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Students represent non-profit and for-profit organizations on a wide range of operational and transactional matters, developing skills and experience conducive to success in transactional and corporate practice. The CDC’s client portfolio typically includes a variety of community development, arts, social service, and workforce development non-profit organizations, small and medium-sized for-profit businesses, sustainable and social enterprises, cooperatives, community groups, and more. </w:t>
      </w:r>
    </w:p>
    <w:p w14:paraId="73B6B909"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543C3BE2" w14:textId="628D657D"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JUSTICE CLINIC</w:t>
      </w:r>
    </w:p>
    <w:p w14:paraId="000E0003"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43C1F7E4" w14:textId="5570DC1C"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Students represent clients in adult misdemeanor matters including for example, assault, domestic violence, petty theft, disorderly conduct, resisting arrest, and traffic matters.  Students investigate, complete discovery, prepare and argue all pre-trial matters, and represent their clients at both bench and jury trials. </w:t>
      </w:r>
    </w:p>
    <w:p w14:paraId="72257A30"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3D016D36" w14:textId="65D00F2C"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CLINIC</w:t>
      </w:r>
    </w:p>
    <w:p w14:paraId="11E133C6"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1E77656B" w14:textId="77C89B0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The Environmental Law Clinic is an interdisciplinary clinic that addresses environmental law and policy problems on behalf of individual clients and organizations including environmental groups, nonprofits and community organizations. Students will cover the full range of environmental issues, but focus predominantly on environmental and energy justice concerns in Northeast Ohio. The Clinic combines teaching, student practice, policy work and impact litigation, as appropriate, to address environmental justice issues within the region and aims to take action in matters with significant interest and/or impact in the community.</w:t>
      </w:r>
    </w:p>
    <w:p w14:paraId="65F04B09" w14:textId="77777777" w:rsidR="002C76C7" w:rsidRDefault="002C76C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BDAE679" w14:textId="4B001B8C"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lastRenderedPageBreak/>
        <w:t>Case Western Reserve University School of Law</w:t>
      </w:r>
      <w:r>
        <w:rPr>
          <w:rFonts w:ascii="Times New Roman" w:hAnsi="Times New Roman" w:cs="Times New Roman"/>
          <w:color w:val="000000" w:themeColor="text1"/>
          <w:sz w:val="24"/>
          <w:szCs w:val="24"/>
          <w:shd w:val="clear" w:color="auto" w:fill="FFFFFF"/>
        </w:rPr>
        <w:t xml:space="preserve"> (continued)</w:t>
      </w:r>
    </w:p>
    <w:p w14:paraId="17780101"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1E456DC9" w14:textId="4CB322C3"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AMENDMENT CLINIC</w:t>
      </w:r>
    </w:p>
    <w:p w14:paraId="0D0F3594"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2B3C2A8F" w14:textId="3D226739" w:rsidR="002C76C7" w:rsidRDefault="002C76C7" w:rsidP="005A360C">
      <w:pPr>
        <w:spacing w:line="240" w:lineRule="auto"/>
        <w:contextualSpacing/>
        <w:rPr>
          <w:rFonts w:ascii="Times New Roman" w:hAnsi="Times New Roman" w:cs="Times New Roman"/>
          <w:color w:val="333333"/>
          <w:sz w:val="24"/>
          <w:szCs w:val="24"/>
          <w:shd w:val="clear" w:color="auto" w:fill="FFFFFF"/>
        </w:rPr>
      </w:pPr>
      <w:r w:rsidRPr="002C76C7">
        <w:rPr>
          <w:rFonts w:ascii="Times New Roman" w:hAnsi="Times New Roman" w:cs="Times New Roman"/>
          <w:color w:val="333333"/>
          <w:sz w:val="24"/>
          <w:szCs w:val="24"/>
          <w:shd w:val="clear" w:color="auto" w:fill="FFFFFF"/>
        </w:rPr>
        <w:t>Students represent members of the community in civil rights and speech-defense litigation involving First Amendment rights: protest participants targeted for their expression, artists facing government censorship, newsgatherers documenting government's exercise of power, or publishers facing frivolous defamation actions. Students also represent journalists, researchers, and other interested parties enforcing the public’s constitutional and statutory rights of access to government records and proceedings in order to support a more informed citizenry. </w:t>
      </w:r>
    </w:p>
    <w:p w14:paraId="5A275EFC" w14:textId="77777777" w:rsidR="002C76C7" w:rsidRDefault="002C76C7" w:rsidP="005A360C">
      <w:pPr>
        <w:spacing w:line="240" w:lineRule="auto"/>
        <w:contextualSpacing/>
        <w:rPr>
          <w:rFonts w:ascii="Times New Roman" w:hAnsi="Times New Roman" w:cs="Times New Roman"/>
          <w:color w:val="333333"/>
          <w:sz w:val="24"/>
          <w:szCs w:val="24"/>
          <w:shd w:val="clear" w:color="auto" w:fill="FFFFFF"/>
        </w:rPr>
      </w:pPr>
    </w:p>
    <w:p w14:paraId="1447C492" w14:textId="364FF173" w:rsidR="002C76C7" w:rsidRDefault="002C76C7" w:rsidP="005A360C">
      <w:pPr>
        <w:spacing w:line="240" w:lineRule="auto"/>
        <w:contextualSpacing/>
        <w:rPr>
          <w:rFonts w:ascii="Times New Roman" w:hAnsi="Times New Roman" w:cs="Times New Roman"/>
          <w:color w:val="333333"/>
          <w:sz w:val="24"/>
          <w:szCs w:val="24"/>
          <w:shd w:val="clear" w:color="auto" w:fill="FFFFFF"/>
        </w:rPr>
      </w:pPr>
      <w:r>
        <w:rPr>
          <w:rFonts w:ascii="Times New Roman" w:hAnsi="Times New Roman" w:cs="Times New Roman"/>
          <w:b/>
          <w:bCs/>
          <w:color w:val="333333"/>
          <w:sz w:val="24"/>
          <w:szCs w:val="24"/>
          <w:shd w:val="clear" w:color="auto" w:fill="FFFFFF"/>
        </w:rPr>
        <w:t>HEALTH LAW CLINIC</w:t>
      </w:r>
    </w:p>
    <w:p w14:paraId="63F2C3CD" w14:textId="77777777" w:rsidR="002C76C7" w:rsidRDefault="002C76C7" w:rsidP="005A360C">
      <w:pPr>
        <w:spacing w:line="240" w:lineRule="auto"/>
        <w:contextualSpacing/>
        <w:rPr>
          <w:rFonts w:ascii="Times New Roman" w:hAnsi="Times New Roman" w:cs="Times New Roman"/>
          <w:color w:val="333333"/>
          <w:sz w:val="24"/>
          <w:szCs w:val="24"/>
          <w:shd w:val="clear" w:color="auto" w:fill="FFFFFF"/>
        </w:rPr>
      </w:pPr>
    </w:p>
    <w:p w14:paraId="275DD7DC" w14:textId="4BE804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Through direct legal services, training, and systemic advocacy, students will address the civil legal needs that can profoundly affect health, including social and environmental factors such as income, access to health care, access to benefits, access to housing, health housing conditions, access to healthy food, education, job stability, and personal safety.  In recent years, students have appeared in administrative and civil court proceedings representing children and adults in a variety of cases including name changes, benefits applications, guardianship cases, eviction and housing condition cases, asylum cases, and access to and payment for health care.  Our client base will include human trafficking victims, members of the LGBT+ community, individuals with mental health and/or substance abuse problems, refugees, and Veterans. </w:t>
      </w:r>
    </w:p>
    <w:p w14:paraId="243171FC"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38E07716" w14:textId="5C5A9275"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HUMAN TRAFFICKING LAW CLINIC</w:t>
      </w:r>
    </w:p>
    <w:p w14:paraId="4600C45E"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3450CEC7" w14:textId="57C6AFAB"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Students work in interdisciplinary configurations to provide free legal representation and social service referrals to individuals identified as survivors of human trafficking and/or at high risk for trafficking.  General areas of legal representation provided by the Clinic include civil matters such as expungement, debt negotiation, driver’s license reinstatement, student loan default negotiation, landlord/tenant issues, asylum and human trafficking visa applications, name changes, and protection orders.</w:t>
      </w:r>
      <w:r w:rsidRPr="002C76C7">
        <w:rPr>
          <w:rFonts w:ascii="Times New Roman" w:hAnsi="Times New Roman" w:cs="Times New Roman"/>
          <w:i/>
          <w:iCs/>
          <w:color w:val="000000" w:themeColor="text1"/>
          <w:sz w:val="24"/>
          <w:szCs w:val="24"/>
          <w:shd w:val="clear" w:color="auto" w:fill="FFFFFF"/>
        </w:rPr>
        <w:t> </w:t>
      </w:r>
      <w:r w:rsidRPr="002C76C7">
        <w:rPr>
          <w:rFonts w:ascii="Times New Roman" w:hAnsi="Times New Roman" w:cs="Times New Roman"/>
          <w:color w:val="000000" w:themeColor="text1"/>
          <w:sz w:val="24"/>
          <w:szCs w:val="24"/>
          <w:shd w:val="clear" w:color="auto" w:fill="FFFFFF"/>
        </w:rPr>
        <w:t> </w:t>
      </w:r>
    </w:p>
    <w:p w14:paraId="0D845FAE"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54ABDB27" w14:textId="6F60EC4C"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CLINIC</w:t>
      </w:r>
    </w:p>
    <w:p w14:paraId="24887D7C"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53A390B1" w14:textId="1EA298A5" w:rsidR="005C614B" w:rsidRDefault="002C76C7" w:rsidP="005A360C">
      <w:pPr>
        <w:spacing w:line="240" w:lineRule="auto"/>
        <w:contextualSpacing/>
        <w:rPr>
          <w:rFonts w:ascii="Times New Roman" w:hAnsi="Times New Roman" w:cs="Times New Roman"/>
          <w:color w:val="000000" w:themeColor="text1"/>
          <w:sz w:val="24"/>
          <w:szCs w:val="24"/>
          <w:shd w:val="clear" w:color="auto" w:fill="FFFFFF"/>
        </w:rPr>
      </w:pPr>
      <w:r w:rsidRPr="002C76C7">
        <w:rPr>
          <w:rFonts w:ascii="Times New Roman" w:hAnsi="Times New Roman" w:cs="Times New Roman"/>
          <w:color w:val="000000" w:themeColor="text1"/>
          <w:sz w:val="24"/>
          <w:szCs w:val="24"/>
          <w:shd w:val="clear" w:color="auto" w:fill="FFFFFF"/>
        </w:rPr>
        <w:t>Students represent non-citizens before various governmental agencies including US Immigration Court, US Citizenship and Immigration Services (USCIS) and Immigration and Customs Enforcement (ICE).  Examples of work to be conducted include representing non-citizens in applications for relief from removal or deportation, asylum, withholding of removal, and protection under the Convention Against Torture; assisting clients with applications for Naturalization and/or permanent residency applications; and various other immigration remedies. </w:t>
      </w:r>
    </w:p>
    <w:p w14:paraId="5EC6B081" w14:textId="77777777" w:rsidR="005C614B" w:rsidRDefault="005C614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4996CB4" w14:textId="77777777" w:rsidR="005C614B" w:rsidRPr="005C614B" w:rsidRDefault="005C614B" w:rsidP="005C614B">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color w:val="000000" w:themeColor="text1"/>
          <w:sz w:val="24"/>
          <w:szCs w:val="24"/>
          <w:shd w:val="clear" w:color="auto" w:fill="FFFFFF"/>
        </w:rPr>
        <w:lastRenderedPageBreak/>
        <w:t>Case Western Reserve University School of Law (continued)</w:t>
      </w:r>
    </w:p>
    <w:p w14:paraId="2A4E731B" w14:textId="77777777" w:rsidR="002C76C7" w:rsidRDefault="002C76C7" w:rsidP="005A360C">
      <w:pPr>
        <w:spacing w:line="240" w:lineRule="auto"/>
        <w:contextualSpacing/>
        <w:rPr>
          <w:rFonts w:ascii="Times New Roman" w:hAnsi="Times New Roman" w:cs="Times New Roman"/>
          <w:color w:val="000000" w:themeColor="text1"/>
          <w:sz w:val="24"/>
          <w:szCs w:val="24"/>
          <w:shd w:val="clear" w:color="auto" w:fill="FFFFFF"/>
        </w:rPr>
      </w:pPr>
    </w:p>
    <w:p w14:paraId="3036368E" w14:textId="132C9921"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(IP) VENTURE CLINIC</w:t>
      </w:r>
    </w:p>
    <w:p w14:paraId="33435EC8"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6F0EA0E1" w14:textId="16794FA3"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color w:val="000000" w:themeColor="text1"/>
          <w:sz w:val="24"/>
          <w:szCs w:val="24"/>
          <w:shd w:val="clear" w:color="auto" w:fill="FFFFFF"/>
        </w:rPr>
        <w:t>Students represent start-up companies and entrepreneurs to develop and cultivate real-world intellectual assets, while also applying skills learned in the fields of corporate and securities law. The IP Venture Clinic develops a platform for the cultivation and application of legal skills necessary to support clients engaged in the process of bringing new technologies to market. Special areas of focus include Commercialization, Intellectual Property Transactions, Venture Finance and Design, and Innovation.  </w:t>
      </w:r>
    </w:p>
    <w:p w14:paraId="0D9C5B30"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6B1CD3B1" w14:textId="702C76EB"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SECOND CHANCE REENTRY CLINIC</w:t>
      </w:r>
    </w:p>
    <w:p w14:paraId="102004E2"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2FCFAC3A" w14:textId="0D3A7DE6"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color w:val="000000" w:themeColor="text1"/>
          <w:sz w:val="24"/>
          <w:szCs w:val="24"/>
          <w:shd w:val="clear" w:color="auto" w:fill="FFFFFF"/>
        </w:rPr>
        <w:t>Students will represent individuals facing legal barriers as the result of their criminal records. The clinic’s cases sit at the intersection of the civil and criminal justice systems and tackle issues related to mass incarceration, prisoner reentry, and the collateral consequences of criminal convictions. Students can expect to handle cases in a variety of legal settings including state court and administrative agencies and may participate in policy advocacy.</w:t>
      </w:r>
    </w:p>
    <w:p w14:paraId="3162A658"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46F0A6C0" w14:textId="5FFCB244"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AE791FD"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441AD01A" w14:textId="42E8D42C"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CASE WESTERN LAW REVIEW</w:t>
      </w:r>
    </w:p>
    <w:p w14:paraId="6D54F152"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10CB208A" w14:textId="130856E4"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color w:val="000000" w:themeColor="text1"/>
          <w:sz w:val="24"/>
          <w:szCs w:val="24"/>
          <w:shd w:val="clear" w:color="auto" w:fill="FFFFFF"/>
        </w:rPr>
        <w:t>Those who have demonstrated interest and ability are invited to become associates of the </w:t>
      </w:r>
      <w:r w:rsidRPr="005C614B">
        <w:rPr>
          <w:rFonts w:ascii="Times New Roman" w:hAnsi="Times New Roman" w:cs="Times New Roman"/>
          <w:i/>
          <w:iCs/>
          <w:color w:val="000000" w:themeColor="text1"/>
          <w:sz w:val="24"/>
          <w:szCs w:val="24"/>
          <w:shd w:val="clear" w:color="auto" w:fill="FFFFFF"/>
        </w:rPr>
        <w:t>Law Review</w:t>
      </w:r>
      <w:r w:rsidRPr="005C614B">
        <w:rPr>
          <w:rFonts w:ascii="Times New Roman" w:hAnsi="Times New Roman" w:cs="Times New Roman"/>
          <w:color w:val="000000" w:themeColor="text1"/>
          <w:sz w:val="24"/>
          <w:szCs w:val="24"/>
          <w:shd w:val="clear" w:color="auto" w:fill="FFFFFF"/>
        </w:rPr>
        <w:t> at the beginning of their second year. They write a scholarly paper on a topic of their choice, honing their legal analytical and writing skills while deeply exploring their interest in legal issues. In addition, they help select and edit articles submitted by judges, scholars and other authorities.</w:t>
      </w:r>
    </w:p>
    <w:p w14:paraId="4372C6EF"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1D5EE5D5" w14:textId="2D2B545F"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MATRIX:  JOURNAL OF LAW-MEDICINE</w:t>
      </w:r>
    </w:p>
    <w:p w14:paraId="1949BFDA"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07BB8FEA" w14:textId="4EF87878"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i/>
          <w:iCs/>
          <w:color w:val="000000" w:themeColor="text1"/>
          <w:sz w:val="24"/>
          <w:szCs w:val="24"/>
          <w:shd w:val="clear" w:color="auto" w:fill="FFFFFF"/>
        </w:rPr>
        <w:t>Health Matrix: Journal of Law-Medicine</w:t>
      </w:r>
      <w:r w:rsidRPr="005C614B">
        <w:rPr>
          <w:rFonts w:ascii="Times New Roman" w:hAnsi="Times New Roman" w:cs="Times New Roman"/>
          <w:color w:val="000000" w:themeColor="text1"/>
          <w:sz w:val="24"/>
          <w:szCs w:val="24"/>
          <w:shd w:val="clear" w:color="auto" w:fill="FFFFFF"/>
        </w:rPr>
        <w:t> publishes one issue per year dedicated to thematic topics. Students contribute articles and work with submissions from outside authors representing such professions as law, medicine and social work.</w:t>
      </w:r>
    </w:p>
    <w:p w14:paraId="43DCF07F"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257C8503" w14:textId="2F159F31"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INTERNATIONAL LAW</w:t>
      </w:r>
    </w:p>
    <w:p w14:paraId="7D0D4C8D"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3DC77B65" w14:textId="4AADB032"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i/>
          <w:iCs/>
          <w:color w:val="000000" w:themeColor="text1"/>
          <w:sz w:val="24"/>
          <w:szCs w:val="24"/>
          <w:shd w:val="clear" w:color="auto" w:fill="FFFFFF"/>
        </w:rPr>
        <w:t>The Journal of International Law</w:t>
      </w:r>
      <w:r w:rsidRPr="005C614B">
        <w:rPr>
          <w:rFonts w:ascii="Times New Roman" w:hAnsi="Times New Roman" w:cs="Times New Roman"/>
          <w:color w:val="000000" w:themeColor="text1"/>
          <w:sz w:val="24"/>
          <w:szCs w:val="24"/>
          <w:shd w:val="clear" w:color="auto" w:fill="FFFFFF"/>
        </w:rPr>
        <w:t> publishes one double issue per year containing articles generated from the annual Frederick K. Cox International Law Center symposium and lectures.  Second-year students are selected to be associate editors through a write-on competition.</w:t>
      </w:r>
    </w:p>
    <w:p w14:paraId="044D5C2A" w14:textId="77777777" w:rsidR="005C614B" w:rsidRDefault="005C614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0E274F5" w14:textId="063CB72B"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JOURNAL OF LAW, TECHNOLOGY &amp; THE INTERNET</w:t>
      </w:r>
    </w:p>
    <w:p w14:paraId="0BD93EC8"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41C57046" w14:textId="2D590405"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i/>
          <w:iCs/>
          <w:color w:val="000000" w:themeColor="text1"/>
          <w:sz w:val="24"/>
          <w:szCs w:val="24"/>
          <w:shd w:val="clear" w:color="auto" w:fill="FFFFFF"/>
        </w:rPr>
        <w:t>JOLTI</w:t>
      </w:r>
      <w:r w:rsidRPr="005C614B">
        <w:rPr>
          <w:rFonts w:ascii="Times New Roman" w:hAnsi="Times New Roman" w:cs="Times New Roman"/>
          <w:color w:val="000000" w:themeColor="text1"/>
          <w:sz w:val="24"/>
          <w:szCs w:val="24"/>
          <w:shd w:val="clear" w:color="auto" w:fill="FFFFFF"/>
        </w:rPr>
        <w:t> publishes two issues per year examining emerging technologies and how they relate to the law. </w:t>
      </w:r>
      <w:r w:rsidRPr="005C614B">
        <w:rPr>
          <w:rFonts w:ascii="Times New Roman" w:hAnsi="Times New Roman" w:cs="Times New Roman"/>
          <w:i/>
          <w:iCs/>
          <w:color w:val="000000" w:themeColor="text1"/>
          <w:sz w:val="24"/>
          <w:szCs w:val="24"/>
          <w:shd w:val="clear" w:color="auto" w:fill="FFFFFF"/>
        </w:rPr>
        <w:t>JOLTI</w:t>
      </w:r>
      <w:r w:rsidRPr="005C614B">
        <w:rPr>
          <w:rFonts w:ascii="Times New Roman" w:hAnsi="Times New Roman" w:cs="Times New Roman"/>
          <w:color w:val="000000" w:themeColor="text1"/>
          <w:sz w:val="24"/>
          <w:szCs w:val="24"/>
          <w:shd w:val="clear" w:color="auto" w:fill="FFFFFF"/>
        </w:rPr>
        <w:t> welcomes full-length submissions from professors and scholars in relevant fields. Case Western Reserve students are eligible to join during their second year to contribute to the editing process and submit articles and notes for possible publication.</w:t>
      </w:r>
    </w:p>
    <w:p w14:paraId="32D8BD89"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5B7CEA12" w14:textId="2B8E6C5C"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CANADA-U.S. LAW JOURNAL</w:t>
      </w:r>
    </w:p>
    <w:p w14:paraId="50716DF5" w14:textId="77777777" w:rsidR="005C614B" w:rsidRDefault="005C614B" w:rsidP="005A360C">
      <w:pPr>
        <w:spacing w:line="240" w:lineRule="auto"/>
        <w:contextualSpacing/>
        <w:rPr>
          <w:rFonts w:ascii="Times New Roman" w:hAnsi="Times New Roman" w:cs="Times New Roman"/>
          <w:color w:val="000000" w:themeColor="text1"/>
          <w:sz w:val="24"/>
          <w:szCs w:val="24"/>
          <w:shd w:val="clear" w:color="auto" w:fill="FFFFFF"/>
        </w:rPr>
      </w:pPr>
    </w:p>
    <w:p w14:paraId="10FC364F" w14:textId="389159DA" w:rsidR="0006786B" w:rsidRDefault="005C614B" w:rsidP="005A360C">
      <w:pPr>
        <w:spacing w:line="240" w:lineRule="auto"/>
        <w:contextualSpacing/>
        <w:rPr>
          <w:rFonts w:ascii="Times New Roman" w:hAnsi="Times New Roman" w:cs="Times New Roman"/>
          <w:color w:val="000000" w:themeColor="text1"/>
          <w:sz w:val="24"/>
          <w:szCs w:val="24"/>
          <w:shd w:val="clear" w:color="auto" w:fill="FFFFFF"/>
        </w:rPr>
      </w:pPr>
      <w:r w:rsidRPr="005C614B">
        <w:rPr>
          <w:rFonts w:ascii="Times New Roman" w:hAnsi="Times New Roman" w:cs="Times New Roman"/>
          <w:i/>
          <w:iCs/>
          <w:color w:val="000000" w:themeColor="text1"/>
          <w:sz w:val="24"/>
          <w:szCs w:val="24"/>
          <w:shd w:val="clear" w:color="auto" w:fill="FFFFFF"/>
        </w:rPr>
        <w:t>The Canada-U.S. Law Journal</w:t>
      </w:r>
      <w:r w:rsidRPr="005C614B">
        <w:rPr>
          <w:rFonts w:ascii="Times New Roman" w:hAnsi="Times New Roman" w:cs="Times New Roman"/>
          <w:color w:val="000000" w:themeColor="text1"/>
          <w:sz w:val="24"/>
          <w:szCs w:val="24"/>
          <w:shd w:val="clear" w:color="auto" w:fill="FFFFFF"/>
        </w:rPr>
        <w:t> was the first academic law journal dedicated to the exploration of the complex trade relationship between Canada and the United States. It includes articles, student notes and the proceedings of the annual conference of the Canada-U.S. Law Institute. The journal is edited jointly by the University of Western Ontario and Case Western Reserve University School of Law students.</w:t>
      </w:r>
    </w:p>
    <w:p w14:paraId="3B30CE92" w14:textId="77777777" w:rsidR="0006786B" w:rsidRDefault="0006786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2BEB0CD" w14:textId="3090A436" w:rsidR="005C614B" w:rsidRDefault="0006786B" w:rsidP="005A360C">
      <w:pPr>
        <w:spacing w:line="240" w:lineRule="auto"/>
        <w:contextualSpacing/>
        <w:rPr>
          <w:rFonts w:ascii="Times New Roman" w:hAnsi="Times New Roman" w:cs="Times New Roman"/>
          <w:b/>
          <w:bCs/>
          <w:color w:val="000000" w:themeColor="text1"/>
          <w:sz w:val="24"/>
          <w:szCs w:val="24"/>
          <w:shd w:val="clear" w:color="auto" w:fill="FFFFFF"/>
        </w:rPr>
      </w:pPr>
      <w:bookmarkStart w:id="18" w:name="_Hlk152078744"/>
      <w:r>
        <w:rPr>
          <w:rFonts w:ascii="Times New Roman" w:hAnsi="Times New Roman" w:cs="Times New Roman"/>
          <w:b/>
          <w:bCs/>
          <w:color w:val="000000" w:themeColor="text1"/>
          <w:sz w:val="24"/>
          <w:szCs w:val="24"/>
          <w:shd w:val="clear" w:color="auto" w:fill="FFFFFF"/>
        </w:rPr>
        <w:lastRenderedPageBreak/>
        <w:t>Catholic University of America Columbus School of Law</w:t>
      </w:r>
    </w:p>
    <w:bookmarkEnd w:id="18"/>
    <w:p w14:paraId="517E49B2" w14:textId="0BACFE99" w:rsidR="0006786B" w:rsidRDefault="0006786B" w:rsidP="005A360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Washington, District of Columbia:    Median GPA:  3.62     Median LSAT:  159</w:t>
      </w:r>
    </w:p>
    <w:p w14:paraId="66FDB24B" w14:textId="63BE1F39" w:rsidR="0006786B" w:rsidRDefault="0006786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131 Students</w:t>
      </w:r>
    </w:p>
    <w:p w14:paraId="718039A3" w14:textId="77777777" w:rsidR="0006786B" w:rsidRDefault="0006786B" w:rsidP="005A360C">
      <w:pPr>
        <w:spacing w:line="240" w:lineRule="auto"/>
        <w:contextualSpacing/>
        <w:rPr>
          <w:rFonts w:ascii="Times New Roman" w:hAnsi="Times New Roman" w:cs="Times New Roman"/>
          <w:color w:val="000000" w:themeColor="text1"/>
          <w:sz w:val="24"/>
          <w:szCs w:val="24"/>
          <w:shd w:val="clear" w:color="auto" w:fill="FFFFFF"/>
        </w:rPr>
      </w:pPr>
    </w:p>
    <w:p w14:paraId="539700C6" w14:textId="18E0E9E3" w:rsidR="0006786B" w:rsidRDefault="0006786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5806032B" w14:textId="77777777" w:rsidR="0006786B" w:rsidRDefault="0006786B" w:rsidP="005A360C">
      <w:pPr>
        <w:spacing w:line="240" w:lineRule="auto"/>
        <w:contextualSpacing/>
        <w:rPr>
          <w:rFonts w:ascii="Times New Roman" w:hAnsi="Times New Roman" w:cs="Times New Roman"/>
          <w:color w:val="000000" w:themeColor="text1"/>
          <w:sz w:val="24"/>
          <w:szCs w:val="24"/>
          <w:shd w:val="clear" w:color="auto" w:fill="FFFFFF"/>
        </w:rPr>
      </w:pPr>
    </w:p>
    <w:p w14:paraId="183D9A06" w14:textId="071B7FE7" w:rsidR="0006786B" w:rsidRDefault="0006786B" w:rsidP="005A36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COLUMBUS COMMUNITY LEGAL SERVICES</w:t>
      </w:r>
    </w:p>
    <w:p w14:paraId="269776BE" w14:textId="77777777" w:rsidR="0006786B" w:rsidRDefault="0006786B" w:rsidP="005A360C">
      <w:pPr>
        <w:spacing w:line="240" w:lineRule="auto"/>
        <w:contextualSpacing/>
        <w:rPr>
          <w:rFonts w:ascii="Times New Roman" w:hAnsi="Times New Roman" w:cs="Times New Roman"/>
          <w:color w:val="000000" w:themeColor="text1"/>
          <w:sz w:val="24"/>
          <w:szCs w:val="24"/>
          <w:shd w:val="clear" w:color="auto" w:fill="FFFFFF"/>
        </w:rPr>
      </w:pPr>
    </w:p>
    <w:p w14:paraId="0A086B84" w14:textId="77777777" w:rsidR="0006786B" w:rsidRP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Columbus Community Legal Services provides free, high-quality legal services to individuals and families who live in the District of Columbia Metropolitan Area. In addition to assisting persons who would otherwise go unrepresented, Columbus Community Legal Services provides a challenging learning environment for approximately 90 second- and third-year law students each year.</w:t>
      </w:r>
    </w:p>
    <w:p w14:paraId="7AA547D8"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00116778" w14:textId="02BBD349"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Columbus Community Legal Services (CCLS) is dedicated to representing low-income clients in a wide variety of civil matters. CCLS does not handle criminal matters.</w:t>
      </w:r>
    </w:p>
    <w:p w14:paraId="01AE69C3"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202732B6" w14:textId="2A118E54"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FAMILIES AND THE LAW CLINIC</w:t>
      </w:r>
    </w:p>
    <w:p w14:paraId="250D56FB"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3B3DCB9A" w14:textId="77777777" w:rsidR="0006786B" w:rsidRP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The Families and the Law Clinic (FALC) is designed to help students develop lawyering skills through practical experience by taking on cases of domestic violence, family law, and immigration law. By representing persons who would otherwise proceed pro se, FALC students gain hands-on experience while learning the dynamics of domestic violence and poverty.</w:t>
      </w:r>
    </w:p>
    <w:p w14:paraId="00D54A87"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4CB894F5" w14:textId="7830BD26" w:rsidR="0006786B" w:rsidRP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FALC students help their clients address immediate safety needs and assert their legal rights by obtaining emergency temporary and civil protection orders (CPO). Students also represent clients in longer-term litigation arising from their abusive family situations, including resolving complex divorce, legal separation, property and debt distribution, child custody, child visitation, and child support matters. Additionally, students respond to the unique needs of immigrant children by helping them obtain custody orders with Special Immigrant Juvenile Status findings in DC Superior Court.</w:t>
      </w:r>
    </w:p>
    <w:p w14:paraId="2D875B5F"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0A2DE082"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 xml:space="preserve">Clinic students have full responsibility for every aspect of their cases. Under the supervision of experienced attorneys, FALC students may draft legal complaints and other pleadings, prepare and argue motions, and conduct trials before the Superior Court of the District of Columbia. </w:t>
      </w:r>
    </w:p>
    <w:p w14:paraId="3776538F"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603755D1" w14:textId="1D0A83FD" w:rsidR="0006786B" w:rsidRP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Through this experience, students can refine their writing and research skills and develop effective trial techniques and other lawyering skills, such as counseling, interviewing, and negotiation.</w:t>
      </w:r>
    </w:p>
    <w:p w14:paraId="5D99D81E" w14:textId="77777777" w:rsidR="0006786B" w:rsidRDefault="0006786B" w:rsidP="0006786B">
      <w:pPr>
        <w:spacing w:line="240" w:lineRule="auto"/>
        <w:contextualSpacing/>
        <w:rPr>
          <w:rFonts w:ascii="Times New Roman" w:hAnsi="Times New Roman" w:cs="Times New Roman"/>
          <w:color w:val="000000" w:themeColor="text1"/>
          <w:sz w:val="24"/>
          <w:szCs w:val="24"/>
          <w:shd w:val="clear" w:color="auto" w:fill="FFFFFF"/>
        </w:rPr>
      </w:pPr>
    </w:p>
    <w:p w14:paraId="4912FF3B" w14:textId="39A500EE" w:rsidR="00787207" w:rsidRDefault="0006786B" w:rsidP="0006786B">
      <w:pPr>
        <w:spacing w:line="240" w:lineRule="auto"/>
        <w:contextualSpacing/>
        <w:rPr>
          <w:rFonts w:ascii="Times New Roman" w:hAnsi="Times New Roman" w:cs="Times New Roman"/>
          <w:color w:val="000000" w:themeColor="text1"/>
          <w:sz w:val="24"/>
          <w:szCs w:val="24"/>
          <w:shd w:val="clear" w:color="auto" w:fill="FFFFFF"/>
        </w:rPr>
      </w:pPr>
      <w:r w:rsidRPr="0006786B">
        <w:rPr>
          <w:rFonts w:ascii="Times New Roman" w:hAnsi="Times New Roman" w:cs="Times New Roman"/>
          <w:color w:val="000000" w:themeColor="text1"/>
          <w:sz w:val="24"/>
          <w:szCs w:val="24"/>
          <w:shd w:val="clear" w:color="auto" w:fill="FFFFFF"/>
        </w:rPr>
        <w:t>In addition to their caseload, students participate in various community education projects and engage in policy work designed to address systemic social problems associated with domestic violence. For example, students serve as volunteer mediators in cases referred to the clinic by the Court. Students also volunteer at the D.C. Superior Court Self-Help Center, as well as engage in other legal education efforts in the community.</w:t>
      </w:r>
    </w:p>
    <w:p w14:paraId="404F34AF" w14:textId="679E1651" w:rsidR="0006786B"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r w:rsidRPr="00787207">
        <w:rPr>
          <w:rFonts w:ascii="Times New Roman" w:hAnsi="Times New Roman" w:cs="Times New Roman"/>
          <w:color w:val="000000" w:themeColor="text1"/>
          <w:sz w:val="24"/>
          <w:szCs w:val="24"/>
          <w:shd w:val="clear" w:color="auto" w:fill="FFFFFF"/>
        </w:rPr>
        <w:lastRenderedPageBreak/>
        <w:t>Catholic University of America Columbus School of Law</w:t>
      </w:r>
      <w:r>
        <w:rPr>
          <w:rFonts w:ascii="Times New Roman" w:hAnsi="Times New Roman" w:cs="Times New Roman"/>
          <w:color w:val="000000" w:themeColor="text1"/>
          <w:sz w:val="24"/>
          <w:szCs w:val="24"/>
          <w:shd w:val="clear" w:color="auto" w:fill="FFFFFF"/>
        </w:rPr>
        <w:t xml:space="preserve"> (continued)</w:t>
      </w:r>
    </w:p>
    <w:p w14:paraId="27BF4737"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78AB6607" w14:textId="55CD596B"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 AND REFUGEE ADVOCACY CLINIC</w:t>
      </w:r>
    </w:p>
    <w:p w14:paraId="1F0248B4"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1F92F1F9" w14:textId="4073A1C1"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 xml:space="preserve">he Immigrant and Refugee Advocacy Clinic (IRAC) offers students the opportunity to represent, under the supervision of a clinic attorney, low-income immigrant and refugee clients living in D.C., Virginia, and Maryland. IRAC assists clients with immigration matters including applications for asylum, temporary protected status, greencards as well as requests for release from immigration detention. Students may have the opportunity to present their clients' cases in court and to advocate on behalf of clients with local and federal administrative agencies. Student also participate in limited legal assistance projects or policy reform initiatives. The classroom component of the course includes participatory </w:t>
      </w:r>
      <w:r w:rsidR="00A77BD8" w:rsidRPr="00787207">
        <w:rPr>
          <w:rFonts w:ascii="Times New Roman" w:hAnsi="Times New Roman" w:cs="Times New Roman"/>
          <w:color w:val="000000" w:themeColor="text1"/>
          <w:sz w:val="24"/>
          <w:szCs w:val="24"/>
          <w:shd w:val="clear" w:color="auto" w:fill="FFFFFF"/>
        </w:rPr>
        <w:t>exercises</w:t>
      </w:r>
      <w:r w:rsidRPr="00787207">
        <w:rPr>
          <w:rFonts w:ascii="Times New Roman" w:hAnsi="Times New Roman" w:cs="Times New Roman"/>
          <w:color w:val="000000" w:themeColor="text1"/>
          <w:sz w:val="24"/>
          <w:szCs w:val="24"/>
          <w:shd w:val="clear" w:color="auto" w:fill="FFFFFF"/>
        </w:rPr>
        <w:t xml:space="preserve"> in interviewing, fact investigation, counseling, negotiation, trial skills, and structured discussion of legal ethics, case law and statutory developments.</w:t>
      </w:r>
    </w:p>
    <w:p w14:paraId="787DF67D"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4E5BF482" w14:textId="07818F2C"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NONPROFIT ADVOCACY CENTER</w:t>
      </w:r>
    </w:p>
    <w:p w14:paraId="0B02015F"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4FFF2C04" w14:textId="426B8BCA"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This course  will provide students with hands-on experience in counseling a nonprofit organization on the wide range of laws affecting its advocacy activities. Working with a prominent section 501(3)(c) charity that provides support to homeless youth, students will learn about the wide range of laws that affect the advocacy activities of nonprofit organizations, even those of public charities: e.g., lobbying registration rules, limits and prohibitions on gifts to public officials, Internal Revenue Service limits on direct and grassroots lobbying, rules governing online fundraising, and the prohibition on political intervention. Students will learn from the charity's personnel about its advocacy activities, research and draft written reference materials to guide personnel as they comply with the laws, and develop and deliver a training to the client on these same laws. Working under the direction of an experienced practitioner, students can expect to receive a basic training on the laws affecting the growing nonprofit advocacy sector, develop their research and writing skills by preparing client-ready materials, and have the unique experience of providing specialized counsel to an active client seeking to accomplish important charitable objectives.</w:t>
      </w:r>
    </w:p>
    <w:p w14:paraId="62C1763F"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603B8964" w14:textId="77777777" w:rsidR="00787207" w:rsidRDefault="00787207">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4FD7924B" w14:textId="3C0E1F72"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lastRenderedPageBreak/>
        <w:t>Catholic University of America Columbus School of Law (continued)</w:t>
      </w:r>
    </w:p>
    <w:p w14:paraId="4B34DB71" w14:textId="77777777" w:rsidR="00787207" w:rsidRDefault="00787207" w:rsidP="00787207">
      <w:pPr>
        <w:spacing w:line="240" w:lineRule="auto"/>
        <w:contextualSpacing/>
        <w:rPr>
          <w:rFonts w:ascii="Times New Roman" w:hAnsi="Times New Roman" w:cs="Times New Roman"/>
          <w:b/>
          <w:bCs/>
          <w:color w:val="000000" w:themeColor="text1"/>
          <w:sz w:val="24"/>
          <w:szCs w:val="24"/>
          <w:shd w:val="clear" w:color="auto" w:fill="FFFFFF"/>
        </w:rPr>
      </w:pPr>
    </w:p>
    <w:p w14:paraId="2E1261C3" w14:textId="1C1420A3"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2ED46CD3"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40B0368A" w14:textId="7CDDE03F"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The Criminal Defense Clinic is a four-credit, one-semester course which provides eligible students with a rigorous and intensive exposure to criminal defense practice through a combination of actual trial practice and classroom work. Students are assigned to work in a public defender's office, where they defend criminal cases in the trial or juvenile courts. After a short orientation, students are given a docket of cases for which they are responsible. Under the supervision of an assistant public defender, the students engage in investigations, plea bargain negotiations, motions practice, and criminal trials to the court. In addition, students have many opportunities to evaluate different styles of lawyering by watching criminal trial lawyers in action. To supplement and refine their practice experience, students attend a weekly class in which they discuss their pending cases and what they have encountered in court. Students must be eligible for certification under the relevant state student practice rule. This course is graded on a pass/fail basis.</w:t>
      </w:r>
    </w:p>
    <w:p w14:paraId="2B16C07A"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7028A8D2" w14:textId="7D633E61"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PROSECUTION CLINIC</w:t>
      </w:r>
    </w:p>
    <w:p w14:paraId="01B0B00D"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19AB2D98" w14:textId="77777777"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The Criminal Prosecution Clinic is a four-credit, one-semester course offered in the spring that provides eligible second and third-year students with a rigorous and intensive exposure to criminal prosecution practice through a combination of actual trial practice and classroom work. Students are assigned to work in the State's Attorney’s Office of Montgomery County, Maryland, where they prosecute criminal cases in the circuit and district courts.</w:t>
      </w:r>
    </w:p>
    <w:p w14:paraId="10DB2E1F"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5700DA49" w14:textId="03E0DEEB"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After a short orientation, students are given a docket of cases for which they are responsible. Under the supervision of an assistant state's attorney, the students engage in plea bargain negotiations and try criminal prosecutions to the court or, in some cases, to a jury. In addition, students have many opportunities to evaluate different styles of lawyering by watching criminal trial lawyers in action. To supplement and refine their practice experience, students attend a weekly seminar in which they discuss their pending cases and what they have encountered in court. Students must be eligible for certification under the Maryland Student Practice Rule. Students must also have completed courses in Criminal Procedure and Evidence.</w:t>
      </w:r>
    </w:p>
    <w:p w14:paraId="64D4A12E" w14:textId="77777777" w:rsidR="00787207" w:rsidRDefault="0078720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4900370" w14:textId="77777777"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2687A86B" w14:textId="77777777"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Catholic University of America Columbus School of Law (continued)</w:t>
      </w:r>
    </w:p>
    <w:p w14:paraId="2EE93468"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04186382" w14:textId="4774AF1C"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DC MODERN PROSECUTION CLINIC</w:t>
      </w:r>
    </w:p>
    <w:p w14:paraId="47055CB6"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3C91EDE5" w14:textId="77777777"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This experiential program is designed to introduce students to practices and trends in modern prosecution practice. A partnership with the District of Columbia Office of Attorney General (OAG), this program will teach each student how to be an effective prosecutor by allowing students to work directly with OAG prosecutors in handling select juvenile and adult criminal cases pending in the Superior Court of the District of Columbia. OAG prosecutors will teach students how to work through juvenile and adult criminal cases. Students will be assigned specific cases for which they will be responsible to handle in conjunction with the lead prosecutors from the beginning to the end of cases.</w:t>
      </w:r>
    </w:p>
    <w:p w14:paraId="01A41081"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45604561" w14:textId="16D8438C"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t>The work will include conducting legal research, drafting motions, investigating and evaluating cases, working with witnesses, and developing compelling arguments to further the cases. The program, through pre-trial work and a classroom component, will focus on helping students acquire and develop basic pre-trial and trial lawyering skills essential to effective prosecution. Students will become familiar with substantive legal principles that arise frequently in criminal prosecution, such as self-defense and aiding and abetting. Students will also learn how to work through ethical issues germane to juvenile and adult prosecution.</w:t>
      </w:r>
      <w:r w:rsidRPr="00787207">
        <w:rPr>
          <w:rFonts w:ascii="Times New Roman" w:hAnsi="Times New Roman" w:cs="Times New Roman"/>
          <w:color w:val="000000" w:themeColor="text1"/>
          <w:sz w:val="24"/>
          <w:szCs w:val="24"/>
          <w:shd w:val="clear" w:color="auto" w:fill="FFFFFF"/>
        </w:rPr>
        <w:br/>
      </w:r>
      <w:r w:rsidRPr="00787207">
        <w:rPr>
          <w:rFonts w:ascii="Times New Roman" w:hAnsi="Times New Roman" w:cs="Times New Roman"/>
          <w:color w:val="000000" w:themeColor="text1"/>
          <w:sz w:val="24"/>
          <w:szCs w:val="24"/>
          <w:shd w:val="clear" w:color="auto" w:fill="FFFFFF"/>
        </w:rPr>
        <w:br/>
        <w:t>In addition, students will be taught how to analyze cases through the lens of a modern prosecutor. Students will learn about juvenile and adolescent brain development and its effect on delinquency. Students will also learn about alternatives to traditional prosecution, such as restorative justice and diversion. Through discussion with the course instructor and classroom guests, students will learn to think critically about how to reduce crime and positively impact the lives of the individuals connected to their cases. Students are expected to devote 16 hours per week to work in the OAG and attend a weekly, two-hour seminar designed to prepare students to work effectively and ethically in a prosecutor's office. Students will be required to complete assigned substantive writing projects related to their work. These projects will be evaluated by the instructor.</w:t>
      </w:r>
    </w:p>
    <w:p w14:paraId="4BBEEDCF" w14:textId="0E19D2A6" w:rsidR="00787207" w:rsidRDefault="0078720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878DA0A" w14:textId="77777777" w:rsidR="00787207" w:rsidRP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sidRPr="00787207">
        <w:rPr>
          <w:rFonts w:ascii="Times New Roman" w:hAnsi="Times New Roman" w:cs="Times New Roman"/>
          <w:color w:val="000000" w:themeColor="text1"/>
          <w:sz w:val="24"/>
          <w:szCs w:val="24"/>
          <w:shd w:val="clear" w:color="auto" w:fill="FFFFFF"/>
        </w:rPr>
        <w:lastRenderedPageBreak/>
        <w:t>Catholic University of America Columbus School of Law (continued)</w:t>
      </w:r>
    </w:p>
    <w:p w14:paraId="0FB2DD1C"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7D77BB32" w14:textId="67B932FE"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05421B54" w14:textId="77777777" w:rsidR="00787207" w:rsidRDefault="00787207" w:rsidP="00787207">
      <w:pPr>
        <w:spacing w:line="240" w:lineRule="auto"/>
        <w:contextualSpacing/>
        <w:rPr>
          <w:rFonts w:ascii="Times New Roman" w:hAnsi="Times New Roman" w:cs="Times New Roman"/>
          <w:color w:val="000000" w:themeColor="text1"/>
          <w:sz w:val="24"/>
          <w:szCs w:val="24"/>
          <w:shd w:val="clear" w:color="auto" w:fill="FFFFFF"/>
        </w:rPr>
      </w:pPr>
    </w:p>
    <w:p w14:paraId="49CF05C5" w14:textId="72074ECD" w:rsidR="00787207" w:rsidRDefault="007E2E3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CATHOLIC UNIVERSITY LAW REVIEW</w:t>
      </w:r>
    </w:p>
    <w:p w14:paraId="1135A804" w14:textId="77777777" w:rsidR="007E2E37" w:rsidRDefault="007E2E37" w:rsidP="00787207">
      <w:pPr>
        <w:spacing w:line="240" w:lineRule="auto"/>
        <w:contextualSpacing/>
        <w:rPr>
          <w:rFonts w:ascii="Times New Roman" w:hAnsi="Times New Roman" w:cs="Times New Roman"/>
          <w:color w:val="000000" w:themeColor="text1"/>
          <w:sz w:val="24"/>
          <w:szCs w:val="24"/>
          <w:shd w:val="clear" w:color="auto" w:fill="FFFFFF"/>
        </w:rPr>
      </w:pPr>
    </w:p>
    <w:p w14:paraId="60732043" w14:textId="53C39DA8" w:rsidR="007E2E37" w:rsidRDefault="007E2E37" w:rsidP="00787207">
      <w:pPr>
        <w:spacing w:line="240" w:lineRule="auto"/>
        <w:contextualSpacing/>
        <w:rPr>
          <w:rFonts w:ascii="Times New Roman" w:hAnsi="Times New Roman" w:cs="Times New Roman"/>
          <w:color w:val="000000" w:themeColor="text1"/>
          <w:sz w:val="24"/>
          <w:szCs w:val="24"/>
          <w:shd w:val="clear" w:color="auto" w:fill="FFFFFF"/>
        </w:rPr>
      </w:pPr>
      <w:r w:rsidRPr="007E2E37">
        <w:rPr>
          <w:rFonts w:ascii="Times New Roman" w:hAnsi="Times New Roman" w:cs="Times New Roman"/>
          <w:color w:val="000000" w:themeColor="text1"/>
          <w:sz w:val="24"/>
          <w:szCs w:val="24"/>
          <w:shd w:val="clear" w:color="auto" w:fill="FFFFFF"/>
        </w:rPr>
        <w:t>Founded in 1950, the </w:t>
      </w:r>
      <w:r w:rsidRPr="007E2E37">
        <w:rPr>
          <w:rFonts w:ascii="Times New Roman" w:hAnsi="Times New Roman" w:cs="Times New Roman"/>
          <w:i/>
          <w:iCs/>
          <w:color w:val="000000" w:themeColor="text1"/>
          <w:sz w:val="24"/>
          <w:szCs w:val="24"/>
          <w:shd w:val="clear" w:color="auto" w:fill="FFFFFF"/>
        </w:rPr>
        <w:t>Catholic University Law Review</w:t>
      </w:r>
      <w:r w:rsidRPr="007E2E37">
        <w:rPr>
          <w:rFonts w:ascii="Times New Roman" w:hAnsi="Times New Roman" w:cs="Times New Roman"/>
          <w:color w:val="000000" w:themeColor="text1"/>
          <w:sz w:val="24"/>
          <w:szCs w:val="24"/>
          <w:shd w:val="clear" w:color="auto" w:fill="FFFFFF"/>
        </w:rPr>
        <w:t> is the Columbus School of Law's oldest legal journal. The Law Review is a student-run scholarly journal that examines problems of current legal concern by publishing articles submitted by legal scholars and practitioners on a quarterly basis. The</w:t>
      </w:r>
      <w:r w:rsidRPr="007E2E37">
        <w:rPr>
          <w:rFonts w:ascii="Times New Roman" w:hAnsi="Times New Roman" w:cs="Times New Roman"/>
          <w:i/>
          <w:iCs/>
          <w:color w:val="000000" w:themeColor="text1"/>
          <w:sz w:val="24"/>
          <w:szCs w:val="24"/>
          <w:shd w:val="clear" w:color="auto" w:fill="FFFFFF"/>
        </w:rPr>
        <w:t> Catholic University Law Review</w:t>
      </w:r>
      <w:r w:rsidRPr="007E2E37">
        <w:rPr>
          <w:rFonts w:ascii="Times New Roman" w:hAnsi="Times New Roman" w:cs="Times New Roman"/>
          <w:color w:val="000000" w:themeColor="text1"/>
          <w:sz w:val="24"/>
          <w:szCs w:val="24"/>
          <w:shd w:val="clear" w:color="auto" w:fill="FFFFFF"/>
        </w:rPr>
        <w:t> is respected in the legal community, and its articles are often cited in judicial opinions, casebooks, treatises, and other legal journals.</w:t>
      </w:r>
      <w:r w:rsidRPr="007E2E37">
        <w:rPr>
          <w:rFonts w:ascii="Times New Roman" w:hAnsi="Times New Roman" w:cs="Times New Roman"/>
          <w:color w:val="000000" w:themeColor="text1"/>
          <w:sz w:val="24"/>
          <w:szCs w:val="24"/>
          <w:shd w:val="clear" w:color="auto" w:fill="FFFFFF"/>
        </w:rPr>
        <w:br/>
      </w:r>
      <w:r w:rsidRPr="007E2E37">
        <w:rPr>
          <w:rFonts w:ascii="Times New Roman" w:hAnsi="Times New Roman" w:cs="Times New Roman"/>
          <w:color w:val="000000" w:themeColor="text1"/>
          <w:sz w:val="24"/>
          <w:szCs w:val="24"/>
          <w:shd w:val="clear" w:color="auto" w:fill="FFFFFF"/>
        </w:rPr>
        <w:br/>
        <w:t>The </w:t>
      </w:r>
      <w:r w:rsidRPr="007E2E37">
        <w:rPr>
          <w:rFonts w:ascii="Times New Roman" w:hAnsi="Times New Roman" w:cs="Times New Roman"/>
          <w:i/>
          <w:iCs/>
          <w:color w:val="000000" w:themeColor="text1"/>
          <w:sz w:val="24"/>
          <w:szCs w:val="24"/>
          <w:shd w:val="clear" w:color="auto" w:fill="FFFFFF"/>
        </w:rPr>
        <w:t>Catholic University Law Review</w:t>
      </w:r>
      <w:r w:rsidRPr="007E2E37">
        <w:rPr>
          <w:rFonts w:ascii="Times New Roman" w:hAnsi="Times New Roman" w:cs="Times New Roman"/>
          <w:color w:val="000000" w:themeColor="text1"/>
          <w:sz w:val="24"/>
          <w:szCs w:val="24"/>
          <w:shd w:val="clear" w:color="auto" w:fill="FFFFFF"/>
        </w:rPr>
        <w:t> also regularly publishes Notes and Comments written by its student members. Each Staff Editor of the Law Review must complete a Note or Comment on a novel and current legal topic during his or her first semester of membership as part of the Journal’s writing program. The program requires Staff Editors to complete three drafts and to work closely with an expert reader. Upon completion, Staff Editors then have a choice of submitting their Notes or Comments for potential publication. Staff Editors may also satisfy one of their academic writing requirements through the Law Review’s writing program.</w:t>
      </w:r>
    </w:p>
    <w:p w14:paraId="0C44FB20" w14:textId="77777777" w:rsidR="007E2E37" w:rsidRDefault="007E2E37" w:rsidP="00787207">
      <w:pPr>
        <w:spacing w:line="240" w:lineRule="auto"/>
        <w:contextualSpacing/>
        <w:rPr>
          <w:rFonts w:ascii="Times New Roman" w:hAnsi="Times New Roman" w:cs="Times New Roman"/>
          <w:color w:val="000000" w:themeColor="text1"/>
          <w:sz w:val="24"/>
          <w:szCs w:val="24"/>
          <w:shd w:val="clear" w:color="auto" w:fill="FFFFFF"/>
        </w:rPr>
      </w:pPr>
    </w:p>
    <w:p w14:paraId="5DFA4A66" w14:textId="30F9CF18" w:rsidR="007E2E37" w:rsidRDefault="007E2E37"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CATHOLIC UNIVERSITY JOURNAL OF LAW AND TECHNOLOGY</w:t>
      </w:r>
    </w:p>
    <w:p w14:paraId="3431EE4B" w14:textId="77777777" w:rsidR="007E2E37" w:rsidRDefault="007E2E37" w:rsidP="00787207">
      <w:pPr>
        <w:spacing w:line="240" w:lineRule="auto"/>
        <w:contextualSpacing/>
        <w:rPr>
          <w:rFonts w:ascii="Times New Roman" w:hAnsi="Times New Roman" w:cs="Times New Roman"/>
          <w:color w:val="000000" w:themeColor="text1"/>
          <w:sz w:val="24"/>
          <w:szCs w:val="24"/>
          <w:shd w:val="clear" w:color="auto" w:fill="FFFFFF"/>
        </w:rPr>
      </w:pPr>
    </w:p>
    <w:p w14:paraId="4A7DDD2A" w14:textId="77777777" w:rsidR="007E2E37" w:rsidRPr="007E2E37" w:rsidRDefault="007E2E37" w:rsidP="007E2E37">
      <w:pPr>
        <w:spacing w:line="240" w:lineRule="auto"/>
        <w:contextualSpacing/>
        <w:rPr>
          <w:rFonts w:ascii="Times New Roman" w:hAnsi="Times New Roman" w:cs="Times New Roman"/>
          <w:color w:val="000000" w:themeColor="text1"/>
          <w:sz w:val="24"/>
          <w:szCs w:val="24"/>
          <w:shd w:val="clear" w:color="auto" w:fill="FFFFFF"/>
        </w:rPr>
      </w:pPr>
      <w:r w:rsidRPr="007E2E37">
        <w:rPr>
          <w:rFonts w:ascii="Times New Roman" w:hAnsi="Times New Roman" w:cs="Times New Roman"/>
          <w:color w:val="000000" w:themeColor="text1"/>
          <w:sz w:val="24"/>
          <w:szCs w:val="24"/>
          <w:shd w:val="clear" w:color="auto" w:fill="FFFFFF"/>
        </w:rPr>
        <w:t>As Catholic Law's premier publication to sit at the intersection of law and technology, JLT publishes thoughtful, timely, and useful articles that analyze legal issues created by ever-changing technology. Technology law and policy are constantly undergoing rapid changes, and JLT is dedicated to addressing and highlighting cutting-edge issues facing this area of law.</w:t>
      </w:r>
    </w:p>
    <w:p w14:paraId="78A99CB8" w14:textId="77777777" w:rsidR="007E2E37" w:rsidRDefault="007E2E37" w:rsidP="007E2E37">
      <w:pPr>
        <w:spacing w:line="240" w:lineRule="auto"/>
        <w:contextualSpacing/>
        <w:rPr>
          <w:rFonts w:ascii="Times New Roman" w:hAnsi="Times New Roman" w:cs="Times New Roman"/>
          <w:color w:val="000000" w:themeColor="text1"/>
          <w:sz w:val="24"/>
          <w:szCs w:val="24"/>
          <w:shd w:val="clear" w:color="auto" w:fill="FFFFFF"/>
        </w:rPr>
      </w:pPr>
    </w:p>
    <w:p w14:paraId="599A5F09" w14:textId="07E85FA3" w:rsidR="007E2E37" w:rsidRPr="007E2E37" w:rsidRDefault="007E2E37" w:rsidP="007E2E37">
      <w:pPr>
        <w:spacing w:line="240" w:lineRule="auto"/>
        <w:contextualSpacing/>
        <w:rPr>
          <w:rFonts w:ascii="Times New Roman" w:hAnsi="Times New Roman" w:cs="Times New Roman"/>
          <w:color w:val="000000" w:themeColor="text1"/>
          <w:sz w:val="24"/>
          <w:szCs w:val="24"/>
          <w:shd w:val="clear" w:color="auto" w:fill="FFFFFF"/>
        </w:rPr>
      </w:pPr>
      <w:r w:rsidRPr="007E2E37">
        <w:rPr>
          <w:rFonts w:ascii="Times New Roman" w:hAnsi="Times New Roman" w:cs="Times New Roman"/>
          <w:color w:val="000000" w:themeColor="text1"/>
          <w:sz w:val="24"/>
          <w:szCs w:val="24"/>
          <w:shd w:val="clear" w:color="auto" w:fill="FFFFFF"/>
        </w:rPr>
        <w:t>Located in Washington, D.C., JLT shares a unique relationship with the Federal Communications Commission and other federal policymakers. Members of JLT also work closely with the Catholic University Law &amp; Technology Institute. This one-of-a-kind program prepares law students for practice in communications law, information privacy law, and intellectual property law through seminars, courses, and externships in government, industry, public interest organizations, and law firms.</w:t>
      </w:r>
    </w:p>
    <w:p w14:paraId="575A4817" w14:textId="77777777" w:rsidR="007E2E37" w:rsidRDefault="007E2E37" w:rsidP="007E2E37">
      <w:pPr>
        <w:spacing w:line="240" w:lineRule="auto"/>
        <w:contextualSpacing/>
        <w:rPr>
          <w:rFonts w:ascii="Times New Roman" w:hAnsi="Times New Roman" w:cs="Times New Roman"/>
          <w:color w:val="000000" w:themeColor="text1"/>
          <w:sz w:val="24"/>
          <w:szCs w:val="24"/>
          <w:shd w:val="clear" w:color="auto" w:fill="FFFFFF"/>
        </w:rPr>
      </w:pPr>
    </w:p>
    <w:p w14:paraId="123CC0C0" w14:textId="736601CF" w:rsidR="006F4E92" w:rsidRDefault="007E2E37" w:rsidP="007E2E37">
      <w:pPr>
        <w:spacing w:line="240" w:lineRule="auto"/>
        <w:contextualSpacing/>
        <w:rPr>
          <w:rFonts w:ascii="Times New Roman" w:hAnsi="Times New Roman" w:cs="Times New Roman"/>
          <w:color w:val="000000" w:themeColor="text1"/>
          <w:sz w:val="24"/>
          <w:szCs w:val="24"/>
          <w:shd w:val="clear" w:color="auto" w:fill="FFFFFF"/>
        </w:rPr>
      </w:pPr>
      <w:r w:rsidRPr="007E2E37">
        <w:rPr>
          <w:rFonts w:ascii="Times New Roman" w:hAnsi="Times New Roman" w:cs="Times New Roman"/>
          <w:color w:val="000000" w:themeColor="text1"/>
          <w:sz w:val="24"/>
          <w:szCs w:val="24"/>
          <w:shd w:val="clear" w:color="auto" w:fill="FFFFFF"/>
        </w:rPr>
        <w:t>JLT is a semiannual publication. A typical issue contains three to four lead articles written by communications law, information privacy law, or intellectual property law scholars and practitioners and three to four student notes and comments. In addition, we periodically publish essays, book reviews, a bibliography of recent communications law, information privacy law, and intellectual property law books, and summaries of major related cases and FCC dockets.</w:t>
      </w:r>
    </w:p>
    <w:p w14:paraId="2B6050A5" w14:textId="77777777" w:rsidR="006F4E92" w:rsidRDefault="006F4E9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CB5BED0" w14:textId="6C09AE23" w:rsidR="007E2E37" w:rsidRDefault="006F4E92" w:rsidP="007E2E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Chapman University, Dale E. Fowler School of Law</w:t>
      </w:r>
    </w:p>
    <w:p w14:paraId="6D067BE1" w14:textId="680AC065" w:rsidR="006F4E92" w:rsidRDefault="006F4E92" w:rsidP="007E2E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Orange, California:      Median GPA:  </w:t>
      </w:r>
      <w:r w:rsidR="00073452">
        <w:rPr>
          <w:rFonts w:ascii="Times New Roman" w:hAnsi="Times New Roman" w:cs="Times New Roman"/>
          <w:b/>
          <w:bCs/>
          <w:color w:val="000000" w:themeColor="text1"/>
          <w:sz w:val="24"/>
          <w:szCs w:val="24"/>
          <w:shd w:val="clear" w:color="auto" w:fill="FFFFFF"/>
        </w:rPr>
        <w:t>3.63     Median LSAT:  161</w:t>
      </w:r>
    </w:p>
    <w:p w14:paraId="015C601A" w14:textId="6D0D3C62"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139 Students</w:t>
      </w:r>
    </w:p>
    <w:p w14:paraId="355AE83F"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73E4F65D" w14:textId="1C43CC64" w:rsidR="00073452" w:rsidRP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04B381DA" w14:textId="77777777" w:rsidR="00073452" w:rsidRDefault="00073452" w:rsidP="007E2E37">
      <w:pPr>
        <w:spacing w:line="240" w:lineRule="auto"/>
        <w:contextualSpacing/>
        <w:rPr>
          <w:rFonts w:ascii="Times New Roman" w:hAnsi="Times New Roman" w:cs="Times New Roman"/>
          <w:b/>
          <w:bCs/>
          <w:color w:val="000000" w:themeColor="text1"/>
          <w:sz w:val="24"/>
          <w:szCs w:val="24"/>
          <w:shd w:val="clear" w:color="auto" w:fill="FFFFFF"/>
        </w:rPr>
      </w:pPr>
    </w:p>
    <w:p w14:paraId="59E5E6C0" w14:textId="31CC4659"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099FEFD7"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1A72D3C0" w14:textId="324BC529"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Offered in partnership with the Orange County Public Defender’s Office, our Criminal Defense Clinic is a unique opportunity for students to gain real-world experience working closely with public defenders in a courtroom setting, defending felony and misdemeanor cases.</w:t>
      </w:r>
    </w:p>
    <w:p w14:paraId="13683C65"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0C6A4E09" w14:textId="0BBE3929"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PROSECUTION CLINIC</w:t>
      </w:r>
    </w:p>
    <w:p w14:paraId="6B09177A"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008EBCFC" w14:textId="7C43E6D8"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Offered in partnership with the Orange County District Attorney’s Office, this clinic provides a unique opportunity for students to work directly with Assistant District Attorneys in the courtroom, assisting in the prosecution of felonies and misdemeanors.</w:t>
      </w:r>
    </w:p>
    <w:p w14:paraId="14DE1EA6"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4D904F6C" w14:textId="4E8A27C2"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DISPUTE RESOLUTION FOR JUVENILES CLINIC</w:t>
      </w:r>
    </w:p>
    <w:p w14:paraId="76515C91"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37DF46CD" w14:textId="0722A7BE"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The Dispute Resolution for Juveniles is a clinic based on the tenets of Restorative Justice, an approach to criminal justice that aims, through reconciliation with the victim, to repair the harm caused by the offender’s criminal behavior.</w:t>
      </w:r>
    </w:p>
    <w:p w14:paraId="0B88C29C"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1849BC40" w14:textId="5AB9575F"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ELDER LAW CLINIC</w:t>
      </w:r>
    </w:p>
    <w:p w14:paraId="75C9FAC6"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6DC8F587" w14:textId="1CAFFC79"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The Elder Law Clinic and Alona Cortese Elder Law Center provide free legal services to low income seniors throughout the County of Orange. Students learn key aspects of elder law while obtaining hands-on experience representing real clients. The center works closely with local legal aid organizations and pro-bono attorneys to maximize services provided to seniors.</w:t>
      </w:r>
    </w:p>
    <w:p w14:paraId="143D79BC" w14:textId="77777777" w:rsidR="00073452" w:rsidRDefault="00073452" w:rsidP="007E2E37">
      <w:pPr>
        <w:spacing w:line="240" w:lineRule="auto"/>
        <w:contextualSpacing/>
        <w:rPr>
          <w:rFonts w:ascii="Times New Roman" w:hAnsi="Times New Roman" w:cs="Times New Roman"/>
          <w:color w:val="000000" w:themeColor="text1"/>
          <w:sz w:val="24"/>
          <w:szCs w:val="24"/>
          <w:shd w:val="clear" w:color="auto" w:fill="FFFFFF"/>
        </w:rPr>
      </w:pPr>
    </w:p>
    <w:p w14:paraId="1BBE732D" w14:textId="70905C35" w:rsidR="00073452" w:rsidRPr="007E2E37" w:rsidRDefault="00073452" w:rsidP="007E2E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ENTERTAINMENT CONTRACTS LAW CLINIC</w:t>
      </w:r>
    </w:p>
    <w:p w14:paraId="7074D30A" w14:textId="77777777" w:rsidR="007E2E37" w:rsidRDefault="007E2E37" w:rsidP="00787207">
      <w:pPr>
        <w:spacing w:line="240" w:lineRule="auto"/>
        <w:contextualSpacing/>
        <w:rPr>
          <w:rFonts w:ascii="Times New Roman" w:hAnsi="Times New Roman" w:cs="Times New Roman"/>
          <w:color w:val="000000" w:themeColor="text1"/>
          <w:sz w:val="24"/>
          <w:szCs w:val="24"/>
          <w:shd w:val="clear" w:color="auto" w:fill="FFFFFF"/>
        </w:rPr>
      </w:pPr>
    </w:p>
    <w:p w14:paraId="2334EC53" w14:textId="49331F5F"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The Entertainment Contracts Law Clinic provides students with a unique opportunity to work directly with independent filmmakers, serving as production legal counsel for feature length motion pictures. Under the supervision of veteran entertainment law faculty, participating students set up corporations and LLCs, file for copyrights, and draft all production-related contracts.</w:t>
      </w:r>
    </w:p>
    <w:p w14:paraId="23943F53"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1629A912" w14:textId="5747D3B5" w:rsidR="00073452" w:rsidRDefault="0007345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9919B1F" w14:textId="4D8935A1"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lastRenderedPageBreak/>
        <w:t>Chapman University, Dale E. Fowler School of Law</w:t>
      </w:r>
      <w:r>
        <w:rPr>
          <w:rFonts w:ascii="Times New Roman" w:hAnsi="Times New Roman" w:cs="Times New Roman"/>
          <w:color w:val="000000" w:themeColor="text1"/>
          <w:sz w:val="24"/>
          <w:szCs w:val="24"/>
          <w:shd w:val="clear" w:color="auto" w:fill="FFFFFF"/>
        </w:rPr>
        <w:t xml:space="preserve"> (continued)</w:t>
      </w:r>
    </w:p>
    <w:p w14:paraId="2E967F22"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0B7D49F5" w14:textId="3631699D"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3BF893EB"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6514292D" w14:textId="56D17F86"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The Mediation Clinic allows students to develop and use mediation skills through frequent practice with actual clients under the supervision of a mediation professor and mediators in the Superior Court. Students gain hands-on experience with real litigants in a variety of different areas, mediating approximately 700 cases each year.</w:t>
      </w:r>
    </w:p>
    <w:p w14:paraId="522417B1"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20B41A6E" w14:textId="69F35D63"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TAX LAW CLINIC</w:t>
      </w:r>
    </w:p>
    <w:p w14:paraId="506F974F"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4E9A3297" w14:textId="78095871"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The Tax Law Clinic is the oldest clinical program at the Fowler School of Law. The program offers both trial and appellate tax clinic opportunities to our students. Through the program, students have served thousands of taxpayers, saving millions of dollars in taxes since launching in 1997.</w:t>
      </w:r>
    </w:p>
    <w:p w14:paraId="7AA26F29"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4F8362E1" w14:textId="58BAC4D6"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TAX PROCEDURE AND ADMINISTRATION CLINIC</w:t>
      </w:r>
    </w:p>
    <w:p w14:paraId="7168E95F"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54AF62C8" w14:textId="016479B1"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sidRPr="00073452">
        <w:rPr>
          <w:rFonts w:ascii="Times New Roman" w:hAnsi="Times New Roman" w:cs="Times New Roman"/>
          <w:color w:val="000000" w:themeColor="text1"/>
          <w:sz w:val="24"/>
          <w:szCs w:val="24"/>
          <w:shd w:val="clear" w:color="auto" w:fill="FFFFFF"/>
        </w:rPr>
        <w:t>The clinical component of the Tax Procedure and Administration course allows students to handle actual tax controversy cases for taxpayers on a pro bono basis before the IRS and in U.S. Tax Court under special rules of student practice. Students learn the practical application of tax procedures and handle all aspects of their cases, including trial if necessary.</w:t>
      </w:r>
    </w:p>
    <w:p w14:paraId="14756EE6"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525D6629" w14:textId="1E408DD3"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2C192BE6" w14:textId="77777777" w:rsidR="00073452" w:rsidRDefault="00073452" w:rsidP="00787207">
      <w:pPr>
        <w:spacing w:line="240" w:lineRule="auto"/>
        <w:contextualSpacing/>
        <w:rPr>
          <w:rFonts w:ascii="Times New Roman" w:hAnsi="Times New Roman" w:cs="Times New Roman"/>
          <w:color w:val="000000" w:themeColor="text1"/>
          <w:sz w:val="24"/>
          <w:szCs w:val="24"/>
          <w:shd w:val="clear" w:color="auto" w:fill="FFFFFF"/>
        </w:rPr>
      </w:pPr>
    </w:p>
    <w:p w14:paraId="4B4CDEEE" w14:textId="0E7BB86F" w:rsidR="00073452" w:rsidRDefault="00D673D6"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CHAPMAN LAW REVIEW</w:t>
      </w:r>
    </w:p>
    <w:p w14:paraId="4BFCF3B3" w14:textId="77777777" w:rsidR="00D673D6" w:rsidRDefault="00D673D6" w:rsidP="00787207">
      <w:pPr>
        <w:spacing w:line="240" w:lineRule="auto"/>
        <w:contextualSpacing/>
        <w:rPr>
          <w:rFonts w:ascii="Times New Roman" w:hAnsi="Times New Roman" w:cs="Times New Roman"/>
          <w:color w:val="000000" w:themeColor="text1"/>
          <w:sz w:val="24"/>
          <w:szCs w:val="24"/>
          <w:shd w:val="clear" w:color="auto" w:fill="FFFFFF"/>
        </w:rPr>
      </w:pPr>
    </w:p>
    <w:p w14:paraId="04542520" w14:textId="77777777" w:rsidR="00D673D6" w:rsidRDefault="00D673D6" w:rsidP="00D673D6">
      <w:pPr>
        <w:spacing w:line="240" w:lineRule="auto"/>
        <w:contextualSpacing/>
        <w:rPr>
          <w:rFonts w:ascii="Times New Roman" w:hAnsi="Times New Roman" w:cs="Times New Roman"/>
          <w:color w:val="000000" w:themeColor="text1"/>
          <w:sz w:val="24"/>
          <w:szCs w:val="24"/>
          <w:shd w:val="clear" w:color="auto" w:fill="FFFFFF"/>
        </w:rPr>
      </w:pPr>
      <w:r w:rsidRPr="00D673D6">
        <w:rPr>
          <w:rFonts w:ascii="Times New Roman" w:hAnsi="Times New Roman" w:cs="Times New Roman"/>
          <w:color w:val="000000" w:themeColor="text1"/>
          <w:sz w:val="24"/>
          <w:szCs w:val="24"/>
          <w:shd w:val="clear" w:color="auto" w:fill="FFFFFF"/>
        </w:rPr>
        <w:t>The </w:t>
      </w:r>
      <w:r w:rsidRPr="00D673D6">
        <w:rPr>
          <w:rFonts w:ascii="Times New Roman" w:hAnsi="Times New Roman" w:cs="Times New Roman"/>
          <w:i/>
          <w:iCs/>
          <w:color w:val="000000" w:themeColor="text1"/>
          <w:sz w:val="24"/>
          <w:szCs w:val="24"/>
          <w:shd w:val="clear" w:color="auto" w:fill="FFFFFF"/>
        </w:rPr>
        <w:t>Chapman Law Review</w:t>
      </w:r>
      <w:r w:rsidRPr="00D673D6">
        <w:rPr>
          <w:rFonts w:ascii="Times New Roman" w:hAnsi="Times New Roman" w:cs="Times New Roman"/>
          <w:color w:val="000000" w:themeColor="text1"/>
          <w:sz w:val="24"/>
          <w:szCs w:val="24"/>
          <w:shd w:val="clear" w:color="auto" w:fill="FFFFFF"/>
        </w:rPr>
        <w:t> is a student-run scholarly journal at Chapman University Fowler School of Law. Each year, the </w:t>
      </w:r>
      <w:r w:rsidRPr="00D673D6">
        <w:rPr>
          <w:rFonts w:ascii="Times New Roman" w:hAnsi="Times New Roman" w:cs="Times New Roman"/>
          <w:i/>
          <w:iCs/>
          <w:color w:val="000000" w:themeColor="text1"/>
          <w:sz w:val="24"/>
          <w:szCs w:val="24"/>
          <w:shd w:val="clear" w:color="auto" w:fill="FFFFFF"/>
        </w:rPr>
        <w:t>Review</w:t>
      </w:r>
      <w:r w:rsidRPr="00D673D6">
        <w:rPr>
          <w:rFonts w:ascii="Times New Roman" w:hAnsi="Times New Roman" w:cs="Times New Roman"/>
          <w:color w:val="000000" w:themeColor="text1"/>
          <w:sz w:val="24"/>
          <w:szCs w:val="24"/>
          <w:shd w:val="clear" w:color="auto" w:fill="FFFFFF"/>
        </w:rPr>
        <w:t>:</w:t>
      </w:r>
    </w:p>
    <w:p w14:paraId="7D1E5501" w14:textId="77777777" w:rsidR="00D673D6" w:rsidRPr="00D673D6" w:rsidRDefault="00D673D6" w:rsidP="00D673D6">
      <w:pPr>
        <w:spacing w:line="240" w:lineRule="auto"/>
        <w:contextualSpacing/>
        <w:rPr>
          <w:rFonts w:ascii="Times New Roman" w:hAnsi="Times New Roman" w:cs="Times New Roman"/>
          <w:color w:val="000000" w:themeColor="text1"/>
          <w:sz w:val="24"/>
          <w:szCs w:val="24"/>
          <w:shd w:val="clear" w:color="auto" w:fill="FFFFFF"/>
        </w:rPr>
      </w:pPr>
    </w:p>
    <w:p w14:paraId="2B210263" w14:textId="77777777" w:rsidR="00D673D6" w:rsidRPr="00D673D6" w:rsidRDefault="008520C4" w:rsidP="00D673D6">
      <w:pPr>
        <w:numPr>
          <w:ilvl w:val="0"/>
          <w:numId w:val="13"/>
        </w:numPr>
        <w:spacing w:line="240" w:lineRule="auto"/>
        <w:contextualSpacing/>
        <w:rPr>
          <w:rFonts w:ascii="Times New Roman" w:hAnsi="Times New Roman" w:cs="Times New Roman"/>
          <w:color w:val="000000" w:themeColor="text1"/>
          <w:sz w:val="24"/>
          <w:szCs w:val="24"/>
          <w:shd w:val="clear" w:color="auto" w:fill="FFFFFF"/>
        </w:rPr>
      </w:pPr>
      <w:hyperlink r:id="rId47" w:history="1">
        <w:r w:rsidR="00D673D6" w:rsidRPr="00D673D6">
          <w:rPr>
            <w:rStyle w:val="Hyperlink"/>
            <w:rFonts w:ascii="Times New Roman" w:hAnsi="Times New Roman" w:cs="Times New Roman"/>
            <w:color w:val="000000" w:themeColor="text1"/>
            <w:sz w:val="24"/>
            <w:szCs w:val="24"/>
            <w:u w:val="none"/>
            <w:shd w:val="clear" w:color="auto" w:fill="FFFFFF"/>
          </w:rPr>
          <w:t>Publishes a journal</w:t>
        </w:r>
      </w:hyperlink>
      <w:r w:rsidR="00D673D6" w:rsidRPr="00D673D6">
        <w:rPr>
          <w:rFonts w:ascii="Times New Roman" w:hAnsi="Times New Roman" w:cs="Times New Roman"/>
          <w:color w:val="000000" w:themeColor="text1"/>
          <w:sz w:val="24"/>
          <w:szCs w:val="24"/>
          <w:shd w:val="clear" w:color="auto" w:fill="FFFFFF"/>
        </w:rPr>
        <w:t>, both online and print, once per semester</w:t>
      </w:r>
    </w:p>
    <w:p w14:paraId="2C654790" w14:textId="77777777" w:rsidR="00D673D6" w:rsidRPr="00D673D6" w:rsidRDefault="00D673D6" w:rsidP="00D673D6">
      <w:pPr>
        <w:numPr>
          <w:ilvl w:val="0"/>
          <w:numId w:val="13"/>
        </w:numPr>
        <w:spacing w:line="240" w:lineRule="auto"/>
        <w:contextualSpacing/>
        <w:rPr>
          <w:rFonts w:ascii="Times New Roman" w:hAnsi="Times New Roman" w:cs="Times New Roman"/>
          <w:color w:val="000000" w:themeColor="text1"/>
          <w:sz w:val="24"/>
          <w:szCs w:val="24"/>
          <w:shd w:val="clear" w:color="auto" w:fill="FFFFFF"/>
        </w:rPr>
      </w:pPr>
      <w:r w:rsidRPr="00D673D6">
        <w:rPr>
          <w:rFonts w:ascii="Times New Roman" w:hAnsi="Times New Roman" w:cs="Times New Roman"/>
          <w:color w:val="000000" w:themeColor="text1"/>
          <w:sz w:val="24"/>
          <w:szCs w:val="24"/>
          <w:shd w:val="clear" w:color="auto" w:fill="FFFFFF"/>
        </w:rPr>
        <w:t>Publishes the best notes or comments written by our second-year students</w:t>
      </w:r>
    </w:p>
    <w:p w14:paraId="4477309C" w14:textId="55614DF7" w:rsidR="000D1C4B" w:rsidRDefault="008520C4" w:rsidP="00D673D6">
      <w:pPr>
        <w:numPr>
          <w:ilvl w:val="0"/>
          <w:numId w:val="13"/>
        </w:numPr>
        <w:spacing w:line="240" w:lineRule="auto"/>
        <w:contextualSpacing/>
        <w:rPr>
          <w:rFonts w:ascii="Times New Roman" w:hAnsi="Times New Roman" w:cs="Times New Roman"/>
          <w:color w:val="000000" w:themeColor="text1"/>
          <w:sz w:val="24"/>
          <w:szCs w:val="24"/>
          <w:shd w:val="clear" w:color="auto" w:fill="FFFFFF"/>
        </w:rPr>
      </w:pPr>
      <w:hyperlink r:id="rId48" w:history="1">
        <w:r w:rsidR="00D673D6" w:rsidRPr="00D673D6">
          <w:rPr>
            <w:rStyle w:val="Hyperlink"/>
            <w:rFonts w:ascii="Times New Roman" w:hAnsi="Times New Roman" w:cs="Times New Roman"/>
            <w:color w:val="000000" w:themeColor="text1"/>
            <w:sz w:val="24"/>
            <w:szCs w:val="24"/>
            <w:u w:val="none"/>
            <w:shd w:val="clear" w:color="auto" w:fill="FFFFFF"/>
          </w:rPr>
          <w:t>Hosts an annual symposium</w:t>
        </w:r>
      </w:hyperlink>
      <w:r w:rsidR="00D673D6" w:rsidRPr="00D673D6">
        <w:rPr>
          <w:rFonts w:ascii="Times New Roman" w:hAnsi="Times New Roman" w:cs="Times New Roman"/>
          <w:color w:val="000000" w:themeColor="text1"/>
          <w:sz w:val="24"/>
          <w:szCs w:val="24"/>
          <w:shd w:val="clear" w:color="auto" w:fill="FFFFFF"/>
        </w:rPr>
        <w:t> each spring that brings together noted scholars to discuss far-reaching legal questions</w:t>
      </w:r>
      <w:r w:rsidR="00D673D6">
        <w:rPr>
          <w:rFonts w:ascii="Times New Roman" w:hAnsi="Times New Roman" w:cs="Times New Roman"/>
          <w:color w:val="000000" w:themeColor="text1"/>
          <w:sz w:val="24"/>
          <w:szCs w:val="24"/>
          <w:shd w:val="clear" w:color="auto" w:fill="FFFFFF"/>
        </w:rPr>
        <w:t>.</w:t>
      </w:r>
    </w:p>
    <w:p w14:paraId="10F8CF01" w14:textId="77777777" w:rsidR="000D1C4B" w:rsidRDefault="000D1C4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EC5088D" w14:textId="77777777" w:rsidR="000D1C4B" w:rsidRPr="000D1C4B" w:rsidRDefault="000D1C4B" w:rsidP="000D1C4B">
      <w:pPr>
        <w:spacing w:line="240" w:lineRule="auto"/>
        <w:contextualSpacing/>
        <w:rPr>
          <w:rFonts w:ascii="Times New Roman" w:hAnsi="Times New Roman" w:cs="Times New Roman"/>
          <w:color w:val="000000" w:themeColor="text1"/>
          <w:sz w:val="24"/>
          <w:szCs w:val="24"/>
          <w:shd w:val="clear" w:color="auto" w:fill="FFFFFF"/>
        </w:rPr>
      </w:pPr>
      <w:r w:rsidRPr="000D1C4B">
        <w:rPr>
          <w:rFonts w:ascii="Times New Roman" w:hAnsi="Times New Roman" w:cs="Times New Roman"/>
          <w:color w:val="000000" w:themeColor="text1"/>
          <w:sz w:val="24"/>
          <w:szCs w:val="24"/>
          <w:shd w:val="clear" w:color="auto" w:fill="FFFFFF"/>
        </w:rPr>
        <w:lastRenderedPageBreak/>
        <w:t>Chapman University, Dale E. Fowler School of Law (continued)</w:t>
      </w:r>
    </w:p>
    <w:p w14:paraId="44824A18" w14:textId="77777777" w:rsidR="00D673D6" w:rsidRDefault="00D673D6" w:rsidP="000D1C4B">
      <w:pPr>
        <w:spacing w:line="240" w:lineRule="auto"/>
        <w:contextualSpacing/>
        <w:rPr>
          <w:rFonts w:ascii="Times New Roman" w:hAnsi="Times New Roman" w:cs="Times New Roman"/>
          <w:color w:val="000000" w:themeColor="text1"/>
          <w:sz w:val="24"/>
          <w:szCs w:val="24"/>
          <w:shd w:val="clear" w:color="auto" w:fill="FFFFFF"/>
        </w:rPr>
      </w:pPr>
    </w:p>
    <w:p w14:paraId="2A316CC5" w14:textId="63C161C7" w:rsidR="000D1C4B" w:rsidRDefault="000D1C4B"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DIVERSITY AND SOCIAL JUSTICE FORUM</w:t>
      </w:r>
    </w:p>
    <w:p w14:paraId="4A9734F5" w14:textId="77777777" w:rsidR="000D1C4B" w:rsidRDefault="000D1C4B" w:rsidP="000D1C4B">
      <w:pPr>
        <w:spacing w:line="240" w:lineRule="auto"/>
        <w:contextualSpacing/>
        <w:rPr>
          <w:rFonts w:ascii="Times New Roman" w:hAnsi="Times New Roman" w:cs="Times New Roman"/>
          <w:color w:val="000000" w:themeColor="text1"/>
          <w:sz w:val="24"/>
          <w:szCs w:val="24"/>
          <w:shd w:val="clear" w:color="auto" w:fill="FFFFFF"/>
        </w:rPr>
      </w:pPr>
    </w:p>
    <w:p w14:paraId="5443044E" w14:textId="2096C50E" w:rsidR="006332A7" w:rsidRDefault="000D1C4B" w:rsidP="000D1C4B">
      <w:pPr>
        <w:spacing w:line="240" w:lineRule="auto"/>
        <w:contextualSpacing/>
        <w:rPr>
          <w:rFonts w:ascii="Times New Roman" w:hAnsi="Times New Roman" w:cs="Times New Roman"/>
          <w:color w:val="000000" w:themeColor="text1"/>
          <w:sz w:val="24"/>
          <w:szCs w:val="24"/>
          <w:shd w:val="clear" w:color="auto" w:fill="FFFFFF"/>
        </w:rPr>
      </w:pPr>
      <w:r w:rsidRPr="000D1C4B">
        <w:rPr>
          <w:rFonts w:ascii="Times New Roman" w:hAnsi="Times New Roman" w:cs="Times New Roman"/>
          <w:color w:val="000000" w:themeColor="text1"/>
          <w:sz w:val="24"/>
          <w:szCs w:val="24"/>
          <w:shd w:val="clear" w:color="auto" w:fill="FFFFFF"/>
        </w:rPr>
        <w:t>The Diversity and Social Justice Forum is a student-run scholarly publication at Chapman University Dale E. Fowler School of Law, dedicated to providing a forum that can give expression and representation to a wide spectrum of progressive and diverse voices at Chapman. We believe that the key to fostering a strong and diverse student body is to ensure that we do not confine ourselves to an echo chamber, and that we are not dismissive of alternate viewpoints and methods. The Diversity and Social Justice Forum hopes to promote a climate of engagement and dialogue with a wide spectrum of views and values. To this end, the Diversity and Social Justice Forum hosts an annual symposium on issues of social justice, and publishes the </w:t>
      </w:r>
      <w:r w:rsidRPr="000D1C4B">
        <w:rPr>
          <w:rFonts w:ascii="Times New Roman" w:hAnsi="Times New Roman" w:cs="Times New Roman"/>
          <w:i/>
          <w:iCs/>
          <w:color w:val="000000" w:themeColor="text1"/>
          <w:sz w:val="24"/>
          <w:szCs w:val="24"/>
          <w:shd w:val="clear" w:color="auto" w:fill="FFFFFF"/>
        </w:rPr>
        <w:t>DSJ Forum</w:t>
      </w:r>
      <w:r w:rsidRPr="000D1C4B">
        <w:rPr>
          <w:rFonts w:ascii="Times New Roman" w:hAnsi="Times New Roman" w:cs="Times New Roman"/>
          <w:color w:val="000000" w:themeColor="text1"/>
          <w:sz w:val="24"/>
          <w:szCs w:val="24"/>
          <w:shd w:val="clear" w:color="auto" w:fill="FFFFFF"/>
        </w:rPr>
        <w:t>, an online publication featuring practice-oriented issues of social justice, including any aspect of the underlying legal or humanitarian concerns, legal or policy solutions, or the work of movements organizing to address the problem.</w:t>
      </w:r>
    </w:p>
    <w:p w14:paraId="531276A9" w14:textId="77777777" w:rsidR="006332A7" w:rsidRDefault="006332A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63F9729" w14:textId="4BC7A063" w:rsidR="000D1C4B" w:rsidRDefault="006332A7" w:rsidP="000D1C4B">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Charleston School of Law</w:t>
      </w:r>
    </w:p>
    <w:p w14:paraId="504A8C6E" w14:textId="589740CC" w:rsidR="006332A7" w:rsidRDefault="006332A7" w:rsidP="000D1C4B">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Charleston, South Carolina:     Median GPA:  3.41     Median LSAT:  152</w:t>
      </w:r>
    </w:p>
    <w:p w14:paraId="67F3B741" w14:textId="0530418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224 Students</w:t>
      </w:r>
    </w:p>
    <w:p w14:paraId="09FDCDFE"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33C085AE" w14:textId="0A4D45B1"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69C2C749"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4C464891" w14:textId="6D951579"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HOUSING CLINIC</w:t>
      </w:r>
    </w:p>
    <w:p w14:paraId="57C68731"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29402F3D" w14:textId="690856D4"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sidRPr="006332A7">
        <w:rPr>
          <w:rFonts w:ascii="Times New Roman" w:hAnsi="Times New Roman" w:cs="Times New Roman"/>
          <w:color w:val="000000" w:themeColor="text1"/>
          <w:sz w:val="24"/>
          <w:szCs w:val="24"/>
          <w:shd w:val="clear" w:color="auto" w:fill="FFFFFF"/>
        </w:rPr>
        <w:t>Charleston School of Law and Charleston Pro Bono work together for their Housing Clinic. This program helps tenants in Housing Court.</w:t>
      </w:r>
    </w:p>
    <w:p w14:paraId="480A5560"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189F6081" w14:textId="72C03CAD"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0909348F"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37885273" w14:textId="7B24ED63"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sidRPr="006332A7">
        <w:rPr>
          <w:rFonts w:ascii="Times New Roman" w:hAnsi="Times New Roman" w:cs="Times New Roman"/>
          <w:color w:val="000000" w:themeColor="text1"/>
          <w:sz w:val="24"/>
          <w:szCs w:val="24"/>
          <w:shd w:val="clear" w:color="auto" w:fill="FFFFFF"/>
        </w:rPr>
        <w:t>The Mediation Clinic conducts mediations in family and civil cases (students will serve under supervision as the mediator.</w:t>
      </w:r>
    </w:p>
    <w:p w14:paraId="2DE66479"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48ACC1B8" w14:textId="76B0C3D4"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DOMESTIC VIOLENCE CLINIC</w:t>
      </w:r>
    </w:p>
    <w:p w14:paraId="4DB2DDF4"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41E058F2" w14:textId="14ED584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sidRPr="006332A7">
        <w:rPr>
          <w:rFonts w:ascii="Times New Roman" w:hAnsi="Times New Roman" w:cs="Times New Roman"/>
          <w:color w:val="000000" w:themeColor="text1"/>
          <w:sz w:val="24"/>
          <w:szCs w:val="24"/>
          <w:shd w:val="clear" w:color="auto" w:fill="FFFFFF"/>
        </w:rPr>
        <w:t>The Domestic Violence Clinic is a student opportunity available through SC Legal Services. The clinic represents clients seeking orders of protection/restraining orders.</w:t>
      </w:r>
    </w:p>
    <w:p w14:paraId="624D0836"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149826FC" w14:textId="5F2CECA9"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LAW CLINIC</w:t>
      </w:r>
    </w:p>
    <w:p w14:paraId="1E25D1D0"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043BA01E" w14:textId="39724DC1"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sidRPr="006332A7">
        <w:rPr>
          <w:rFonts w:ascii="Times New Roman" w:hAnsi="Times New Roman" w:cs="Times New Roman"/>
          <w:color w:val="000000" w:themeColor="text1"/>
          <w:sz w:val="24"/>
          <w:szCs w:val="24"/>
          <w:shd w:val="clear" w:color="auto" w:fill="FFFFFF"/>
        </w:rPr>
        <w:t>Led by Charleston Pro Bono, the Family Law Clinic represents clients in Family Court matters.</w:t>
      </w:r>
    </w:p>
    <w:p w14:paraId="659975A3"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6142D63B" w14:textId="3974E31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PAROLE CLINIC</w:t>
      </w:r>
    </w:p>
    <w:p w14:paraId="1CB1545C"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050FD435" w14:textId="50CC0E53"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sidRPr="006332A7">
        <w:rPr>
          <w:rFonts w:ascii="Times New Roman" w:hAnsi="Times New Roman" w:cs="Times New Roman"/>
          <w:color w:val="000000" w:themeColor="text1"/>
          <w:sz w:val="24"/>
          <w:szCs w:val="24"/>
          <w:shd w:val="clear" w:color="auto" w:fill="FFFFFF"/>
        </w:rPr>
        <w:t>The Parole Clinic represents clients in hearings where they are seeking parole (early release).</w:t>
      </w:r>
    </w:p>
    <w:p w14:paraId="2A673B3A"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2AAB165D" w14:textId="3A451F9A"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STREET LAW CLINIC</w:t>
      </w:r>
    </w:p>
    <w:p w14:paraId="33AE564A" w14:textId="77777777" w:rsidR="006332A7" w:rsidRDefault="006332A7" w:rsidP="000D1C4B">
      <w:pPr>
        <w:spacing w:line="240" w:lineRule="auto"/>
        <w:contextualSpacing/>
        <w:rPr>
          <w:rFonts w:ascii="Times New Roman" w:hAnsi="Times New Roman" w:cs="Times New Roman"/>
          <w:color w:val="000000" w:themeColor="text1"/>
          <w:sz w:val="24"/>
          <w:szCs w:val="24"/>
          <w:shd w:val="clear" w:color="auto" w:fill="FFFFFF"/>
        </w:rPr>
      </w:pPr>
    </w:p>
    <w:p w14:paraId="736FE5A9" w14:textId="1199FA17" w:rsidR="006332A7" w:rsidRDefault="001D175A" w:rsidP="000D1C4B">
      <w:pPr>
        <w:spacing w:line="240" w:lineRule="auto"/>
        <w:contextualSpacing/>
        <w:rPr>
          <w:rFonts w:ascii="Times New Roman" w:hAnsi="Times New Roman" w:cs="Times New Roman"/>
          <w:color w:val="000000" w:themeColor="text1"/>
          <w:sz w:val="24"/>
          <w:szCs w:val="24"/>
          <w:shd w:val="clear" w:color="auto" w:fill="FFFFFF"/>
        </w:rPr>
      </w:pPr>
      <w:r w:rsidRPr="001D175A">
        <w:rPr>
          <w:rFonts w:ascii="Times New Roman" w:hAnsi="Times New Roman" w:cs="Times New Roman"/>
          <w:color w:val="000000" w:themeColor="text1"/>
          <w:sz w:val="24"/>
          <w:szCs w:val="24"/>
          <w:shd w:val="clear" w:color="auto" w:fill="FFFFFF"/>
        </w:rPr>
        <w:t>The Street Law clinic teaches legal topics to students in K-12 schools.</w:t>
      </w:r>
    </w:p>
    <w:p w14:paraId="34265A0A" w14:textId="77777777" w:rsidR="001D175A" w:rsidRDefault="001D175A" w:rsidP="000D1C4B">
      <w:pPr>
        <w:spacing w:line="240" w:lineRule="auto"/>
        <w:contextualSpacing/>
        <w:rPr>
          <w:rFonts w:ascii="Times New Roman" w:hAnsi="Times New Roman" w:cs="Times New Roman"/>
          <w:color w:val="000000" w:themeColor="text1"/>
          <w:sz w:val="24"/>
          <w:szCs w:val="24"/>
          <w:shd w:val="clear" w:color="auto" w:fill="FFFFFF"/>
        </w:rPr>
      </w:pPr>
    </w:p>
    <w:p w14:paraId="76CCAD23" w14:textId="4E0FDDF8" w:rsidR="001D175A" w:rsidRDefault="001D175A"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4AEA0FD3" w14:textId="77777777" w:rsidR="001D175A" w:rsidRDefault="001D175A" w:rsidP="000D1C4B">
      <w:pPr>
        <w:spacing w:line="240" w:lineRule="auto"/>
        <w:contextualSpacing/>
        <w:rPr>
          <w:rFonts w:ascii="Times New Roman" w:hAnsi="Times New Roman" w:cs="Times New Roman"/>
          <w:color w:val="000000" w:themeColor="text1"/>
          <w:sz w:val="24"/>
          <w:szCs w:val="24"/>
          <w:shd w:val="clear" w:color="auto" w:fill="FFFFFF"/>
        </w:rPr>
      </w:pPr>
    </w:p>
    <w:p w14:paraId="66237918" w14:textId="762CE06C" w:rsidR="001D175A" w:rsidRDefault="003E03A0" w:rsidP="000D1C4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CHARLESTON LAW REVIEW</w:t>
      </w:r>
    </w:p>
    <w:p w14:paraId="53703777" w14:textId="77777777" w:rsidR="003E03A0" w:rsidRDefault="003E03A0" w:rsidP="000D1C4B">
      <w:pPr>
        <w:spacing w:line="240" w:lineRule="auto"/>
        <w:contextualSpacing/>
        <w:rPr>
          <w:rFonts w:ascii="Times New Roman" w:hAnsi="Times New Roman" w:cs="Times New Roman"/>
          <w:color w:val="000000" w:themeColor="text1"/>
          <w:sz w:val="24"/>
          <w:szCs w:val="24"/>
          <w:shd w:val="clear" w:color="auto" w:fill="FFFFFF"/>
        </w:rPr>
      </w:pPr>
    </w:p>
    <w:p w14:paraId="10A02EA7" w14:textId="0B9B918C" w:rsidR="003E03A0" w:rsidRDefault="003E03A0" w:rsidP="00787207">
      <w:pPr>
        <w:spacing w:line="240" w:lineRule="auto"/>
        <w:contextualSpacing/>
        <w:rPr>
          <w:rFonts w:ascii="Times New Roman" w:hAnsi="Times New Roman" w:cs="Times New Roman"/>
          <w:color w:val="000000" w:themeColor="text1"/>
          <w:sz w:val="24"/>
          <w:szCs w:val="24"/>
          <w:shd w:val="clear" w:color="auto" w:fill="FFFFFF"/>
        </w:rPr>
      </w:pPr>
      <w:r w:rsidRPr="003E03A0">
        <w:rPr>
          <w:rFonts w:ascii="Times New Roman" w:hAnsi="Times New Roman" w:cs="Times New Roman"/>
          <w:color w:val="000000" w:themeColor="text1"/>
          <w:sz w:val="24"/>
          <w:szCs w:val="24"/>
          <w:shd w:val="clear" w:color="auto" w:fill="FFFFFF"/>
        </w:rPr>
        <w:t>The Charleston Law Review is currently published four times a year. The Law Review welcomes articles, essays, and reviews on all legal topics from all legal professionals. The Law Review gives consideration to each author's submission and makes every effort to provide a prompt review.</w:t>
      </w:r>
    </w:p>
    <w:p w14:paraId="6A2B5C3B" w14:textId="77777777" w:rsidR="003E03A0" w:rsidRDefault="003E03A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D331438" w14:textId="3EE8C2B9" w:rsidR="00D673D6" w:rsidRDefault="003E03A0" w:rsidP="00787207">
      <w:pPr>
        <w:spacing w:line="240" w:lineRule="auto"/>
        <w:contextualSpacing/>
        <w:rPr>
          <w:rFonts w:ascii="Times New Roman" w:hAnsi="Times New Roman" w:cs="Times New Roman"/>
          <w:b/>
          <w:bCs/>
          <w:color w:val="000000" w:themeColor="text1"/>
          <w:sz w:val="24"/>
          <w:szCs w:val="24"/>
          <w:shd w:val="clear" w:color="auto" w:fill="FFFFFF"/>
        </w:rPr>
      </w:pPr>
      <w:bookmarkStart w:id="19" w:name="_Hlk152081689"/>
      <w:r>
        <w:rPr>
          <w:rFonts w:ascii="Times New Roman" w:hAnsi="Times New Roman" w:cs="Times New Roman"/>
          <w:b/>
          <w:bCs/>
          <w:color w:val="000000" w:themeColor="text1"/>
          <w:sz w:val="24"/>
          <w:szCs w:val="24"/>
          <w:shd w:val="clear" w:color="auto" w:fill="FFFFFF"/>
        </w:rPr>
        <w:lastRenderedPageBreak/>
        <w:t>University of Chicago Law School</w:t>
      </w:r>
    </w:p>
    <w:bookmarkEnd w:id="19"/>
    <w:p w14:paraId="7A13C5F5" w14:textId="7C89E541" w:rsidR="003E03A0" w:rsidRDefault="003E03A0" w:rsidP="0078720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Chicago, Illinois:      Median GPA:  3.91     Median LSAT:  173</w:t>
      </w:r>
    </w:p>
    <w:p w14:paraId="43DE1928" w14:textId="2E517FF2" w:rsidR="003E03A0" w:rsidRDefault="003E03A0"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203 Students</w:t>
      </w:r>
    </w:p>
    <w:p w14:paraId="0C1E0B2F" w14:textId="77777777" w:rsidR="003E03A0" w:rsidRDefault="003E03A0" w:rsidP="00787207">
      <w:pPr>
        <w:spacing w:line="240" w:lineRule="auto"/>
        <w:contextualSpacing/>
        <w:rPr>
          <w:rFonts w:ascii="Times New Roman" w:hAnsi="Times New Roman" w:cs="Times New Roman"/>
          <w:color w:val="000000" w:themeColor="text1"/>
          <w:sz w:val="24"/>
          <w:szCs w:val="24"/>
          <w:shd w:val="clear" w:color="auto" w:fill="FFFFFF"/>
        </w:rPr>
      </w:pPr>
    </w:p>
    <w:p w14:paraId="44745033" w14:textId="2524A2CD" w:rsidR="003E03A0" w:rsidRDefault="003E03A0"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003EC10E" w14:textId="77777777" w:rsidR="003E03A0" w:rsidRDefault="003E03A0" w:rsidP="00787207">
      <w:pPr>
        <w:spacing w:line="240" w:lineRule="auto"/>
        <w:contextualSpacing/>
        <w:rPr>
          <w:rFonts w:ascii="Times New Roman" w:hAnsi="Times New Roman" w:cs="Times New Roman"/>
          <w:color w:val="000000" w:themeColor="text1"/>
          <w:sz w:val="24"/>
          <w:szCs w:val="24"/>
          <w:shd w:val="clear" w:color="auto" w:fill="FFFFFF"/>
        </w:rPr>
      </w:pPr>
    </w:p>
    <w:p w14:paraId="27284401" w14:textId="71710796" w:rsidR="003E03A0" w:rsidRDefault="00D472EE"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ABRAMS ENVIRONMENTAL LAW CLINIC</w:t>
      </w:r>
    </w:p>
    <w:p w14:paraId="75A08B8C" w14:textId="77777777" w:rsid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p>
    <w:p w14:paraId="16644003" w14:textId="5A6FE7D6" w:rsid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D472EE">
        <w:rPr>
          <w:rFonts w:ascii="Times New Roman" w:hAnsi="Times New Roman" w:cs="Times New Roman"/>
          <w:color w:val="000000" w:themeColor="text1"/>
          <w:sz w:val="24"/>
          <w:szCs w:val="24"/>
          <w:shd w:val="clear" w:color="auto" w:fill="FFFFFF"/>
        </w:rPr>
        <w:t>he Abrams Environmental Law clinic attempts to solve some of the most pressing environmental problems throughout Chicago, the State of Illinois, and the Great Lakes region. On behalf of clients, the clinic challenges those who pollute illegally, fights for stricter permits, advocates for changes to regulations and laws, holds environmental agencies accountable, and develops innovative approaches for improving the environment. Through clinic participation, students learn substantive environmental law and procedures for addressing concerns through the courts or administrative tribunals. Students develop a number of core advocacy competencies, such as counseling clients, spotting issues, conducting factual investigations, performing practical legal research, advocating through written and oral communications, planning cases, managing time, and addressing ethical issues and dilemmas. In addition, students develop an appreciation for the range of strategic and tactical approaches that effective advocates use. Some matters will be best resolved in front of a judge, others in an adversarial hearing, others through face-to-face meetings with government officials, and others by putting public pressure on a polluter or administrative agency. Any given matter may require the use of one or more of these approaches simultaneously or sequentially, although in general, the clinic will deploy adversarial approaches to help achieve its clients’ objectives.</w:t>
      </w:r>
    </w:p>
    <w:p w14:paraId="1EB238CF" w14:textId="77777777" w:rsid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p>
    <w:p w14:paraId="0BAF015B" w14:textId="77777777" w:rsidR="00D472EE" w:rsidRDefault="00D472EE">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7D059025" w14:textId="0FDD7717" w:rsidR="00D472EE" w:rsidRP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bookmarkStart w:id="20" w:name="_Hlk152081746"/>
      <w:r w:rsidRPr="00D472EE">
        <w:rPr>
          <w:rFonts w:ascii="Times New Roman" w:hAnsi="Times New Roman" w:cs="Times New Roman"/>
          <w:color w:val="000000" w:themeColor="text1"/>
          <w:sz w:val="24"/>
          <w:szCs w:val="24"/>
          <w:shd w:val="clear" w:color="auto" w:fill="FFFFFF"/>
        </w:rPr>
        <w:lastRenderedPageBreak/>
        <w:t>University of Chicago Law School</w:t>
      </w:r>
      <w:r>
        <w:rPr>
          <w:rFonts w:ascii="Times New Roman" w:hAnsi="Times New Roman" w:cs="Times New Roman"/>
          <w:color w:val="000000" w:themeColor="text1"/>
          <w:sz w:val="24"/>
          <w:szCs w:val="24"/>
          <w:shd w:val="clear" w:color="auto" w:fill="FFFFFF"/>
        </w:rPr>
        <w:t xml:space="preserve"> (continued)</w:t>
      </w:r>
    </w:p>
    <w:bookmarkEnd w:id="20"/>
    <w:p w14:paraId="630D3EE6" w14:textId="77777777" w:rsidR="00D472EE" w:rsidRDefault="00D472EE" w:rsidP="00787207">
      <w:pPr>
        <w:spacing w:line="240" w:lineRule="auto"/>
        <w:contextualSpacing/>
        <w:rPr>
          <w:rFonts w:ascii="Times New Roman" w:hAnsi="Times New Roman" w:cs="Times New Roman"/>
          <w:b/>
          <w:bCs/>
          <w:color w:val="000000" w:themeColor="text1"/>
          <w:sz w:val="24"/>
          <w:szCs w:val="24"/>
          <w:shd w:val="clear" w:color="auto" w:fill="FFFFFF"/>
        </w:rPr>
      </w:pPr>
    </w:p>
    <w:p w14:paraId="718C75BE" w14:textId="5977C6AA" w:rsid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AND POLICE ACCOUNTABILITY CLINIC</w:t>
      </w:r>
    </w:p>
    <w:p w14:paraId="3CFBAC67" w14:textId="77777777" w:rsid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p>
    <w:p w14:paraId="6357D9A2" w14:textId="77777777" w:rsidR="00D472EE" w:rsidRPr="00D472EE" w:rsidRDefault="00D472EE" w:rsidP="00D472EE">
      <w:pPr>
        <w:spacing w:line="240" w:lineRule="auto"/>
        <w:contextualSpacing/>
        <w:rPr>
          <w:rFonts w:ascii="Times New Roman" w:hAnsi="Times New Roman" w:cs="Times New Roman"/>
          <w:color w:val="000000" w:themeColor="text1"/>
          <w:sz w:val="24"/>
          <w:szCs w:val="24"/>
          <w:shd w:val="clear" w:color="auto" w:fill="FFFFFF"/>
        </w:rPr>
      </w:pPr>
      <w:r w:rsidRPr="00D472EE">
        <w:rPr>
          <w:rFonts w:ascii="Times New Roman" w:hAnsi="Times New Roman" w:cs="Times New Roman"/>
          <w:color w:val="000000" w:themeColor="text1"/>
          <w:sz w:val="24"/>
          <w:szCs w:val="24"/>
          <w:shd w:val="clear" w:color="auto" w:fill="FFFFFF"/>
        </w:rPr>
        <w:t>The Civil Rights and Police Accountability Project (PAP) is one of the nation’s leading law school civil rights clinics focusing on issues of race and criminal justice. Founded in 2000 by Clinical Professors Craig Futterman and Randolph Stone, we strive to be a grassroots, ground-up, community-based law school clinic. Our work, by design, is fluid and ever-changing, responsive to community need. But our mission has been consistent since PAP’s inception—to improve police accountability and service in Chicago, fight racism and discrimination, and remedy fundamental issues of injustice in our criminal system, while teaching students all that it means to be a lawyer. There are three core components to our clinic: (1) We represent people abused by police who have no other means to access justice. (2) We engage multifaceted strategies to improve policy and practice—to facilitate positive change. (3) We collaborate in non-litigation, community-driven projects that address race, class, gender, and police.</w:t>
      </w:r>
    </w:p>
    <w:p w14:paraId="167343F7" w14:textId="77777777" w:rsidR="00D472EE" w:rsidRDefault="00D472EE" w:rsidP="00D472EE">
      <w:pPr>
        <w:spacing w:line="240" w:lineRule="auto"/>
        <w:contextualSpacing/>
        <w:rPr>
          <w:rFonts w:ascii="Times New Roman" w:hAnsi="Times New Roman" w:cs="Times New Roman"/>
          <w:color w:val="000000" w:themeColor="text1"/>
          <w:sz w:val="24"/>
          <w:szCs w:val="24"/>
          <w:shd w:val="clear" w:color="auto" w:fill="FFFFFF"/>
        </w:rPr>
      </w:pPr>
    </w:p>
    <w:p w14:paraId="3C44FEFB" w14:textId="3E2E6F5E" w:rsidR="00D472EE" w:rsidRPr="00D472EE" w:rsidRDefault="00D472EE" w:rsidP="00D472EE">
      <w:pPr>
        <w:spacing w:line="240" w:lineRule="auto"/>
        <w:contextualSpacing/>
        <w:rPr>
          <w:rFonts w:ascii="Times New Roman" w:hAnsi="Times New Roman" w:cs="Times New Roman"/>
          <w:color w:val="000000" w:themeColor="text1"/>
          <w:sz w:val="24"/>
          <w:szCs w:val="24"/>
          <w:shd w:val="clear" w:color="auto" w:fill="FFFFFF"/>
        </w:rPr>
      </w:pPr>
      <w:r w:rsidRPr="00D472EE">
        <w:rPr>
          <w:rFonts w:ascii="Times New Roman" w:hAnsi="Times New Roman" w:cs="Times New Roman"/>
          <w:color w:val="000000" w:themeColor="text1"/>
          <w:sz w:val="24"/>
          <w:szCs w:val="24"/>
          <w:shd w:val="clear" w:color="auto" w:fill="FFFFFF"/>
        </w:rPr>
        <w:t>Through the lens of live-client work, students examine how and where litigation fits into broader efforts to improve police accountability and ultimately the criminal justice system. Students provide legal services to indigent victims of police abuse in federal and state courts. They litigate civil rights cases at each level of the court system from trial through appeals. Some students also represent children and adults in related juvenile or criminal defense matters. Students take primary responsibility for all aspects of litigation, including client counseling, fact investigation, case strategy, witness interviews, legal research, pleadings and legal memoranda, discovery, depositions, motion practice, evidentiary hearings, trials, and appeals. Students should expect a significant amount of legal writing. Students work in teams on cases or projects, and meet with the instructor on at minimum a weekly basis. Students also take primary responsibility for the Clinic’s policy and public education work. PAP teaches students to apply and critically examine legal theory in the context of representation of people in need. It teaches students to analyze how and why individual cases of abuse occur and to connect them to systemic problems, often leading to “public impact” litigation and other strategies for policy reform. Through our immersion in live client work, we engage fundamental issues of race, class, and gender, and their intersection with legal institutions. Students are required to complete, prior to their third year, Evidence, Criminal Procedure I, and the Intensive Trial Practice Workshop. Constitutional Law III is also recommended.</w:t>
      </w:r>
    </w:p>
    <w:p w14:paraId="2950B798" w14:textId="2D00E4F6" w:rsidR="00AC3D69" w:rsidRDefault="00AC3D6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A5618C5" w14:textId="77777777" w:rsidR="00AC3D69" w:rsidRPr="00D472EE" w:rsidRDefault="00AC3D69" w:rsidP="00AC3D69">
      <w:pPr>
        <w:spacing w:line="240" w:lineRule="auto"/>
        <w:contextualSpacing/>
        <w:rPr>
          <w:rFonts w:ascii="Times New Roman" w:hAnsi="Times New Roman" w:cs="Times New Roman"/>
          <w:color w:val="000000" w:themeColor="text1"/>
          <w:sz w:val="24"/>
          <w:szCs w:val="24"/>
          <w:shd w:val="clear" w:color="auto" w:fill="FFFFFF"/>
        </w:rPr>
      </w:pPr>
      <w:r w:rsidRPr="00D472EE">
        <w:rPr>
          <w:rFonts w:ascii="Times New Roman" w:hAnsi="Times New Roman" w:cs="Times New Roman"/>
          <w:color w:val="000000" w:themeColor="text1"/>
          <w:sz w:val="24"/>
          <w:szCs w:val="24"/>
          <w:shd w:val="clear" w:color="auto" w:fill="FFFFFF"/>
        </w:rPr>
        <w:lastRenderedPageBreak/>
        <w:t>University of Chicago Law School</w:t>
      </w:r>
      <w:r>
        <w:rPr>
          <w:rFonts w:ascii="Times New Roman" w:hAnsi="Times New Roman" w:cs="Times New Roman"/>
          <w:color w:val="000000" w:themeColor="text1"/>
          <w:sz w:val="24"/>
          <w:szCs w:val="24"/>
          <w:shd w:val="clear" w:color="auto" w:fill="FFFFFF"/>
        </w:rPr>
        <w:t xml:space="preserve"> (continued)</w:t>
      </w:r>
    </w:p>
    <w:p w14:paraId="165C872A" w14:textId="77777777" w:rsidR="00D472EE" w:rsidRDefault="00D472EE" w:rsidP="00787207">
      <w:pPr>
        <w:spacing w:line="240" w:lineRule="auto"/>
        <w:contextualSpacing/>
        <w:rPr>
          <w:rFonts w:ascii="Times New Roman" w:hAnsi="Times New Roman" w:cs="Times New Roman"/>
          <w:color w:val="000000" w:themeColor="text1"/>
          <w:sz w:val="24"/>
          <w:szCs w:val="24"/>
          <w:shd w:val="clear" w:color="auto" w:fill="FFFFFF"/>
        </w:rPr>
      </w:pPr>
    </w:p>
    <w:p w14:paraId="511DFC55" w14:textId="0B677D8E" w:rsidR="00AC3D69" w:rsidRDefault="004E69EC"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AND JUVENILE JUSTICE CLINIC</w:t>
      </w:r>
    </w:p>
    <w:p w14:paraId="21D178DD" w14:textId="77777777" w:rsidR="004E69EC" w:rsidRDefault="004E69EC" w:rsidP="00787207">
      <w:pPr>
        <w:spacing w:line="240" w:lineRule="auto"/>
        <w:contextualSpacing/>
        <w:rPr>
          <w:rFonts w:ascii="Times New Roman" w:hAnsi="Times New Roman" w:cs="Times New Roman"/>
          <w:color w:val="000000" w:themeColor="text1"/>
          <w:sz w:val="24"/>
          <w:szCs w:val="24"/>
          <w:shd w:val="clear" w:color="auto" w:fill="FFFFFF"/>
        </w:rPr>
      </w:pPr>
    </w:p>
    <w:p w14:paraId="05E0CD1D" w14:textId="475C2441" w:rsidR="004E69EC" w:rsidRDefault="004E69EC" w:rsidP="00787207">
      <w:pPr>
        <w:spacing w:line="240" w:lineRule="auto"/>
        <w:contextualSpacing/>
        <w:rPr>
          <w:rFonts w:ascii="Times New Roman" w:hAnsi="Times New Roman" w:cs="Times New Roman"/>
          <w:color w:val="000000" w:themeColor="text1"/>
          <w:sz w:val="24"/>
          <w:szCs w:val="24"/>
          <w:shd w:val="clear" w:color="auto" w:fill="FFFFFF"/>
        </w:rPr>
      </w:pPr>
      <w:r w:rsidRPr="004E69EC">
        <w:rPr>
          <w:rFonts w:ascii="Times New Roman" w:hAnsi="Times New Roman" w:cs="Times New Roman"/>
          <w:color w:val="000000" w:themeColor="text1"/>
          <w:sz w:val="24"/>
          <w:szCs w:val="24"/>
          <w:shd w:val="clear" w:color="auto" w:fill="FFFFFF"/>
        </w:rPr>
        <w:t>The Criminal and Juvenile Justice Clinic (CJJC) provides legal representation to poor children and young adults who are accused or have been convicted of delinquency and crime. The CJJC is a national leader in expanding the concept of legal representation for children and young adults to include their social, psychological, and educational needs. Students will examine the juvenile and criminal legal systems’ relationship to the poor and marginalized through litigation, legislative advocacy, and public education. Students will learn a wide array of litigation skills. They will draft motions, briefs, and other pleadings in state, appellate, and federal courts. They will also interview clients and witnesses; inspect crime scenes; conduct fact investigations; participate in hearings, trials, sentencings, and post-conviction matters; and pursue alternatives to incarceration. Licensed third-year students may appear in court, argue motions and appeals, negotiate with opposing counsel, and serve as “second chairs” for trials. The CJJC also advocates for system change and for smart policies for crime and violence prevention. Students work in teams, including with the CJJC social worker and social work students, to foster collaboration and ensure continuity in representation. Participation in the CJJC includes a weekly seminar session. Students wishing to enroll are strongly encouraged to take Evidence during their second year and to take Criminal Procedure and the Intensive Trial Practice Workshop or another trial advocacy course. The CJJC is a full-year clinic.</w:t>
      </w:r>
    </w:p>
    <w:p w14:paraId="2AEE0CE3" w14:textId="77777777" w:rsidR="004E69EC" w:rsidRDefault="004E69EC" w:rsidP="00787207">
      <w:pPr>
        <w:spacing w:line="240" w:lineRule="auto"/>
        <w:contextualSpacing/>
        <w:rPr>
          <w:rFonts w:ascii="Times New Roman" w:hAnsi="Times New Roman" w:cs="Times New Roman"/>
          <w:color w:val="000000" w:themeColor="text1"/>
          <w:sz w:val="24"/>
          <w:szCs w:val="24"/>
          <w:shd w:val="clear" w:color="auto" w:fill="FFFFFF"/>
        </w:rPr>
      </w:pPr>
    </w:p>
    <w:p w14:paraId="57DF339E" w14:textId="564EBF38" w:rsidR="004E69EC" w:rsidRDefault="004E69EC" w:rsidP="0078720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EMPLOYMENT LAW CLINIC</w:t>
      </w:r>
    </w:p>
    <w:p w14:paraId="7FC54607" w14:textId="77777777" w:rsidR="004E69EC" w:rsidRDefault="004E69EC" w:rsidP="00787207">
      <w:pPr>
        <w:spacing w:line="240" w:lineRule="auto"/>
        <w:contextualSpacing/>
        <w:rPr>
          <w:rFonts w:ascii="Times New Roman" w:hAnsi="Times New Roman" w:cs="Times New Roman"/>
          <w:color w:val="000000" w:themeColor="text1"/>
          <w:sz w:val="24"/>
          <w:szCs w:val="24"/>
          <w:shd w:val="clear" w:color="auto" w:fill="FFFFFF"/>
        </w:rPr>
      </w:pPr>
    </w:p>
    <w:p w14:paraId="1EA56E29" w14:textId="3233069D" w:rsidR="00AF394A" w:rsidRDefault="004E69EC" w:rsidP="00C41E38">
      <w:pPr>
        <w:spacing w:line="240" w:lineRule="auto"/>
        <w:contextualSpacing/>
        <w:rPr>
          <w:rFonts w:ascii="Times New Roman" w:hAnsi="Times New Roman" w:cs="Times New Roman"/>
          <w:color w:val="000000" w:themeColor="text1"/>
          <w:sz w:val="24"/>
          <w:szCs w:val="24"/>
          <w:shd w:val="clear" w:color="auto" w:fill="FFFFFF"/>
        </w:rPr>
      </w:pPr>
      <w:r w:rsidRPr="004E69EC">
        <w:rPr>
          <w:rFonts w:ascii="Times New Roman" w:hAnsi="Times New Roman" w:cs="Times New Roman"/>
          <w:color w:val="000000" w:themeColor="text1"/>
          <w:sz w:val="24"/>
          <w:szCs w:val="24"/>
          <w:shd w:val="clear" w:color="auto" w:fill="FFFFFF"/>
        </w:rPr>
        <w:t xml:space="preserve">The Clinic focuses primarily on pre-trial litigation and handles a number of individual cases and class actions. In individual cases, the Clinic represents clients in cases before the Illinois Department of Human Rights and the Illinois Human Rights Commission and seeks to obtain relief for clients from race, sex, national origin, and handicap discrimination in the work place. In the class actions, the Clinic represents groups of employees in employment and civil rights actions in federal court. Additionally, in its individual cases and law reform/impact cases, the Clinic seeks to improve the procedures and remedies available to victims of employment discrimination so that employees have a fair opportunity to present their claims in a reasonably expeditious way. To accomplish this goal, the Clinic is active in the legislative arena and participates with other civil rights groups in efforts to amend and improve state and federal laws. It is suggested, but not required, that all students in the Employment Law Clinic take the Employment Discrimination Law seminar. Third-year Students are strongly encouraged to take, prior to their third year, Pretrial Advocacy and either the Intensive Trial Practice Workshop or Trial Advocacy. Enrollment in the Employment Law Clinic Project is limited and preference will be given to students who take Pretrial Advocacy and the Intensive Trial Practice Workshop. The student's grade is based on class participation. Academic credit varies and will be awarded according to the Law School's general criteria for clinical courses as described in the Law School Announcements and by the approval of the clinical faculty. </w:t>
      </w:r>
    </w:p>
    <w:p w14:paraId="6A9185A8" w14:textId="77777777" w:rsidR="00AF394A" w:rsidRDefault="00AF394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BEA9A6C" w14:textId="4F997D2F" w:rsidR="004E69EC" w:rsidRDefault="00AF394A" w:rsidP="00C41E38">
      <w:pPr>
        <w:spacing w:line="240" w:lineRule="auto"/>
        <w:contextualSpacing/>
        <w:rPr>
          <w:rFonts w:ascii="Times New Roman" w:hAnsi="Times New Roman" w:cs="Times New Roman"/>
          <w:color w:val="000000" w:themeColor="text1"/>
          <w:sz w:val="24"/>
          <w:szCs w:val="24"/>
          <w:shd w:val="clear" w:color="auto" w:fill="FFFFFF"/>
        </w:rPr>
      </w:pPr>
      <w:bookmarkStart w:id="21" w:name="_Hlk152137108"/>
      <w:r w:rsidRPr="00D472EE">
        <w:rPr>
          <w:rFonts w:ascii="Times New Roman" w:hAnsi="Times New Roman" w:cs="Times New Roman"/>
          <w:color w:val="000000" w:themeColor="text1"/>
          <w:sz w:val="24"/>
          <w:szCs w:val="24"/>
          <w:shd w:val="clear" w:color="auto" w:fill="FFFFFF"/>
        </w:rPr>
        <w:lastRenderedPageBreak/>
        <w:t>University of Chicago Law School</w:t>
      </w:r>
      <w:r>
        <w:rPr>
          <w:rFonts w:ascii="Times New Roman" w:hAnsi="Times New Roman" w:cs="Times New Roman"/>
          <w:color w:val="000000" w:themeColor="text1"/>
          <w:sz w:val="24"/>
          <w:szCs w:val="24"/>
          <w:shd w:val="clear" w:color="auto" w:fill="FFFFFF"/>
        </w:rPr>
        <w:t xml:space="preserve"> (continued)</w:t>
      </w:r>
      <w:bookmarkEnd w:id="21"/>
    </w:p>
    <w:p w14:paraId="7AB74889" w14:textId="77777777" w:rsidR="00AF394A" w:rsidRDefault="00AF394A" w:rsidP="00C41E38">
      <w:pPr>
        <w:spacing w:line="240" w:lineRule="auto"/>
        <w:contextualSpacing/>
        <w:rPr>
          <w:rFonts w:ascii="Times New Roman" w:hAnsi="Times New Roman" w:cs="Times New Roman"/>
          <w:color w:val="000000" w:themeColor="text1"/>
          <w:sz w:val="24"/>
          <w:szCs w:val="24"/>
          <w:shd w:val="clear" w:color="auto" w:fill="FFFFFF"/>
        </w:rPr>
      </w:pPr>
    </w:p>
    <w:p w14:paraId="52FDEF41" w14:textId="166E7E61" w:rsidR="00AF394A" w:rsidRDefault="00AF394A"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CRIMINAL JUSTICE CLINIC</w:t>
      </w:r>
    </w:p>
    <w:p w14:paraId="34B2AA80" w14:textId="77777777" w:rsidR="00AF394A" w:rsidRDefault="00AF394A" w:rsidP="00C41E38">
      <w:pPr>
        <w:spacing w:line="240" w:lineRule="auto"/>
        <w:contextualSpacing/>
        <w:rPr>
          <w:rFonts w:ascii="Times New Roman" w:hAnsi="Times New Roman" w:cs="Times New Roman"/>
          <w:color w:val="000000" w:themeColor="text1"/>
          <w:sz w:val="24"/>
          <w:szCs w:val="24"/>
          <w:shd w:val="clear" w:color="auto" w:fill="FFFFFF"/>
        </w:rPr>
      </w:pPr>
    </w:p>
    <w:p w14:paraId="35D29422" w14:textId="77777777" w:rsidR="00AF394A" w:rsidRPr="00AF394A" w:rsidRDefault="00AF394A" w:rsidP="00AF394A">
      <w:pPr>
        <w:spacing w:line="240" w:lineRule="auto"/>
        <w:contextualSpacing/>
        <w:rPr>
          <w:rFonts w:ascii="Times New Roman" w:hAnsi="Times New Roman" w:cs="Times New Roman"/>
          <w:color w:val="000000" w:themeColor="text1"/>
          <w:sz w:val="24"/>
          <w:szCs w:val="24"/>
          <w:shd w:val="clear" w:color="auto" w:fill="FFFFFF"/>
        </w:rPr>
      </w:pPr>
      <w:r w:rsidRPr="00AF394A">
        <w:rPr>
          <w:rFonts w:ascii="Times New Roman" w:hAnsi="Times New Roman" w:cs="Times New Roman"/>
          <w:color w:val="000000" w:themeColor="text1"/>
          <w:sz w:val="24"/>
          <w:szCs w:val="24"/>
          <w:shd w:val="clear" w:color="auto" w:fill="FFFFFF"/>
        </w:rPr>
        <w:t>The Federal Criminal Justice Clinic is the nation’s first legal clinic devoted to representing indigent clients charged with federal felonies, pursuing impact litigation through criminal cases in federal court, and engaging in systemic reform of the federal criminal system to combat racial and economic inequities.</w:t>
      </w:r>
    </w:p>
    <w:p w14:paraId="6A899F09" w14:textId="51C17ABD" w:rsidR="00AF394A" w:rsidRPr="00AF394A" w:rsidRDefault="00AF394A" w:rsidP="00AF394A">
      <w:pPr>
        <w:spacing w:line="240" w:lineRule="auto"/>
        <w:contextualSpacing/>
        <w:rPr>
          <w:rFonts w:ascii="Times New Roman" w:hAnsi="Times New Roman" w:cs="Times New Roman"/>
          <w:b/>
          <w:bCs/>
          <w:color w:val="000000" w:themeColor="text1"/>
          <w:sz w:val="24"/>
          <w:szCs w:val="24"/>
          <w:shd w:val="clear" w:color="auto" w:fill="FFFFFF"/>
        </w:rPr>
      </w:pPr>
    </w:p>
    <w:p w14:paraId="3CA70F6F" w14:textId="77777777" w:rsidR="00AF394A" w:rsidRPr="00AF394A" w:rsidRDefault="00AF394A" w:rsidP="00AF394A">
      <w:pPr>
        <w:spacing w:line="240" w:lineRule="auto"/>
        <w:contextualSpacing/>
        <w:rPr>
          <w:rFonts w:ascii="Times New Roman" w:hAnsi="Times New Roman" w:cs="Times New Roman"/>
          <w:color w:val="000000" w:themeColor="text1"/>
          <w:sz w:val="24"/>
          <w:szCs w:val="24"/>
          <w:shd w:val="clear" w:color="auto" w:fill="FFFFFF"/>
        </w:rPr>
      </w:pPr>
      <w:r w:rsidRPr="00AF394A">
        <w:rPr>
          <w:rFonts w:ascii="Times New Roman" w:hAnsi="Times New Roman" w:cs="Times New Roman"/>
          <w:color w:val="000000" w:themeColor="text1"/>
          <w:sz w:val="24"/>
          <w:szCs w:val="24"/>
          <w:shd w:val="clear" w:color="auto" w:fill="FFFFFF"/>
        </w:rPr>
        <w:t>The FCJC is leading federal bail reform efforts in this country. On December 7, 2022, Professor Alison Siegler and clinic students released the first comprehensive national investigation of federal pretrial detention—</w:t>
      </w:r>
      <w:hyperlink r:id="rId49" w:history="1">
        <w:r w:rsidRPr="00AF394A">
          <w:rPr>
            <w:rStyle w:val="Hyperlink"/>
            <w:rFonts w:ascii="Times New Roman" w:hAnsi="Times New Roman" w:cs="Times New Roman"/>
            <w:i/>
            <w:iCs/>
            <w:color w:val="000000" w:themeColor="text1"/>
            <w:sz w:val="24"/>
            <w:szCs w:val="24"/>
            <w:shd w:val="clear" w:color="auto" w:fill="FFFFFF"/>
          </w:rPr>
          <w:t>Freedom Denied: How the Culture of Detention Created a Federal Jailing Crisis</w:t>
        </w:r>
      </w:hyperlink>
      <w:r w:rsidRPr="00AF394A">
        <w:rPr>
          <w:rFonts w:ascii="Times New Roman" w:hAnsi="Times New Roman" w:cs="Times New Roman"/>
          <w:color w:val="000000" w:themeColor="text1"/>
          <w:sz w:val="24"/>
          <w:szCs w:val="24"/>
          <w:shd w:val="clear" w:color="auto" w:fill="FFFFFF"/>
        </w:rPr>
        <w:t>.</w:t>
      </w:r>
    </w:p>
    <w:p w14:paraId="27691A34" w14:textId="77777777" w:rsidR="00AF394A" w:rsidRDefault="00AF394A" w:rsidP="00AF394A">
      <w:pPr>
        <w:spacing w:line="240" w:lineRule="auto"/>
        <w:contextualSpacing/>
        <w:rPr>
          <w:rFonts w:ascii="Times New Roman" w:hAnsi="Times New Roman" w:cs="Times New Roman"/>
          <w:color w:val="000000" w:themeColor="text1"/>
          <w:sz w:val="24"/>
          <w:szCs w:val="24"/>
          <w:shd w:val="clear" w:color="auto" w:fill="FFFFFF"/>
        </w:rPr>
      </w:pPr>
    </w:p>
    <w:p w14:paraId="7007F621" w14:textId="068E97FB" w:rsidR="00AF394A" w:rsidRPr="00AF394A" w:rsidRDefault="00AF394A" w:rsidP="00AF394A">
      <w:pPr>
        <w:spacing w:line="240" w:lineRule="auto"/>
        <w:contextualSpacing/>
        <w:rPr>
          <w:rFonts w:ascii="Times New Roman" w:hAnsi="Times New Roman" w:cs="Times New Roman"/>
          <w:color w:val="000000" w:themeColor="text1"/>
          <w:sz w:val="24"/>
          <w:szCs w:val="24"/>
          <w:shd w:val="clear" w:color="auto" w:fill="FFFFFF"/>
        </w:rPr>
      </w:pPr>
      <w:r w:rsidRPr="00AF394A">
        <w:rPr>
          <w:rFonts w:ascii="Times New Roman" w:hAnsi="Times New Roman" w:cs="Times New Roman"/>
          <w:color w:val="000000" w:themeColor="text1"/>
          <w:sz w:val="24"/>
          <w:szCs w:val="24"/>
          <w:shd w:val="clear" w:color="auto" w:fill="FFFFFF"/>
        </w:rPr>
        <w:t>Other multi-year impact projects have included bringing a constitutional challenge to a racially discriminatory federal law enforcement operation in “stash house” cases; compassionate release and other second chance advocacy, especially on behalf of clients impacted by that racially discriminatory federal law enforcement; and challenging limitations on access to federal criminal courts during COVID. The FCJC continues to develop additional impact projects as part of our advocacy and systemic reform efforts.</w:t>
      </w:r>
    </w:p>
    <w:p w14:paraId="7C7A43E6" w14:textId="65284145" w:rsidR="00AF394A" w:rsidRPr="00AF394A" w:rsidRDefault="00AF394A" w:rsidP="00AF394A">
      <w:pPr>
        <w:spacing w:line="240" w:lineRule="auto"/>
        <w:contextualSpacing/>
        <w:rPr>
          <w:rFonts w:ascii="Times New Roman" w:hAnsi="Times New Roman" w:cs="Times New Roman"/>
          <w:b/>
          <w:bCs/>
          <w:color w:val="000000" w:themeColor="text1"/>
          <w:sz w:val="24"/>
          <w:szCs w:val="24"/>
          <w:shd w:val="clear" w:color="auto" w:fill="FFFFFF"/>
        </w:rPr>
      </w:pPr>
    </w:p>
    <w:p w14:paraId="798BCEC1" w14:textId="444C1F12" w:rsidR="008B0E0C" w:rsidRDefault="00AF394A" w:rsidP="00AF394A">
      <w:pPr>
        <w:spacing w:line="240" w:lineRule="auto"/>
        <w:contextualSpacing/>
        <w:rPr>
          <w:rFonts w:ascii="Times New Roman" w:hAnsi="Times New Roman" w:cs="Times New Roman"/>
          <w:color w:val="000000" w:themeColor="text1"/>
          <w:sz w:val="24"/>
          <w:szCs w:val="24"/>
          <w:shd w:val="clear" w:color="auto" w:fill="FFFFFF"/>
        </w:rPr>
      </w:pPr>
      <w:r w:rsidRPr="00AF394A">
        <w:rPr>
          <w:rFonts w:ascii="Times New Roman" w:hAnsi="Times New Roman" w:cs="Times New Roman"/>
          <w:color w:val="000000" w:themeColor="text1"/>
          <w:sz w:val="24"/>
          <w:szCs w:val="24"/>
          <w:shd w:val="clear" w:color="auto" w:fill="FFFFFF"/>
        </w:rPr>
        <w:t>The FCJC gives students a unique opportunity to represent individual clients in federal court. The clinic takes on a limited number of individual representations in federal district court in Chicago, the Seventh Circuit, and before the U.S. Supreme Court. The FCJC has also represented clients in several federal jury trials. In our district court litigation, FCJC students may have an opportunity to interview clients and witnesses; meet with clients; conduct and participate in hearings and trials; research, write, and argue motions and briefs; and participate in case investigations. Students involved in appellate litigation write briefs to the Seventh Circuit and the Supreme Court and may conduct oral argument in the Seventh Circuit.</w:t>
      </w:r>
    </w:p>
    <w:p w14:paraId="3750D0A7" w14:textId="77777777" w:rsidR="008B0E0C" w:rsidRDefault="008B0E0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0D0C616" w14:textId="77777777" w:rsidR="00AF394A" w:rsidRPr="00AF394A" w:rsidRDefault="00AF394A" w:rsidP="00AF394A">
      <w:pPr>
        <w:spacing w:line="240" w:lineRule="auto"/>
        <w:contextualSpacing/>
        <w:rPr>
          <w:rFonts w:ascii="Times New Roman" w:hAnsi="Times New Roman" w:cs="Times New Roman"/>
          <w:color w:val="000000" w:themeColor="text1"/>
          <w:sz w:val="24"/>
          <w:szCs w:val="24"/>
          <w:shd w:val="clear" w:color="auto" w:fill="FFFFFF"/>
        </w:rPr>
      </w:pPr>
    </w:p>
    <w:p w14:paraId="551AD8C0" w14:textId="188630F3" w:rsidR="00AF394A" w:rsidRDefault="008B0E0C" w:rsidP="00C41E38">
      <w:pPr>
        <w:spacing w:line="240" w:lineRule="auto"/>
        <w:contextualSpacing/>
        <w:rPr>
          <w:rFonts w:ascii="Times New Roman" w:hAnsi="Times New Roman" w:cs="Times New Roman"/>
          <w:color w:val="000000" w:themeColor="text1"/>
          <w:sz w:val="24"/>
          <w:szCs w:val="24"/>
          <w:shd w:val="clear" w:color="auto" w:fill="FFFFFF"/>
        </w:rPr>
      </w:pPr>
      <w:bookmarkStart w:id="22" w:name="_Hlk152137252"/>
      <w:r w:rsidRPr="00D472EE">
        <w:rPr>
          <w:rFonts w:ascii="Times New Roman" w:hAnsi="Times New Roman" w:cs="Times New Roman"/>
          <w:color w:val="000000" w:themeColor="text1"/>
          <w:sz w:val="24"/>
          <w:szCs w:val="24"/>
          <w:shd w:val="clear" w:color="auto" w:fill="FFFFFF"/>
        </w:rPr>
        <w:t>University of Chicago Law School</w:t>
      </w:r>
      <w:r>
        <w:rPr>
          <w:rFonts w:ascii="Times New Roman" w:hAnsi="Times New Roman" w:cs="Times New Roman"/>
          <w:color w:val="000000" w:themeColor="text1"/>
          <w:sz w:val="24"/>
          <w:szCs w:val="24"/>
          <w:shd w:val="clear" w:color="auto" w:fill="FFFFFF"/>
        </w:rPr>
        <w:t xml:space="preserve"> (continued)</w:t>
      </w:r>
    </w:p>
    <w:bookmarkEnd w:id="22"/>
    <w:p w14:paraId="69B34FEE" w14:textId="77777777" w:rsidR="008B0E0C" w:rsidRDefault="008B0E0C" w:rsidP="00C41E38">
      <w:pPr>
        <w:spacing w:line="240" w:lineRule="auto"/>
        <w:contextualSpacing/>
        <w:rPr>
          <w:rFonts w:ascii="Times New Roman" w:hAnsi="Times New Roman" w:cs="Times New Roman"/>
          <w:color w:val="000000" w:themeColor="text1"/>
          <w:sz w:val="24"/>
          <w:szCs w:val="24"/>
          <w:shd w:val="clear" w:color="auto" w:fill="FFFFFF"/>
        </w:rPr>
      </w:pPr>
    </w:p>
    <w:p w14:paraId="012142FE" w14:textId="54F40BED" w:rsidR="008B0E0C" w:rsidRDefault="008B0E0C"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HOUSING INITIATIVE TRANSACTIONAL CLINIC</w:t>
      </w:r>
    </w:p>
    <w:p w14:paraId="3F350A62" w14:textId="77777777" w:rsidR="008B0E0C" w:rsidRDefault="008B0E0C" w:rsidP="00C41E38">
      <w:pPr>
        <w:spacing w:line="240" w:lineRule="auto"/>
        <w:contextualSpacing/>
        <w:rPr>
          <w:rFonts w:ascii="Times New Roman" w:hAnsi="Times New Roman" w:cs="Times New Roman"/>
          <w:color w:val="000000" w:themeColor="text1"/>
          <w:sz w:val="24"/>
          <w:szCs w:val="24"/>
          <w:shd w:val="clear" w:color="auto" w:fill="FFFFFF"/>
        </w:rPr>
      </w:pPr>
    </w:p>
    <w:p w14:paraId="628F8424" w14:textId="77777777" w:rsidR="008B0E0C" w:rsidRPr="008B0E0C" w:rsidRDefault="008B0E0C" w:rsidP="008B0E0C">
      <w:pPr>
        <w:spacing w:line="240" w:lineRule="auto"/>
        <w:contextualSpacing/>
        <w:rPr>
          <w:rFonts w:ascii="Times New Roman" w:hAnsi="Times New Roman" w:cs="Times New Roman"/>
          <w:color w:val="000000" w:themeColor="text1"/>
          <w:sz w:val="24"/>
          <w:szCs w:val="24"/>
          <w:shd w:val="clear" w:color="auto" w:fill="FFFFFF"/>
        </w:rPr>
      </w:pPr>
      <w:r w:rsidRPr="008B0E0C">
        <w:rPr>
          <w:rFonts w:ascii="Times New Roman" w:hAnsi="Times New Roman" w:cs="Times New Roman"/>
          <w:color w:val="000000" w:themeColor="text1"/>
          <w:sz w:val="24"/>
          <w:szCs w:val="24"/>
          <w:shd w:val="clear" w:color="auto" w:fill="FFFFFF"/>
        </w:rPr>
        <w:t>The Housing Initiative Transactional Clinic provides legal representation on complex real estate development projects to build affordable housing. Clients include nonprofit, community-based affordable housing developers and housing cooperatives.</w:t>
      </w:r>
    </w:p>
    <w:p w14:paraId="2D7A40EB" w14:textId="77777777" w:rsidR="008B0E0C" w:rsidRDefault="008B0E0C" w:rsidP="008B0E0C">
      <w:pPr>
        <w:spacing w:line="240" w:lineRule="auto"/>
        <w:contextualSpacing/>
        <w:rPr>
          <w:rFonts w:ascii="Times New Roman" w:hAnsi="Times New Roman" w:cs="Times New Roman"/>
          <w:color w:val="000000" w:themeColor="text1"/>
          <w:sz w:val="24"/>
          <w:szCs w:val="24"/>
          <w:shd w:val="clear" w:color="auto" w:fill="FFFFFF"/>
        </w:rPr>
      </w:pPr>
    </w:p>
    <w:p w14:paraId="36CD443A" w14:textId="5A709E6A" w:rsidR="008B0E0C" w:rsidRPr="008B0E0C" w:rsidRDefault="008B0E0C" w:rsidP="008B0E0C">
      <w:pPr>
        <w:spacing w:line="240" w:lineRule="auto"/>
        <w:contextualSpacing/>
        <w:rPr>
          <w:rFonts w:ascii="Times New Roman" w:hAnsi="Times New Roman" w:cs="Times New Roman"/>
          <w:color w:val="000000" w:themeColor="text1"/>
          <w:sz w:val="24"/>
          <w:szCs w:val="24"/>
          <w:shd w:val="clear" w:color="auto" w:fill="FFFFFF"/>
        </w:rPr>
      </w:pPr>
      <w:r w:rsidRPr="008B0E0C">
        <w:rPr>
          <w:rFonts w:ascii="Times New Roman" w:hAnsi="Times New Roman" w:cs="Times New Roman"/>
          <w:color w:val="000000" w:themeColor="text1"/>
          <w:sz w:val="24"/>
          <w:szCs w:val="24"/>
          <w:shd w:val="clear" w:color="auto" w:fill="FFFFFF"/>
        </w:rPr>
        <w:t>Students serve as deal lawyers, working with clients and teams of professionals—such as financial consultants, architects, marketing professionals, property managers, and social service providers—to bring affordable housing and mixed use development projects to fruition. Projects range from single family rehabs with budgets in the $30,000 to $75,000 range, to multi-million dollar rental and mixed use projects financed by low income housing tax credits, tax exempt bonds, TIF, and other layered subsidies. Students also counsel nonprofit clients on governance and tax issues related to their work.</w:t>
      </w:r>
    </w:p>
    <w:p w14:paraId="53B4FD24" w14:textId="77777777" w:rsidR="008B0E0C" w:rsidRDefault="008B0E0C" w:rsidP="008B0E0C">
      <w:pPr>
        <w:spacing w:line="240" w:lineRule="auto"/>
        <w:contextualSpacing/>
        <w:rPr>
          <w:rFonts w:ascii="Times New Roman" w:hAnsi="Times New Roman" w:cs="Times New Roman"/>
          <w:color w:val="000000" w:themeColor="text1"/>
          <w:sz w:val="24"/>
          <w:szCs w:val="24"/>
          <w:shd w:val="clear" w:color="auto" w:fill="FFFFFF"/>
        </w:rPr>
      </w:pPr>
    </w:p>
    <w:p w14:paraId="7BBF352A" w14:textId="46194D3D" w:rsidR="008B0E0C" w:rsidRDefault="008B0E0C" w:rsidP="008B0E0C">
      <w:pPr>
        <w:spacing w:line="240" w:lineRule="auto"/>
        <w:contextualSpacing/>
        <w:rPr>
          <w:rFonts w:ascii="Times New Roman" w:hAnsi="Times New Roman" w:cs="Times New Roman"/>
          <w:color w:val="000000" w:themeColor="text1"/>
          <w:sz w:val="24"/>
          <w:szCs w:val="24"/>
          <w:shd w:val="clear" w:color="auto" w:fill="FFFFFF"/>
        </w:rPr>
      </w:pPr>
      <w:r w:rsidRPr="008B0E0C">
        <w:rPr>
          <w:rFonts w:ascii="Times New Roman" w:hAnsi="Times New Roman" w:cs="Times New Roman"/>
          <w:color w:val="000000" w:themeColor="text1"/>
          <w:sz w:val="24"/>
          <w:szCs w:val="24"/>
          <w:shd w:val="clear" w:color="auto" w:fill="FFFFFF"/>
        </w:rPr>
        <w:t>In addition to their client work, students meet as a group in a weekly two-hour seminar in autumn quarter, and in a weekly one-hour seminar during winter and spring quarters, to discuss the substantive rules and legal skills pertinent to real estate development transactions and to examine emergent issues arising out of the students' work. During the fall quarter seminar, returning clinic students need only attend the first hour; new students should attend for the full two hours. In the winter and spring quarters, all students should attend all the one-hour seminar sessions.</w:t>
      </w:r>
    </w:p>
    <w:p w14:paraId="094D3DFF" w14:textId="77777777" w:rsidR="00F75409" w:rsidRDefault="00F75409" w:rsidP="008B0E0C">
      <w:pPr>
        <w:spacing w:line="240" w:lineRule="auto"/>
        <w:contextualSpacing/>
        <w:rPr>
          <w:rFonts w:ascii="Times New Roman" w:hAnsi="Times New Roman" w:cs="Times New Roman"/>
          <w:color w:val="000000" w:themeColor="text1"/>
          <w:sz w:val="24"/>
          <w:szCs w:val="24"/>
          <w:shd w:val="clear" w:color="auto" w:fill="FFFFFF"/>
        </w:rPr>
      </w:pPr>
    </w:p>
    <w:p w14:paraId="602B4607" w14:textId="5448C6B2" w:rsidR="00F75409" w:rsidRDefault="00F75409" w:rsidP="008B0E0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IMMIGRANTS’ RIGHTS CLINIC</w:t>
      </w:r>
    </w:p>
    <w:p w14:paraId="7683781D" w14:textId="77777777" w:rsidR="00F75409" w:rsidRDefault="00F75409" w:rsidP="008B0E0C">
      <w:pPr>
        <w:spacing w:line="240" w:lineRule="auto"/>
        <w:contextualSpacing/>
        <w:rPr>
          <w:rFonts w:ascii="Times New Roman" w:hAnsi="Times New Roman" w:cs="Times New Roman"/>
          <w:color w:val="000000" w:themeColor="text1"/>
          <w:sz w:val="24"/>
          <w:szCs w:val="24"/>
          <w:shd w:val="clear" w:color="auto" w:fill="FFFFFF"/>
        </w:rPr>
      </w:pPr>
    </w:p>
    <w:p w14:paraId="242164D5" w14:textId="77777777" w:rsidR="00F75409" w:rsidRPr="008B0E0C" w:rsidRDefault="00F75409" w:rsidP="008B0E0C">
      <w:pPr>
        <w:spacing w:line="240" w:lineRule="auto"/>
        <w:contextualSpacing/>
        <w:rPr>
          <w:rFonts w:ascii="Times New Roman" w:hAnsi="Times New Roman" w:cs="Times New Roman"/>
          <w:color w:val="000000" w:themeColor="text1"/>
          <w:sz w:val="24"/>
          <w:szCs w:val="24"/>
          <w:shd w:val="clear" w:color="auto" w:fill="FFFFFF"/>
        </w:rPr>
      </w:pPr>
    </w:p>
    <w:p w14:paraId="4B21ECB6" w14:textId="0391854C"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r w:rsidRPr="00F75409">
        <w:rPr>
          <w:rFonts w:ascii="Times New Roman" w:hAnsi="Times New Roman" w:cs="Times New Roman"/>
          <w:color w:val="000000" w:themeColor="text1"/>
          <w:sz w:val="24"/>
          <w:szCs w:val="24"/>
          <w:shd w:val="clear" w:color="auto" w:fill="FFFFFF"/>
        </w:rPr>
        <w:t>The Immigrants' Rights Clinic provides legal representation to immigrant communities in Chicago and around the country, including individual representation of immigrants in removal proceedings, immigration-related complex federal litigation, and policy and community education projects on behalf of community-based organizations. Students will interview clients, develop claims and defenses, draft complaints, engage in motion practice and settlement discussions, appear in federal, state, and administrative courts, and brief and argue appeals. In the policy and community education projects, students may develop and conduct community presentations, draft and advocate for legislation at the state and local levels and provide support to immigrants' rights organizations. Current projects include a high-profile national security habeas petition, a civil rights lawsuit against an Illinois County for violating the Illinois Way Forward Act prohibiting immigration detention in Illinois, a Seventh Circuit appeal regarding the definition of “crime of violence” under federal immigration law, a lawsuit on behalf of a father and son separated at the border as a result of the Trump Administration’s zero tolerance policy, and representation of refugees evacuated from Syria and Afghanistan, unaccompanied minors from Central America and human trafficking victims. </w:t>
      </w:r>
    </w:p>
    <w:p w14:paraId="00B3579B" w14:textId="77777777" w:rsidR="00F75409" w:rsidRDefault="00F7540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AC6C897" w14:textId="77777777" w:rsidR="00F75409" w:rsidRDefault="00F75409" w:rsidP="00F75409">
      <w:pPr>
        <w:spacing w:line="240" w:lineRule="auto"/>
        <w:contextualSpacing/>
        <w:rPr>
          <w:rFonts w:ascii="Times New Roman" w:hAnsi="Times New Roman" w:cs="Times New Roman"/>
          <w:color w:val="000000" w:themeColor="text1"/>
          <w:sz w:val="24"/>
          <w:szCs w:val="24"/>
          <w:shd w:val="clear" w:color="auto" w:fill="FFFFFF"/>
        </w:rPr>
      </w:pPr>
      <w:bookmarkStart w:id="23" w:name="_Hlk152137406"/>
      <w:r w:rsidRPr="00D472EE">
        <w:rPr>
          <w:rFonts w:ascii="Times New Roman" w:hAnsi="Times New Roman" w:cs="Times New Roman"/>
          <w:color w:val="000000" w:themeColor="text1"/>
          <w:sz w:val="24"/>
          <w:szCs w:val="24"/>
          <w:shd w:val="clear" w:color="auto" w:fill="FFFFFF"/>
        </w:rPr>
        <w:lastRenderedPageBreak/>
        <w:t>University of Chicago Law School</w:t>
      </w:r>
      <w:r>
        <w:rPr>
          <w:rFonts w:ascii="Times New Roman" w:hAnsi="Times New Roman" w:cs="Times New Roman"/>
          <w:color w:val="000000" w:themeColor="text1"/>
          <w:sz w:val="24"/>
          <w:szCs w:val="24"/>
          <w:shd w:val="clear" w:color="auto" w:fill="FFFFFF"/>
        </w:rPr>
        <w:t xml:space="preserve"> (continued)</w:t>
      </w:r>
    </w:p>
    <w:bookmarkEnd w:id="23"/>
    <w:p w14:paraId="1CBFC266" w14:textId="77777777" w:rsidR="008B0E0C" w:rsidRDefault="008B0E0C" w:rsidP="00C41E38">
      <w:pPr>
        <w:spacing w:line="240" w:lineRule="auto"/>
        <w:contextualSpacing/>
        <w:rPr>
          <w:rFonts w:ascii="Times New Roman" w:hAnsi="Times New Roman" w:cs="Times New Roman"/>
          <w:color w:val="000000" w:themeColor="text1"/>
          <w:sz w:val="24"/>
          <w:szCs w:val="24"/>
          <w:shd w:val="clear" w:color="auto" w:fill="FFFFFF"/>
        </w:rPr>
      </w:pPr>
    </w:p>
    <w:p w14:paraId="0BDD52DC" w14:textId="5D7B1F14"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GLOBAL HUMAN RIGHTS CLINIC</w:t>
      </w:r>
    </w:p>
    <w:p w14:paraId="3A571E49" w14:textId="77777777"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p>
    <w:p w14:paraId="7CE883D9" w14:textId="69CB0437"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r w:rsidRPr="00F75409">
        <w:rPr>
          <w:rFonts w:ascii="Times New Roman" w:hAnsi="Times New Roman" w:cs="Times New Roman"/>
          <w:color w:val="000000" w:themeColor="text1"/>
          <w:sz w:val="24"/>
          <w:szCs w:val="24"/>
          <w:shd w:val="clear" w:color="auto" w:fill="FFFFFF"/>
        </w:rPr>
        <w:t>The Global Human Rights Clinic works for the promotion of global justice. The Clinic uses international human rights laws and norms as well as other substantive law and strategies to draw attention to human rights violations, develop practical solutions, and promote accountability on the part of state and non-state actors. In collaboration with partners, GHRC designs and implements projects that advance human rights through adjudication in domestic and international fora and other forms of advocacy including fact-finding and documentation, research, legislation and policy development, and public awareness raising.</w:t>
      </w:r>
    </w:p>
    <w:p w14:paraId="04D78497" w14:textId="77777777"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p>
    <w:p w14:paraId="19AA7237" w14:textId="682502E5"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EXONERATION PROJECT CLINIC</w:t>
      </w:r>
    </w:p>
    <w:p w14:paraId="1590623D" w14:textId="77777777"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p>
    <w:p w14:paraId="37FDCC42" w14:textId="77777777" w:rsidR="00F75409" w:rsidRPr="00F75409" w:rsidRDefault="00F75409" w:rsidP="00F75409">
      <w:pPr>
        <w:spacing w:line="240" w:lineRule="auto"/>
        <w:contextualSpacing/>
        <w:rPr>
          <w:rFonts w:ascii="Times New Roman" w:hAnsi="Times New Roman" w:cs="Times New Roman"/>
          <w:color w:val="000000" w:themeColor="text1"/>
          <w:sz w:val="24"/>
          <w:szCs w:val="24"/>
          <w:shd w:val="clear" w:color="auto" w:fill="FFFFFF"/>
        </w:rPr>
      </w:pPr>
      <w:r w:rsidRPr="00F75409">
        <w:rPr>
          <w:rFonts w:ascii="Times New Roman" w:hAnsi="Times New Roman" w:cs="Times New Roman"/>
          <w:color w:val="000000" w:themeColor="text1"/>
          <w:sz w:val="24"/>
          <w:szCs w:val="24"/>
          <w:shd w:val="clear" w:color="auto" w:fill="FFFFFF"/>
        </w:rPr>
        <w:t>The Exoneration Project clinic focuses on cases involving convicted men and women who claim to be, and we believe to be, innocent of the crimes for which they stand convicted. In this course, students work on actual post-conviction litigation representing individuals who are asserting their innocence as well as advancing related claims associated with their wrongful convictions. Students work on all aspects of post-conviction litigation. This includes selecting cases, investigating, drafting pleadings and motions, in-court representation, and meeting with clients and witnesses. The needs of every case are different, and each student is assigned to specific cases and will be responsible for various tasks on those cases. The course also includes a seminar portion, where the class meets as a group roughly every other week.</w:t>
      </w:r>
    </w:p>
    <w:p w14:paraId="474F0B41" w14:textId="77777777" w:rsidR="00F75409" w:rsidRDefault="00F75409" w:rsidP="00F75409">
      <w:pPr>
        <w:spacing w:line="240" w:lineRule="auto"/>
        <w:contextualSpacing/>
        <w:rPr>
          <w:rFonts w:ascii="Times New Roman" w:hAnsi="Times New Roman" w:cs="Times New Roman"/>
          <w:color w:val="000000" w:themeColor="text1"/>
          <w:sz w:val="24"/>
          <w:szCs w:val="24"/>
          <w:shd w:val="clear" w:color="auto" w:fill="FFFFFF"/>
        </w:rPr>
      </w:pPr>
    </w:p>
    <w:p w14:paraId="1E91E1E9" w14:textId="3B4453C9" w:rsidR="00F75409" w:rsidRPr="00F75409" w:rsidRDefault="00F75409" w:rsidP="00F75409">
      <w:pPr>
        <w:spacing w:line="240" w:lineRule="auto"/>
        <w:contextualSpacing/>
        <w:rPr>
          <w:rFonts w:ascii="Times New Roman" w:hAnsi="Times New Roman" w:cs="Times New Roman"/>
          <w:color w:val="000000" w:themeColor="text1"/>
          <w:sz w:val="24"/>
          <w:szCs w:val="24"/>
          <w:shd w:val="clear" w:color="auto" w:fill="FFFFFF"/>
        </w:rPr>
      </w:pPr>
      <w:r w:rsidRPr="00F75409">
        <w:rPr>
          <w:rFonts w:ascii="Times New Roman" w:hAnsi="Times New Roman" w:cs="Times New Roman"/>
          <w:color w:val="000000" w:themeColor="text1"/>
          <w:sz w:val="24"/>
          <w:szCs w:val="24"/>
          <w:shd w:val="clear" w:color="auto" w:fill="FFFFFF"/>
        </w:rPr>
        <w:t>After taking this course, we hope students will gain a better understanding of the field of wrongful convictions and criminal justice, including the causes of (and potential remedies for) systemic flaws in the system. We also expect students will develop their lawyering skills in a manner transferable to all fields of legal practice, including strategical thinking, legal research and writing, client and witness interviewing, legal ethics, oral advocacy and trial practice, and professionalism. Finally, it is our goal to demonstrate that every attorney has a tremendous amount of power that can be used to achieve positive outcomes for her clients and to produce systemic reform even when, at first glance, the legal system appears to prevent those outcomes.</w:t>
      </w:r>
    </w:p>
    <w:p w14:paraId="56AF3520" w14:textId="12717A42" w:rsidR="00773AAF" w:rsidRDefault="00773AA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0C3D7C9" w14:textId="77777777" w:rsidR="00773AAF" w:rsidRDefault="00773AAF" w:rsidP="00773AAF">
      <w:pPr>
        <w:spacing w:line="240" w:lineRule="auto"/>
        <w:contextualSpacing/>
        <w:rPr>
          <w:rFonts w:ascii="Times New Roman" w:hAnsi="Times New Roman" w:cs="Times New Roman"/>
          <w:color w:val="000000" w:themeColor="text1"/>
          <w:sz w:val="24"/>
          <w:szCs w:val="24"/>
          <w:shd w:val="clear" w:color="auto" w:fill="FFFFFF"/>
        </w:rPr>
      </w:pPr>
      <w:bookmarkStart w:id="24" w:name="_Hlk152137974"/>
      <w:r w:rsidRPr="00D472EE">
        <w:rPr>
          <w:rFonts w:ascii="Times New Roman" w:hAnsi="Times New Roman" w:cs="Times New Roman"/>
          <w:color w:val="000000" w:themeColor="text1"/>
          <w:sz w:val="24"/>
          <w:szCs w:val="24"/>
          <w:shd w:val="clear" w:color="auto" w:fill="FFFFFF"/>
        </w:rPr>
        <w:lastRenderedPageBreak/>
        <w:t>University of Chicago Law School</w:t>
      </w:r>
      <w:r>
        <w:rPr>
          <w:rFonts w:ascii="Times New Roman" w:hAnsi="Times New Roman" w:cs="Times New Roman"/>
          <w:color w:val="000000" w:themeColor="text1"/>
          <w:sz w:val="24"/>
          <w:szCs w:val="24"/>
          <w:shd w:val="clear" w:color="auto" w:fill="FFFFFF"/>
        </w:rPr>
        <w:t xml:space="preserve"> (continued)</w:t>
      </w:r>
    </w:p>
    <w:bookmarkEnd w:id="24"/>
    <w:p w14:paraId="266BEC9A" w14:textId="77777777" w:rsidR="00F75409" w:rsidRDefault="00F75409" w:rsidP="00C41E38">
      <w:pPr>
        <w:spacing w:line="240" w:lineRule="auto"/>
        <w:contextualSpacing/>
        <w:rPr>
          <w:rFonts w:ascii="Times New Roman" w:hAnsi="Times New Roman" w:cs="Times New Roman"/>
          <w:color w:val="000000" w:themeColor="text1"/>
          <w:sz w:val="24"/>
          <w:szCs w:val="24"/>
          <w:shd w:val="clear" w:color="auto" w:fill="FFFFFF"/>
        </w:rPr>
      </w:pPr>
    </w:p>
    <w:p w14:paraId="64F8BB25" w14:textId="54DA0768" w:rsidR="00773AAF" w:rsidRDefault="00773AAF"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INNOVATION CLINIC</w:t>
      </w:r>
    </w:p>
    <w:p w14:paraId="7811957A" w14:textId="253C1578" w:rsidR="00773AAF" w:rsidRPr="00773AAF" w:rsidRDefault="00773AAF" w:rsidP="00773AAF">
      <w:pPr>
        <w:spacing w:line="240" w:lineRule="auto"/>
        <w:contextualSpacing/>
        <w:rPr>
          <w:rFonts w:ascii="Times New Roman" w:hAnsi="Times New Roman" w:cs="Times New Roman"/>
          <w:b/>
          <w:bCs/>
          <w:color w:val="000000" w:themeColor="text1"/>
          <w:sz w:val="24"/>
          <w:szCs w:val="24"/>
          <w:shd w:val="clear" w:color="auto" w:fill="FFFFFF"/>
        </w:rPr>
      </w:pPr>
    </w:p>
    <w:p w14:paraId="55A065A0" w14:textId="77777777" w:rsidR="00773AAF" w:rsidRPr="00773AAF" w:rsidRDefault="00773AAF" w:rsidP="00773AAF">
      <w:p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The Innovation Clinic is a pro bono legal services clinic staffed by second and third year law students from the University of Chicago Law School. We provide general, project-based legal assistance to start-ups and venture capital firms both within and outside of the University of Chicago ecosystem.</w:t>
      </w:r>
    </w:p>
    <w:p w14:paraId="05679228" w14:textId="6DA70887" w:rsidR="00773AAF" w:rsidRPr="00773AAF" w:rsidRDefault="00773AAF" w:rsidP="00773AAF">
      <w:pPr>
        <w:spacing w:line="240" w:lineRule="auto"/>
        <w:contextualSpacing/>
        <w:rPr>
          <w:rFonts w:ascii="Times New Roman" w:hAnsi="Times New Roman" w:cs="Times New Roman"/>
          <w:b/>
          <w:bCs/>
          <w:color w:val="000000" w:themeColor="text1"/>
          <w:sz w:val="24"/>
          <w:szCs w:val="24"/>
          <w:shd w:val="clear" w:color="auto" w:fill="FFFFFF"/>
        </w:rPr>
      </w:pPr>
    </w:p>
    <w:p w14:paraId="715EB2A3" w14:textId="77777777" w:rsidR="00773AAF" w:rsidRPr="00773AAF" w:rsidRDefault="00773AAF" w:rsidP="00773AAF">
      <w:p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The Innovation Clinic assists clients on broad range of transactional and regulatory matters, including:</w:t>
      </w:r>
    </w:p>
    <w:p w14:paraId="58F81A90"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Basic seed financing documents, such as purchase agreements, SAFEs and convertible notes;</w:t>
      </w:r>
    </w:p>
    <w:p w14:paraId="411FF030"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Entity formation;</w:t>
      </w:r>
    </w:p>
    <w:p w14:paraId="014E2E2B"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Shareholders’ agreements, founders’ agreements, operating agreements and other internal governance matters;</w:t>
      </w:r>
    </w:p>
    <w:p w14:paraId="2F4DDB19"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Employee and independent contractor arrangements, including equity grants;</w:t>
      </w:r>
    </w:p>
    <w:p w14:paraId="58DB1FC1"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Equity incentive plans;</w:t>
      </w:r>
    </w:p>
    <w:p w14:paraId="695E1401"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Conversions and re-domestications;</w:t>
      </w:r>
    </w:p>
    <w:p w14:paraId="59324746"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Commercial contract drafting, negotiation and review;</w:t>
      </w:r>
    </w:p>
    <w:p w14:paraId="78E52B42"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Terms of service and privacy policies; and</w:t>
      </w:r>
    </w:p>
    <w:p w14:paraId="0AB97339" w14:textId="77777777" w:rsidR="00773AAF" w:rsidRPr="00773AAF" w:rsidRDefault="00773AAF" w:rsidP="00773AAF">
      <w:pPr>
        <w:numPr>
          <w:ilvl w:val="0"/>
          <w:numId w:val="14"/>
        </w:numPr>
        <w:spacing w:line="240" w:lineRule="auto"/>
        <w:contextualSpacing/>
        <w:rPr>
          <w:rFonts w:ascii="Times New Roman" w:hAnsi="Times New Roman" w:cs="Times New Roman"/>
          <w:color w:val="000000" w:themeColor="text1"/>
          <w:sz w:val="24"/>
          <w:szCs w:val="24"/>
          <w:shd w:val="clear" w:color="auto" w:fill="FFFFFF"/>
        </w:rPr>
      </w:pPr>
      <w:r w:rsidRPr="00773AAF">
        <w:rPr>
          <w:rFonts w:ascii="Times New Roman" w:hAnsi="Times New Roman" w:cs="Times New Roman"/>
          <w:color w:val="000000" w:themeColor="text1"/>
          <w:sz w:val="24"/>
          <w:szCs w:val="24"/>
          <w:shd w:val="clear" w:color="auto" w:fill="FFFFFF"/>
        </w:rPr>
        <w:t>United States federal and state regulatory guidance, including to inform general compliance, product design or rollout strategy.</w:t>
      </w:r>
    </w:p>
    <w:p w14:paraId="0A08EAA1" w14:textId="77777777" w:rsidR="00773AAF" w:rsidRDefault="00773AAF" w:rsidP="00C41E38">
      <w:pPr>
        <w:spacing w:line="240" w:lineRule="auto"/>
        <w:contextualSpacing/>
        <w:rPr>
          <w:rFonts w:ascii="Times New Roman" w:hAnsi="Times New Roman" w:cs="Times New Roman"/>
          <w:color w:val="000000" w:themeColor="text1"/>
          <w:sz w:val="24"/>
          <w:szCs w:val="24"/>
          <w:shd w:val="clear" w:color="auto" w:fill="FFFFFF"/>
        </w:rPr>
      </w:pPr>
    </w:p>
    <w:p w14:paraId="410172CC" w14:textId="781CA0BD" w:rsidR="00773AAF" w:rsidRDefault="00570CF4"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INSTITUTE FOR JUSTICE CLINIC ON ENTREPRENEURSHIP</w:t>
      </w:r>
    </w:p>
    <w:p w14:paraId="6C2FD771" w14:textId="77777777" w:rsidR="00570CF4" w:rsidRDefault="00570CF4" w:rsidP="00C41E38">
      <w:pPr>
        <w:spacing w:line="240" w:lineRule="auto"/>
        <w:contextualSpacing/>
        <w:rPr>
          <w:rFonts w:ascii="Times New Roman" w:hAnsi="Times New Roman" w:cs="Times New Roman"/>
          <w:color w:val="000000" w:themeColor="text1"/>
          <w:sz w:val="24"/>
          <w:szCs w:val="24"/>
          <w:shd w:val="clear" w:color="auto" w:fill="FFFFFF"/>
        </w:rPr>
      </w:pPr>
    </w:p>
    <w:p w14:paraId="12DDAFD0" w14:textId="72EB3540" w:rsidR="00570CF4" w:rsidRDefault="00570CF4" w:rsidP="00C41E38">
      <w:pPr>
        <w:spacing w:line="240" w:lineRule="auto"/>
        <w:contextualSpacing/>
        <w:rPr>
          <w:rFonts w:ascii="Times New Roman" w:hAnsi="Times New Roman" w:cs="Times New Roman"/>
          <w:color w:val="000000" w:themeColor="text1"/>
          <w:sz w:val="24"/>
          <w:szCs w:val="24"/>
          <w:shd w:val="clear" w:color="auto" w:fill="FFFFFF"/>
        </w:rPr>
      </w:pPr>
      <w:r w:rsidRPr="00570CF4">
        <w:rPr>
          <w:rFonts w:ascii="Times New Roman" w:hAnsi="Times New Roman" w:cs="Times New Roman"/>
          <w:color w:val="000000" w:themeColor="text1"/>
          <w:sz w:val="24"/>
          <w:szCs w:val="24"/>
          <w:shd w:val="clear" w:color="auto" w:fill="FFFFFF"/>
        </w:rPr>
        <w:t>The IJ Clinic on Entrepreneurship provides free legal assistance, support and advocacy for low-income entrepreneurs in Chicago. The IJ Clinic also trains the next generation of attorneys from the University of Chicago Law School to be vigorous and creative advocates for entrepreneurs. </w:t>
      </w:r>
    </w:p>
    <w:p w14:paraId="7D17752F" w14:textId="77777777" w:rsidR="00570CF4" w:rsidRDefault="00570CF4" w:rsidP="00C41E38">
      <w:pPr>
        <w:spacing w:line="240" w:lineRule="auto"/>
        <w:contextualSpacing/>
        <w:rPr>
          <w:rFonts w:ascii="Times New Roman" w:hAnsi="Times New Roman" w:cs="Times New Roman"/>
          <w:color w:val="000000" w:themeColor="text1"/>
          <w:sz w:val="24"/>
          <w:szCs w:val="24"/>
          <w:shd w:val="clear" w:color="auto" w:fill="FFFFFF"/>
        </w:rPr>
      </w:pPr>
    </w:p>
    <w:p w14:paraId="3BE7B2E8" w14:textId="1A025E8F" w:rsidR="00570CF4" w:rsidRDefault="00570CF4"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JENNER &amp; BLOCK SUPREME COURT AND APPELLATE CLINIC</w:t>
      </w:r>
    </w:p>
    <w:p w14:paraId="548E3390" w14:textId="77777777" w:rsidR="00570CF4" w:rsidRDefault="00570CF4" w:rsidP="00C41E38">
      <w:pPr>
        <w:spacing w:line="240" w:lineRule="auto"/>
        <w:contextualSpacing/>
        <w:rPr>
          <w:rFonts w:ascii="Times New Roman" w:hAnsi="Times New Roman" w:cs="Times New Roman"/>
          <w:color w:val="000000" w:themeColor="text1"/>
          <w:sz w:val="24"/>
          <w:szCs w:val="24"/>
          <w:shd w:val="clear" w:color="auto" w:fill="FFFFFF"/>
        </w:rPr>
      </w:pPr>
    </w:p>
    <w:p w14:paraId="57BDEA3D" w14:textId="77777777" w:rsidR="00570CF4" w:rsidRPr="00570CF4" w:rsidRDefault="00570CF4" w:rsidP="00570CF4">
      <w:pPr>
        <w:spacing w:line="240" w:lineRule="auto"/>
        <w:contextualSpacing/>
        <w:rPr>
          <w:rFonts w:ascii="Times New Roman" w:hAnsi="Times New Roman" w:cs="Times New Roman"/>
          <w:color w:val="000000" w:themeColor="text1"/>
          <w:sz w:val="24"/>
          <w:szCs w:val="24"/>
          <w:shd w:val="clear" w:color="auto" w:fill="FFFFFF"/>
        </w:rPr>
      </w:pPr>
      <w:r w:rsidRPr="00570CF4">
        <w:rPr>
          <w:rFonts w:ascii="Times New Roman" w:hAnsi="Times New Roman" w:cs="Times New Roman"/>
          <w:color w:val="000000" w:themeColor="text1"/>
          <w:sz w:val="24"/>
          <w:szCs w:val="24"/>
          <w:shd w:val="clear" w:color="auto" w:fill="FFFFFF"/>
        </w:rPr>
        <w:t>The Jenner &amp; Block Supreme Court and Appellate Clinic represents parties and </w:t>
      </w:r>
      <w:r w:rsidRPr="00570CF4">
        <w:rPr>
          <w:rFonts w:ascii="Times New Roman" w:hAnsi="Times New Roman" w:cs="Times New Roman"/>
          <w:i/>
          <w:iCs/>
          <w:color w:val="000000" w:themeColor="text1"/>
          <w:sz w:val="24"/>
          <w:szCs w:val="24"/>
          <w:shd w:val="clear" w:color="auto" w:fill="FFFFFF"/>
        </w:rPr>
        <w:t>amici</w:t>
      </w:r>
      <w:r w:rsidRPr="00570CF4">
        <w:rPr>
          <w:rFonts w:ascii="Times New Roman" w:hAnsi="Times New Roman" w:cs="Times New Roman"/>
          <w:color w:val="000000" w:themeColor="text1"/>
          <w:sz w:val="24"/>
          <w:szCs w:val="24"/>
          <w:shd w:val="clear" w:color="auto" w:fill="FFFFFF"/>
        </w:rPr>
        <w:t> </w:t>
      </w:r>
      <w:r w:rsidRPr="00570CF4">
        <w:rPr>
          <w:rFonts w:ascii="Times New Roman" w:hAnsi="Times New Roman" w:cs="Times New Roman"/>
          <w:i/>
          <w:iCs/>
          <w:color w:val="000000" w:themeColor="text1"/>
          <w:sz w:val="24"/>
          <w:szCs w:val="24"/>
          <w:shd w:val="clear" w:color="auto" w:fill="FFFFFF"/>
        </w:rPr>
        <w:t>curiae</w:t>
      </w:r>
      <w:r w:rsidRPr="00570CF4">
        <w:rPr>
          <w:rFonts w:ascii="Times New Roman" w:hAnsi="Times New Roman" w:cs="Times New Roman"/>
          <w:color w:val="000000" w:themeColor="text1"/>
          <w:sz w:val="24"/>
          <w:szCs w:val="24"/>
          <w:shd w:val="clear" w:color="auto" w:fill="FFFFFF"/>
        </w:rPr>
        <w:t> in cases before the United States Supreme Court and other appellate courts.</w:t>
      </w:r>
    </w:p>
    <w:p w14:paraId="2FF1CFE8" w14:textId="77777777" w:rsidR="00570CF4" w:rsidRDefault="00570CF4" w:rsidP="00570CF4">
      <w:pPr>
        <w:spacing w:line="240" w:lineRule="auto"/>
        <w:contextualSpacing/>
        <w:rPr>
          <w:rFonts w:ascii="Times New Roman" w:hAnsi="Times New Roman" w:cs="Times New Roman"/>
          <w:color w:val="000000" w:themeColor="text1"/>
          <w:sz w:val="24"/>
          <w:szCs w:val="24"/>
          <w:shd w:val="clear" w:color="auto" w:fill="FFFFFF"/>
        </w:rPr>
      </w:pPr>
    </w:p>
    <w:p w14:paraId="2BCFFE94" w14:textId="0A524DE6" w:rsidR="00570CF4" w:rsidRPr="00570CF4" w:rsidRDefault="00570CF4" w:rsidP="00570CF4">
      <w:pPr>
        <w:spacing w:line="240" w:lineRule="auto"/>
        <w:contextualSpacing/>
        <w:rPr>
          <w:rFonts w:ascii="Times New Roman" w:hAnsi="Times New Roman" w:cs="Times New Roman"/>
          <w:color w:val="000000" w:themeColor="text1"/>
          <w:sz w:val="24"/>
          <w:szCs w:val="24"/>
          <w:shd w:val="clear" w:color="auto" w:fill="FFFFFF"/>
        </w:rPr>
      </w:pPr>
      <w:r w:rsidRPr="00570CF4">
        <w:rPr>
          <w:rFonts w:ascii="Times New Roman" w:hAnsi="Times New Roman" w:cs="Times New Roman"/>
          <w:color w:val="000000" w:themeColor="text1"/>
          <w:sz w:val="24"/>
          <w:szCs w:val="24"/>
          <w:shd w:val="clear" w:color="auto" w:fill="FFFFFF"/>
        </w:rPr>
        <w:t>Students gain in-depth, hands-on experience in U.S. Supreme Court and other appellate cases, under the supervision of faculty members and members of the Appellate and Supreme Court Practice at Jenner &amp; Block. Students work on all aspects of the clinic’s cases—from formulating case strategy; to researching and writing merits briefs, </w:t>
      </w:r>
      <w:r w:rsidRPr="00570CF4">
        <w:rPr>
          <w:rFonts w:ascii="Times New Roman" w:hAnsi="Times New Roman" w:cs="Times New Roman"/>
          <w:i/>
          <w:iCs/>
          <w:color w:val="000000" w:themeColor="text1"/>
          <w:sz w:val="24"/>
          <w:szCs w:val="24"/>
          <w:shd w:val="clear" w:color="auto" w:fill="FFFFFF"/>
        </w:rPr>
        <w:t>amicus</w:t>
      </w:r>
      <w:r w:rsidRPr="00570CF4">
        <w:rPr>
          <w:rFonts w:ascii="Times New Roman" w:hAnsi="Times New Roman" w:cs="Times New Roman"/>
          <w:color w:val="000000" w:themeColor="text1"/>
          <w:sz w:val="24"/>
          <w:szCs w:val="24"/>
          <w:shd w:val="clear" w:color="auto" w:fill="FFFFFF"/>
        </w:rPr>
        <w:t> </w:t>
      </w:r>
      <w:r w:rsidRPr="00570CF4">
        <w:rPr>
          <w:rFonts w:ascii="Times New Roman" w:hAnsi="Times New Roman" w:cs="Times New Roman"/>
          <w:i/>
          <w:iCs/>
          <w:color w:val="000000" w:themeColor="text1"/>
          <w:sz w:val="24"/>
          <w:szCs w:val="24"/>
          <w:shd w:val="clear" w:color="auto" w:fill="FFFFFF"/>
        </w:rPr>
        <w:t>curiae</w:t>
      </w:r>
      <w:r w:rsidRPr="00570CF4">
        <w:rPr>
          <w:rFonts w:ascii="Times New Roman" w:hAnsi="Times New Roman" w:cs="Times New Roman"/>
          <w:color w:val="000000" w:themeColor="text1"/>
          <w:sz w:val="24"/>
          <w:szCs w:val="24"/>
          <w:shd w:val="clear" w:color="auto" w:fill="FFFFFF"/>
        </w:rPr>
        <w:t> briefs, and petitions for </w:t>
      </w:r>
      <w:r w:rsidRPr="00570CF4">
        <w:rPr>
          <w:rFonts w:ascii="Times New Roman" w:hAnsi="Times New Roman" w:cs="Times New Roman"/>
          <w:i/>
          <w:iCs/>
          <w:color w:val="000000" w:themeColor="text1"/>
          <w:sz w:val="24"/>
          <w:szCs w:val="24"/>
          <w:shd w:val="clear" w:color="auto" w:fill="FFFFFF"/>
        </w:rPr>
        <w:t>certiorari</w:t>
      </w:r>
      <w:r w:rsidRPr="00570CF4">
        <w:rPr>
          <w:rFonts w:ascii="Times New Roman" w:hAnsi="Times New Roman" w:cs="Times New Roman"/>
          <w:color w:val="000000" w:themeColor="text1"/>
          <w:sz w:val="24"/>
          <w:szCs w:val="24"/>
          <w:shd w:val="clear" w:color="auto" w:fill="FFFFFF"/>
        </w:rPr>
        <w:t xml:space="preserve">; to preparing for oral arguments. </w:t>
      </w:r>
    </w:p>
    <w:p w14:paraId="261EFF5A" w14:textId="77777777" w:rsidR="00570CF4" w:rsidRDefault="00570CF4" w:rsidP="00570CF4">
      <w:pPr>
        <w:spacing w:line="240" w:lineRule="auto"/>
        <w:contextualSpacing/>
        <w:rPr>
          <w:rFonts w:ascii="Times New Roman" w:hAnsi="Times New Roman" w:cs="Times New Roman"/>
          <w:color w:val="000000" w:themeColor="text1"/>
          <w:sz w:val="24"/>
          <w:szCs w:val="24"/>
          <w:shd w:val="clear" w:color="auto" w:fill="FFFFFF"/>
        </w:rPr>
      </w:pPr>
    </w:p>
    <w:p w14:paraId="7F91A6B3" w14:textId="76436B2E" w:rsidR="003D07DC" w:rsidRDefault="00570CF4" w:rsidP="00C41E38">
      <w:pPr>
        <w:spacing w:line="240" w:lineRule="auto"/>
        <w:contextualSpacing/>
        <w:rPr>
          <w:rFonts w:ascii="Times New Roman" w:hAnsi="Times New Roman" w:cs="Times New Roman"/>
          <w:color w:val="000000" w:themeColor="text1"/>
          <w:sz w:val="24"/>
          <w:szCs w:val="24"/>
          <w:shd w:val="clear" w:color="auto" w:fill="FFFFFF"/>
        </w:rPr>
      </w:pPr>
      <w:r w:rsidRPr="00570CF4">
        <w:rPr>
          <w:rFonts w:ascii="Times New Roman" w:hAnsi="Times New Roman" w:cs="Times New Roman"/>
          <w:color w:val="000000" w:themeColor="text1"/>
          <w:sz w:val="24"/>
          <w:szCs w:val="24"/>
          <w:shd w:val="clear" w:color="auto" w:fill="FFFFFF"/>
        </w:rPr>
        <w:t>Since its launch in 2016, the clinic has represented parties in eleven Supreme Court cases spanning a wide range of issues. The clinic also has filed numerous </w:t>
      </w:r>
      <w:r w:rsidRPr="00570CF4">
        <w:rPr>
          <w:rFonts w:ascii="Times New Roman" w:hAnsi="Times New Roman" w:cs="Times New Roman"/>
          <w:i/>
          <w:iCs/>
          <w:color w:val="000000" w:themeColor="text1"/>
          <w:sz w:val="24"/>
          <w:szCs w:val="24"/>
          <w:shd w:val="clear" w:color="auto" w:fill="FFFFFF"/>
        </w:rPr>
        <w:t>amicus curiae</w:t>
      </w:r>
      <w:r w:rsidRPr="00570CF4">
        <w:rPr>
          <w:rFonts w:ascii="Times New Roman" w:hAnsi="Times New Roman" w:cs="Times New Roman"/>
          <w:color w:val="000000" w:themeColor="text1"/>
          <w:sz w:val="24"/>
          <w:szCs w:val="24"/>
          <w:shd w:val="clear" w:color="auto" w:fill="FFFFFF"/>
        </w:rPr>
        <w:t> briefs and petitions for </w:t>
      </w:r>
      <w:r w:rsidRPr="00570CF4">
        <w:rPr>
          <w:rFonts w:ascii="Times New Roman" w:hAnsi="Times New Roman" w:cs="Times New Roman"/>
          <w:i/>
          <w:iCs/>
          <w:color w:val="000000" w:themeColor="text1"/>
          <w:sz w:val="24"/>
          <w:szCs w:val="24"/>
          <w:shd w:val="clear" w:color="auto" w:fill="FFFFFF"/>
        </w:rPr>
        <w:t>certiorari</w:t>
      </w:r>
      <w:r w:rsidRPr="00570CF4">
        <w:rPr>
          <w:rFonts w:ascii="Times New Roman" w:hAnsi="Times New Roman" w:cs="Times New Roman"/>
          <w:color w:val="000000" w:themeColor="text1"/>
          <w:sz w:val="24"/>
          <w:szCs w:val="24"/>
          <w:shd w:val="clear" w:color="auto" w:fill="FFFFFF"/>
        </w:rPr>
        <w:t> in the U.S. Supreme Court.</w:t>
      </w:r>
    </w:p>
    <w:p w14:paraId="1373CCE8" w14:textId="77777777" w:rsidR="003D07DC" w:rsidRDefault="003D07D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FA13614" w14:textId="77777777"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bookmarkStart w:id="25" w:name="_Hlk152138307"/>
      <w:r w:rsidRPr="003D07DC">
        <w:rPr>
          <w:rFonts w:ascii="Times New Roman" w:hAnsi="Times New Roman" w:cs="Times New Roman"/>
          <w:color w:val="000000" w:themeColor="text1"/>
          <w:sz w:val="24"/>
          <w:szCs w:val="24"/>
          <w:shd w:val="clear" w:color="auto" w:fill="FFFFFF"/>
        </w:rPr>
        <w:lastRenderedPageBreak/>
        <w:t>University of Chicago Law School (continued)</w:t>
      </w:r>
    </w:p>
    <w:bookmarkEnd w:id="25"/>
    <w:p w14:paraId="7E64A60E" w14:textId="77777777" w:rsidR="00283D68" w:rsidRDefault="00283D68" w:rsidP="00C41E38">
      <w:pPr>
        <w:spacing w:line="240" w:lineRule="auto"/>
        <w:contextualSpacing/>
        <w:rPr>
          <w:rFonts w:ascii="Times New Roman" w:hAnsi="Times New Roman" w:cs="Times New Roman"/>
          <w:color w:val="000000" w:themeColor="text1"/>
          <w:sz w:val="24"/>
          <w:szCs w:val="24"/>
          <w:shd w:val="clear" w:color="auto" w:fill="FFFFFF"/>
        </w:rPr>
      </w:pPr>
    </w:p>
    <w:p w14:paraId="0AF0573C" w14:textId="674F7CD8" w:rsidR="003D07DC" w:rsidRDefault="003D07DC"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031D6D12" w14:textId="77777777" w:rsidR="003D07DC" w:rsidRDefault="003D07DC" w:rsidP="00C41E38">
      <w:pPr>
        <w:spacing w:line="240" w:lineRule="auto"/>
        <w:contextualSpacing/>
        <w:rPr>
          <w:rFonts w:ascii="Times New Roman" w:hAnsi="Times New Roman" w:cs="Times New Roman"/>
          <w:color w:val="000000" w:themeColor="text1"/>
          <w:sz w:val="24"/>
          <w:szCs w:val="24"/>
          <w:shd w:val="clear" w:color="auto" w:fill="FFFFFF"/>
        </w:rPr>
      </w:pPr>
    </w:p>
    <w:p w14:paraId="34C22C22" w14:textId="2DA8F590" w:rsidR="003D07DC" w:rsidRDefault="003D07DC"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UNIVERSITY OF CHICAGO LAW REVIEW</w:t>
      </w:r>
    </w:p>
    <w:p w14:paraId="70C04763" w14:textId="77777777" w:rsidR="003D07DC" w:rsidRDefault="003D07DC" w:rsidP="00C41E38">
      <w:pPr>
        <w:spacing w:line="240" w:lineRule="auto"/>
        <w:contextualSpacing/>
        <w:rPr>
          <w:rFonts w:ascii="Times New Roman" w:hAnsi="Times New Roman" w:cs="Times New Roman"/>
          <w:color w:val="000000" w:themeColor="text1"/>
          <w:sz w:val="24"/>
          <w:szCs w:val="24"/>
          <w:shd w:val="clear" w:color="auto" w:fill="FFFFFF"/>
        </w:rPr>
      </w:pPr>
    </w:p>
    <w:p w14:paraId="039452D0" w14:textId="77777777"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i/>
          <w:iCs/>
          <w:color w:val="000000" w:themeColor="text1"/>
          <w:sz w:val="24"/>
          <w:szCs w:val="24"/>
          <w:shd w:val="clear" w:color="auto" w:fill="FFFFFF"/>
        </w:rPr>
        <w:t>The University of Chicago Law Review</w:t>
      </w:r>
      <w:r w:rsidRPr="003D07DC">
        <w:rPr>
          <w:rFonts w:ascii="Times New Roman" w:hAnsi="Times New Roman" w:cs="Times New Roman"/>
          <w:color w:val="000000" w:themeColor="text1"/>
          <w:sz w:val="24"/>
          <w:szCs w:val="24"/>
          <w:shd w:val="clear" w:color="auto" w:fill="FFFFFF"/>
        </w:rPr>
        <w:t> was first published in 1933, thirty-one years after the Law School began offering classes. Joseph Beale, the first Dean of the Law School, and William Rainey Harper, the first President of the University, wanted to establish a law review sooner. The reasons for the delay, according to a letter from Professor James Parker Hall, included the small size of the faculty, the work accompanying the organization and early operations of the Law School, and, most significantly, the cost of publication.</w:t>
      </w:r>
    </w:p>
    <w:p w14:paraId="06D30FA3"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6C39B1F4" w14:textId="4E6EAC41"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color w:val="000000" w:themeColor="text1"/>
          <w:sz w:val="24"/>
          <w:szCs w:val="24"/>
          <w:shd w:val="clear" w:color="auto" w:fill="FFFFFF"/>
        </w:rPr>
        <w:t>By the time Volume 1 of the </w:t>
      </w:r>
      <w:r w:rsidRPr="003D07DC">
        <w:rPr>
          <w:rFonts w:ascii="Times New Roman" w:hAnsi="Times New Roman" w:cs="Times New Roman"/>
          <w:i/>
          <w:iCs/>
          <w:color w:val="000000" w:themeColor="text1"/>
          <w:sz w:val="24"/>
          <w:szCs w:val="24"/>
          <w:shd w:val="clear" w:color="auto" w:fill="FFFFFF"/>
        </w:rPr>
        <w:t>Law Review</w:t>
      </w:r>
      <w:r w:rsidRPr="003D07DC">
        <w:rPr>
          <w:rFonts w:ascii="Times New Roman" w:hAnsi="Times New Roman" w:cs="Times New Roman"/>
          <w:color w:val="000000" w:themeColor="text1"/>
          <w:sz w:val="24"/>
          <w:szCs w:val="24"/>
          <w:shd w:val="clear" w:color="auto" w:fill="FFFFFF"/>
        </w:rPr>
        <w:t> was published in 1933, law reviews had already earned an influential place in American jurisprudence. The Supreme Court first cited a law review article in 1917. See</w:t>
      </w:r>
      <w:r w:rsidRPr="003D07DC">
        <w:rPr>
          <w:rFonts w:ascii="Times New Roman" w:hAnsi="Times New Roman" w:cs="Times New Roman"/>
          <w:i/>
          <w:iCs/>
          <w:color w:val="000000" w:themeColor="text1"/>
          <w:sz w:val="24"/>
          <w:szCs w:val="24"/>
          <w:shd w:val="clear" w:color="auto" w:fill="FFFFFF"/>
        </w:rPr>
        <w:t> Adams v Tanner</w:t>
      </w:r>
      <w:r w:rsidRPr="003D07DC">
        <w:rPr>
          <w:rFonts w:ascii="Times New Roman" w:hAnsi="Times New Roman" w:cs="Times New Roman"/>
          <w:color w:val="000000" w:themeColor="text1"/>
          <w:sz w:val="24"/>
          <w:szCs w:val="24"/>
          <w:shd w:val="clear" w:color="auto" w:fill="FFFFFF"/>
        </w:rPr>
        <w:t>, 244 US 590, 606, 613–15 (1917) (Brandeis dissenting), citing </w:t>
      </w:r>
      <w:r w:rsidRPr="003D07DC">
        <w:rPr>
          <w:rFonts w:ascii="Times New Roman" w:hAnsi="Times New Roman" w:cs="Times New Roman"/>
          <w:i/>
          <w:iCs/>
          <w:color w:val="000000" w:themeColor="text1"/>
          <w:sz w:val="24"/>
          <w:szCs w:val="24"/>
          <w:shd w:val="clear" w:color="auto" w:fill="FFFFFF"/>
        </w:rPr>
        <w:t>The American Labor Legislation Review</w:t>
      </w:r>
      <w:r w:rsidRPr="003D07DC">
        <w:rPr>
          <w:rFonts w:ascii="Times New Roman" w:hAnsi="Times New Roman" w:cs="Times New Roman"/>
          <w:color w:val="000000" w:themeColor="text1"/>
          <w:sz w:val="24"/>
          <w:szCs w:val="24"/>
          <w:shd w:val="clear" w:color="auto" w:fill="FFFFFF"/>
        </w:rPr>
        <w:t>. Student members of Volume 1 included Stanley Kaplan, Edward Levi, and Abraham Ribicoff. Authors of Articles appearing in Volume 1 included Joseph Beale, Charles E. Clark, William O. Douglas, E.W. Hinton, Robert Hutchins, and Charles O. Robory.</w:t>
      </w:r>
    </w:p>
    <w:p w14:paraId="56705E87"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7C6CC6E9" w14:textId="6A0B8168"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color w:val="000000" w:themeColor="text1"/>
          <w:sz w:val="24"/>
          <w:szCs w:val="24"/>
          <w:shd w:val="clear" w:color="auto" w:fill="FFFFFF"/>
        </w:rPr>
        <w:t>Over the next eight years, the </w:t>
      </w:r>
      <w:r w:rsidRPr="003D07DC">
        <w:rPr>
          <w:rFonts w:ascii="Times New Roman" w:hAnsi="Times New Roman" w:cs="Times New Roman"/>
          <w:i/>
          <w:iCs/>
          <w:color w:val="000000" w:themeColor="text1"/>
          <w:sz w:val="24"/>
          <w:szCs w:val="24"/>
          <w:shd w:val="clear" w:color="auto" w:fill="FFFFFF"/>
        </w:rPr>
        <w:t>Law Review</w:t>
      </w:r>
      <w:r w:rsidRPr="003D07DC">
        <w:rPr>
          <w:rFonts w:ascii="Times New Roman" w:hAnsi="Times New Roman" w:cs="Times New Roman"/>
          <w:color w:val="000000" w:themeColor="text1"/>
          <w:sz w:val="24"/>
          <w:szCs w:val="24"/>
          <w:shd w:val="clear" w:color="auto" w:fill="FFFFFF"/>
        </w:rPr>
        <w:t> grew in stature. Contributing authors included Harry Bigelow, Roscoe Pound, John Henry Wigmore, and Samuel Williston. Student members included </w:t>
      </w:r>
      <w:hyperlink r:id="rId50" w:history="1">
        <w:r w:rsidRPr="003D07DC">
          <w:rPr>
            <w:rStyle w:val="Hyperlink"/>
            <w:rFonts w:ascii="Times New Roman" w:hAnsi="Times New Roman" w:cs="Times New Roman"/>
            <w:color w:val="000000" w:themeColor="text1"/>
            <w:sz w:val="24"/>
            <w:szCs w:val="24"/>
            <w:u w:val="none"/>
            <w:shd w:val="clear" w:color="auto" w:fill="FFFFFF"/>
          </w:rPr>
          <w:t>Wally Blum</w:t>
        </w:r>
      </w:hyperlink>
      <w:r w:rsidRPr="003D07DC">
        <w:rPr>
          <w:rFonts w:ascii="Times New Roman" w:hAnsi="Times New Roman" w:cs="Times New Roman"/>
          <w:color w:val="000000" w:themeColor="text1"/>
          <w:sz w:val="24"/>
          <w:szCs w:val="24"/>
          <w:shd w:val="clear" w:color="auto" w:fill="FFFFFF"/>
        </w:rPr>
        <w:t>, </w:t>
      </w:r>
      <w:hyperlink r:id="rId51" w:history="1">
        <w:r w:rsidRPr="003D07DC">
          <w:rPr>
            <w:rStyle w:val="Hyperlink"/>
            <w:rFonts w:ascii="Times New Roman" w:hAnsi="Times New Roman" w:cs="Times New Roman"/>
            <w:color w:val="000000" w:themeColor="text1"/>
            <w:sz w:val="24"/>
            <w:szCs w:val="24"/>
            <w:u w:val="none"/>
            <w:shd w:val="clear" w:color="auto" w:fill="FFFFFF"/>
          </w:rPr>
          <w:t>Albert Ehrenzweig</w:t>
        </w:r>
      </w:hyperlink>
      <w:r w:rsidRPr="003D07DC">
        <w:rPr>
          <w:rFonts w:ascii="Times New Roman" w:hAnsi="Times New Roman" w:cs="Times New Roman"/>
          <w:color w:val="000000" w:themeColor="text1"/>
          <w:sz w:val="24"/>
          <w:szCs w:val="24"/>
          <w:shd w:val="clear" w:color="auto" w:fill="FFFFFF"/>
        </w:rPr>
        <w:t>, </w:t>
      </w:r>
      <w:hyperlink r:id="rId52" w:history="1">
        <w:r w:rsidRPr="003D07DC">
          <w:rPr>
            <w:rStyle w:val="Hyperlink"/>
            <w:rFonts w:ascii="Times New Roman" w:hAnsi="Times New Roman" w:cs="Times New Roman"/>
            <w:color w:val="000000" w:themeColor="text1"/>
            <w:sz w:val="24"/>
            <w:szCs w:val="24"/>
            <w:shd w:val="clear" w:color="auto" w:fill="FFFFFF"/>
          </w:rPr>
          <w:t>H</w:t>
        </w:r>
        <w:r w:rsidRPr="003D07DC">
          <w:rPr>
            <w:rStyle w:val="Hyperlink"/>
            <w:rFonts w:ascii="Times New Roman" w:hAnsi="Times New Roman" w:cs="Times New Roman"/>
            <w:color w:val="000000" w:themeColor="text1"/>
            <w:sz w:val="24"/>
            <w:szCs w:val="24"/>
            <w:u w:val="none"/>
            <w:shd w:val="clear" w:color="auto" w:fill="FFFFFF"/>
          </w:rPr>
          <w:t>arry Kalven</w:t>
        </w:r>
      </w:hyperlink>
      <w:r w:rsidRPr="003D07DC">
        <w:rPr>
          <w:rFonts w:ascii="Times New Roman" w:hAnsi="Times New Roman" w:cs="Times New Roman"/>
          <w:color w:val="000000" w:themeColor="text1"/>
          <w:sz w:val="24"/>
          <w:szCs w:val="24"/>
          <w:shd w:val="clear" w:color="auto" w:fill="FFFFFF"/>
        </w:rPr>
        <w:t>, and </w:t>
      </w:r>
      <w:hyperlink r:id="rId53" w:history="1">
        <w:r w:rsidRPr="003D07DC">
          <w:rPr>
            <w:rStyle w:val="Hyperlink"/>
            <w:rFonts w:ascii="Times New Roman" w:hAnsi="Times New Roman" w:cs="Times New Roman"/>
            <w:color w:val="000000" w:themeColor="text1"/>
            <w:sz w:val="24"/>
            <w:szCs w:val="24"/>
            <w:u w:val="none"/>
            <w:shd w:val="clear" w:color="auto" w:fill="FFFFFF"/>
          </w:rPr>
          <w:t>Bernard Meltzer</w:t>
        </w:r>
      </w:hyperlink>
      <w:r w:rsidRPr="003D07DC">
        <w:rPr>
          <w:rFonts w:ascii="Times New Roman" w:hAnsi="Times New Roman" w:cs="Times New Roman"/>
          <w:color w:val="000000" w:themeColor="text1"/>
          <w:sz w:val="24"/>
          <w:szCs w:val="24"/>
          <w:shd w:val="clear" w:color="auto" w:fill="FFFFFF"/>
        </w:rPr>
        <w:t>. It is said that as Editor-in-Chief, Blum edited the </w:t>
      </w:r>
      <w:r w:rsidRPr="003D07DC">
        <w:rPr>
          <w:rFonts w:ascii="Times New Roman" w:hAnsi="Times New Roman" w:cs="Times New Roman"/>
          <w:i/>
          <w:iCs/>
          <w:color w:val="000000" w:themeColor="text1"/>
          <w:sz w:val="24"/>
          <w:szCs w:val="24"/>
          <w:shd w:val="clear" w:color="auto" w:fill="FFFFFF"/>
        </w:rPr>
        <w:t>Law Review</w:t>
      </w:r>
      <w:r w:rsidRPr="003D07DC">
        <w:rPr>
          <w:rFonts w:ascii="Times New Roman" w:hAnsi="Times New Roman" w:cs="Times New Roman"/>
          <w:color w:val="000000" w:themeColor="text1"/>
          <w:sz w:val="24"/>
          <w:szCs w:val="24"/>
          <w:shd w:val="clear" w:color="auto" w:fill="FFFFFF"/>
        </w:rPr>
        <w:t> at Jimmy’s, beer in hand. Volume 10 marked the entry of the United States into World War II. A staff of only two students produced the first wartime issue; by the fourth issue of that volume, the faculty had assumed editorship. Volumes 10 through 13, without much student work, averaged fewer than five hundred pages.</w:t>
      </w:r>
    </w:p>
    <w:p w14:paraId="55EFF495"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5C5FE6B2" w14:textId="4C4D86D9"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CHICAGO JOURNAL OF INTERNATIONAL LAW</w:t>
      </w:r>
    </w:p>
    <w:p w14:paraId="5E1C0ECB" w14:textId="77777777"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3987E3F5" w14:textId="77777777"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color w:val="000000" w:themeColor="text1"/>
          <w:sz w:val="24"/>
          <w:szCs w:val="24"/>
          <w:shd w:val="clear" w:color="auto" w:fill="FFFFFF"/>
        </w:rPr>
        <w:t>The </w:t>
      </w:r>
      <w:r w:rsidRPr="003D07DC">
        <w:rPr>
          <w:rFonts w:ascii="Times New Roman" w:hAnsi="Times New Roman" w:cs="Times New Roman"/>
          <w:i/>
          <w:iCs/>
          <w:color w:val="000000" w:themeColor="text1"/>
          <w:sz w:val="24"/>
          <w:szCs w:val="24"/>
          <w:shd w:val="clear" w:color="auto" w:fill="FFFFFF"/>
        </w:rPr>
        <w:t>Chicago Journal of International Law</w:t>
      </w:r>
      <w:r w:rsidRPr="003D07DC">
        <w:rPr>
          <w:rFonts w:ascii="Times New Roman" w:hAnsi="Times New Roman" w:cs="Times New Roman"/>
          <w:color w:val="000000" w:themeColor="text1"/>
          <w:sz w:val="24"/>
          <w:szCs w:val="24"/>
          <w:shd w:val="clear" w:color="auto" w:fill="FFFFFF"/>
        </w:rPr>
        <w:t> (</w:t>
      </w:r>
      <w:r w:rsidRPr="003D07DC">
        <w:rPr>
          <w:rFonts w:ascii="Times New Roman" w:hAnsi="Times New Roman" w:cs="Times New Roman"/>
          <w:i/>
          <w:iCs/>
          <w:color w:val="000000" w:themeColor="text1"/>
          <w:sz w:val="24"/>
          <w:szCs w:val="24"/>
          <w:shd w:val="clear" w:color="auto" w:fill="FFFFFF"/>
        </w:rPr>
        <w:t>CJIL</w:t>
      </w:r>
      <w:r w:rsidRPr="003D07DC">
        <w:rPr>
          <w:rFonts w:ascii="Times New Roman" w:hAnsi="Times New Roman" w:cs="Times New Roman"/>
          <w:color w:val="000000" w:themeColor="text1"/>
          <w:sz w:val="24"/>
          <w:szCs w:val="24"/>
          <w:shd w:val="clear" w:color="auto" w:fill="FFFFFF"/>
        </w:rPr>
        <w:t>) (ISSN 1529-0816) is published twice yearly by students at the University of Chicago Law School. The views expressed herein are those of the authors and do not necessarily reflect those of the editors, </w:t>
      </w:r>
      <w:r w:rsidRPr="003D07DC">
        <w:rPr>
          <w:rFonts w:ascii="Times New Roman" w:hAnsi="Times New Roman" w:cs="Times New Roman"/>
          <w:i/>
          <w:iCs/>
          <w:color w:val="000000" w:themeColor="text1"/>
          <w:sz w:val="24"/>
          <w:szCs w:val="24"/>
          <w:shd w:val="clear" w:color="auto" w:fill="FFFFFF"/>
        </w:rPr>
        <w:t>CJIL</w:t>
      </w:r>
      <w:r w:rsidRPr="003D07DC">
        <w:rPr>
          <w:rFonts w:ascii="Times New Roman" w:hAnsi="Times New Roman" w:cs="Times New Roman"/>
          <w:color w:val="000000" w:themeColor="text1"/>
          <w:sz w:val="24"/>
          <w:szCs w:val="24"/>
          <w:shd w:val="clear" w:color="auto" w:fill="FFFFFF"/>
        </w:rPr>
        <w:t>, or the University of Chicago.</w:t>
      </w:r>
    </w:p>
    <w:p w14:paraId="0A3E67B9" w14:textId="77777777" w:rsidR="003D07DC" w:rsidRDefault="003D07DC" w:rsidP="003D07DC">
      <w:pPr>
        <w:spacing w:line="240" w:lineRule="auto"/>
        <w:contextualSpacing/>
        <w:rPr>
          <w:rFonts w:ascii="Times New Roman" w:hAnsi="Times New Roman" w:cs="Times New Roman"/>
          <w:i/>
          <w:iCs/>
          <w:color w:val="000000" w:themeColor="text1"/>
          <w:sz w:val="24"/>
          <w:szCs w:val="24"/>
          <w:shd w:val="clear" w:color="auto" w:fill="FFFFFF"/>
        </w:rPr>
      </w:pPr>
    </w:p>
    <w:p w14:paraId="2D40FA5B" w14:textId="78EDB568"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i/>
          <w:iCs/>
          <w:color w:val="000000" w:themeColor="text1"/>
          <w:sz w:val="24"/>
          <w:szCs w:val="24"/>
          <w:shd w:val="clear" w:color="auto" w:fill="FFFFFF"/>
        </w:rPr>
        <w:t>CJIL</w:t>
      </w:r>
      <w:r w:rsidRPr="003D07DC">
        <w:rPr>
          <w:rFonts w:ascii="Times New Roman" w:hAnsi="Times New Roman" w:cs="Times New Roman"/>
          <w:color w:val="000000" w:themeColor="text1"/>
          <w:sz w:val="24"/>
          <w:szCs w:val="24"/>
          <w:shd w:val="clear" w:color="auto" w:fill="FFFFFF"/>
        </w:rPr>
        <w:t> publications generally conform to the style conventions of </w:t>
      </w:r>
      <w:r w:rsidRPr="003D07DC">
        <w:rPr>
          <w:rFonts w:ascii="Times New Roman" w:hAnsi="Times New Roman" w:cs="Times New Roman"/>
          <w:i/>
          <w:iCs/>
          <w:color w:val="000000" w:themeColor="text1"/>
          <w:sz w:val="24"/>
          <w:szCs w:val="24"/>
          <w:shd w:val="clear" w:color="auto" w:fill="FFFFFF"/>
        </w:rPr>
        <w:t>The Chicago Manual of Style</w:t>
      </w:r>
      <w:r w:rsidRPr="003D07DC">
        <w:rPr>
          <w:rFonts w:ascii="Times New Roman" w:hAnsi="Times New Roman" w:cs="Times New Roman"/>
          <w:color w:val="000000" w:themeColor="text1"/>
          <w:sz w:val="24"/>
          <w:szCs w:val="24"/>
          <w:shd w:val="clear" w:color="auto" w:fill="FFFFFF"/>
        </w:rPr>
        <w:t>, copyright by the University of Chicago, and to the citation conventions of </w:t>
      </w:r>
      <w:r w:rsidRPr="003D07DC">
        <w:rPr>
          <w:rFonts w:ascii="Times New Roman" w:hAnsi="Times New Roman" w:cs="Times New Roman"/>
          <w:i/>
          <w:iCs/>
          <w:color w:val="000000" w:themeColor="text1"/>
          <w:sz w:val="24"/>
          <w:szCs w:val="24"/>
          <w:shd w:val="clear" w:color="auto" w:fill="FFFFFF"/>
        </w:rPr>
        <w:t>The Bluebook: A Uniform System of Citation</w:t>
      </w:r>
      <w:r w:rsidRPr="003D07DC">
        <w:rPr>
          <w:rFonts w:ascii="Times New Roman" w:hAnsi="Times New Roman" w:cs="Times New Roman"/>
          <w:color w:val="000000" w:themeColor="text1"/>
          <w:sz w:val="24"/>
          <w:szCs w:val="24"/>
          <w:shd w:val="clear" w:color="auto" w:fill="FFFFFF"/>
        </w:rPr>
        <w:t> (21st ed. 2020), copyright by the editors of the </w:t>
      </w:r>
      <w:r w:rsidRPr="003D07DC">
        <w:rPr>
          <w:rFonts w:ascii="Times New Roman" w:hAnsi="Times New Roman" w:cs="Times New Roman"/>
          <w:i/>
          <w:iCs/>
          <w:color w:val="000000" w:themeColor="text1"/>
          <w:sz w:val="24"/>
          <w:szCs w:val="24"/>
          <w:shd w:val="clear" w:color="auto" w:fill="FFFFFF"/>
        </w:rPr>
        <w:t>Columbia Law Review</w:t>
      </w:r>
      <w:r w:rsidRPr="003D07DC">
        <w:rPr>
          <w:rFonts w:ascii="Times New Roman" w:hAnsi="Times New Roman" w:cs="Times New Roman"/>
          <w:color w:val="000000" w:themeColor="text1"/>
          <w:sz w:val="24"/>
          <w:szCs w:val="24"/>
          <w:shd w:val="clear" w:color="auto" w:fill="FFFFFF"/>
        </w:rPr>
        <w:t>, the </w:t>
      </w:r>
      <w:r w:rsidRPr="003D07DC">
        <w:rPr>
          <w:rFonts w:ascii="Times New Roman" w:hAnsi="Times New Roman" w:cs="Times New Roman"/>
          <w:i/>
          <w:iCs/>
          <w:color w:val="000000" w:themeColor="text1"/>
          <w:sz w:val="24"/>
          <w:szCs w:val="24"/>
          <w:shd w:val="clear" w:color="auto" w:fill="FFFFFF"/>
        </w:rPr>
        <w:t>Harvard Law Review</w:t>
      </w:r>
      <w:r w:rsidRPr="003D07DC">
        <w:rPr>
          <w:rFonts w:ascii="Times New Roman" w:hAnsi="Times New Roman" w:cs="Times New Roman"/>
          <w:color w:val="000000" w:themeColor="text1"/>
          <w:sz w:val="24"/>
          <w:szCs w:val="24"/>
          <w:shd w:val="clear" w:color="auto" w:fill="FFFFFF"/>
        </w:rPr>
        <w:t>, the </w:t>
      </w:r>
      <w:r w:rsidRPr="003D07DC">
        <w:rPr>
          <w:rFonts w:ascii="Times New Roman" w:hAnsi="Times New Roman" w:cs="Times New Roman"/>
          <w:i/>
          <w:iCs/>
          <w:color w:val="000000" w:themeColor="text1"/>
          <w:sz w:val="24"/>
          <w:szCs w:val="24"/>
          <w:shd w:val="clear" w:color="auto" w:fill="FFFFFF"/>
        </w:rPr>
        <w:t>University of Pennsylvania Law Review</w:t>
      </w:r>
      <w:r w:rsidRPr="003D07DC">
        <w:rPr>
          <w:rFonts w:ascii="Times New Roman" w:hAnsi="Times New Roman" w:cs="Times New Roman"/>
          <w:color w:val="000000" w:themeColor="text1"/>
          <w:sz w:val="24"/>
          <w:szCs w:val="24"/>
          <w:shd w:val="clear" w:color="auto" w:fill="FFFFFF"/>
        </w:rPr>
        <w:t>, and the </w:t>
      </w:r>
      <w:r w:rsidRPr="003D07DC">
        <w:rPr>
          <w:rFonts w:ascii="Times New Roman" w:hAnsi="Times New Roman" w:cs="Times New Roman"/>
          <w:i/>
          <w:iCs/>
          <w:color w:val="000000" w:themeColor="text1"/>
          <w:sz w:val="24"/>
          <w:szCs w:val="24"/>
          <w:shd w:val="clear" w:color="auto" w:fill="FFFFFF"/>
        </w:rPr>
        <w:t>Yale Law Journal</w:t>
      </w:r>
      <w:r w:rsidRPr="003D07DC">
        <w:rPr>
          <w:rFonts w:ascii="Times New Roman" w:hAnsi="Times New Roman" w:cs="Times New Roman"/>
          <w:color w:val="000000" w:themeColor="text1"/>
          <w:sz w:val="24"/>
          <w:szCs w:val="24"/>
          <w:shd w:val="clear" w:color="auto" w:fill="FFFFFF"/>
        </w:rPr>
        <w:t>.</w:t>
      </w:r>
    </w:p>
    <w:p w14:paraId="525556AF" w14:textId="77777777" w:rsidR="003D07DC" w:rsidRDefault="003D07D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E5524A5" w14:textId="77777777"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color w:val="000000" w:themeColor="text1"/>
          <w:sz w:val="24"/>
          <w:szCs w:val="24"/>
          <w:shd w:val="clear" w:color="auto" w:fill="FFFFFF"/>
        </w:rPr>
        <w:lastRenderedPageBreak/>
        <w:t>University of Chicago Law School (continued)</w:t>
      </w:r>
    </w:p>
    <w:p w14:paraId="6CF11CE0"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30D49A93" w14:textId="51250938"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UNIVERSITY OF CHICAGO BUSINESS LAW REVIEW</w:t>
      </w:r>
    </w:p>
    <w:p w14:paraId="5D3159D3"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60505EE6" w14:textId="77777777" w:rsidR="003D07DC" w:rsidRP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i/>
          <w:iCs/>
          <w:color w:val="000000" w:themeColor="text1"/>
          <w:sz w:val="24"/>
          <w:szCs w:val="24"/>
          <w:shd w:val="clear" w:color="auto" w:fill="FFFFFF"/>
        </w:rPr>
        <w:t>The University of Chicago Business Law Review </w:t>
      </w:r>
      <w:r w:rsidRPr="003D07DC">
        <w:rPr>
          <w:rFonts w:ascii="Times New Roman" w:hAnsi="Times New Roman" w:cs="Times New Roman"/>
          <w:color w:val="000000" w:themeColor="text1"/>
          <w:sz w:val="24"/>
          <w:szCs w:val="24"/>
          <w:shd w:val="clear" w:color="auto" w:fill="FFFFFF"/>
        </w:rPr>
        <w:t>("</w:t>
      </w:r>
      <w:r w:rsidRPr="003D07DC">
        <w:rPr>
          <w:rFonts w:ascii="Times New Roman" w:hAnsi="Times New Roman" w:cs="Times New Roman"/>
          <w:i/>
          <w:iCs/>
          <w:color w:val="000000" w:themeColor="text1"/>
          <w:sz w:val="24"/>
          <w:szCs w:val="24"/>
          <w:shd w:val="clear" w:color="auto" w:fill="FFFFFF"/>
        </w:rPr>
        <w:t>UChiBLR</w:t>
      </w:r>
      <w:r w:rsidRPr="003D07DC">
        <w:rPr>
          <w:rFonts w:ascii="Times New Roman" w:hAnsi="Times New Roman" w:cs="Times New Roman"/>
          <w:color w:val="000000" w:themeColor="text1"/>
          <w:sz w:val="24"/>
          <w:szCs w:val="24"/>
          <w:shd w:val="clear" w:color="auto" w:fill="FFFFFF"/>
        </w:rPr>
        <w:t>") was founded with two goals in mind: provide students and academics an opportunity to publish business law scholarship through The Law School and foster dialogue between practitioners, academics, regulators, and students interested in business law both in the United States and around the world. </w:t>
      </w:r>
    </w:p>
    <w:p w14:paraId="46220F11"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0655882E" w14:textId="1A9E4DF9"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r w:rsidRPr="003D07DC">
        <w:rPr>
          <w:rFonts w:ascii="Times New Roman" w:hAnsi="Times New Roman" w:cs="Times New Roman"/>
          <w:color w:val="000000" w:themeColor="text1"/>
          <w:sz w:val="24"/>
          <w:szCs w:val="24"/>
          <w:shd w:val="clear" w:color="auto" w:fill="FFFFFF"/>
        </w:rPr>
        <w:t>Our journal achieves its goals through various means. We maintain an active online forum for publication in the field (the Online Edition), publish an annual print volume with two issues, and host a biennial symposium that is selected and planned by the entire Journal membership over a two-year planning horizon. The first symposium focused on the works of Judge Frank Easterbrook of the 7th Circuit and Professor Dan Fischel, Senior Lecturer on Law and Business at The Law School, and their seminal work on corporate law published thirty years ago. Our inaugural issue comprised of articles from scholars that partook in this symposium included works from esteemed academics like Nobel laureate Oliver Hart, Lucian Bebchuk, and Leo Strine, former Chief Justice of the Delaware Supreme Court. Our next symposium will focus on the roles of corporations as political actors, seeking to answer questions raised at the intersection of free speech, election law, and corporate governance. </w:t>
      </w:r>
    </w:p>
    <w:p w14:paraId="1E21B112" w14:textId="77777777" w:rsidR="003D07DC" w:rsidRDefault="003D07DC" w:rsidP="003D07DC">
      <w:pPr>
        <w:spacing w:line="240" w:lineRule="auto"/>
        <w:contextualSpacing/>
        <w:rPr>
          <w:rFonts w:ascii="Times New Roman" w:hAnsi="Times New Roman" w:cs="Times New Roman"/>
          <w:color w:val="000000" w:themeColor="text1"/>
          <w:sz w:val="24"/>
          <w:szCs w:val="24"/>
          <w:shd w:val="clear" w:color="auto" w:fill="FFFFFF"/>
        </w:rPr>
      </w:pPr>
    </w:p>
    <w:p w14:paraId="15C1C9FE" w14:textId="0BB60E2A" w:rsidR="003D07DC" w:rsidRDefault="00BC4930" w:rsidP="003D07D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UNIVERSITY OF CHICAGO LEGAL FORUM</w:t>
      </w:r>
    </w:p>
    <w:p w14:paraId="5051F33A" w14:textId="77777777" w:rsidR="00BC4930" w:rsidRDefault="00BC4930" w:rsidP="003D07DC">
      <w:pPr>
        <w:spacing w:line="240" w:lineRule="auto"/>
        <w:contextualSpacing/>
        <w:rPr>
          <w:rFonts w:ascii="Times New Roman" w:hAnsi="Times New Roman" w:cs="Times New Roman"/>
          <w:color w:val="000000" w:themeColor="text1"/>
          <w:sz w:val="24"/>
          <w:szCs w:val="24"/>
          <w:shd w:val="clear" w:color="auto" w:fill="FFFFFF"/>
        </w:rPr>
      </w:pPr>
    </w:p>
    <w:p w14:paraId="00C23A64" w14:textId="76F79781" w:rsidR="00BC4930" w:rsidRPr="003D07DC" w:rsidRDefault="00BC4930" w:rsidP="003D07DC">
      <w:pPr>
        <w:spacing w:line="240" w:lineRule="auto"/>
        <w:contextualSpacing/>
        <w:rPr>
          <w:rFonts w:ascii="Times New Roman" w:hAnsi="Times New Roman" w:cs="Times New Roman"/>
          <w:color w:val="000000" w:themeColor="text1"/>
          <w:sz w:val="24"/>
          <w:szCs w:val="24"/>
          <w:shd w:val="clear" w:color="auto" w:fill="FFFFFF"/>
        </w:rPr>
      </w:pPr>
      <w:r w:rsidRPr="00BC4930">
        <w:rPr>
          <w:rFonts w:ascii="Times New Roman" w:hAnsi="Times New Roman" w:cs="Times New Roman"/>
          <w:color w:val="000000" w:themeColor="text1"/>
          <w:sz w:val="24"/>
          <w:szCs w:val="24"/>
          <w:shd w:val="clear" w:color="auto" w:fill="FFFFFF"/>
        </w:rPr>
        <w:t>First published in 1985, the University of Chicago Legal Forum is the Law School’s second-oldest journal. The Legal Forum is a student-edited journal that focuses on a single cutting-edge legal issue every year, presenting an authoritative and timely approach to a particular topic.</w:t>
      </w:r>
    </w:p>
    <w:p w14:paraId="067CCCA8" w14:textId="77777777" w:rsidR="003D07DC" w:rsidRPr="003D07DC" w:rsidRDefault="003D07DC" w:rsidP="00C41E38">
      <w:pPr>
        <w:spacing w:line="240" w:lineRule="auto"/>
        <w:contextualSpacing/>
        <w:rPr>
          <w:rFonts w:ascii="Times New Roman" w:hAnsi="Times New Roman" w:cs="Times New Roman"/>
          <w:color w:val="000000" w:themeColor="text1"/>
          <w:sz w:val="24"/>
          <w:szCs w:val="24"/>
          <w:shd w:val="clear" w:color="auto" w:fill="FFFFFF"/>
        </w:rPr>
      </w:pPr>
    </w:p>
    <w:p w14:paraId="5BBC2345" w14:textId="77777777" w:rsidR="00283D68" w:rsidRDefault="00283D6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05D165E" w14:textId="27BB31D5" w:rsidR="00570CF4" w:rsidRDefault="003D07DC" w:rsidP="00C41E38">
      <w:pPr>
        <w:spacing w:line="240" w:lineRule="auto"/>
        <w:contextualSpacing/>
        <w:rPr>
          <w:rFonts w:ascii="Times New Roman" w:hAnsi="Times New Roman" w:cs="Times New Roman"/>
          <w:b/>
          <w:bCs/>
          <w:color w:val="000000" w:themeColor="text1"/>
          <w:sz w:val="24"/>
          <w:szCs w:val="24"/>
          <w:shd w:val="clear" w:color="auto" w:fill="FFFFFF"/>
        </w:rPr>
      </w:pPr>
      <w:bookmarkStart w:id="26" w:name="_Hlk152139462"/>
      <w:r>
        <w:rPr>
          <w:rFonts w:ascii="Times New Roman" w:hAnsi="Times New Roman" w:cs="Times New Roman"/>
          <w:b/>
          <w:bCs/>
          <w:color w:val="000000" w:themeColor="text1"/>
          <w:sz w:val="24"/>
          <w:szCs w:val="24"/>
          <w:shd w:val="clear" w:color="auto" w:fill="FFFFFF"/>
        </w:rPr>
        <w:lastRenderedPageBreak/>
        <w:t>Chicago-Kent College of Law at the Illinois Institute of Technology</w:t>
      </w:r>
    </w:p>
    <w:bookmarkEnd w:id="26"/>
    <w:p w14:paraId="11E2F55C" w14:textId="4179A0D9" w:rsidR="003D07DC" w:rsidRDefault="003D07DC" w:rsidP="00C41E38">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Chicago, Illinois:       Median GPA:  3.59     Median LSAT:  159</w:t>
      </w:r>
    </w:p>
    <w:p w14:paraId="3331750C" w14:textId="2635E262" w:rsidR="00BF7E97" w:rsidRDefault="003D07DC"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230 Students</w:t>
      </w:r>
    </w:p>
    <w:p w14:paraId="6E52921A" w14:textId="77777777" w:rsidR="00EA4B45" w:rsidRDefault="00EA4B45" w:rsidP="00C41E38">
      <w:pPr>
        <w:spacing w:line="240" w:lineRule="auto"/>
        <w:contextualSpacing/>
        <w:rPr>
          <w:rFonts w:ascii="Times New Roman" w:hAnsi="Times New Roman" w:cs="Times New Roman"/>
          <w:color w:val="000000" w:themeColor="text1"/>
          <w:sz w:val="24"/>
          <w:szCs w:val="24"/>
          <w:shd w:val="clear" w:color="auto" w:fill="FFFFFF"/>
        </w:rPr>
      </w:pPr>
    </w:p>
    <w:p w14:paraId="525BF78C" w14:textId="2E13531B" w:rsidR="00EA4B45" w:rsidRDefault="00EA4B45"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4D10F823" w14:textId="77777777" w:rsidR="00EA4B45" w:rsidRDefault="00EA4B45" w:rsidP="00C41E38">
      <w:pPr>
        <w:spacing w:line="240" w:lineRule="auto"/>
        <w:contextualSpacing/>
        <w:rPr>
          <w:rFonts w:ascii="Times New Roman" w:hAnsi="Times New Roman" w:cs="Times New Roman"/>
          <w:color w:val="000000" w:themeColor="text1"/>
          <w:sz w:val="24"/>
          <w:szCs w:val="24"/>
          <w:shd w:val="clear" w:color="auto" w:fill="FFFFFF"/>
        </w:rPr>
      </w:pPr>
    </w:p>
    <w:p w14:paraId="31BB08BE" w14:textId="7F070185" w:rsidR="00EA4B45"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LITIGATION CLINIC</w:t>
      </w:r>
    </w:p>
    <w:p w14:paraId="7F888BFE"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365EB2F6" w14:textId="7E77E51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t>Under the supervision and tutelage of experienced veteran criminal defense attorney and Clinical Professor </w:t>
      </w:r>
      <w:hyperlink r:id="rId54" w:tooltip="Richard S. Kling" w:history="1">
        <w:r w:rsidRPr="00EF1DD7">
          <w:rPr>
            <w:rStyle w:val="Hyperlink"/>
            <w:rFonts w:ascii="Times New Roman" w:hAnsi="Times New Roman" w:cs="Times New Roman"/>
            <w:color w:val="000000" w:themeColor="text1"/>
            <w:sz w:val="24"/>
            <w:szCs w:val="24"/>
            <w:u w:val="none"/>
            <w:shd w:val="clear" w:color="auto" w:fill="FFFFFF"/>
          </w:rPr>
          <w:t>Richard S. Kling</w:t>
        </w:r>
      </w:hyperlink>
      <w:r w:rsidRPr="00EF1DD7">
        <w:rPr>
          <w:rFonts w:ascii="Times New Roman" w:hAnsi="Times New Roman" w:cs="Times New Roman"/>
          <w:color w:val="000000" w:themeColor="text1"/>
          <w:sz w:val="24"/>
          <w:szCs w:val="24"/>
          <w:shd w:val="clear" w:color="auto" w:fill="FFFFFF"/>
        </w:rPr>
        <w:t xml:space="preserve">, students are exposed to an extraordinarily wide range of cases including state and federal serious felonies including capital cases, state and federal appellate and </w:t>
      </w:r>
      <w:proofErr w:type="spellStart"/>
      <w:r w:rsidRPr="00EF1DD7">
        <w:rPr>
          <w:rFonts w:ascii="Times New Roman" w:hAnsi="Times New Roman" w:cs="Times New Roman"/>
          <w:color w:val="000000" w:themeColor="text1"/>
          <w:sz w:val="24"/>
          <w:szCs w:val="24"/>
          <w:shd w:val="clear" w:color="auto" w:fill="FFFFFF"/>
        </w:rPr>
        <w:t>post conviction</w:t>
      </w:r>
      <w:proofErr w:type="spellEnd"/>
      <w:r w:rsidRPr="00EF1DD7">
        <w:rPr>
          <w:rFonts w:ascii="Times New Roman" w:hAnsi="Times New Roman" w:cs="Times New Roman"/>
          <w:color w:val="000000" w:themeColor="text1"/>
          <w:sz w:val="24"/>
          <w:szCs w:val="24"/>
          <w:shd w:val="clear" w:color="auto" w:fill="FFFFFF"/>
        </w:rPr>
        <w:t xml:space="preserve"> matters, and civil commitment proceedings for persons alleged by the state to be sexually violent. Students do investigative work including on the street investigations, jail visits, witness interviews and witness preparation, trial preparation, motion and brief writing, and all aspects of case analyses. Under an Illinois Supreme Court Rule, students have argued cases in the trial courts as well as in Illinois and Federal Appellate courts.</w:t>
      </w:r>
    </w:p>
    <w:p w14:paraId="256AFC4C"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6C5C7A14" w14:textId="6959D168"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LITIGATION CLINIC</w:t>
      </w:r>
    </w:p>
    <w:p w14:paraId="2856D14A"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158DDC02" w14:textId="77777777" w:rsidR="00EF1DD7" w:rsidRPr="00EF1DD7" w:rsidRDefault="00EF1DD7" w:rsidP="00EF1DD7">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t>The Civil Litigation Clinic represents plaintiffs in cases that involve employment discrimination and retaliation, wage and hour law, whistleblower actions, consumer law, class actions, and other complex litigation. Clinical supervisor and Professor </w:t>
      </w:r>
      <w:hyperlink r:id="rId55" w:history="1">
        <w:r w:rsidRPr="00EF1DD7">
          <w:rPr>
            <w:rStyle w:val="Hyperlink"/>
            <w:rFonts w:ascii="Times New Roman" w:hAnsi="Times New Roman" w:cs="Times New Roman"/>
            <w:sz w:val="24"/>
            <w:szCs w:val="24"/>
            <w:shd w:val="clear" w:color="auto" w:fill="FFFFFF"/>
          </w:rPr>
          <w:t>Jamie Franklin</w:t>
        </w:r>
      </w:hyperlink>
      <w:r w:rsidRPr="00EF1DD7">
        <w:rPr>
          <w:rFonts w:ascii="Times New Roman" w:hAnsi="Times New Roman" w:cs="Times New Roman"/>
          <w:color w:val="000000" w:themeColor="text1"/>
          <w:sz w:val="24"/>
          <w:szCs w:val="24"/>
          <w:shd w:val="clear" w:color="auto" w:fill="FFFFFF"/>
        </w:rPr>
        <w:t> has represented plaintiffs in complex civil litigation her entire career and has headed the clinic since 2020.</w:t>
      </w:r>
    </w:p>
    <w:p w14:paraId="5C48E019" w14:textId="77777777" w:rsidR="00EF1DD7" w:rsidRDefault="00EF1DD7" w:rsidP="00EF1DD7">
      <w:pPr>
        <w:spacing w:line="240" w:lineRule="auto"/>
        <w:contextualSpacing/>
        <w:rPr>
          <w:rFonts w:ascii="Times New Roman" w:hAnsi="Times New Roman" w:cs="Times New Roman"/>
          <w:color w:val="000000" w:themeColor="text1"/>
          <w:sz w:val="24"/>
          <w:szCs w:val="24"/>
          <w:shd w:val="clear" w:color="auto" w:fill="FFFFFF"/>
        </w:rPr>
      </w:pPr>
    </w:p>
    <w:p w14:paraId="7E3DE455" w14:textId="2CA1F536" w:rsidR="00EF1DD7" w:rsidRDefault="00EF1DD7" w:rsidP="00EF1DD7">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t>Students will practice in federal court, state courts, arbitration forums, and government agencies. A unique aspect of this clinic is that Professor Franklin focuses on complex litigation. She brings class actions on a regular basis, allowing students to experience litigating a class case. She also specializes in qui tam (False Claims Act) litigation, in which whistleblowers recover lost funds for the government.</w:t>
      </w:r>
    </w:p>
    <w:p w14:paraId="4B02F486" w14:textId="77777777" w:rsidR="00EF1DD7" w:rsidRDefault="00EF1DD7" w:rsidP="00EF1DD7">
      <w:pPr>
        <w:spacing w:line="240" w:lineRule="auto"/>
        <w:contextualSpacing/>
        <w:rPr>
          <w:rFonts w:ascii="Times New Roman" w:hAnsi="Times New Roman" w:cs="Times New Roman"/>
          <w:color w:val="000000" w:themeColor="text1"/>
          <w:sz w:val="24"/>
          <w:szCs w:val="24"/>
          <w:shd w:val="clear" w:color="auto" w:fill="FFFFFF"/>
        </w:rPr>
      </w:pPr>
    </w:p>
    <w:p w14:paraId="7AA135CF" w14:textId="5D9C9F7E" w:rsidR="00EF1DD7" w:rsidRDefault="00EF1DD7" w:rsidP="00EF1DD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PLAINTIFF’S EMPLOYMENT CLINIC</w:t>
      </w:r>
    </w:p>
    <w:p w14:paraId="594D5302" w14:textId="77777777" w:rsidR="00EF1DD7" w:rsidRPr="00EF1DD7" w:rsidRDefault="00EF1DD7" w:rsidP="00EF1DD7">
      <w:pPr>
        <w:spacing w:line="240" w:lineRule="auto"/>
        <w:contextualSpacing/>
        <w:rPr>
          <w:rFonts w:ascii="Times New Roman" w:hAnsi="Times New Roman" w:cs="Times New Roman"/>
          <w:b/>
          <w:bCs/>
          <w:color w:val="000000" w:themeColor="text1"/>
          <w:sz w:val="24"/>
          <w:szCs w:val="24"/>
          <w:shd w:val="clear" w:color="auto" w:fill="FFFFFF"/>
        </w:rPr>
      </w:pPr>
    </w:p>
    <w:p w14:paraId="3242A747" w14:textId="38A5CC16"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t>A mainstay of C-K Law Group's clinical offerings for 35 years. Led by Professor </w:t>
      </w:r>
      <w:hyperlink r:id="rId56" w:tgtFrame="_blank" w:tooltip="Gonzalez" w:history="1">
        <w:r w:rsidRPr="00EF1DD7">
          <w:rPr>
            <w:rStyle w:val="Hyperlink"/>
            <w:rFonts w:ascii="Times New Roman" w:hAnsi="Times New Roman" w:cs="Times New Roman"/>
            <w:color w:val="000000" w:themeColor="text1"/>
            <w:sz w:val="24"/>
            <w:szCs w:val="24"/>
            <w:u w:val="none"/>
            <w:shd w:val="clear" w:color="auto" w:fill="FFFFFF"/>
          </w:rPr>
          <w:t>Richard Gonzalez</w:t>
        </w:r>
      </w:hyperlink>
      <w:r w:rsidRPr="00EF1DD7">
        <w:rPr>
          <w:rFonts w:ascii="Times New Roman" w:hAnsi="Times New Roman" w:cs="Times New Roman"/>
          <w:color w:val="000000" w:themeColor="text1"/>
          <w:sz w:val="24"/>
          <w:szCs w:val="24"/>
          <w:shd w:val="clear" w:color="auto" w:fill="FFFFFF"/>
        </w:rPr>
        <w:t>, hundreds of Chicago-Kent students have spent a semester or more working on workplace discrimination and wrongful discharge suits including sexual, racial, and ethnic harassment; equal pay, disability rights; whistleblowing; workplace defamation and the full array of employment law.</w:t>
      </w:r>
    </w:p>
    <w:p w14:paraId="4B933B3D" w14:textId="77777777" w:rsidR="00EF1DD7" w:rsidRDefault="00EF1DD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54FFCE6" w14:textId="2AFC7E49"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lastRenderedPageBreak/>
        <w:t>Chicago-Kent College of Law at the Illinois Institute of Technology</w:t>
      </w:r>
      <w:r>
        <w:rPr>
          <w:rFonts w:ascii="Times New Roman" w:hAnsi="Times New Roman" w:cs="Times New Roman"/>
          <w:color w:val="000000" w:themeColor="text1"/>
          <w:sz w:val="24"/>
          <w:szCs w:val="24"/>
          <w:shd w:val="clear" w:color="auto" w:fill="FFFFFF"/>
        </w:rPr>
        <w:t xml:space="preserve"> (continued)</w:t>
      </w:r>
    </w:p>
    <w:p w14:paraId="215CC082"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2A4789A8" w14:textId="7325357A"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EMPLOYEE BENEFIT CLAIMS CLINIC</w:t>
      </w:r>
    </w:p>
    <w:p w14:paraId="0457D916"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78DA6993" w14:textId="2BD7CD48"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t>The Employee Benefit Claims Clinic, headed by Professor </w:t>
      </w:r>
      <w:hyperlink r:id="rId57" w:tgtFrame="_blank" w:tooltip="Reynolds" w:history="1">
        <w:r w:rsidRPr="00EF1DD7">
          <w:rPr>
            <w:rStyle w:val="Hyperlink"/>
            <w:rFonts w:ascii="Times New Roman" w:hAnsi="Times New Roman" w:cs="Times New Roman"/>
            <w:color w:val="000000" w:themeColor="text1"/>
            <w:sz w:val="24"/>
            <w:szCs w:val="24"/>
            <w:u w:val="none"/>
            <w:shd w:val="clear" w:color="auto" w:fill="FFFFFF"/>
          </w:rPr>
          <w:t>William Reynolds</w:t>
        </w:r>
      </w:hyperlink>
      <w:r w:rsidRPr="00EF1DD7">
        <w:rPr>
          <w:rFonts w:ascii="Times New Roman" w:hAnsi="Times New Roman" w:cs="Times New Roman"/>
          <w:color w:val="000000" w:themeColor="text1"/>
          <w:sz w:val="24"/>
          <w:szCs w:val="24"/>
          <w:shd w:val="clear" w:color="auto" w:fill="FFFFFF"/>
        </w:rPr>
        <w:t>, focuses on benefit claims made under employer-sponsored health, disability, life, and accidental death policies. The clinic will provide an introduction to the Employee Retirement Income Security Act of 1974 (ERISA) and applicable state law. Students will have the opportunity to work on benefit claims disputes in both the internal appeals process and in litigation.</w:t>
      </w:r>
    </w:p>
    <w:p w14:paraId="37184B7D"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49BE0857" w14:textId="67ADAA72"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AND ENERGY LAW CLINIC</w:t>
      </w:r>
    </w:p>
    <w:p w14:paraId="5C2A06D1" w14:textId="77777777"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p>
    <w:p w14:paraId="66EA7B87" w14:textId="7AB66F7C" w:rsidR="00EF1DD7" w:rsidRDefault="00EF1DD7" w:rsidP="00C41E38">
      <w:pPr>
        <w:spacing w:line="240" w:lineRule="auto"/>
        <w:contextualSpacing/>
        <w:rPr>
          <w:rFonts w:ascii="Times New Roman" w:hAnsi="Times New Roman" w:cs="Times New Roman"/>
          <w:color w:val="000000" w:themeColor="text1"/>
          <w:sz w:val="24"/>
          <w:szCs w:val="24"/>
          <w:shd w:val="clear" w:color="auto" w:fill="FFFFFF"/>
        </w:rPr>
      </w:pPr>
      <w:r w:rsidRPr="00EF1DD7">
        <w:rPr>
          <w:rFonts w:ascii="Times New Roman" w:hAnsi="Times New Roman" w:cs="Times New Roman"/>
          <w:color w:val="000000" w:themeColor="text1"/>
          <w:sz w:val="24"/>
          <w:szCs w:val="24"/>
          <w:shd w:val="clear" w:color="auto" w:fill="FFFFFF"/>
        </w:rPr>
        <w:t>In partnership with the</w:t>
      </w:r>
      <w:hyperlink r:id="rId58" w:history="1">
        <w:r w:rsidRPr="00EF1DD7">
          <w:rPr>
            <w:rStyle w:val="Hyperlink"/>
            <w:rFonts w:ascii="Times New Roman" w:hAnsi="Times New Roman" w:cs="Times New Roman"/>
            <w:color w:val="000000" w:themeColor="text1"/>
            <w:sz w:val="24"/>
            <w:szCs w:val="24"/>
            <w:u w:val="none"/>
            <w:shd w:val="clear" w:color="auto" w:fill="FFFFFF"/>
          </w:rPr>
          <w:t> Greater Chicago Legal Clinic</w:t>
        </w:r>
      </w:hyperlink>
      <w:r w:rsidRPr="00EF1DD7">
        <w:rPr>
          <w:rFonts w:ascii="Times New Roman" w:hAnsi="Times New Roman" w:cs="Times New Roman"/>
          <w:color w:val="000000" w:themeColor="text1"/>
          <w:sz w:val="24"/>
          <w:szCs w:val="24"/>
          <w:shd w:val="clear" w:color="auto" w:fill="FFFFFF"/>
        </w:rPr>
        <w:t> and headed by founder </w:t>
      </w:r>
      <w:hyperlink r:id="rId59" w:tooltip="Keith Harley" w:history="1">
        <w:r w:rsidRPr="00EF1DD7">
          <w:rPr>
            <w:rStyle w:val="Hyperlink"/>
            <w:rFonts w:ascii="Times New Roman" w:hAnsi="Times New Roman" w:cs="Times New Roman"/>
            <w:color w:val="000000" w:themeColor="text1"/>
            <w:sz w:val="24"/>
            <w:szCs w:val="24"/>
            <w:u w:val="none"/>
            <w:shd w:val="clear" w:color="auto" w:fill="FFFFFF"/>
          </w:rPr>
          <w:t>Keith Harley</w:t>
        </w:r>
      </w:hyperlink>
      <w:r w:rsidRPr="00EF1DD7">
        <w:rPr>
          <w:rFonts w:ascii="Times New Roman" w:hAnsi="Times New Roman" w:cs="Times New Roman"/>
          <w:color w:val="000000" w:themeColor="text1"/>
          <w:sz w:val="24"/>
          <w:szCs w:val="24"/>
          <w:shd w:val="clear" w:color="auto" w:fill="FFFFFF"/>
        </w:rPr>
        <w:t>, the Environmental and Energy Law Clinic was </w:t>
      </w:r>
      <w:hyperlink r:id="rId60" w:history="1">
        <w:r w:rsidRPr="00EF1DD7">
          <w:rPr>
            <w:rStyle w:val="Hyperlink"/>
            <w:rFonts w:ascii="Times New Roman" w:hAnsi="Times New Roman" w:cs="Times New Roman"/>
            <w:color w:val="000000" w:themeColor="text1"/>
            <w:sz w:val="24"/>
            <w:szCs w:val="24"/>
            <w:u w:val="none"/>
            <w:shd w:val="clear" w:color="auto" w:fill="FFFFFF"/>
          </w:rPr>
          <w:t>a frontrunner in the environmental justice movement</w:t>
        </w:r>
      </w:hyperlink>
      <w:r w:rsidRPr="00EF1DD7">
        <w:rPr>
          <w:rFonts w:ascii="Times New Roman" w:hAnsi="Times New Roman" w:cs="Times New Roman"/>
          <w:color w:val="000000" w:themeColor="text1"/>
          <w:sz w:val="24"/>
          <w:szCs w:val="24"/>
          <w:shd w:val="clear" w:color="auto" w:fill="FFFFFF"/>
        </w:rPr>
        <w:t>, established in the 1980s to serve underrepresented communities on Chicago’s South Side. It has succeeded against Goliathan opponents, from coal fire conglomerates to city hall, and defends people who, but for the clinic, would be unrepresented in environmental matters that directly affect the health, safety, and welfare of their families and communities.</w:t>
      </w:r>
    </w:p>
    <w:p w14:paraId="5480DDE9" w14:textId="77777777"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p>
    <w:p w14:paraId="742705DA" w14:textId="68DC436A"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ESTATE PLANNING, PROBATE AND TRANSACTIONAL LAW CLINIC</w:t>
      </w:r>
    </w:p>
    <w:p w14:paraId="2CCAD61A" w14:textId="77777777"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p>
    <w:p w14:paraId="002EFD8F" w14:textId="4AEF66CA"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t>The Estate Planning, Probate and Transactional Law Clinic headed by Professor Deadra Woods Stokes is a comprehensive clinic that provides legal services to clients in the areas of Estate Planning, Probate, Business and Real Estate Transactions.  Students enrolled in the clinic will have the opportunity to draft Estate Planning documents including but not limited to Wills, Trusts, Power of Attorneys and other Estate Planning directive documentation for clients.  The Clinic’s Probate case matters primarily focus on Decedent’s Estate and students enrolled will participate in Client Intake, drafting of Petitions as well as Court Preparation and Court Appearance in state court. Students interested in Transactional Law will be provided the opportunity to assist consumers and small business owners with business and real estate related contracts and transactions. </w:t>
      </w:r>
    </w:p>
    <w:p w14:paraId="5D472B33" w14:textId="77777777" w:rsidR="0035461D" w:rsidRDefault="0035461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CD4303D" w14:textId="77777777" w:rsidR="0035461D" w:rsidRP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lastRenderedPageBreak/>
        <w:t>Chicago-Kent College of Law at the Illinois Institute of Technology (continued)</w:t>
      </w:r>
    </w:p>
    <w:p w14:paraId="6715D092" w14:textId="77777777"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p>
    <w:p w14:paraId="0BF17EA5" w14:textId="204F29EF"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LAW CLINIC</w:t>
      </w:r>
    </w:p>
    <w:p w14:paraId="1A5FAB3C" w14:textId="77777777" w:rsidR="0035461D" w:rsidRDefault="0035461D" w:rsidP="00C41E38">
      <w:pPr>
        <w:spacing w:line="240" w:lineRule="auto"/>
        <w:contextualSpacing/>
        <w:rPr>
          <w:rFonts w:ascii="Times New Roman" w:hAnsi="Times New Roman" w:cs="Times New Roman"/>
          <w:color w:val="000000" w:themeColor="text1"/>
          <w:sz w:val="24"/>
          <w:szCs w:val="24"/>
          <w:shd w:val="clear" w:color="auto" w:fill="FFFFFF"/>
        </w:rPr>
      </w:pPr>
    </w:p>
    <w:p w14:paraId="5C5CCAD9" w14:textId="77777777" w:rsidR="0035461D" w:rsidRP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t>Represents parents and children in domestic relations matters ranging from pre- and post-nuptial agreements; legal separation; divorce; allocation of parenting time and responsibilities; child support; spousal support; and post-decree enforcement, from inception through settlement or trial. The clinic, headed by Professor </w:t>
      </w:r>
      <w:hyperlink r:id="rId61" w:tooltip="Rhonda E. de Freitas" w:history="1">
        <w:r w:rsidRPr="0035461D">
          <w:rPr>
            <w:rStyle w:val="Hyperlink"/>
            <w:rFonts w:ascii="Times New Roman" w:hAnsi="Times New Roman" w:cs="Times New Roman"/>
            <w:sz w:val="24"/>
            <w:szCs w:val="24"/>
            <w:shd w:val="clear" w:color="auto" w:fill="FFFFFF"/>
          </w:rPr>
          <w:t>Rhonda E. de Freitas</w:t>
        </w:r>
      </w:hyperlink>
      <w:r w:rsidRPr="0035461D">
        <w:rPr>
          <w:rFonts w:ascii="Times New Roman" w:hAnsi="Times New Roman" w:cs="Times New Roman"/>
          <w:color w:val="000000" w:themeColor="text1"/>
          <w:sz w:val="24"/>
          <w:szCs w:val="24"/>
          <w:shd w:val="clear" w:color="auto" w:fill="FFFFFF"/>
        </w:rPr>
        <w:t>, a veteran family law attorney, operates on a sliding-scale fee basis, taking into the account the financial circumstances of the parties. It engages in mediation, litigation, collaborative law, and arbitration. </w:t>
      </w:r>
    </w:p>
    <w:p w14:paraId="2F44E2B1" w14:textId="77777777"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6EDED93F" w14:textId="3039AA3E" w:rsidR="0035461D" w:rsidRP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t>Students enrolled in the Family Law Clinic will have the opportunity to engage in all aspects of the case, including client interviews; discovery; preparation of motions, pleadings and correspondence; pretrial conferences; depositions; and preparation for settlement or trial. The goal is to provide students with a basic comfort level in family law practice as well as a firm understanding of the unique practical and ethical considerations in these sensitive cases.  Students may also assist in home visits or other tasks related to the representation of children in custody disputes and in the preparation of subsequent reports. In certain circumstances students may be called as witnesses during trial to provide evidence of their observations. Because domestic relations cases touch on many other substantive areas, students will be exposed to civil procedure, tax, bankruptcy, corporate, real estate, and contract law in the course of their clinic casework. </w:t>
      </w:r>
    </w:p>
    <w:p w14:paraId="65E8D040" w14:textId="77777777"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76412DBC" w14:textId="00B975CC"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t>The Family Law Clinic provides an invaluable opportunity to learn more about this important area of practice.</w:t>
      </w:r>
    </w:p>
    <w:p w14:paraId="5D9A9E01" w14:textId="77777777"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68269907" w14:textId="4796F308"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LAW CLINIC</w:t>
      </w:r>
    </w:p>
    <w:p w14:paraId="4395AC3F" w14:textId="77777777" w:rsidR="0035461D" w:rsidRP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35FF82D8" w14:textId="77777777" w:rsidR="0035461D" w:rsidRPr="0035461D" w:rsidRDefault="008520C4" w:rsidP="0035461D">
      <w:pPr>
        <w:spacing w:line="240" w:lineRule="auto"/>
        <w:contextualSpacing/>
        <w:rPr>
          <w:rFonts w:ascii="Times New Roman" w:hAnsi="Times New Roman" w:cs="Times New Roman"/>
          <w:color w:val="000000" w:themeColor="text1"/>
          <w:sz w:val="24"/>
          <w:szCs w:val="24"/>
          <w:shd w:val="clear" w:color="auto" w:fill="FFFFFF"/>
        </w:rPr>
      </w:pPr>
      <w:hyperlink r:id="rId62" w:tooltip="Chicago-Kent Magazine: Immigration Clinic Tackles a Legal Field in Flux" w:history="1">
        <w:r w:rsidR="0035461D" w:rsidRPr="0035461D">
          <w:rPr>
            <w:rStyle w:val="Hyperlink"/>
            <w:rFonts w:ascii="Times New Roman" w:hAnsi="Times New Roman" w:cs="Times New Roman"/>
            <w:color w:val="000000" w:themeColor="text1"/>
            <w:sz w:val="24"/>
            <w:szCs w:val="24"/>
            <w:u w:val="none"/>
            <w:shd w:val="clear" w:color="auto" w:fill="FFFFFF"/>
          </w:rPr>
          <w:t>Teaches about United States immigration law and practice</w:t>
        </w:r>
      </w:hyperlink>
      <w:r w:rsidR="0035461D" w:rsidRPr="0035461D">
        <w:rPr>
          <w:rFonts w:ascii="Times New Roman" w:hAnsi="Times New Roman" w:cs="Times New Roman"/>
          <w:color w:val="000000" w:themeColor="text1"/>
          <w:sz w:val="24"/>
          <w:szCs w:val="24"/>
          <w:shd w:val="clear" w:color="auto" w:fill="FFFFFF"/>
        </w:rPr>
        <w:t>, with a particular focus on family-based immigration and removal defense. Under the supervision of Professor </w:t>
      </w:r>
      <w:hyperlink r:id="rId63" w:tooltip="Victoria Carmona" w:history="1">
        <w:r w:rsidR="0035461D" w:rsidRPr="0035461D">
          <w:rPr>
            <w:rStyle w:val="Hyperlink"/>
            <w:rFonts w:ascii="Times New Roman" w:hAnsi="Times New Roman" w:cs="Times New Roman"/>
            <w:color w:val="000000" w:themeColor="text1"/>
            <w:sz w:val="24"/>
            <w:szCs w:val="24"/>
            <w:u w:val="none"/>
            <w:shd w:val="clear" w:color="auto" w:fill="FFFFFF"/>
          </w:rPr>
          <w:t>Victoria Carmona</w:t>
        </w:r>
      </w:hyperlink>
      <w:r w:rsidR="0035461D" w:rsidRPr="0035461D">
        <w:rPr>
          <w:rFonts w:ascii="Times New Roman" w:hAnsi="Times New Roman" w:cs="Times New Roman"/>
          <w:color w:val="000000" w:themeColor="text1"/>
          <w:sz w:val="24"/>
          <w:szCs w:val="24"/>
          <w:shd w:val="clear" w:color="auto" w:fill="FFFFFF"/>
        </w:rPr>
        <w:t>, students will have the opportunity to practice factual investigation and analysis, legal research, drafting, and client interviewing and counseling.  </w:t>
      </w:r>
    </w:p>
    <w:p w14:paraId="3B89F69F" w14:textId="77777777"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264B6D37" w14:textId="5DE8802C" w:rsidR="0035461D" w:rsidRP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t>Students assist clients in preparing affirmative applications and attending interviews before U.S. Citizenship and Immigration Services including applications for permanent residency, citizenship, and humanitarian relief including: asylum, special immigrant juvenile, DACA, stays of removal, U-visa, and VAWA. Students will also have the opportunity to attend removal proceedings for defensive relief before the Executive Office for Immigration Review (Immigration Court), including asylum/withholding/CAT and cancellation of removal.</w:t>
      </w:r>
    </w:p>
    <w:p w14:paraId="09B3AB8C" w14:textId="77777777"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36A99B2B" w14:textId="5C52CF21"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r w:rsidRPr="0035461D">
        <w:rPr>
          <w:rFonts w:ascii="Times New Roman" w:hAnsi="Times New Roman" w:cs="Times New Roman"/>
          <w:color w:val="000000" w:themeColor="text1"/>
          <w:sz w:val="24"/>
          <w:szCs w:val="24"/>
          <w:shd w:val="clear" w:color="auto" w:fill="FFFFFF"/>
        </w:rPr>
        <w:t>Students will regularly meet with, interview, and counsel clients; prepare and file applications, draft affidavits, secure corroborating evidence, draft trial memoranda, engage in trial preparation with clients and witnesses, and may have the opportunity to represent clients directly in court.</w:t>
      </w:r>
    </w:p>
    <w:p w14:paraId="6FE103EB" w14:textId="77777777" w:rsidR="0035461D" w:rsidRDefault="0035461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BB02B8C" w14:textId="77777777" w:rsidR="005175A5" w:rsidRP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sidRPr="005175A5">
        <w:rPr>
          <w:rFonts w:ascii="Times New Roman" w:hAnsi="Times New Roman" w:cs="Times New Roman"/>
          <w:color w:val="000000" w:themeColor="text1"/>
          <w:sz w:val="24"/>
          <w:szCs w:val="24"/>
          <w:shd w:val="clear" w:color="auto" w:fill="FFFFFF"/>
        </w:rPr>
        <w:lastRenderedPageBreak/>
        <w:t>Chicago-Kent College of Law at the Illinois Institute of Technology (continued)</w:t>
      </w:r>
    </w:p>
    <w:p w14:paraId="7A6A552E" w14:textId="77777777" w:rsidR="0035461D" w:rsidRDefault="0035461D" w:rsidP="0035461D">
      <w:pPr>
        <w:spacing w:line="240" w:lineRule="auto"/>
        <w:contextualSpacing/>
        <w:rPr>
          <w:rFonts w:ascii="Times New Roman" w:hAnsi="Times New Roman" w:cs="Times New Roman"/>
          <w:color w:val="000000" w:themeColor="text1"/>
          <w:sz w:val="24"/>
          <w:szCs w:val="24"/>
          <w:shd w:val="clear" w:color="auto" w:fill="FFFFFF"/>
        </w:rPr>
      </w:pPr>
    </w:p>
    <w:p w14:paraId="70ABC22B" w14:textId="03EBD655" w:rsidR="005175A5" w:rsidRDefault="005175A5"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LAW CLINIC</w:t>
      </w:r>
    </w:p>
    <w:p w14:paraId="17549163" w14:textId="77777777" w:rsidR="005175A5" w:rsidRDefault="005175A5" w:rsidP="0035461D">
      <w:pPr>
        <w:spacing w:line="240" w:lineRule="auto"/>
        <w:contextualSpacing/>
        <w:rPr>
          <w:rFonts w:ascii="Times New Roman" w:hAnsi="Times New Roman" w:cs="Times New Roman"/>
          <w:color w:val="000000" w:themeColor="text1"/>
          <w:sz w:val="24"/>
          <w:szCs w:val="24"/>
          <w:shd w:val="clear" w:color="auto" w:fill="FFFFFF"/>
        </w:rPr>
      </w:pPr>
    </w:p>
    <w:p w14:paraId="4F0F1745" w14:textId="77777777" w:rsidR="005175A5" w:rsidRP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sidRPr="005175A5">
        <w:rPr>
          <w:rFonts w:ascii="Times New Roman" w:hAnsi="Times New Roman" w:cs="Times New Roman"/>
          <w:color w:val="000000" w:themeColor="text1"/>
          <w:sz w:val="24"/>
          <w:szCs w:val="24"/>
          <w:shd w:val="clear" w:color="auto" w:fill="FFFFFF"/>
        </w:rPr>
        <w:t>Student interns in the Intellectual Property—Patent Clinic assist faculty and students at Illinois Institute of Technology, University of Illinois at Chicago, and other tech-transfer or school-related companies or institutions on selected “real-life” patent-related matters. Student interns work with and are supervised by adjunct clinical faculty, who are patent lawyers at the downtown Chicago office of international law firm </w:t>
      </w:r>
      <w:hyperlink r:id="rId64" w:history="1">
        <w:r w:rsidRPr="005175A5">
          <w:rPr>
            <w:rStyle w:val="Hyperlink"/>
            <w:rFonts w:ascii="Times New Roman" w:hAnsi="Times New Roman" w:cs="Times New Roman"/>
            <w:color w:val="000000" w:themeColor="text1"/>
            <w:sz w:val="24"/>
            <w:szCs w:val="24"/>
            <w:u w:val="none"/>
            <w:shd w:val="clear" w:color="auto" w:fill="FFFFFF"/>
          </w:rPr>
          <w:t>K&amp;L Gates LLP</w:t>
        </w:r>
      </w:hyperlink>
      <w:r w:rsidRPr="005175A5">
        <w:rPr>
          <w:rFonts w:ascii="Times New Roman" w:hAnsi="Times New Roman" w:cs="Times New Roman"/>
          <w:color w:val="000000" w:themeColor="text1"/>
          <w:sz w:val="24"/>
          <w:szCs w:val="24"/>
          <w:shd w:val="clear" w:color="auto" w:fill="FFFFFF"/>
        </w:rPr>
        <w:t>, in providing patentability opinions, performing clearance searches, and guiding clients through the range of intellectual property legal issues that typically face start-up inventors and companies. In addition, the student interns make presentations to Illinois Institute of Technology faculty and students on patent issues in an attempt to educate and market the IP—Patent Clinic to the faculty and students</w:t>
      </w:r>
    </w:p>
    <w:p w14:paraId="6991DDBE" w14:textId="77777777"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10FC99D8" w14:textId="27E72562"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sidRPr="005175A5">
        <w:rPr>
          <w:rFonts w:ascii="Times New Roman" w:hAnsi="Times New Roman" w:cs="Times New Roman"/>
          <w:color w:val="000000" w:themeColor="text1"/>
          <w:sz w:val="24"/>
          <w:szCs w:val="24"/>
          <w:shd w:val="clear" w:color="auto" w:fill="FFFFFF"/>
        </w:rPr>
        <w:t>Prerequisites: Prior completion of Patent Law is preferred but not required. Because the IP—Patent Clinic experience will involve working with technology, it is very strongly recommended that students possess a technical background, and preference will be given to those students in selecting clinic interns.</w:t>
      </w:r>
    </w:p>
    <w:p w14:paraId="134E307A" w14:textId="77777777"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404305A0" w14:textId="335F5822"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AND ALTERNATIVE DISPUTE RESOLUTION CLINIC</w:t>
      </w:r>
    </w:p>
    <w:p w14:paraId="7D5EBFB3" w14:textId="77777777"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7CBC9993" w14:textId="77777777" w:rsidR="005175A5" w:rsidRP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sidRPr="005175A5">
        <w:rPr>
          <w:rFonts w:ascii="Times New Roman" w:hAnsi="Times New Roman" w:cs="Times New Roman"/>
          <w:color w:val="000000" w:themeColor="text1"/>
          <w:sz w:val="24"/>
          <w:szCs w:val="24"/>
          <w:shd w:val="clear" w:color="auto" w:fill="FFFFFF"/>
        </w:rPr>
        <w:t>Did you know that over 95% of cases are settled before going to trial? The Mediation/ADR clinic has been training students and producing outstanding mediators for over 25 years and has settled countless cases and helped thousands of people find a way out of conflict..</w:t>
      </w:r>
    </w:p>
    <w:p w14:paraId="71CE59C2" w14:textId="77777777"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6A5C952F" w14:textId="7833AF05" w:rsidR="005175A5" w:rsidRP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sidRPr="005175A5">
        <w:rPr>
          <w:rFonts w:ascii="Times New Roman" w:hAnsi="Times New Roman" w:cs="Times New Roman"/>
          <w:color w:val="000000" w:themeColor="text1"/>
          <w:sz w:val="24"/>
          <w:szCs w:val="24"/>
          <w:shd w:val="clear" w:color="auto" w:fill="FFFFFF"/>
        </w:rPr>
        <w:t>Under the supervision of Professor </w:t>
      </w:r>
      <w:hyperlink r:id="rId65" w:tooltip="Pamela Kentra" w:history="1">
        <w:r w:rsidRPr="005175A5">
          <w:rPr>
            <w:rStyle w:val="Hyperlink"/>
            <w:rFonts w:ascii="Times New Roman" w:hAnsi="Times New Roman" w:cs="Times New Roman"/>
            <w:color w:val="000000" w:themeColor="text1"/>
            <w:sz w:val="24"/>
            <w:szCs w:val="24"/>
            <w:u w:val="none"/>
            <w:shd w:val="clear" w:color="auto" w:fill="FFFFFF"/>
          </w:rPr>
          <w:t>Pamela Kentra</w:t>
        </w:r>
      </w:hyperlink>
      <w:r w:rsidRPr="005175A5">
        <w:rPr>
          <w:rFonts w:ascii="Times New Roman" w:hAnsi="Times New Roman" w:cs="Times New Roman"/>
          <w:color w:val="000000" w:themeColor="text1"/>
          <w:sz w:val="24"/>
          <w:szCs w:val="24"/>
          <w:shd w:val="clear" w:color="auto" w:fill="FFFFFF"/>
        </w:rPr>
        <w:t>, students in the clinic attend an intensive mediation skills training with the highly regarded Center for Conflict Resolution. There they learn in an interactive setting how to master and apply mediation skills. Once students are certified as mediators they begin mediating real cases at the Daley Center and various suburban courtrooms. These cases are referred directly from the judge’s call that day and often include contract, tort, and landlord-tenant disputes. Students routinely interact with judges, attorneys, and the parties involved in the litigation. This real-world experience allows students to have a direct impact on the cases and lives of real clients. Many students go on to use this experience in their legal practice, whether they are continuing to mediate cases or representing clients in mediation or negotiating strong settlements for their clients. </w:t>
      </w:r>
    </w:p>
    <w:p w14:paraId="529D86E7" w14:textId="77777777"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7CD424C8" w14:textId="6E9D29C9"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r w:rsidRPr="005175A5">
        <w:rPr>
          <w:rFonts w:ascii="Times New Roman" w:hAnsi="Times New Roman" w:cs="Times New Roman"/>
          <w:color w:val="000000" w:themeColor="text1"/>
          <w:sz w:val="24"/>
          <w:szCs w:val="24"/>
          <w:shd w:val="clear" w:color="auto" w:fill="FFFFFF"/>
        </w:rPr>
        <w:t>Students also have the opportunity to assist Professor Kentra with her arbitration practice by observing arbitration hearings or researching and writing memos.  Arbitrations are conducted at the Cook County Mandatory Arbitration Center, the Better Business Bureau, and the Financial Industry Regulatory Authority ("FINRA").</w:t>
      </w:r>
    </w:p>
    <w:p w14:paraId="1E58EA4D" w14:textId="77777777" w:rsidR="005175A5" w:rsidRDefault="005175A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E6B8A16" w14:textId="77777777" w:rsidR="005175A5" w:rsidRP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3FDA5653" w14:textId="77777777" w:rsidR="003C5906" w:rsidRPr="005175A5" w:rsidRDefault="003C5906" w:rsidP="003C5906">
      <w:pPr>
        <w:spacing w:line="240" w:lineRule="auto"/>
        <w:contextualSpacing/>
        <w:rPr>
          <w:rFonts w:ascii="Times New Roman" w:hAnsi="Times New Roman" w:cs="Times New Roman"/>
          <w:color w:val="000000" w:themeColor="text1"/>
          <w:sz w:val="24"/>
          <w:szCs w:val="24"/>
          <w:shd w:val="clear" w:color="auto" w:fill="FFFFFF"/>
        </w:rPr>
      </w:pPr>
      <w:bookmarkStart w:id="27" w:name="_Hlk152140281"/>
      <w:r w:rsidRPr="005175A5">
        <w:rPr>
          <w:rFonts w:ascii="Times New Roman" w:hAnsi="Times New Roman" w:cs="Times New Roman"/>
          <w:color w:val="000000" w:themeColor="text1"/>
          <w:sz w:val="24"/>
          <w:szCs w:val="24"/>
          <w:shd w:val="clear" w:color="auto" w:fill="FFFFFF"/>
        </w:rPr>
        <w:t>Chicago-Kent College of Law at the Illinois Institute of Technology (continued)</w:t>
      </w:r>
    </w:p>
    <w:bookmarkEnd w:id="27"/>
    <w:p w14:paraId="468278F4" w14:textId="77777777" w:rsidR="005175A5" w:rsidRDefault="005175A5" w:rsidP="005175A5">
      <w:pPr>
        <w:spacing w:line="240" w:lineRule="auto"/>
        <w:contextualSpacing/>
        <w:rPr>
          <w:rFonts w:ascii="Times New Roman" w:hAnsi="Times New Roman" w:cs="Times New Roman"/>
          <w:color w:val="000000" w:themeColor="text1"/>
          <w:sz w:val="24"/>
          <w:szCs w:val="24"/>
          <w:shd w:val="clear" w:color="auto" w:fill="FFFFFF"/>
        </w:rPr>
      </w:pPr>
    </w:p>
    <w:p w14:paraId="31D9304F" w14:textId="0F6F34A6" w:rsidR="003C5906" w:rsidRDefault="003C5906" w:rsidP="005175A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TAX LAW CLINIC</w:t>
      </w:r>
    </w:p>
    <w:p w14:paraId="1281A0DC" w14:textId="77777777" w:rsidR="003C5906" w:rsidRDefault="003C5906" w:rsidP="005175A5">
      <w:pPr>
        <w:spacing w:line="240" w:lineRule="auto"/>
        <w:contextualSpacing/>
        <w:rPr>
          <w:rFonts w:ascii="Times New Roman" w:hAnsi="Times New Roman" w:cs="Times New Roman"/>
          <w:color w:val="000000" w:themeColor="text1"/>
          <w:sz w:val="24"/>
          <w:szCs w:val="24"/>
          <w:shd w:val="clear" w:color="auto" w:fill="FFFFFF"/>
        </w:rPr>
      </w:pPr>
    </w:p>
    <w:p w14:paraId="376845F8" w14:textId="77777777" w:rsidR="003C5906" w:rsidRPr="003C5906" w:rsidRDefault="003C5906" w:rsidP="003C5906">
      <w:pPr>
        <w:spacing w:line="240" w:lineRule="auto"/>
        <w:contextualSpacing/>
        <w:rPr>
          <w:rFonts w:ascii="Times New Roman" w:hAnsi="Times New Roman" w:cs="Times New Roman"/>
          <w:color w:val="000000" w:themeColor="text1"/>
          <w:sz w:val="24"/>
          <w:szCs w:val="24"/>
          <w:shd w:val="clear" w:color="auto" w:fill="FFFFFF"/>
        </w:rPr>
      </w:pPr>
      <w:r w:rsidRPr="003C5906">
        <w:rPr>
          <w:rFonts w:ascii="Times New Roman" w:hAnsi="Times New Roman" w:cs="Times New Roman"/>
          <w:color w:val="000000" w:themeColor="text1"/>
          <w:sz w:val="24"/>
          <w:szCs w:val="24"/>
          <w:shd w:val="clear" w:color="auto" w:fill="FFFFFF"/>
        </w:rPr>
        <w:t>Students who intern in the Tax Clinic participate in one of the country’s leading tax clinics, aggressively representing clients in a wide variety of disputes with the Internal Revenue Service. A full-service federal tax controversy and transactions practice, the Tax Clinic primarily serves middle-income individuals and small business taxpayers in connection with IRS and Illinois Department of Revenue audits, administrative appeals, asset seizures and other debt enforcement actions, and trials before the United States Tax Court, the United States District Court, and the Illinois Independent Tax Tribunal. </w:t>
      </w:r>
    </w:p>
    <w:p w14:paraId="20575E4A" w14:textId="77777777" w:rsidR="003C5906" w:rsidRDefault="003C5906" w:rsidP="003C5906">
      <w:pPr>
        <w:spacing w:line="240" w:lineRule="auto"/>
        <w:contextualSpacing/>
        <w:rPr>
          <w:rFonts w:ascii="Times New Roman" w:hAnsi="Times New Roman" w:cs="Times New Roman"/>
          <w:color w:val="000000" w:themeColor="text1"/>
          <w:sz w:val="24"/>
          <w:szCs w:val="24"/>
          <w:shd w:val="clear" w:color="auto" w:fill="FFFFFF"/>
        </w:rPr>
      </w:pPr>
    </w:p>
    <w:p w14:paraId="3650FCA8" w14:textId="1433BFF2" w:rsidR="003C5906" w:rsidRPr="003C5906" w:rsidRDefault="003C5906" w:rsidP="003C5906">
      <w:pPr>
        <w:spacing w:line="240" w:lineRule="auto"/>
        <w:contextualSpacing/>
        <w:rPr>
          <w:rFonts w:ascii="Times New Roman" w:hAnsi="Times New Roman" w:cs="Times New Roman"/>
          <w:color w:val="000000" w:themeColor="text1"/>
          <w:sz w:val="24"/>
          <w:szCs w:val="24"/>
          <w:shd w:val="clear" w:color="auto" w:fill="FFFFFF"/>
        </w:rPr>
      </w:pPr>
      <w:r w:rsidRPr="003C5906">
        <w:rPr>
          <w:rFonts w:ascii="Times New Roman" w:hAnsi="Times New Roman" w:cs="Times New Roman"/>
          <w:color w:val="000000" w:themeColor="text1"/>
          <w:sz w:val="24"/>
          <w:szCs w:val="24"/>
          <w:shd w:val="clear" w:color="auto" w:fill="FFFFFF"/>
        </w:rPr>
        <w:t>Under the supervision of Professor and Clinical Education Director </w:t>
      </w:r>
      <w:hyperlink r:id="rId66" w:tgtFrame="_blank" w:tooltip="Jonathan Decatorsmith" w:history="1">
        <w:r w:rsidRPr="003C5906">
          <w:rPr>
            <w:rStyle w:val="Hyperlink"/>
            <w:rFonts w:ascii="Times New Roman" w:hAnsi="Times New Roman" w:cs="Times New Roman"/>
            <w:sz w:val="24"/>
            <w:szCs w:val="24"/>
            <w:shd w:val="clear" w:color="auto" w:fill="FFFFFF"/>
          </w:rPr>
          <w:t>Jon Decatorsmith</w:t>
        </w:r>
      </w:hyperlink>
      <w:r w:rsidRPr="003C5906">
        <w:rPr>
          <w:rFonts w:ascii="Times New Roman" w:hAnsi="Times New Roman" w:cs="Times New Roman"/>
          <w:color w:val="000000" w:themeColor="text1"/>
          <w:sz w:val="24"/>
          <w:szCs w:val="24"/>
          <w:shd w:val="clear" w:color="auto" w:fill="FFFFFF"/>
        </w:rPr>
        <w:t>, a former IRS trial attorney and experienced federal tax litigator, students receive hands-on practice negotiating settlements with revenue agents, appeals officers, and lawyers for the IRS; drafting petitions, discovery, motions and legal memoranda in connection with pending Tax Court trials; interviewing clients and securing information from third parties in order to defend a taxpayer’s return position; preparing offers in compromise to reduce a taxpayer’s outstanding debt; and taking an assortment of intervention measures to minimize or avoid immediate hardship resulting from IRS collection actions. Students also assist the supervising attorney with providing tax and business counseling services to sole proprietorships, corporations, partnerships and tax-exempt organizations.</w:t>
      </w:r>
    </w:p>
    <w:p w14:paraId="030FDBB5" w14:textId="77777777" w:rsidR="003C5906" w:rsidRDefault="003C5906" w:rsidP="003C5906">
      <w:pPr>
        <w:spacing w:line="240" w:lineRule="auto"/>
        <w:contextualSpacing/>
        <w:rPr>
          <w:rFonts w:ascii="Times New Roman" w:hAnsi="Times New Roman" w:cs="Times New Roman"/>
          <w:color w:val="000000" w:themeColor="text1"/>
          <w:sz w:val="24"/>
          <w:szCs w:val="24"/>
          <w:shd w:val="clear" w:color="auto" w:fill="FFFFFF"/>
        </w:rPr>
      </w:pPr>
    </w:p>
    <w:p w14:paraId="5BF99065" w14:textId="52C8F946" w:rsidR="003C5906" w:rsidRPr="003C5906" w:rsidRDefault="003C5906" w:rsidP="003C5906">
      <w:pPr>
        <w:spacing w:line="240" w:lineRule="auto"/>
        <w:contextualSpacing/>
        <w:rPr>
          <w:rFonts w:ascii="Times New Roman" w:hAnsi="Times New Roman" w:cs="Times New Roman"/>
          <w:color w:val="000000" w:themeColor="text1"/>
          <w:sz w:val="24"/>
          <w:szCs w:val="24"/>
          <w:shd w:val="clear" w:color="auto" w:fill="FFFFFF"/>
        </w:rPr>
      </w:pPr>
      <w:r w:rsidRPr="003C5906">
        <w:rPr>
          <w:rFonts w:ascii="Times New Roman" w:hAnsi="Times New Roman" w:cs="Times New Roman"/>
          <w:color w:val="000000" w:themeColor="text1"/>
          <w:sz w:val="24"/>
          <w:szCs w:val="24"/>
          <w:shd w:val="clear" w:color="auto" w:fill="FFFFFF"/>
        </w:rPr>
        <w:t>The only fee-charging tax controversy clinic in the United States, the Chicago-Kent Tax Clinic has developed uniquely strong relationships with the private tax bar and government representatives throughout the country. Trained in the “business” of law, many student alumni of the clinic have secured employment with the Internal Revenue Service, private boutique tax planning and dispute firms, and through launching their own specialized sole practices.</w:t>
      </w:r>
    </w:p>
    <w:p w14:paraId="60FB2BAF" w14:textId="77777777" w:rsidR="003C5906" w:rsidRDefault="003C5906" w:rsidP="005175A5">
      <w:pPr>
        <w:spacing w:line="240" w:lineRule="auto"/>
        <w:contextualSpacing/>
        <w:rPr>
          <w:rFonts w:ascii="Times New Roman" w:hAnsi="Times New Roman" w:cs="Times New Roman"/>
          <w:color w:val="000000" w:themeColor="text1"/>
          <w:sz w:val="24"/>
          <w:szCs w:val="24"/>
          <w:shd w:val="clear" w:color="auto" w:fill="FFFFFF"/>
        </w:rPr>
      </w:pPr>
    </w:p>
    <w:p w14:paraId="642F1587" w14:textId="63AD66D1" w:rsidR="003C5906" w:rsidRDefault="003C5906" w:rsidP="005175A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6B8934AC" w14:textId="77777777" w:rsidR="003C5906" w:rsidRDefault="003C5906" w:rsidP="005175A5">
      <w:pPr>
        <w:spacing w:line="240" w:lineRule="auto"/>
        <w:contextualSpacing/>
        <w:rPr>
          <w:rFonts w:ascii="Times New Roman" w:hAnsi="Times New Roman" w:cs="Times New Roman"/>
          <w:color w:val="000000" w:themeColor="text1"/>
          <w:sz w:val="24"/>
          <w:szCs w:val="24"/>
          <w:shd w:val="clear" w:color="auto" w:fill="FFFFFF"/>
        </w:rPr>
      </w:pPr>
    </w:p>
    <w:p w14:paraId="3E07278C" w14:textId="49689F31" w:rsidR="003C5906" w:rsidRDefault="003C5906" w:rsidP="005175A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CHICAGO-KENT LAW REVIEW</w:t>
      </w:r>
    </w:p>
    <w:p w14:paraId="084F8822" w14:textId="77777777" w:rsidR="003C5906" w:rsidRPr="005175A5" w:rsidRDefault="003C5906" w:rsidP="005175A5">
      <w:pPr>
        <w:spacing w:line="240" w:lineRule="auto"/>
        <w:contextualSpacing/>
        <w:rPr>
          <w:rFonts w:ascii="Times New Roman" w:hAnsi="Times New Roman" w:cs="Times New Roman"/>
          <w:color w:val="000000" w:themeColor="text1"/>
          <w:sz w:val="24"/>
          <w:szCs w:val="24"/>
          <w:shd w:val="clear" w:color="auto" w:fill="FFFFFF"/>
        </w:rPr>
      </w:pPr>
    </w:p>
    <w:p w14:paraId="7985A31E" w14:textId="57C19F9D" w:rsidR="005175A5"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t>The Chicago-Kent Law Review is a student-run journal that publishes articles written by distinguished legal scholars. Articles appear in an all-symposium format, produced under the direction of a faculty editor. Each issue also contains a select number of student articles that the executive board chooses on the basis of contributions to legal scholarship.</w:t>
      </w:r>
    </w:p>
    <w:p w14:paraId="6E97E03B" w14:textId="1B59B902"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13BF63FF" w14:textId="306BEF34" w:rsidR="00D47EAC" w:rsidRDefault="00D47EA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63C4F5D" w14:textId="77777777" w:rsidR="00D47EAC" w:rsidRPr="00D47EAC" w:rsidRDefault="00D47EAC" w:rsidP="00D47EAC">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lastRenderedPageBreak/>
        <w:t>Chicago-Kent College of Law at the Illinois Institute of Technology (continued)</w:t>
      </w:r>
    </w:p>
    <w:p w14:paraId="37C45A65" w14:textId="77777777" w:rsidR="00D47EAC" w:rsidRDefault="00D47EAC" w:rsidP="0035461D">
      <w:pPr>
        <w:spacing w:line="240" w:lineRule="auto"/>
        <w:contextualSpacing/>
        <w:rPr>
          <w:rFonts w:ascii="Times New Roman" w:hAnsi="Times New Roman" w:cs="Times New Roman"/>
          <w:b/>
          <w:bCs/>
          <w:color w:val="000000" w:themeColor="text1"/>
          <w:sz w:val="24"/>
          <w:szCs w:val="24"/>
          <w:shd w:val="clear" w:color="auto" w:fill="FFFFFF"/>
        </w:rPr>
      </w:pPr>
    </w:p>
    <w:p w14:paraId="6CD05D01" w14:textId="3D73961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CHICAGO-KENT JOURNAL OF INTELLECTUAL PROPERTY</w:t>
      </w:r>
    </w:p>
    <w:p w14:paraId="5B310D0D"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24FAD615" w14:textId="4A892C8D"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t>The Chicago-Kent Journal of Intellectual Property is a student-run electronic journal that publishes articles by law students, law faculty, and practitioners about all areas of intellectual property law, including copyrights, trademarks, trade secrets, and patents. The journal aims to present both in-depth analysis of fundamental issues affecting intellectual property rights as well as succinct analysis of current intellectual property issues.</w:t>
      </w:r>
    </w:p>
    <w:p w14:paraId="38C581F6"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7D16C405" w14:textId="5D743045"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EMPLOYEE RIGHTS AND EMPLOYMENT POLICY JOURNAL</w:t>
      </w:r>
    </w:p>
    <w:p w14:paraId="5D963CBC"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395AB7AC" w14:textId="79735C6B"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t>The Employee Rights and Employment Policy Journal publishes articles containing diverse perspectives on legal and law-related issues focused on the well-being of employees in the workplace. The journal welcomes submissions from individuals in all disciplines, including labor and employment law, labor economics, labor relations, human resources management, sociology, and industrial psychology.</w:t>
      </w:r>
    </w:p>
    <w:p w14:paraId="6D421F27"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75D13447" w14:textId="295E1E72"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ILLINOIS PUBLIC EMPLOYEE RELATIONS REPORT</w:t>
      </w:r>
    </w:p>
    <w:p w14:paraId="3FB56DB3"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251F71ED" w14:textId="6EAE4E9D"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t>The Illinois Public Employee Relations Report is published by Chicago-Kent and the University of Illinois, Urbana-Champagne School of Labor and Industrial Relations. Its focus is issues of importance to the public sector labor relations community, such as the Fair Labor Standards Act, the Equal Employment Opportunity Commission, and First Amendment. </w:t>
      </w:r>
    </w:p>
    <w:p w14:paraId="71180ABA"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0734EA96" w14:textId="6668BF75"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ENVIRONMENTAL AND ENERGY LAW</w:t>
      </w:r>
    </w:p>
    <w:p w14:paraId="3BB0506D"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021F3E24" w14:textId="3E3D7C76"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t>The Journal of Environmental and Energy Law is a student-run online journal providing a full analysis of legal developments and issues related to environmental and energy law, as well as fostering a discussion between students, professors, alumni, and practicing attorneys.</w:t>
      </w:r>
    </w:p>
    <w:p w14:paraId="70954B46"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0153EA4B" w14:textId="489D1649"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SEVENTH CIRCUIT REVIEW</w:t>
      </w:r>
    </w:p>
    <w:p w14:paraId="624957D7" w14:textId="77777777"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p>
    <w:p w14:paraId="68984709" w14:textId="263C7AA9" w:rsidR="00D47EAC" w:rsidRDefault="00D47EAC" w:rsidP="0035461D">
      <w:pPr>
        <w:spacing w:line="240" w:lineRule="auto"/>
        <w:contextualSpacing/>
        <w:rPr>
          <w:rFonts w:ascii="Times New Roman" w:hAnsi="Times New Roman" w:cs="Times New Roman"/>
          <w:color w:val="000000" w:themeColor="text1"/>
          <w:sz w:val="24"/>
          <w:szCs w:val="24"/>
          <w:shd w:val="clear" w:color="auto" w:fill="FFFFFF"/>
        </w:rPr>
      </w:pPr>
      <w:r w:rsidRPr="00D47EAC">
        <w:rPr>
          <w:rFonts w:ascii="Times New Roman" w:hAnsi="Times New Roman" w:cs="Times New Roman"/>
          <w:color w:val="000000" w:themeColor="text1"/>
          <w:sz w:val="24"/>
          <w:szCs w:val="24"/>
          <w:shd w:val="clear" w:color="auto" w:fill="FFFFFF"/>
        </w:rPr>
        <w:t>The Seventh Circuit Review is a semiannual online journal dedicated to the analysis of recent opinions published by the U.S. Court of Appeals for the Seventh Circuit. The Seventh Circuit Review seeks to keep the legal community abreast of developments and trends within the Seventh Circuit and their impact on contemporary jurisprudence. The articles appearing within the Seventh Circuit Review are written and edited by Chicago-Kent students enrolled in the Seventh Circuit Review Honors Seminar.</w:t>
      </w:r>
    </w:p>
    <w:p w14:paraId="793A7BA2" w14:textId="77777777" w:rsidR="00D47EAC" w:rsidRDefault="00D47EA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1FA9BEC" w14:textId="2CAEE2E8" w:rsidR="00D47EAC" w:rsidRDefault="002A3827" w:rsidP="0035461D">
      <w:pPr>
        <w:spacing w:line="240" w:lineRule="auto"/>
        <w:contextualSpacing/>
        <w:rPr>
          <w:rFonts w:ascii="Times New Roman" w:hAnsi="Times New Roman" w:cs="Times New Roman"/>
          <w:b/>
          <w:bCs/>
          <w:color w:val="000000" w:themeColor="text1"/>
          <w:sz w:val="24"/>
          <w:szCs w:val="24"/>
          <w:shd w:val="clear" w:color="auto" w:fill="FFFFFF"/>
        </w:rPr>
      </w:pPr>
      <w:bookmarkStart w:id="28" w:name="_Hlk152141618"/>
      <w:r>
        <w:rPr>
          <w:rFonts w:ascii="Times New Roman" w:hAnsi="Times New Roman" w:cs="Times New Roman"/>
          <w:b/>
          <w:bCs/>
          <w:color w:val="000000" w:themeColor="text1"/>
          <w:sz w:val="24"/>
          <w:szCs w:val="24"/>
          <w:shd w:val="clear" w:color="auto" w:fill="FFFFFF"/>
        </w:rPr>
        <w:lastRenderedPageBreak/>
        <w:t>University of Cincinnati College of Law</w:t>
      </w:r>
    </w:p>
    <w:bookmarkEnd w:id="28"/>
    <w:p w14:paraId="5D8B0877" w14:textId="09B93C9A" w:rsidR="002A3827" w:rsidRDefault="002A3827" w:rsidP="0035461D">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Cincinnati, Ohio:        Median GPA:  3.73     Median LSAT:  158</w:t>
      </w:r>
    </w:p>
    <w:p w14:paraId="6BF863B5" w14:textId="6056B55F" w:rsidR="002A3827" w:rsidRDefault="002A3827"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130 Students</w:t>
      </w:r>
    </w:p>
    <w:p w14:paraId="305CB628" w14:textId="77777777" w:rsidR="002A3827" w:rsidRDefault="002A3827" w:rsidP="0035461D">
      <w:pPr>
        <w:spacing w:line="240" w:lineRule="auto"/>
        <w:contextualSpacing/>
        <w:rPr>
          <w:rFonts w:ascii="Times New Roman" w:hAnsi="Times New Roman" w:cs="Times New Roman"/>
          <w:color w:val="000000" w:themeColor="text1"/>
          <w:sz w:val="24"/>
          <w:szCs w:val="24"/>
          <w:shd w:val="clear" w:color="auto" w:fill="FFFFFF"/>
        </w:rPr>
      </w:pPr>
    </w:p>
    <w:p w14:paraId="6F079064" w14:textId="6169CAC0" w:rsidR="002A3827" w:rsidRDefault="002A3827"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83AF3E8" w14:textId="77777777" w:rsidR="002A3827" w:rsidRDefault="002A3827" w:rsidP="0035461D">
      <w:pPr>
        <w:spacing w:line="240" w:lineRule="auto"/>
        <w:contextualSpacing/>
        <w:rPr>
          <w:rFonts w:ascii="Times New Roman" w:hAnsi="Times New Roman" w:cs="Times New Roman"/>
          <w:color w:val="000000" w:themeColor="text1"/>
          <w:sz w:val="24"/>
          <w:szCs w:val="24"/>
          <w:shd w:val="clear" w:color="auto" w:fill="FFFFFF"/>
        </w:rPr>
      </w:pPr>
    </w:p>
    <w:p w14:paraId="4830A92D" w14:textId="67BBD78C" w:rsidR="002A3827" w:rsidRDefault="008D650B"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DOMESTIC VIOLENCE AND CIVIL PROTECTION ORDER CLINIC</w:t>
      </w:r>
    </w:p>
    <w:p w14:paraId="09F1A039" w14:textId="77777777"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p>
    <w:p w14:paraId="765059E1" w14:textId="77777777" w:rsidR="008D650B" w:rsidRPr="008D650B" w:rsidRDefault="008D650B" w:rsidP="008D650B">
      <w:pPr>
        <w:spacing w:line="240" w:lineRule="auto"/>
        <w:contextualSpacing/>
        <w:rPr>
          <w:rFonts w:ascii="Times New Roman" w:hAnsi="Times New Roman" w:cs="Times New Roman"/>
          <w:color w:val="000000" w:themeColor="text1"/>
          <w:sz w:val="24"/>
          <w:szCs w:val="24"/>
          <w:shd w:val="clear" w:color="auto" w:fill="FFFFFF"/>
        </w:rPr>
      </w:pPr>
      <w:r w:rsidRPr="008D650B">
        <w:rPr>
          <w:rFonts w:ascii="Times New Roman" w:hAnsi="Times New Roman" w:cs="Times New Roman"/>
          <w:color w:val="000000" w:themeColor="text1"/>
          <w:sz w:val="24"/>
          <w:szCs w:val="24"/>
          <w:shd w:val="clear" w:color="auto" w:fill="FFFFFF"/>
        </w:rPr>
        <w:t>Learn and demonstrate client representation skills as you counsel and represent clients from the community in the Hamilton County Domestic Relations Court and the Court of Common Pleas as part of Cincinnati Law's Domestic Violence and Civil Protection Order Clinic. This clinic includes a semester-long program in your third year, during which you receive extensive training along with hands-on work experience. You will hone skills in interviewing, investigation, negotiation, drafting pleadings, and correspondence, and strengthen your command of direct and cross-examination as you work collaboratively both with clinic colleagues and with off-campus and on-campus partners. Weekly classes and individual supervision offer support with case rounds, case preparation, and self-care.</w:t>
      </w:r>
    </w:p>
    <w:p w14:paraId="2A492916" w14:textId="77777777"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p>
    <w:p w14:paraId="1B724C3E" w14:textId="24AFF5E5"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INDIGENT DEFENSE CLINIC</w:t>
      </w:r>
    </w:p>
    <w:p w14:paraId="7C0B470B" w14:textId="77777777"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p>
    <w:p w14:paraId="49A1ADB1" w14:textId="60EC64F7"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r w:rsidRPr="008D650B">
        <w:rPr>
          <w:rFonts w:ascii="Times New Roman" w:hAnsi="Times New Roman" w:cs="Times New Roman"/>
          <w:color w:val="000000" w:themeColor="text1"/>
          <w:sz w:val="24"/>
          <w:szCs w:val="24"/>
          <w:shd w:val="clear" w:color="auto" w:fill="FFFFFF"/>
        </w:rPr>
        <w:t>As part of Cincinnati Law's </w:t>
      </w:r>
      <w:hyperlink r:id="rId67" w:history="1">
        <w:r w:rsidRPr="008D650B">
          <w:rPr>
            <w:rStyle w:val="Hyperlink"/>
            <w:rFonts w:ascii="Times New Roman" w:hAnsi="Times New Roman" w:cs="Times New Roman"/>
            <w:color w:val="000000" w:themeColor="text1"/>
            <w:sz w:val="24"/>
            <w:szCs w:val="24"/>
            <w:u w:val="none"/>
            <w:shd w:val="clear" w:color="auto" w:fill="FFFFFF"/>
          </w:rPr>
          <w:t>Indigent Defense Clinic</w:t>
        </w:r>
      </w:hyperlink>
      <w:r w:rsidRPr="008D650B">
        <w:rPr>
          <w:rFonts w:ascii="Times New Roman" w:hAnsi="Times New Roman" w:cs="Times New Roman"/>
          <w:color w:val="000000" w:themeColor="text1"/>
          <w:sz w:val="24"/>
          <w:szCs w:val="24"/>
          <w:shd w:val="clear" w:color="auto" w:fill="FFFFFF"/>
        </w:rPr>
        <w:t>, select third-year law students represent clients charged with misdemeanors and low-level felonies in Hamilton County, Ohio. Each year, eight University of Cincinnati College of Law students participate in this clinic that instructs students on client-centered, holistic advocacy. The year-long program starts with a 6-day trial advocacy “boot camp,” then hones basic trial skills during weekly seminars. Under close supervision, students represent clients from the initial appearance until the conclusion of the case. From client interviews and case brainstorming to investigations and trials, you'll learn public defender best practices. Additionally, students learn how to connect to public defender and legal aid organizations across the country.</w:t>
      </w:r>
    </w:p>
    <w:p w14:paraId="3FDAE792" w14:textId="77777777"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p>
    <w:p w14:paraId="33BC0C5D" w14:textId="382AE4CC" w:rsidR="008D650B" w:rsidRDefault="008D650B"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LEGAL ACCESS CLINIC</w:t>
      </w:r>
    </w:p>
    <w:p w14:paraId="74A0A147"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38A3FA40" w14:textId="7AE9DF03"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The Legal Access Clinic (TLAC) is designed to address the access to justice gap for low- and middle-income people in the tristate area while providing real life client experiences for upper-level JD and LLM students. The Clinic's scope of services is broad, and as a Cincinnati Law student working with the clinic, you may have the opportunity to work on cases ranging from evictions and habitability issues, to LGBTQIA+ name and gender changes, to estate planning and wills, and more.</w:t>
      </w:r>
    </w:p>
    <w:p w14:paraId="791D82E0" w14:textId="77777777" w:rsidR="002F3264" w:rsidRDefault="002F326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5989DC7" w14:textId="568BEBE3"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bookmarkStart w:id="29" w:name="_Hlk152141969"/>
      <w:r w:rsidRPr="002F3264">
        <w:rPr>
          <w:rFonts w:ascii="Times New Roman" w:hAnsi="Times New Roman" w:cs="Times New Roman"/>
          <w:color w:val="000000" w:themeColor="text1"/>
          <w:sz w:val="24"/>
          <w:szCs w:val="24"/>
          <w:shd w:val="clear" w:color="auto" w:fill="FFFFFF"/>
        </w:rPr>
        <w:lastRenderedPageBreak/>
        <w:t>University of Cincinnati College of Law</w:t>
      </w:r>
      <w:r>
        <w:rPr>
          <w:rFonts w:ascii="Times New Roman" w:hAnsi="Times New Roman" w:cs="Times New Roman"/>
          <w:color w:val="000000" w:themeColor="text1"/>
          <w:sz w:val="24"/>
          <w:szCs w:val="24"/>
          <w:shd w:val="clear" w:color="auto" w:fill="FFFFFF"/>
        </w:rPr>
        <w:t xml:space="preserve"> (continued)</w:t>
      </w:r>
    </w:p>
    <w:bookmarkEnd w:id="29"/>
    <w:p w14:paraId="07817316"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13FC53A3" w14:textId="103C91CA"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OHIO INNOCENCE PROJECT CLINIC</w:t>
      </w:r>
    </w:p>
    <w:p w14:paraId="01E6C712"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0F938764" w14:textId="4B227616"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Ohio Innocence Project (OIP) Fellows work alongside OIP staff attorneys as they seek to identify and assist prison inmates who claim to be innocent of the crimes for which they were convicted. You will review inmate requests and assist with investigations to determine whether the request meets the screening criteria. You can also work on cases where new evidence supports the inmate’s claim of innocence. The Ohio Innocence Project is one of the premier innocence projects in the country.</w:t>
      </w:r>
    </w:p>
    <w:p w14:paraId="5518709C"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43E21F76" w14:textId="11FB899A"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PATENT AND TRADEMARK CLINIC</w:t>
      </w:r>
    </w:p>
    <w:p w14:paraId="522147B2"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5F137AB4" w14:textId="11CD1BD8"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At Cincinnati Law's Patent and Trademark Clinic (PTC), you'll get hands-on experience helping business owners protect their patents and trademarks in your second or third year. Launched in Fall 2017, the clinic offers you opportunities to practice intellectual property (IP) law under the supervision of local IP attorneys. As part of the clinic, you will lead meetings with clients and assist them with intellectual property matters. The work experience you will gain will be invaluable as you enter the growing field of intellectual property law.</w:t>
      </w:r>
    </w:p>
    <w:p w14:paraId="475F3DE4"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5101FD8B" w14:textId="04F87CA9"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SIXTH CIRCUIT COURT CLINIC</w:t>
      </w:r>
    </w:p>
    <w:p w14:paraId="7D9B8EC1"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1BFDC79F" w14:textId="5F6338A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Learn the basics of appellate advocacy first-hand at Cincinnati Law's Sixth Circuit Clinic. This one- or two-semester experience allows you to work directly on cases actively pending before the U.S. Court of Appeals for the Sixth Circuit, which is located in downtown Cincinnati. For a semester, you'll work alongside practicing attorneys with active cases in the Sixth Circuit, giving you unprecedented access to the inner-workings of the court system. You can attend arguments at the Court, review lower court records, find issues, write drafts of briefs and even participate in mock oral arguments in a Sixth Circuit courtroom.</w:t>
      </w:r>
    </w:p>
    <w:p w14:paraId="5DF58450"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26B63727" w14:textId="75F975B9"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7ECCA50"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6F9BEEE7" w14:textId="18D8EAE6"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UNIVERSITY OF CINCINNATI LAW REVIEW</w:t>
      </w:r>
    </w:p>
    <w:p w14:paraId="3CBAAE81"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0F0E6691" w14:textId="4DAD77E6"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Established in 1927, the </w:t>
      </w:r>
      <w:hyperlink r:id="rId68" w:history="1">
        <w:r w:rsidRPr="002F3264">
          <w:rPr>
            <w:rStyle w:val="Hyperlink"/>
            <w:rFonts w:ascii="Times New Roman" w:hAnsi="Times New Roman" w:cs="Times New Roman"/>
            <w:color w:val="000000" w:themeColor="text1"/>
            <w:sz w:val="24"/>
            <w:szCs w:val="24"/>
            <w:u w:val="none"/>
            <w:shd w:val="clear" w:color="auto" w:fill="FFFFFF"/>
          </w:rPr>
          <w:t>University of Cincinnati Law Review</w:t>
        </w:r>
      </w:hyperlink>
      <w:r w:rsidRPr="002F3264">
        <w:rPr>
          <w:rFonts w:ascii="Times New Roman" w:hAnsi="Times New Roman" w:cs="Times New Roman"/>
          <w:color w:val="000000" w:themeColor="text1"/>
          <w:sz w:val="24"/>
          <w:szCs w:val="24"/>
          <w:shd w:val="clear" w:color="auto" w:fill="FFFFFF"/>
        </w:rPr>
        <w:t> is one of the oldest and most respected legal journals in the country. Each volume is edited by 30 law students chosen each year on the basis of their grade point averages and writing ability. Second-year members write case notes on the impact of recent court decisions.</w:t>
      </w:r>
    </w:p>
    <w:p w14:paraId="12DD89C6" w14:textId="77777777" w:rsidR="002F3264" w:rsidRDefault="002F326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66CFCED" w14:textId="77777777" w:rsidR="002F3264" w:rsidRPr="002F3264" w:rsidRDefault="002F3264" w:rsidP="002F3264">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lastRenderedPageBreak/>
        <w:t>University of Cincinnati College of Law (continued)</w:t>
      </w:r>
    </w:p>
    <w:p w14:paraId="0E78DC70"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03C6CB14" w14:textId="402D124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HUMAN RIGHTS QUARTERLY</w:t>
      </w:r>
    </w:p>
    <w:p w14:paraId="0907EB16"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12B02817" w14:textId="507D34A1"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The </w:t>
      </w:r>
      <w:hyperlink r:id="rId69" w:history="1">
        <w:r w:rsidRPr="002F3264">
          <w:rPr>
            <w:rStyle w:val="Hyperlink"/>
            <w:rFonts w:ascii="Times New Roman" w:hAnsi="Times New Roman" w:cs="Times New Roman"/>
            <w:color w:val="000000" w:themeColor="text1"/>
            <w:sz w:val="24"/>
            <w:szCs w:val="24"/>
            <w:u w:val="none"/>
            <w:shd w:val="clear" w:color="auto" w:fill="FFFFFF"/>
          </w:rPr>
          <w:t>Human Rights Quarterly</w:t>
        </w:r>
      </w:hyperlink>
      <w:r w:rsidRPr="002F3264">
        <w:rPr>
          <w:rFonts w:ascii="Times New Roman" w:hAnsi="Times New Roman" w:cs="Times New Roman"/>
          <w:color w:val="000000" w:themeColor="text1"/>
          <w:sz w:val="24"/>
          <w:szCs w:val="24"/>
          <w:shd w:val="clear" w:color="auto" w:fill="FFFFFF"/>
        </w:rPr>
        <w:t> is recognized as the leading academic journal in the human rights field. With a worldwide audience, the Quarterly covers the range of matters encompassed by the Universal Declaration of Human Rights. </w:t>
      </w:r>
    </w:p>
    <w:p w14:paraId="5344996F"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00B4D8F0" w14:textId="2A52FBC5"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AND HUMAN RIGHTS LAW REVIEW</w:t>
      </w:r>
    </w:p>
    <w:p w14:paraId="04F495C5"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5FF35D82" w14:textId="00F4B021"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sidRPr="002F3264">
        <w:rPr>
          <w:rFonts w:ascii="Times New Roman" w:hAnsi="Times New Roman" w:cs="Times New Roman"/>
          <w:color w:val="000000" w:themeColor="text1"/>
          <w:sz w:val="24"/>
          <w:szCs w:val="24"/>
          <w:shd w:val="clear" w:color="auto" w:fill="FFFFFF"/>
        </w:rPr>
        <w:t>The </w:t>
      </w:r>
      <w:hyperlink r:id="rId70" w:history="1">
        <w:r w:rsidRPr="002F3264">
          <w:rPr>
            <w:rStyle w:val="Hyperlink"/>
            <w:rFonts w:ascii="Times New Roman" w:hAnsi="Times New Roman" w:cs="Times New Roman"/>
            <w:color w:val="000000" w:themeColor="text1"/>
            <w:sz w:val="24"/>
            <w:szCs w:val="24"/>
            <w:u w:val="none"/>
            <w:shd w:val="clear" w:color="auto" w:fill="FFFFFF"/>
          </w:rPr>
          <w:t>Immigration and Human Rights Law Review</w:t>
        </w:r>
      </w:hyperlink>
      <w:r w:rsidRPr="002F3264">
        <w:rPr>
          <w:rFonts w:ascii="Times New Roman" w:hAnsi="Times New Roman" w:cs="Times New Roman"/>
          <w:color w:val="000000" w:themeColor="text1"/>
          <w:sz w:val="24"/>
          <w:szCs w:val="24"/>
          <w:shd w:val="clear" w:color="auto" w:fill="FFFFFF"/>
        </w:rPr>
        <w:t> is one of only two major student-edited American law journals focusing on the increasingly important field of immigration law. Second and third year law school students are responsible for coordinating the production of the journal.</w:t>
      </w:r>
    </w:p>
    <w:p w14:paraId="2754CA4B"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344E70ED" w14:textId="1604CC8E"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AND COMPUTER LAW JOURNAL</w:t>
      </w:r>
    </w:p>
    <w:p w14:paraId="0D98C97E" w14:textId="77777777" w:rsidR="002F3264" w:rsidRDefault="002F3264" w:rsidP="0035461D">
      <w:pPr>
        <w:spacing w:line="240" w:lineRule="auto"/>
        <w:contextualSpacing/>
        <w:rPr>
          <w:rFonts w:ascii="Times New Roman" w:hAnsi="Times New Roman" w:cs="Times New Roman"/>
          <w:color w:val="000000" w:themeColor="text1"/>
          <w:sz w:val="24"/>
          <w:szCs w:val="24"/>
          <w:shd w:val="clear" w:color="auto" w:fill="FFFFFF"/>
        </w:rPr>
      </w:pPr>
    </w:p>
    <w:p w14:paraId="15A97F31" w14:textId="5FF0D816" w:rsidR="00970A94" w:rsidRDefault="00970A94" w:rsidP="0035461D">
      <w:pPr>
        <w:spacing w:line="240" w:lineRule="auto"/>
        <w:contextualSpacing/>
        <w:rPr>
          <w:rFonts w:ascii="Times New Roman" w:hAnsi="Times New Roman" w:cs="Times New Roman"/>
          <w:color w:val="000000" w:themeColor="text1"/>
          <w:sz w:val="24"/>
          <w:szCs w:val="24"/>
          <w:shd w:val="clear" w:color="auto" w:fill="FFFFFF"/>
        </w:rPr>
      </w:pPr>
      <w:r w:rsidRPr="00970A94">
        <w:rPr>
          <w:rFonts w:ascii="Times New Roman" w:hAnsi="Times New Roman" w:cs="Times New Roman"/>
          <w:color w:val="000000" w:themeColor="text1"/>
          <w:sz w:val="24"/>
          <w:szCs w:val="24"/>
          <w:shd w:val="clear" w:color="auto" w:fill="FFFFFF"/>
        </w:rPr>
        <w:t>The </w:t>
      </w:r>
      <w:hyperlink r:id="rId71" w:history="1">
        <w:r w:rsidRPr="00970A94">
          <w:rPr>
            <w:rStyle w:val="Hyperlink"/>
            <w:rFonts w:ascii="Times New Roman" w:hAnsi="Times New Roman" w:cs="Times New Roman"/>
            <w:color w:val="000000" w:themeColor="text1"/>
            <w:sz w:val="24"/>
            <w:szCs w:val="24"/>
            <w:u w:val="none"/>
            <w:shd w:val="clear" w:color="auto" w:fill="FFFFFF"/>
          </w:rPr>
          <w:t>Intellectual Property and Computer Law Journal</w:t>
        </w:r>
      </w:hyperlink>
      <w:r w:rsidRPr="00970A94">
        <w:rPr>
          <w:rFonts w:ascii="Times New Roman" w:hAnsi="Times New Roman" w:cs="Times New Roman"/>
          <w:color w:val="000000" w:themeColor="text1"/>
          <w:sz w:val="24"/>
          <w:szCs w:val="24"/>
          <w:shd w:val="clear" w:color="auto" w:fill="FFFFFF"/>
        </w:rPr>
        <w:t> is the newest journal addition and the first journal to be published completely online. It covers subject matter related to intellectual property (including patent, copyright, trademark, and trade secrecy issues), as well as scholarship on entertainment, media and free expression, telecommunications, privacy, sports law, and computer and technology subjects.</w:t>
      </w:r>
    </w:p>
    <w:p w14:paraId="359EAD44" w14:textId="77777777" w:rsidR="00970A94" w:rsidRDefault="00970A9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7A92B59" w14:textId="32F8696A" w:rsidR="002F3264" w:rsidRDefault="002C0EE9" w:rsidP="0035461D">
      <w:pPr>
        <w:spacing w:line="240" w:lineRule="auto"/>
        <w:contextualSpacing/>
        <w:rPr>
          <w:rFonts w:ascii="Times New Roman" w:hAnsi="Times New Roman" w:cs="Times New Roman"/>
          <w:b/>
          <w:bCs/>
          <w:color w:val="000000" w:themeColor="text1"/>
          <w:sz w:val="24"/>
          <w:szCs w:val="24"/>
          <w:shd w:val="clear" w:color="auto" w:fill="FFFFFF"/>
        </w:rPr>
      </w:pPr>
      <w:bookmarkStart w:id="30" w:name="_Hlk152142579"/>
      <w:r>
        <w:rPr>
          <w:rFonts w:ascii="Times New Roman" w:hAnsi="Times New Roman" w:cs="Times New Roman"/>
          <w:b/>
          <w:bCs/>
          <w:color w:val="000000" w:themeColor="text1"/>
          <w:sz w:val="24"/>
          <w:szCs w:val="24"/>
          <w:shd w:val="clear" w:color="auto" w:fill="FFFFFF"/>
        </w:rPr>
        <w:lastRenderedPageBreak/>
        <w:t>City University of New York School of Law</w:t>
      </w:r>
      <w:bookmarkEnd w:id="30"/>
    </w:p>
    <w:p w14:paraId="795E0C5F" w14:textId="55EF93C7" w:rsidR="002C0EE9" w:rsidRDefault="002C0EE9" w:rsidP="0035461D">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Long Island City, New York:        Median GPA:  3.47     Median LSAT:  154</w:t>
      </w:r>
    </w:p>
    <w:p w14:paraId="562600BA" w14:textId="2403FEBC"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217 Students</w:t>
      </w:r>
    </w:p>
    <w:p w14:paraId="47FC3520"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p>
    <w:p w14:paraId="512C6069" w14:textId="7529BC0F"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45BCAA47"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p>
    <w:p w14:paraId="50AB1257" w14:textId="4B3B5342"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&amp; ECONOMIC DEVELOPMENT CLINIC</w:t>
      </w:r>
    </w:p>
    <w:p w14:paraId="1D5DB757"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p>
    <w:p w14:paraId="11999C17" w14:textId="2F1141AE"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sidRPr="002C0EE9">
        <w:rPr>
          <w:rFonts w:ascii="Times New Roman" w:hAnsi="Times New Roman" w:cs="Times New Roman"/>
          <w:color w:val="000000" w:themeColor="text1"/>
          <w:sz w:val="24"/>
          <w:szCs w:val="24"/>
          <w:shd w:val="clear" w:color="auto" w:fill="FFFFFF"/>
        </w:rPr>
        <w:t>The Community &amp; Economic Development Clinic (CEDC) focuses on preparing students for transactional lawyering on behalf of not-for-profit community organizations and start-up small businesses. The CED Lawyering seminar or Not-for-Profit lawyering seminar are pre-requisites for this course. The clinic builds on these courses to develop lawyering skills that are needed to do transactional work for organizations that are trying to make a difference in building vibrant, sustainable communities. Students represent start-up organizations in obtaining incorporation and tax-exempt status. Students also work on CED projects with established CED lawyers in the community to learn from working on more complex and diverse projects. This work involves contracts, leases, employment issues, construction and regulation issues on behalf of clients. Classroom work will focus on Community Economic Development theory,</w:t>
      </w:r>
      <w:r w:rsidR="00A77BD8">
        <w:rPr>
          <w:rFonts w:ascii="Times New Roman" w:hAnsi="Times New Roman" w:cs="Times New Roman"/>
          <w:color w:val="000000" w:themeColor="text1"/>
          <w:sz w:val="24"/>
          <w:szCs w:val="24"/>
          <w:shd w:val="clear" w:color="auto" w:fill="FFFFFF"/>
        </w:rPr>
        <w:t xml:space="preserve"> </w:t>
      </w:r>
      <w:r w:rsidRPr="002C0EE9">
        <w:rPr>
          <w:rFonts w:ascii="Times New Roman" w:hAnsi="Times New Roman" w:cs="Times New Roman"/>
          <w:color w:val="000000" w:themeColor="text1"/>
          <w:sz w:val="24"/>
          <w:szCs w:val="24"/>
          <w:shd w:val="clear" w:color="auto" w:fill="FFFFFF"/>
        </w:rPr>
        <w:t>skills for organizational development and more complex lawyering tasks, role of lawyer in transactional work as well as substantive law related to not-for-profits.</w:t>
      </w:r>
    </w:p>
    <w:p w14:paraId="0AC3A15D"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p>
    <w:p w14:paraId="69FC0A08" w14:textId="28E9F79F"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CREATING LAW ENFORCEMENT ACCOUNTABILITY &amp; RESPONSIBILITY CLINIC</w:t>
      </w:r>
    </w:p>
    <w:p w14:paraId="55432D1E"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p>
    <w:p w14:paraId="20B62ED2"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sidRPr="002C0EE9">
        <w:rPr>
          <w:rFonts w:ascii="Times New Roman" w:hAnsi="Times New Roman" w:cs="Times New Roman"/>
          <w:color w:val="000000" w:themeColor="text1"/>
          <w:sz w:val="24"/>
          <w:szCs w:val="24"/>
          <w:shd w:val="clear" w:color="auto" w:fill="FFFFFF"/>
        </w:rPr>
        <w:t>The CLEAR Clinic is a continuation of the Creating Law Enforcement Accountability &amp; Responsibility (CLEAR) project of Main Street Legal Services, Inc., which was founded in 2009 by CUNY School of Law faculty and students to support movements and address legal needs within Muslim, Arab, South Asian, and all other communities in the New York City area and beyond that are affected by government policies and practices justified in the name of “national security” and “counterterrorism.” Law enforcement agencies’ use of informants, undercover officers, predatory prosecutions, watch lists, passport confiscations, “security holds” in immigration processing, and denaturalization, alongside broad surveillance, human mapping, and data collection without concrete suspicion of criminal wrongdoing has diluted the basic rights of many and damaged community life and civic participation. These issues affecting U.S. Muslims and, increasingly, other groups, including (non-Muslim) Black Lives Matter organizers, anti-war groups, environmental activists, and journalists are among the defining civil rights struggles of the 21st century. CLEAR uniquely combines legal representation (nearly 450 clients served since 2009) and complex litigation with public education and advocacy (nearly 300 know-your-rights workshops at nearly 100 different community sites so far), as well as research and other work in support of movement-building initiatives and to promote change in current policies and practices. Because CLEAR handles challenging, cutting-edge cases with no easy solutions, they become “impact” cases, and a breakthrough in one case can have ramifications in dozens of others nationwide. CLEAR students and supervising attorneys have developed expertise in handling sensitive and challenging advocacy on behalf of clients and partner communities. For</w:t>
      </w:r>
    </w:p>
    <w:p w14:paraId="0E54F74E" w14:textId="77777777" w:rsidR="002C0EE9" w:rsidRDefault="002C0EE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3D0F9FF" w14:textId="5C31F4BD" w:rsidR="002C0EE9" w:rsidRP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r w:rsidRPr="002C0EE9">
        <w:rPr>
          <w:rFonts w:ascii="Times New Roman" w:hAnsi="Times New Roman" w:cs="Times New Roman"/>
          <w:color w:val="000000" w:themeColor="text1"/>
          <w:sz w:val="24"/>
          <w:szCs w:val="24"/>
          <w:shd w:val="clear" w:color="auto" w:fill="FFFFFF"/>
        </w:rPr>
        <w:lastRenderedPageBreak/>
        <w:t>City University of New York School of Law</w:t>
      </w:r>
      <w:r>
        <w:rPr>
          <w:rFonts w:ascii="Times New Roman" w:hAnsi="Times New Roman" w:cs="Times New Roman"/>
          <w:color w:val="000000" w:themeColor="text1"/>
          <w:sz w:val="24"/>
          <w:szCs w:val="24"/>
          <w:shd w:val="clear" w:color="auto" w:fill="FFFFFF"/>
        </w:rPr>
        <w:t xml:space="preserve"> (continued)</w:t>
      </w:r>
    </w:p>
    <w:p w14:paraId="6E5EF1B7" w14:textId="77777777" w:rsidR="002C0EE9" w:rsidRDefault="002C0EE9" w:rsidP="0035461D">
      <w:pPr>
        <w:spacing w:line="240" w:lineRule="auto"/>
        <w:contextualSpacing/>
        <w:rPr>
          <w:rFonts w:ascii="Times New Roman" w:hAnsi="Times New Roman" w:cs="Times New Roman"/>
          <w:color w:val="000000" w:themeColor="text1"/>
          <w:sz w:val="24"/>
          <w:szCs w:val="24"/>
          <w:shd w:val="clear" w:color="auto" w:fill="FFFFFF"/>
        </w:rPr>
      </w:pPr>
    </w:p>
    <w:p w14:paraId="2174A636" w14:textId="2330C038" w:rsidR="002C0EE9" w:rsidRDefault="002C0EE9" w:rsidP="002C0EE9">
      <w:pPr>
        <w:spacing w:line="240" w:lineRule="auto"/>
        <w:contextualSpacing/>
        <w:rPr>
          <w:rFonts w:ascii="Times New Roman" w:hAnsi="Times New Roman" w:cs="Times New Roman"/>
          <w:color w:val="000000" w:themeColor="text1"/>
          <w:sz w:val="24"/>
          <w:szCs w:val="24"/>
          <w:shd w:val="clear" w:color="auto" w:fill="FFFFFF"/>
        </w:rPr>
      </w:pPr>
      <w:r w:rsidRPr="002C0EE9">
        <w:rPr>
          <w:rFonts w:ascii="Times New Roman" w:hAnsi="Times New Roman" w:cs="Times New Roman"/>
          <w:color w:val="000000" w:themeColor="text1"/>
          <w:sz w:val="24"/>
          <w:szCs w:val="24"/>
          <w:shd w:val="clear" w:color="auto" w:fill="FFFFFF"/>
        </w:rPr>
        <w:t>more details, visit www.cunyclear.org. Pedagogy and Learning Outcomes: Accordingly, CLEAR is committed to a philosophy of movement lawyering that dictates holistic support driven by community aims and priorities. CLEAR exposes law students to the unique challenges of supporting and representing movements, communities, and clients who find themselves in the crosshairs of the sprawling U.S. security state. It is a unique application of movement lawyering theories taught in our curriculum. And it provides opportunities for the acquisition and development of fundamental and transferable lawyering skills and habits. Each student who enrolls in CLEAR is expected to represent and counsel clients, including in complex litigation matters; to facilitate rights awareness workshops at community sites; and to participate in movement building and organizing support work that arises. Students in CLEAR are required to attend and participate in “Plenary” seminars as well as separate supervision meetings with their colleagues and supervising attorneys, client meetings, formal appearances before courts and agencies, workshops, and organizing meetings. Plenary is devoted to clinical rounds and lawyering simulations, with critical discussion of doctrine, legislation, regulations, policy, and trends on many of the following topics, among others: – Law enforcement policies and practices in relation to security and “counterterrorism;” – Movement lawyering; – Over-policing of communities of color; – Surveillance and its societal effects; – Federal watch lists; – Material support statutes and predatory – Delays, denials, and other actions taken on purported security grounds in the immigration system; and- Exporting the U.S. security state.CLEAR students acquire and hone fundamental and transferable lawyering skills and habits, including many of the following:- Professional responsibility;- Digital security best practices for lawyers;- Movement lawyering / law and organizing;- Interviewing and counseling clients, including individuals who are approached for questioning by law enforcement, clients who are watchlisted without due process, and ones whose applications for immigration benefits are pretextually delayed or denied on purported security grounds;- Fact development and investigation;- Legal research and analysis;- Oral and written communication;- Case strategy;- Advocacy in court; in relation to grand jury investigations; in administrative agency contexts; with city, state, and federal elected officials; and with the media;- Requests and litigation under freedom of information statutes;- Negotiation;- Working with interpreters;- Cross-cultural and cross-class lawyering;- Time management; and- Collaboration in law practice through their client and project work.</w:t>
      </w:r>
    </w:p>
    <w:p w14:paraId="204AEC6D" w14:textId="77777777" w:rsidR="002C0EE9" w:rsidRDefault="002C0EE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185C058" w14:textId="70B63D95" w:rsidR="002C0EE9" w:rsidRDefault="002C0EE9" w:rsidP="002C0EE9">
      <w:pPr>
        <w:spacing w:line="240" w:lineRule="auto"/>
        <w:contextualSpacing/>
        <w:rPr>
          <w:rFonts w:ascii="Times New Roman" w:hAnsi="Times New Roman" w:cs="Times New Roman"/>
          <w:color w:val="000000" w:themeColor="text1"/>
          <w:sz w:val="24"/>
          <w:szCs w:val="24"/>
          <w:shd w:val="clear" w:color="auto" w:fill="FFFFFF"/>
        </w:rPr>
      </w:pPr>
      <w:bookmarkStart w:id="31" w:name="_Hlk152142841"/>
      <w:r w:rsidRPr="002C0EE9">
        <w:rPr>
          <w:rFonts w:ascii="Times New Roman" w:hAnsi="Times New Roman" w:cs="Times New Roman"/>
          <w:color w:val="000000" w:themeColor="text1"/>
          <w:sz w:val="24"/>
          <w:szCs w:val="24"/>
          <w:shd w:val="clear" w:color="auto" w:fill="FFFFFF"/>
        </w:rPr>
        <w:lastRenderedPageBreak/>
        <w:t>City University of New York School of Law</w:t>
      </w:r>
      <w:r>
        <w:rPr>
          <w:rFonts w:ascii="Times New Roman" w:hAnsi="Times New Roman" w:cs="Times New Roman"/>
          <w:color w:val="000000" w:themeColor="text1"/>
          <w:sz w:val="24"/>
          <w:szCs w:val="24"/>
          <w:shd w:val="clear" w:color="auto" w:fill="FFFFFF"/>
        </w:rPr>
        <w:t xml:space="preserve"> (continued)</w:t>
      </w:r>
    </w:p>
    <w:bookmarkEnd w:id="31"/>
    <w:p w14:paraId="429CF697" w14:textId="77777777" w:rsidR="002C0EE9" w:rsidRDefault="002C0EE9" w:rsidP="002C0EE9">
      <w:pPr>
        <w:spacing w:line="240" w:lineRule="auto"/>
        <w:contextualSpacing/>
        <w:rPr>
          <w:rFonts w:ascii="Times New Roman" w:hAnsi="Times New Roman" w:cs="Times New Roman"/>
          <w:color w:val="000000" w:themeColor="text1"/>
          <w:sz w:val="24"/>
          <w:szCs w:val="24"/>
          <w:shd w:val="clear" w:color="auto" w:fill="FFFFFF"/>
        </w:rPr>
      </w:pPr>
    </w:p>
    <w:p w14:paraId="75CB01C5" w14:textId="7CCC0404" w:rsidR="002C0EE9" w:rsidRDefault="00CD2661"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DEFENDERS CLINIC</w:t>
      </w:r>
    </w:p>
    <w:p w14:paraId="08C4F0D1" w14:textId="7777777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p>
    <w:p w14:paraId="5B241C87" w14:textId="27F47BEA"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r w:rsidRPr="00CD2661">
        <w:rPr>
          <w:rFonts w:ascii="Times New Roman" w:hAnsi="Times New Roman" w:cs="Times New Roman"/>
          <w:color w:val="000000" w:themeColor="text1"/>
          <w:sz w:val="24"/>
          <w:szCs w:val="24"/>
          <w:shd w:val="clear" w:color="auto" w:fill="FFFFFF"/>
        </w:rPr>
        <w:t>The Defenders Clinic provides legal representation to indigent teenagers and adults through relationships with the Criminal Defense Practice of the Legal Aid Society and Prisoners’ Legal Services of New York State. Practice areas may include:*representing clients charged with misdemeanor offenses in the New York City Criminal Court,*representing clients seeking clemency or a pardon, *representing and assisting clients at parole proceedings, *representing clients on appeal of their criminal convictions, *representing clients placed in solitary confinement for long periods of time as a result of alleged prison disciplinary infractions, *representing clients at school suspension hearings, and*representing clients at civil forfeiture hearings. Student Defenders in the Clinic are supervised by Law School faculty who are assisted by the support staff of Main Street Legal Services (the Law School’s clinical program). Student Defenders represent clients pursuant to the Student Practice Order authorized by the Supreme Court, Appellate Division for the Second Department, in effect for both Main Street Legal Services and for the Legal Aid Society. In addition to direct client representation, students will be assigned to work with a community-based organization on a policy or practice issue relevant to the criminal justice system, or may work with outside organizations and practitioners on another case, such as a trial, a direct appeal, or a post-conviction matter. Students are also expected to research and write on an issue of significance to criminal defense practice. Field visits and presentations by guest speakers comprise part of the Clinic.</w:t>
      </w:r>
    </w:p>
    <w:p w14:paraId="3A666C86" w14:textId="7777777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p>
    <w:p w14:paraId="29EDD56A" w14:textId="77777777" w:rsidR="00CD2661" w:rsidRDefault="00CD2661">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38A01660" w14:textId="77777777" w:rsidR="00CD2661" w:rsidRDefault="00CD2661" w:rsidP="00CD2661">
      <w:pPr>
        <w:spacing w:line="240" w:lineRule="auto"/>
        <w:contextualSpacing/>
        <w:rPr>
          <w:rFonts w:ascii="Times New Roman" w:hAnsi="Times New Roman" w:cs="Times New Roman"/>
          <w:color w:val="000000" w:themeColor="text1"/>
          <w:sz w:val="24"/>
          <w:szCs w:val="24"/>
          <w:shd w:val="clear" w:color="auto" w:fill="FFFFFF"/>
        </w:rPr>
      </w:pPr>
      <w:r w:rsidRPr="002C0EE9">
        <w:rPr>
          <w:rFonts w:ascii="Times New Roman" w:hAnsi="Times New Roman" w:cs="Times New Roman"/>
          <w:color w:val="000000" w:themeColor="text1"/>
          <w:sz w:val="24"/>
          <w:szCs w:val="24"/>
          <w:shd w:val="clear" w:color="auto" w:fill="FFFFFF"/>
        </w:rPr>
        <w:lastRenderedPageBreak/>
        <w:t>City University of New York School of Law</w:t>
      </w:r>
      <w:r>
        <w:rPr>
          <w:rFonts w:ascii="Times New Roman" w:hAnsi="Times New Roman" w:cs="Times New Roman"/>
          <w:color w:val="000000" w:themeColor="text1"/>
          <w:sz w:val="24"/>
          <w:szCs w:val="24"/>
          <w:shd w:val="clear" w:color="auto" w:fill="FFFFFF"/>
        </w:rPr>
        <w:t xml:space="preserve"> (continued)</w:t>
      </w:r>
    </w:p>
    <w:p w14:paraId="0ED57377" w14:textId="77777777" w:rsidR="00CD2661" w:rsidRDefault="00CD2661" w:rsidP="002C0EE9">
      <w:pPr>
        <w:spacing w:line="240" w:lineRule="auto"/>
        <w:contextualSpacing/>
        <w:rPr>
          <w:rFonts w:ascii="Times New Roman" w:hAnsi="Times New Roman" w:cs="Times New Roman"/>
          <w:b/>
          <w:bCs/>
          <w:color w:val="000000" w:themeColor="text1"/>
          <w:sz w:val="24"/>
          <w:szCs w:val="24"/>
          <w:shd w:val="clear" w:color="auto" w:fill="FFFFFF"/>
        </w:rPr>
      </w:pPr>
    </w:p>
    <w:p w14:paraId="62B7E2D6" w14:textId="3197278F"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DISABILITY AND AGING JUSTICE CLINIC</w:t>
      </w:r>
    </w:p>
    <w:p w14:paraId="228572ED" w14:textId="7777777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p>
    <w:p w14:paraId="572AD7BD" w14:textId="41BA8E4B"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r w:rsidRPr="00CD2661">
        <w:rPr>
          <w:rFonts w:ascii="Times New Roman" w:hAnsi="Times New Roman" w:cs="Times New Roman"/>
          <w:color w:val="000000" w:themeColor="text1"/>
          <w:sz w:val="24"/>
          <w:szCs w:val="24"/>
          <w:shd w:val="clear" w:color="auto" w:fill="FFFFFF"/>
        </w:rPr>
        <w:t>The Disability and Aging Justice Clinic (DAJC) advocates to enhance and promote the civil rights, autonomy, and self-determination of low-income individuals with disabilities, aging adults, and their families and support networks. The DAJC facilitates access to justice through direct legal representation, advocacy projects, and community outreach and education with the mission of empowering our clients as they navigate and challenge systems that seek to exclude, oppress, dehumanize, and disenfranchise. Students may represent clients in court and administrative proceedings in a variety of civil legal matters, including securing eligibility for government benefits and services, adult guardianships, prisoners’ rights, and discrimination in access to programs and services. Students may also work to assist parents and families who are vulnerable to arrest, detention, and removal due to immigration status in protecting their children through advance planning documents. Clinic students take the lead as the student-attorney in every aspect of their assigned cases and projects. Practice areas in the DAJC may include:-drafting an amicus or other appellate brief on issues that impact the disability and/or aging community,-representing clients to remove an adult guardianship, -a court-appointed role as guardian ad litem in Surrogate’s Court to ensure due process protections are strengthened for persons subject to indefinite adult guardianships, -engaging in advocacy for deaf and hard of hearing incarcerated individuals, -representing clients in filing civil rights complaints before the New York City Commission on Human Rights, -advocating for incarcerated individuals to ensure accessibility and access to programs and services,-representing clients in administrative hearings before the Office for People with Developmental Disabilities or other agencies, and -engaging in advance planning, including the drafting of wills, powers of attorneys, and health care proxies. Students in the DAJC are supervised by Law School faculty who are assisted by the support staff of Main Street Legal Services (the Law School’s clinical program). Students represent clients pursuant to the Student Practice Order authorized by the Supreme Court, Appellate Division for the Second Department, in effect for Main Street Legal Services. In addition to direct client representation, students may be assigned to work with a community-based organization on a policy or practice issue relevant to disability and/or aging justice. Students are also expected to research and write on an issue of significance to disability and aging justice advocacy. Presentations by guest speakers comprise part of the Clinic.</w:t>
      </w:r>
    </w:p>
    <w:p w14:paraId="2CF1B8DA" w14:textId="77777777" w:rsidR="00CD2661" w:rsidRDefault="00CD2661">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838F76C" w14:textId="77777777" w:rsidR="00CD2661" w:rsidRPr="00CD2661" w:rsidRDefault="00CD2661" w:rsidP="00CD2661">
      <w:pPr>
        <w:spacing w:line="240" w:lineRule="auto"/>
        <w:contextualSpacing/>
        <w:rPr>
          <w:rFonts w:ascii="Times New Roman" w:hAnsi="Times New Roman" w:cs="Times New Roman"/>
          <w:color w:val="000000" w:themeColor="text1"/>
          <w:sz w:val="24"/>
          <w:szCs w:val="24"/>
          <w:shd w:val="clear" w:color="auto" w:fill="FFFFFF"/>
        </w:rPr>
      </w:pPr>
      <w:r w:rsidRPr="00CD2661">
        <w:rPr>
          <w:rFonts w:ascii="Times New Roman" w:hAnsi="Times New Roman" w:cs="Times New Roman"/>
          <w:color w:val="000000" w:themeColor="text1"/>
          <w:sz w:val="24"/>
          <w:szCs w:val="24"/>
          <w:shd w:val="clear" w:color="auto" w:fill="FFFFFF"/>
        </w:rPr>
        <w:lastRenderedPageBreak/>
        <w:t>City University of New York School of Law (continued)</w:t>
      </w:r>
    </w:p>
    <w:p w14:paraId="388E2F54" w14:textId="7777777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p>
    <w:p w14:paraId="5D0DDD6D" w14:textId="00AE6B1B"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ECONOMIC JUSTICE PROJECT CLINIC</w:t>
      </w:r>
    </w:p>
    <w:p w14:paraId="0E5E74DF" w14:textId="7777777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p>
    <w:p w14:paraId="6210735E" w14:textId="481708F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r w:rsidRPr="00CD2661">
        <w:rPr>
          <w:rFonts w:ascii="Times New Roman" w:hAnsi="Times New Roman" w:cs="Times New Roman"/>
          <w:color w:val="000000" w:themeColor="text1"/>
          <w:sz w:val="24"/>
          <w:szCs w:val="24"/>
          <w:shd w:val="clear" w:color="auto" w:fill="FFFFFF"/>
        </w:rPr>
        <w:t>The Economic Justice Project was created over 20 years ago in response to the crisis triggered by regressive federal welfare policies that forced thousands of low-income students in the City University of New York (CUNY) to drop out of school to fulfill “workfare” assignments. From its inception, EJP has worked in close collaboration with the Welfare Rights Initiative, a grassroots organization based at Hunter College. Over the years, WRI and EJP have engaged in advocacy, education, and organizing activities, including individual representation that has enabled over 1,500 CUNY students to remain in school, legislative and policy advocacy at the city and state level, and community education and know-your-rights presentations. Today, EJP continues to represent CUNY students at public benefits hearings while also providing legal support to grassroots community groups and campaigns focused on economic justice issues, including workers’ rights and access to housing and public benefits.</w:t>
      </w:r>
    </w:p>
    <w:p w14:paraId="21EFC226" w14:textId="77777777" w:rsidR="00CD2661" w:rsidRDefault="00CD2661" w:rsidP="002C0EE9">
      <w:pPr>
        <w:spacing w:line="240" w:lineRule="auto"/>
        <w:contextualSpacing/>
        <w:rPr>
          <w:rFonts w:ascii="Times New Roman" w:hAnsi="Times New Roman" w:cs="Times New Roman"/>
          <w:color w:val="000000" w:themeColor="text1"/>
          <w:sz w:val="24"/>
          <w:szCs w:val="24"/>
          <w:shd w:val="clear" w:color="auto" w:fill="FFFFFF"/>
        </w:rPr>
      </w:pPr>
    </w:p>
    <w:p w14:paraId="1290CF92" w14:textId="0E322FAD" w:rsidR="00CD2661" w:rsidRDefault="00A9021C"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EMERGING NEEDS CLINIC</w:t>
      </w:r>
    </w:p>
    <w:p w14:paraId="7A4E228A" w14:textId="77777777" w:rsidR="00A9021C" w:rsidRDefault="00A9021C" w:rsidP="002C0EE9">
      <w:pPr>
        <w:spacing w:line="240" w:lineRule="auto"/>
        <w:contextualSpacing/>
        <w:rPr>
          <w:rFonts w:ascii="Times New Roman" w:hAnsi="Times New Roman" w:cs="Times New Roman"/>
          <w:color w:val="000000" w:themeColor="text1"/>
          <w:sz w:val="24"/>
          <w:szCs w:val="24"/>
          <w:shd w:val="clear" w:color="auto" w:fill="FFFFFF"/>
        </w:rPr>
      </w:pPr>
    </w:p>
    <w:p w14:paraId="0BB65052" w14:textId="26CF0EFE" w:rsidR="00A9021C" w:rsidRDefault="00A9021C" w:rsidP="002C0EE9">
      <w:pPr>
        <w:spacing w:line="240" w:lineRule="auto"/>
        <w:contextualSpacing/>
        <w:rPr>
          <w:rFonts w:ascii="Times New Roman" w:hAnsi="Times New Roman" w:cs="Times New Roman"/>
          <w:color w:val="000000" w:themeColor="text1"/>
          <w:sz w:val="24"/>
          <w:szCs w:val="24"/>
          <w:shd w:val="clear" w:color="auto" w:fill="FFFFFF"/>
        </w:rPr>
      </w:pPr>
      <w:r w:rsidRPr="00A9021C">
        <w:rPr>
          <w:rFonts w:ascii="Times New Roman" w:hAnsi="Times New Roman" w:cs="Times New Roman"/>
          <w:color w:val="000000" w:themeColor="text1"/>
          <w:sz w:val="24"/>
          <w:szCs w:val="24"/>
          <w:shd w:val="clear" w:color="auto" w:fill="FFFFFF"/>
        </w:rPr>
        <w:t>New in Fall 2023, the Emerging Needs Clinic is part of a partnership with the Mayor’s Office of Immigrant Affairs to build the Asylum Seeker Legal Assistance Network (ASLAN).</w:t>
      </w:r>
    </w:p>
    <w:p w14:paraId="47C58EF8" w14:textId="77777777" w:rsidR="00A9021C" w:rsidRDefault="00A9021C" w:rsidP="002C0EE9">
      <w:pPr>
        <w:spacing w:line="240" w:lineRule="auto"/>
        <w:contextualSpacing/>
        <w:rPr>
          <w:rFonts w:ascii="Times New Roman" w:hAnsi="Times New Roman" w:cs="Times New Roman"/>
          <w:color w:val="000000" w:themeColor="text1"/>
          <w:sz w:val="24"/>
          <w:szCs w:val="24"/>
          <w:shd w:val="clear" w:color="auto" w:fill="FFFFFF"/>
        </w:rPr>
      </w:pPr>
    </w:p>
    <w:p w14:paraId="0E028009" w14:textId="462EB9AD" w:rsidR="00A9021C" w:rsidRDefault="00A9021C"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EQUALITY AND JUSTICE PRACTICE CLINIC</w:t>
      </w:r>
    </w:p>
    <w:p w14:paraId="57C0594F" w14:textId="77777777" w:rsidR="00A9021C" w:rsidRDefault="00A9021C" w:rsidP="002C0EE9">
      <w:pPr>
        <w:spacing w:line="240" w:lineRule="auto"/>
        <w:contextualSpacing/>
        <w:rPr>
          <w:rFonts w:ascii="Times New Roman" w:hAnsi="Times New Roman" w:cs="Times New Roman"/>
          <w:color w:val="000000" w:themeColor="text1"/>
          <w:sz w:val="24"/>
          <w:szCs w:val="24"/>
          <w:shd w:val="clear" w:color="auto" w:fill="FFFFFF"/>
        </w:rPr>
      </w:pPr>
    </w:p>
    <w:p w14:paraId="6EDCCF4F" w14:textId="58278A66" w:rsidR="00A9021C" w:rsidRDefault="00255BB7" w:rsidP="002C0EE9">
      <w:pPr>
        <w:spacing w:line="240" w:lineRule="auto"/>
        <w:contextualSpacing/>
        <w:rPr>
          <w:rFonts w:ascii="Times New Roman" w:hAnsi="Times New Roman" w:cs="Times New Roman"/>
          <w:color w:val="000000" w:themeColor="text1"/>
          <w:sz w:val="24"/>
          <w:szCs w:val="24"/>
          <w:shd w:val="clear" w:color="auto" w:fill="FFFFFF"/>
        </w:rPr>
      </w:pPr>
      <w:r w:rsidRPr="00255BB7">
        <w:rPr>
          <w:rFonts w:ascii="Times New Roman" w:hAnsi="Times New Roman" w:cs="Times New Roman"/>
          <w:color w:val="000000" w:themeColor="text1"/>
          <w:sz w:val="24"/>
          <w:szCs w:val="24"/>
          <w:shd w:val="clear" w:color="auto" w:fill="FFFFFF"/>
        </w:rPr>
        <w:t>The Equality and Justice Practice Clinic examines the meaning of equality, the ways the law promotes or limits equality, and whether the professional role of the lawyer enhances equality for the client and for society. The substantive areas of focus include civil rights, the fourteenth amendment, section 1983 actions, police brutality, and employment discrimination. Issues of race and sex are examined in depth, for example, racial and sexual harassment in the workplace. In addition, issues relating to sexual orientation and disability discrimination are explored. The course emphasizes procedural questions, such as exhaustion, standing, mootness, and abstention, and their tactical significance in state and federal litigation.</w:t>
      </w:r>
    </w:p>
    <w:p w14:paraId="2DCBE910" w14:textId="77777777"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p>
    <w:p w14:paraId="75174D82" w14:textId="77777777" w:rsidR="00255BB7" w:rsidRDefault="00255BB7">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5F1C8899" w14:textId="630CF0BE" w:rsidR="00255BB7" w:rsidRDefault="00255BB7" w:rsidP="002C0EE9">
      <w:pPr>
        <w:spacing w:line="240" w:lineRule="auto"/>
        <w:contextualSpacing/>
        <w:rPr>
          <w:rFonts w:ascii="Times New Roman" w:hAnsi="Times New Roman" w:cs="Times New Roman"/>
          <w:b/>
          <w:bCs/>
          <w:color w:val="000000" w:themeColor="text1"/>
          <w:sz w:val="24"/>
          <w:szCs w:val="24"/>
          <w:shd w:val="clear" w:color="auto" w:fill="FFFFFF"/>
        </w:rPr>
      </w:pPr>
      <w:r w:rsidRPr="00255BB7">
        <w:rPr>
          <w:rFonts w:ascii="Times New Roman" w:hAnsi="Times New Roman" w:cs="Times New Roman"/>
          <w:color w:val="000000" w:themeColor="text1"/>
          <w:sz w:val="24"/>
          <w:szCs w:val="24"/>
          <w:shd w:val="clear" w:color="auto" w:fill="FFFFFF"/>
        </w:rPr>
        <w:lastRenderedPageBreak/>
        <w:t>City University of New York School of Law (continued)</w:t>
      </w:r>
    </w:p>
    <w:p w14:paraId="009F83EE" w14:textId="77777777" w:rsidR="00255BB7" w:rsidRDefault="00255BB7" w:rsidP="002C0EE9">
      <w:pPr>
        <w:spacing w:line="240" w:lineRule="auto"/>
        <w:contextualSpacing/>
        <w:rPr>
          <w:rFonts w:ascii="Times New Roman" w:hAnsi="Times New Roman" w:cs="Times New Roman"/>
          <w:b/>
          <w:bCs/>
          <w:color w:val="000000" w:themeColor="text1"/>
          <w:sz w:val="24"/>
          <w:szCs w:val="24"/>
          <w:shd w:val="clear" w:color="auto" w:fill="FFFFFF"/>
        </w:rPr>
      </w:pPr>
    </w:p>
    <w:p w14:paraId="0A006E27" w14:textId="64B14B38"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LAW PRACTICE CLINIC</w:t>
      </w:r>
    </w:p>
    <w:p w14:paraId="57E8FA4D" w14:textId="77777777"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p>
    <w:p w14:paraId="20464692" w14:textId="44117E83"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r w:rsidRPr="00255BB7">
        <w:rPr>
          <w:rFonts w:ascii="Times New Roman" w:hAnsi="Times New Roman" w:cs="Times New Roman"/>
          <w:color w:val="000000" w:themeColor="text1"/>
          <w:sz w:val="24"/>
          <w:szCs w:val="24"/>
          <w:shd w:val="clear" w:color="auto" w:fill="FFFFFF"/>
        </w:rPr>
        <w:t>This clinical course will introduce students to the multiple ways that the law can be used to assist women who have been victims of assaults, batteries and other forms of domestic violence. In the BWR concentration students will work in a legal organization that does domestic violence advocacy, prosecution or criminal defense that is different from the direct services work that the BWR clinic does through Main Street Legal Services. These placements will involve criminal and civil work, such as domestic violence prosecution with the Brooklyn Family Justice Center, and legislative advocacy or impact litigation with an organization like Sanctuary for Families or The Legal Aid Society. Classroom instruction will include joint classes with the BWR clinic and BWR concentration students. In these classes, students will explore theoretical issues such as the efficacy of various legal responses to domestic violence; the inter-sectionality of domestic violence and race, class and sexuality; and the value and challenges of interdisciplinary work between lawyers and social workers. In the split classes, the BWR clinic students could delve more deeply into the specific law (Family Court Act, Domestic Relations Law, and immigration law) that is relevant to their cases. The BWR concentration students will learn the law relevant to the work they are doing. All students will learn lawyering skills such as interviewing and counseling. All students will also participate in case rounds.</w:t>
      </w:r>
      <w:r w:rsidR="00A77BD8">
        <w:rPr>
          <w:rFonts w:ascii="Times New Roman" w:hAnsi="Times New Roman" w:cs="Times New Roman"/>
          <w:color w:val="000000" w:themeColor="text1"/>
          <w:sz w:val="24"/>
          <w:szCs w:val="24"/>
          <w:shd w:val="clear" w:color="auto" w:fill="FFFFFF"/>
        </w:rPr>
        <w:t xml:space="preserve"> </w:t>
      </w:r>
      <w:r w:rsidRPr="00255BB7">
        <w:rPr>
          <w:rFonts w:ascii="Times New Roman" w:hAnsi="Times New Roman" w:cs="Times New Roman"/>
          <w:color w:val="000000" w:themeColor="text1"/>
          <w:sz w:val="24"/>
          <w:szCs w:val="24"/>
          <w:shd w:val="clear" w:color="auto" w:fill="FFFFFF"/>
        </w:rPr>
        <w:t>Students will be selected for the clinic based on screening criteria developed by the Law Clinic faculty. Enrollment will be limited and will vary from year to year depending on the Clinic budget and other restraints.</w:t>
      </w:r>
    </w:p>
    <w:p w14:paraId="030D6C67" w14:textId="77777777"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p>
    <w:p w14:paraId="02E4A970" w14:textId="139FBCAE"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LAW PRACTICE CLINIC</w:t>
      </w:r>
    </w:p>
    <w:p w14:paraId="5716763C" w14:textId="77777777"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p>
    <w:p w14:paraId="2F6E8382" w14:textId="714BAEFF"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r w:rsidRPr="00255BB7">
        <w:rPr>
          <w:rFonts w:ascii="Times New Roman" w:hAnsi="Times New Roman" w:cs="Times New Roman"/>
          <w:color w:val="000000" w:themeColor="text1"/>
          <w:sz w:val="24"/>
          <w:szCs w:val="24"/>
          <w:shd w:val="clear" w:color="auto" w:fill="FFFFFF"/>
        </w:rPr>
        <w:t>This clinic provides participation in the dynamic, growing and challenging area of health law issues, including access to healthcare and the effect of the law on the quality of care. Students work as interns two days a week in a variety of public interest settings, including governmental agencies like the Health and Hospitals Corporation, legal services offices, HIV advocacy centers and plaintiff medical malpractice firms. Utilizing both the classroom setting and supervised field placements, students study and critique health-care programs such as Medicaid and Medicare, legal mechanisms that monitor the quality of care, doctor-patient relationships, bioethics and issues of privacy and civil liberties. In addition to legislative and policy work, the concentration provides students with opportunities to enhance their legal writing and litigation skills.</w:t>
      </w:r>
    </w:p>
    <w:p w14:paraId="7F85620C" w14:textId="77777777" w:rsidR="00255BB7" w:rsidRDefault="00255BB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F1A20EC" w14:textId="77777777" w:rsidR="00587B59" w:rsidRDefault="00587B59" w:rsidP="00587B59">
      <w:pPr>
        <w:spacing w:line="240" w:lineRule="auto"/>
        <w:contextualSpacing/>
        <w:rPr>
          <w:rFonts w:ascii="Times New Roman" w:hAnsi="Times New Roman" w:cs="Times New Roman"/>
          <w:b/>
          <w:bCs/>
          <w:color w:val="000000" w:themeColor="text1"/>
          <w:sz w:val="24"/>
          <w:szCs w:val="24"/>
          <w:shd w:val="clear" w:color="auto" w:fill="FFFFFF"/>
        </w:rPr>
      </w:pPr>
      <w:r w:rsidRPr="00255BB7">
        <w:rPr>
          <w:rFonts w:ascii="Times New Roman" w:hAnsi="Times New Roman" w:cs="Times New Roman"/>
          <w:color w:val="000000" w:themeColor="text1"/>
          <w:sz w:val="24"/>
          <w:szCs w:val="24"/>
          <w:shd w:val="clear" w:color="auto" w:fill="FFFFFF"/>
        </w:rPr>
        <w:lastRenderedPageBreak/>
        <w:t>City University of New York School of Law (continued)</w:t>
      </w:r>
    </w:p>
    <w:p w14:paraId="7A4983A1" w14:textId="77777777" w:rsidR="00255BB7" w:rsidRDefault="00255BB7" w:rsidP="002C0EE9">
      <w:pPr>
        <w:spacing w:line="240" w:lineRule="auto"/>
        <w:contextualSpacing/>
        <w:rPr>
          <w:rFonts w:ascii="Times New Roman" w:hAnsi="Times New Roman" w:cs="Times New Roman"/>
          <w:color w:val="000000" w:themeColor="text1"/>
          <w:sz w:val="24"/>
          <w:szCs w:val="24"/>
          <w:shd w:val="clear" w:color="auto" w:fill="FFFFFF"/>
        </w:rPr>
      </w:pPr>
    </w:p>
    <w:p w14:paraId="1F96C7CB" w14:textId="6475620D"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 &amp; NON-CITIZEN RIGHTS CLINIC</w:t>
      </w:r>
    </w:p>
    <w:p w14:paraId="4CFA69B2"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7CB52EB7" w14:textId="493C6388"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sidRPr="00587B59">
        <w:rPr>
          <w:rFonts w:ascii="Times New Roman" w:hAnsi="Times New Roman" w:cs="Times New Roman"/>
          <w:color w:val="000000" w:themeColor="text1"/>
          <w:sz w:val="24"/>
          <w:szCs w:val="24"/>
          <w:shd w:val="clear" w:color="auto" w:fill="FFFFFF"/>
        </w:rPr>
        <w:t>The Immigrant &amp; Non-Citizen Rights Clinic (INRC) trains future social justice lawyers to help close the growing legal divide between citizens and non-citizens of the United States. Clinic objectives are carried out through direct legal representation and defense as well as advocacy and lawyering in support of communities and movements. Students practice at all levels of the federal judiciary, and before administrative agencies and courts, military tribunals, and international bodies. INRC utilizes a holistic and collaborative approach to client representation, often working in concert with medical professionals and others to ensure immigrant and/or detained clients receive access to housing, healthcare, education, and public benefits. To hone the full panoply of advocacy skills, students also participate in projects involving legislative advocacy, community education, organizing support and community intake clinics both through in-house projects and external placements.</w:t>
      </w:r>
    </w:p>
    <w:p w14:paraId="444FF206"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301DD1F0" w14:textId="51BF048F"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HUMAN RIGHTS AND GENDER JUSTICE CLINIC</w:t>
      </w:r>
    </w:p>
    <w:p w14:paraId="3F36791F"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2ACA0AD3" w14:textId="290F242F"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sidRPr="00587B59">
        <w:rPr>
          <w:rFonts w:ascii="Times New Roman" w:hAnsi="Times New Roman" w:cs="Times New Roman"/>
          <w:color w:val="000000" w:themeColor="text1"/>
          <w:sz w:val="24"/>
          <w:szCs w:val="24"/>
          <w:shd w:val="clear" w:color="auto" w:fill="FFFFFF"/>
        </w:rPr>
        <w:t>The Human Rights and Gender Justice Clinic will undertake a variety of advocacy projects designed to advance the recognition of women’s rights as human rights in both international and domestic legal and public policy arenas. The projects will focus on topics involving violence against women and reproductive health care. We will undertake specific advocacy projects in conjunction with other women’s and human rights organizations here and in Latin America and the Caribbean. These will include drafting and analyzing treaties and other international documents, preparing factual, legal and policy analyses for legislative and administrative reform efforts, filing petitions and briefs before courts or commissions, as well as developing educational and background materials for public education and grass roots advocacy. This work will entail both formal and informal advocacy before committees and other bodies of the United Nations and the regional international institutions such as the Organization of American States as well as in legislative, judicial or administrative bodies at the state level. We will not be representing individual clients but rather expect to work collaboratively with other groups, both domestic and international, seeking to advance particular goals.</w:t>
      </w:r>
    </w:p>
    <w:p w14:paraId="44EBECA0" w14:textId="77777777" w:rsidR="00587B59" w:rsidRDefault="00587B5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D3A86EC" w14:textId="77777777" w:rsidR="00587B59" w:rsidRPr="00587B59" w:rsidRDefault="00587B59" w:rsidP="00587B59">
      <w:pPr>
        <w:spacing w:line="240" w:lineRule="auto"/>
        <w:contextualSpacing/>
        <w:rPr>
          <w:rFonts w:ascii="Times New Roman" w:hAnsi="Times New Roman" w:cs="Times New Roman"/>
          <w:b/>
          <w:bCs/>
          <w:color w:val="000000" w:themeColor="text1"/>
          <w:sz w:val="24"/>
          <w:szCs w:val="24"/>
          <w:shd w:val="clear" w:color="auto" w:fill="FFFFFF"/>
        </w:rPr>
      </w:pPr>
      <w:r w:rsidRPr="00587B59">
        <w:rPr>
          <w:rFonts w:ascii="Times New Roman" w:hAnsi="Times New Roman" w:cs="Times New Roman"/>
          <w:color w:val="000000" w:themeColor="text1"/>
          <w:sz w:val="24"/>
          <w:szCs w:val="24"/>
          <w:shd w:val="clear" w:color="auto" w:fill="FFFFFF"/>
        </w:rPr>
        <w:lastRenderedPageBreak/>
        <w:t>City University of New York School of Law (continued)</w:t>
      </w:r>
    </w:p>
    <w:p w14:paraId="33B45AE0"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2C110737" w14:textId="42E9ABAE"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5EF21918"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537AC920" w14:textId="562C6F7C"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sidRPr="00587B59">
        <w:rPr>
          <w:rFonts w:ascii="Times New Roman" w:hAnsi="Times New Roman" w:cs="Times New Roman"/>
          <w:color w:val="000000" w:themeColor="text1"/>
          <w:sz w:val="24"/>
          <w:szCs w:val="24"/>
          <w:shd w:val="clear" w:color="auto" w:fill="FFFFFF"/>
        </w:rPr>
        <w:t>This clinic focuses on the diverse range of intervenor and advocacy skills involved in mediation practice. Students serve as mediators in a broad range of settings, including disputes referred to local court-annexed mediation programs and the New York State Division of Human Rights. Students mediate cases involving workplace discrimination claims, public accommodations and disability issues, as well as landlord-tenant, family, neighbor and consumer disputes. For students interested in labor and worker-centered practice, the clinic includes both the study and practice of mediation in union and non-union employee/employer disputes. In addition to individual mediations, clinic students have worked in projects that advance mediation practice, including child welfare mediation, preparation of bench memos for mediators on a variety of legal topics and drafting guidelines for not-for-profits’ use of internal dispute resolution mechanisms.</w:t>
      </w:r>
    </w:p>
    <w:p w14:paraId="7283F4A1"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43FC7FE7" w14:textId="6F3E55BE"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65A0B957"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4839A55A" w14:textId="7A04FB2E"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CITY UNIVERSITY OF NEW YORK LAW REVIEW</w:t>
      </w:r>
    </w:p>
    <w:p w14:paraId="24C1D209" w14:textId="77777777" w:rsidR="00587B59" w:rsidRDefault="00587B59" w:rsidP="002C0EE9">
      <w:pPr>
        <w:spacing w:line="240" w:lineRule="auto"/>
        <w:contextualSpacing/>
        <w:rPr>
          <w:rFonts w:ascii="Times New Roman" w:hAnsi="Times New Roman" w:cs="Times New Roman"/>
          <w:color w:val="000000" w:themeColor="text1"/>
          <w:sz w:val="24"/>
          <w:szCs w:val="24"/>
          <w:shd w:val="clear" w:color="auto" w:fill="FFFFFF"/>
        </w:rPr>
      </w:pPr>
    </w:p>
    <w:p w14:paraId="57E1C713" w14:textId="77777777" w:rsidR="00587B59" w:rsidRPr="00587B59" w:rsidRDefault="00587B59" w:rsidP="00587B59">
      <w:pPr>
        <w:spacing w:line="240" w:lineRule="auto"/>
        <w:contextualSpacing/>
        <w:rPr>
          <w:rFonts w:ascii="Times New Roman" w:hAnsi="Times New Roman" w:cs="Times New Roman"/>
          <w:color w:val="000000" w:themeColor="text1"/>
          <w:sz w:val="24"/>
          <w:szCs w:val="24"/>
          <w:shd w:val="clear" w:color="auto" w:fill="FFFFFF"/>
        </w:rPr>
      </w:pPr>
      <w:r w:rsidRPr="00587B59">
        <w:rPr>
          <w:rFonts w:ascii="Times New Roman" w:hAnsi="Times New Roman" w:cs="Times New Roman"/>
          <w:color w:val="000000" w:themeColor="text1"/>
          <w:sz w:val="24"/>
          <w:szCs w:val="24"/>
          <w:shd w:val="clear" w:color="auto" w:fill="FFFFFF"/>
        </w:rPr>
        <w:t>The </w:t>
      </w:r>
      <w:r w:rsidRPr="00587B59">
        <w:rPr>
          <w:rFonts w:ascii="Times New Roman" w:hAnsi="Times New Roman" w:cs="Times New Roman"/>
          <w:i/>
          <w:iCs/>
          <w:color w:val="000000" w:themeColor="text1"/>
          <w:sz w:val="24"/>
          <w:szCs w:val="24"/>
          <w:shd w:val="clear" w:color="auto" w:fill="FFFFFF"/>
        </w:rPr>
        <w:t>City University of New York Law Review</w:t>
      </w:r>
      <w:r w:rsidRPr="00587B59">
        <w:rPr>
          <w:rFonts w:ascii="Times New Roman" w:hAnsi="Times New Roman" w:cs="Times New Roman"/>
          <w:color w:val="000000" w:themeColor="text1"/>
          <w:sz w:val="24"/>
          <w:szCs w:val="24"/>
          <w:shd w:val="clear" w:color="auto" w:fill="FFFFFF"/>
        </w:rPr>
        <w:t> ("</w:t>
      </w:r>
      <w:r w:rsidRPr="00587B59">
        <w:rPr>
          <w:rFonts w:ascii="Times New Roman" w:hAnsi="Times New Roman" w:cs="Times New Roman"/>
          <w:i/>
          <w:iCs/>
          <w:color w:val="000000" w:themeColor="text1"/>
          <w:sz w:val="24"/>
          <w:szCs w:val="24"/>
          <w:shd w:val="clear" w:color="auto" w:fill="FFFFFF"/>
        </w:rPr>
        <w:t>CUNY Law Review</w:t>
      </w:r>
      <w:r w:rsidRPr="00587B59">
        <w:rPr>
          <w:rFonts w:ascii="Times New Roman" w:hAnsi="Times New Roman" w:cs="Times New Roman"/>
          <w:color w:val="000000" w:themeColor="text1"/>
          <w:sz w:val="24"/>
          <w:szCs w:val="24"/>
          <w:shd w:val="clear" w:color="auto" w:fill="FFFFFF"/>
        </w:rPr>
        <w:t>") is a student-run publication devoted to producing public interest scholarship, engaging with the public interest bar, and fostering student excellence in writing, legal analysis, and research. </w:t>
      </w:r>
      <w:r w:rsidRPr="00587B59">
        <w:rPr>
          <w:rFonts w:ascii="Times New Roman" w:hAnsi="Times New Roman" w:cs="Times New Roman"/>
          <w:i/>
          <w:iCs/>
          <w:color w:val="000000" w:themeColor="text1"/>
          <w:sz w:val="24"/>
          <w:szCs w:val="24"/>
          <w:shd w:val="clear" w:color="auto" w:fill="FFFFFF"/>
        </w:rPr>
        <w:t>CUNY Law Review</w:t>
      </w:r>
      <w:r w:rsidRPr="00587B59">
        <w:rPr>
          <w:rFonts w:ascii="Times New Roman" w:hAnsi="Times New Roman" w:cs="Times New Roman"/>
          <w:color w:val="000000" w:themeColor="text1"/>
          <w:sz w:val="24"/>
          <w:szCs w:val="24"/>
          <w:shd w:val="clear" w:color="auto" w:fill="FFFFFF"/>
        </w:rPr>
        <w:t> is recognized as one of the leading civil rights journals in the country.</w:t>
      </w:r>
    </w:p>
    <w:p w14:paraId="712E68DB" w14:textId="77777777" w:rsidR="00587B59" w:rsidRDefault="00587B59" w:rsidP="00587B59">
      <w:pPr>
        <w:spacing w:line="240" w:lineRule="auto"/>
        <w:contextualSpacing/>
        <w:rPr>
          <w:rFonts w:ascii="Times New Roman" w:hAnsi="Times New Roman" w:cs="Times New Roman"/>
          <w:color w:val="000000" w:themeColor="text1"/>
          <w:sz w:val="24"/>
          <w:szCs w:val="24"/>
          <w:shd w:val="clear" w:color="auto" w:fill="FFFFFF"/>
        </w:rPr>
      </w:pPr>
    </w:p>
    <w:p w14:paraId="0B9F02B1" w14:textId="18E9EB37" w:rsidR="0098581C" w:rsidRDefault="00587B59" w:rsidP="00587B59">
      <w:pPr>
        <w:spacing w:line="240" w:lineRule="auto"/>
        <w:contextualSpacing/>
        <w:rPr>
          <w:rFonts w:ascii="Times New Roman" w:hAnsi="Times New Roman" w:cs="Times New Roman"/>
          <w:color w:val="000000" w:themeColor="text1"/>
          <w:sz w:val="24"/>
          <w:szCs w:val="24"/>
          <w:shd w:val="clear" w:color="auto" w:fill="FFFFFF"/>
        </w:rPr>
      </w:pPr>
      <w:r w:rsidRPr="00587B59">
        <w:rPr>
          <w:rFonts w:ascii="Times New Roman" w:hAnsi="Times New Roman" w:cs="Times New Roman"/>
          <w:color w:val="000000" w:themeColor="text1"/>
          <w:sz w:val="24"/>
          <w:szCs w:val="24"/>
          <w:shd w:val="clear" w:color="auto" w:fill="FFFFFF"/>
        </w:rPr>
        <w:t>Introduced in 1996, the </w:t>
      </w:r>
      <w:r w:rsidRPr="00587B59">
        <w:rPr>
          <w:rFonts w:ascii="Times New Roman" w:hAnsi="Times New Roman" w:cs="Times New Roman"/>
          <w:i/>
          <w:iCs/>
          <w:color w:val="000000" w:themeColor="text1"/>
          <w:sz w:val="24"/>
          <w:szCs w:val="24"/>
          <w:shd w:val="clear" w:color="auto" w:fill="FFFFFF"/>
        </w:rPr>
        <w:t>New York City Law Review</w:t>
      </w:r>
      <w:r w:rsidRPr="00587B59">
        <w:rPr>
          <w:rFonts w:ascii="Times New Roman" w:hAnsi="Times New Roman" w:cs="Times New Roman"/>
          <w:color w:val="000000" w:themeColor="text1"/>
          <w:sz w:val="24"/>
          <w:szCs w:val="24"/>
          <w:shd w:val="clear" w:color="auto" w:fill="FFFFFF"/>
        </w:rPr>
        <w:t> was published through Summer 2000. In Winter 2010, the title changed to the </w:t>
      </w:r>
      <w:r w:rsidRPr="00587B59">
        <w:rPr>
          <w:rFonts w:ascii="Times New Roman" w:hAnsi="Times New Roman" w:cs="Times New Roman"/>
          <w:i/>
          <w:iCs/>
          <w:color w:val="000000" w:themeColor="text1"/>
          <w:sz w:val="24"/>
          <w:szCs w:val="24"/>
          <w:shd w:val="clear" w:color="auto" w:fill="FFFFFF"/>
        </w:rPr>
        <w:t>CUNY Law Review</w:t>
      </w:r>
      <w:r w:rsidRPr="00587B59">
        <w:rPr>
          <w:rFonts w:ascii="Times New Roman" w:hAnsi="Times New Roman" w:cs="Times New Roman"/>
          <w:color w:val="000000" w:themeColor="text1"/>
          <w:sz w:val="24"/>
          <w:szCs w:val="24"/>
          <w:shd w:val="clear" w:color="auto" w:fill="FFFFFF"/>
        </w:rPr>
        <w:t>.</w:t>
      </w:r>
    </w:p>
    <w:p w14:paraId="60F164C3" w14:textId="77777777" w:rsidR="0098581C" w:rsidRDefault="0098581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05145A8" w14:textId="51654696" w:rsidR="00587B59" w:rsidRDefault="00B41B2C" w:rsidP="00587B59">
      <w:pPr>
        <w:spacing w:line="240" w:lineRule="auto"/>
        <w:contextualSpacing/>
        <w:rPr>
          <w:rFonts w:ascii="Times New Roman" w:hAnsi="Times New Roman" w:cs="Times New Roman"/>
          <w:b/>
          <w:bCs/>
          <w:color w:val="000000" w:themeColor="text1"/>
          <w:sz w:val="24"/>
          <w:szCs w:val="24"/>
          <w:shd w:val="clear" w:color="auto" w:fill="FFFFFF"/>
        </w:rPr>
      </w:pPr>
      <w:bookmarkStart w:id="32" w:name="_Hlk152146082"/>
      <w:r>
        <w:rPr>
          <w:rFonts w:ascii="Times New Roman" w:hAnsi="Times New Roman" w:cs="Times New Roman"/>
          <w:b/>
          <w:bCs/>
          <w:color w:val="000000" w:themeColor="text1"/>
          <w:sz w:val="24"/>
          <w:szCs w:val="24"/>
          <w:shd w:val="clear" w:color="auto" w:fill="FFFFFF"/>
        </w:rPr>
        <w:lastRenderedPageBreak/>
        <w:t>Cleveland State University Cleveland-Marshall College of Law</w:t>
      </w:r>
      <w:bookmarkEnd w:id="32"/>
    </w:p>
    <w:p w14:paraId="1B70F5E0" w14:textId="0C1FC568" w:rsidR="00B41B2C" w:rsidRDefault="00B41B2C" w:rsidP="00587B59">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Cleveland, Ohio:        Median GPA:  3.46     Median LSAT:  154</w:t>
      </w:r>
    </w:p>
    <w:p w14:paraId="1E534818" w14:textId="291B6982" w:rsidR="00B41B2C" w:rsidRDefault="00B41B2C" w:rsidP="00587B5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135 Students</w:t>
      </w:r>
    </w:p>
    <w:p w14:paraId="1CA1CDE9" w14:textId="77777777" w:rsidR="00B41B2C" w:rsidRDefault="00B41B2C" w:rsidP="00587B59">
      <w:pPr>
        <w:spacing w:line="240" w:lineRule="auto"/>
        <w:contextualSpacing/>
        <w:rPr>
          <w:rFonts w:ascii="Times New Roman" w:hAnsi="Times New Roman" w:cs="Times New Roman"/>
          <w:color w:val="000000" w:themeColor="text1"/>
          <w:sz w:val="24"/>
          <w:szCs w:val="24"/>
          <w:shd w:val="clear" w:color="auto" w:fill="FFFFFF"/>
        </w:rPr>
      </w:pPr>
    </w:p>
    <w:p w14:paraId="715F98F9" w14:textId="5AA64ADD" w:rsidR="00B41B2C" w:rsidRDefault="00B41B2C" w:rsidP="00587B5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8F6FF0E" w14:textId="77777777" w:rsidR="00B41B2C" w:rsidRDefault="00B41B2C" w:rsidP="00587B59">
      <w:pPr>
        <w:spacing w:line="240" w:lineRule="auto"/>
        <w:contextualSpacing/>
        <w:rPr>
          <w:rFonts w:ascii="Times New Roman" w:hAnsi="Times New Roman" w:cs="Times New Roman"/>
          <w:color w:val="000000" w:themeColor="text1"/>
          <w:sz w:val="24"/>
          <w:szCs w:val="24"/>
          <w:shd w:val="clear" w:color="auto" w:fill="FFFFFF"/>
        </w:rPr>
      </w:pPr>
    </w:p>
    <w:p w14:paraId="42055A02" w14:textId="6D9A10D0" w:rsidR="00B41B2C" w:rsidRDefault="001063F3" w:rsidP="00587B5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PRACTICE CLINIC</w:t>
      </w:r>
    </w:p>
    <w:p w14:paraId="3F67D91D" w14:textId="77777777"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p>
    <w:p w14:paraId="568236B2" w14:textId="46FF9346"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The Appellate Practice Clinic engages students in representing underprivileged communities - such as persons afflicted with homelessness, immigrants, LGBTQ members, and others - before state and federal appeals courts. Students learn how to perfect an appeal, author a brief, and present oral argument. The Appellate Clinic represents clients primarily before Ohio's Eighth District Court of Appeals, the Supreme Court of Ohio, the Board of Immigration Appeals (BIA), the U.S. Court of Appeals for the Sixth Circuit, and the United States Supreme Court.</w:t>
      </w:r>
    </w:p>
    <w:p w14:paraId="53AEF136" w14:textId="77777777"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p>
    <w:p w14:paraId="3C9C5413" w14:textId="378085E8"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LITIGATION CLINIC</w:t>
      </w:r>
    </w:p>
    <w:p w14:paraId="3AD7AD5F" w14:textId="77777777"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p>
    <w:p w14:paraId="025FE046" w14:textId="77777777" w:rsidR="001063F3" w:rsidRP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Students represent clients in a wide range of cases before courts and administrative agencies in many substantive areas, including:</w:t>
      </w:r>
    </w:p>
    <w:p w14:paraId="332B93C1"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Asylum</w:t>
      </w:r>
    </w:p>
    <w:p w14:paraId="29D0210B"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Immigration</w:t>
      </w:r>
    </w:p>
    <w:p w14:paraId="309069E1"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Civil Rights including First Amendment and Equal Protection Cases</w:t>
      </w:r>
    </w:p>
    <w:p w14:paraId="2F3AB023"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Employment and Employment Discrimination</w:t>
      </w:r>
    </w:p>
    <w:p w14:paraId="7983E88E"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Wage and hour disputes</w:t>
      </w:r>
    </w:p>
    <w:p w14:paraId="547D987B"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Unemployment compensation</w:t>
      </w:r>
    </w:p>
    <w:p w14:paraId="714F7B20"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Fair housing and landlord tenant</w:t>
      </w:r>
    </w:p>
    <w:p w14:paraId="11336FAB"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Consumer concerns</w:t>
      </w:r>
    </w:p>
    <w:p w14:paraId="7D4F9C1A"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Breach of contract</w:t>
      </w:r>
    </w:p>
    <w:p w14:paraId="72249F5B"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Civil Stalking Protection Orders</w:t>
      </w:r>
    </w:p>
    <w:p w14:paraId="02026777"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Mediation</w:t>
      </w:r>
    </w:p>
    <w:p w14:paraId="3147E805" w14:textId="77777777" w:rsidR="001063F3" w:rsidRPr="001063F3" w:rsidRDefault="001063F3" w:rsidP="001063F3">
      <w:pPr>
        <w:numPr>
          <w:ilvl w:val="0"/>
          <w:numId w:val="15"/>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Ex-Offender Reentry</w:t>
      </w:r>
    </w:p>
    <w:p w14:paraId="76F247A5" w14:textId="77777777"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p>
    <w:p w14:paraId="7F4912D2" w14:textId="43839C29"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ADVOCACY CLINIC</w:t>
      </w:r>
    </w:p>
    <w:p w14:paraId="5386DCFE" w14:textId="77777777" w:rsidR="001063F3" w:rsidRDefault="001063F3" w:rsidP="00587B59">
      <w:pPr>
        <w:spacing w:line="240" w:lineRule="auto"/>
        <w:contextualSpacing/>
        <w:rPr>
          <w:rFonts w:ascii="Times New Roman" w:hAnsi="Times New Roman" w:cs="Times New Roman"/>
          <w:color w:val="000000" w:themeColor="text1"/>
          <w:sz w:val="24"/>
          <w:szCs w:val="24"/>
          <w:shd w:val="clear" w:color="auto" w:fill="FFFFFF"/>
        </w:rPr>
      </w:pPr>
    </w:p>
    <w:p w14:paraId="5794A5EF" w14:textId="77777777" w:rsidR="001063F3" w:rsidRPr="00587B59" w:rsidRDefault="001063F3" w:rsidP="00587B59">
      <w:pPr>
        <w:spacing w:line="240" w:lineRule="auto"/>
        <w:contextualSpacing/>
        <w:rPr>
          <w:rFonts w:ascii="Times New Roman" w:hAnsi="Times New Roman" w:cs="Times New Roman"/>
          <w:color w:val="000000" w:themeColor="text1"/>
          <w:sz w:val="24"/>
          <w:szCs w:val="24"/>
          <w:shd w:val="clear" w:color="auto" w:fill="FFFFFF"/>
        </w:rPr>
      </w:pPr>
    </w:p>
    <w:p w14:paraId="389A4754" w14:textId="77777777" w:rsidR="001063F3" w:rsidRP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Students assist our community’s most vulnerable populations in the following areas of law:</w:t>
      </w:r>
    </w:p>
    <w:p w14:paraId="11AF287A"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Public benefits</w:t>
      </w:r>
    </w:p>
    <w:p w14:paraId="07B08453"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Expungement</w:t>
      </w:r>
    </w:p>
    <w:p w14:paraId="19D119E1"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Name change</w:t>
      </w:r>
    </w:p>
    <w:p w14:paraId="05DA8949"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Child support</w:t>
      </w:r>
    </w:p>
    <w:p w14:paraId="2BD16001"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Consumer advocacy</w:t>
      </w:r>
    </w:p>
    <w:p w14:paraId="1A5CDFD5"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Community development</w:t>
      </w:r>
    </w:p>
    <w:p w14:paraId="78039D35" w14:textId="77777777" w:rsidR="001063F3" w:rsidRPr="001063F3" w:rsidRDefault="001063F3" w:rsidP="001063F3">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LBGTQ advocacy</w:t>
      </w:r>
    </w:p>
    <w:p w14:paraId="2785CC16" w14:textId="3676607B" w:rsidR="001063F3" w:rsidRDefault="001063F3" w:rsidP="002C0EE9">
      <w:pPr>
        <w:numPr>
          <w:ilvl w:val="0"/>
          <w:numId w:val="16"/>
        </w:num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Human trafficking</w:t>
      </w:r>
    </w:p>
    <w:p w14:paraId="766020E0" w14:textId="77777777" w:rsidR="001063F3" w:rsidRDefault="001063F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D83057D" w14:textId="32225C21" w:rsidR="00587B59" w:rsidRDefault="001063F3" w:rsidP="001063F3">
      <w:p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lastRenderedPageBreak/>
        <w:t>Cleveland State University Cleveland-Marshall College of Law</w:t>
      </w:r>
      <w:r>
        <w:rPr>
          <w:rFonts w:ascii="Times New Roman" w:hAnsi="Times New Roman" w:cs="Times New Roman"/>
          <w:color w:val="000000" w:themeColor="text1"/>
          <w:sz w:val="24"/>
          <w:szCs w:val="24"/>
          <w:shd w:val="clear" w:color="auto" w:fill="FFFFFF"/>
        </w:rPr>
        <w:t xml:space="preserve"> (continued)</w:t>
      </w:r>
    </w:p>
    <w:p w14:paraId="72D9BB20" w14:textId="77777777" w:rsid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p>
    <w:p w14:paraId="4388183F" w14:textId="64D09FD8" w:rsid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PARDON, CLEMENCY AND REENTRY CLINIC</w:t>
      </w:r>
    </w:p>
    <w:p w14:paraId="02AC0D58" w14:textId="77777777" w:rsid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p>
    <w:p w14:paraId="1D56AE0C" w14:textId="74EE4BB8" w:rsid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r w:rsidRPr="001063F3">
        <w:rPr>
          <w:rFonts w:ascii="Times New Roman" w:hAnsi="Times New Roman" w:cs="Times New Roman"/>
          <w:color w:val="000000" w:themeColor="text1"/>
          <w:sz w:val="24"/>
          <w:szCs w:val="24"/>
          <w:shd w:val="clear" w:color="auto" w:fill="FFFFFF"/>
        </w:rPr>
        <w:t>Students in the Pardon, Clemency and Reentry Clinic, under the Supervision of the Director, will represent individual clients seeking pardon or clemency from the Ohio governor, represent individuals seeking expungement of prior convictions, and/or assist in petitions for other post-conviction relief. They will engage in each phase of representation, from client interviews, to determining case strategies, to drafting motions, petitions, and applications before various municipal and county venues. </w:t>
      </w:r>
    </w:p>
    <w:p w14:paraId="6CCADADE" w14:textId="77777777" w:rsidR="001063F3" w:rsidRDefault="001063F3" w:rsidP="001063F3">
      <w:pPr>
        <w:spacing w:line="240" w:lineRule="auto"/>
        <w:contextualSpacing/>
        <w:rPr>
          <w:rFonts w:ascii="Times New Roman" w:hAnsi="Times New Roman" w:cs="Times New Roman"/>
          <w:color w:val="000000" w:themeColor="text1"/>
          <w:sz w:val="24"/>
          <w:szCs w:val="24"/>
          <w:shd w:val="clear" w:color="auto" w:fill="FFFFFF"/>
        </w:rPr>
      </w:pPr>
    </w:p>
    <w:p w14:paraId="2AD0179A" w14:textId="5EB5E4E0" w:rsidR="001063F3" w:rsidRDefault="00D63E56" w:rsidP="001063F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PRETRIAL JUSTICE CLINIC</w:t>
      </w:r>
    </w:p>
    <w:p w14:paraId="24EEA501" w14:textId="77777777" w:rsidR="00D63E56" w:rsidRDefault="00D63E56" w:rsidP="001063F3">
      <w:pPr>
        <w:spacing w:line="240" w:lineRule="auto"/>
        <w:contextualSpacing/>
        <w:rPr>
          <w:rFonts w:ascii="Times New Roman" w:hAnsi="Times New Roman" w:cs="Times New Roman"/>
          <w:color w:val="000000" w:themeColor="text1"/>
          <w:sz w:val="24"/>
          <w:szCs w:val="24"/>
          <w:shd w:val="clear" w:color="auto" w:fill="FFFFFF"/>
        </w:rPr>
      </w:pPr>
    </w:p>
    <w:p w14:paraId="21A31E42" w14:textId="1C721689" w:rsidR="00D63E56" w:rsidRDefault="00D63E56" w:rsidP="001063F3">
      <w:p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The Pretrial Justice Clinic provides students with the opportunity to fill a critical need in the criminal justice system – advocating for indigent defendants during the initial bail process. Poverty presents many challenges in the criminal justice system, and a money-based bail system increases those challenges on the first day anyone appears in court. Students in the Clinic working with the Cuyahoga County Public Defender’s Office provide critical courtroom advocacy for indigent defendants as their cases work their way from Municipal Court to the Court of Common Pleas. Client interviews, risk assessment analysis, strategy development, and memoranda and brief writing are the main lawyering skills developed in the Clinic.</w:t>
      </w:r>
    </w:p>
    <w:p w14:paraId="2D4F1BD6" w14:textId="77777777" w:rsidR="00D63E56" w:rsidRDefault="00D63E56" w:rsidP="001063F3">
      <w:pPr>
        <w:spacing w:line="240" w:lineRule="auto"/>
        <w:contextualSpacing/>
        <w:rPr>
          <w:rFonts w:ascii="Times New Roman" w:hAnsi="Times New Roman" w:cs="Times New Roman"/>
          <w:color w:val="000000" w:themeColor="text1"/>
          <w:sz w:val="24"/>
          <w:szCs w:val="24"/>
          <w:shd w:val="clear" w:color="auto" w:fill="FFFFFF"/>
        </w:rPr>
      </w:pPr>
    </w:p>
    <w:p w14:paraId="40CFA0ED" w14:textId="5EC2E813" w:rsidR="00D63E56" w:rsidRDefault="00D63E56" w:rsidP="001063F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TRANSACTIONAL LAW CLINIC</w:t>
      </w:r>
    </w:p>
    <w:p w14:paraId="28B5DB67" w14:textId="77777777" w:rsidR="00D63E56" w:rsidRDefault="00D63E56" w:rsidP="001063F3">
      <w:pPr>
        <w:spacing w:line="240" w:lineRule="auto"/>
        <w:contextualSpacing/>
        <w:rPr>
          <w:rFonts w:ascii="Times New Roman" w:hAnsi="Times New Roman" w:cs="Times New Roman"/>
          <w:color w:val="000000" w:themeColor="text1"/>
          <w:sz w:val="24"/>
          <w:szCs w:val="24"/>
          <w:shd w:val="clear" w:color="auto" w:fill="FFFFFF"/>
        </w:rPr>
      </w:pPr>
    </w:p>
    <w:p w14:paraId="478DBC36" w14:textId="77777777" w:rsidR="00D63E56" w:rsidRPr="00D63E56" w:rsidRDefault="00D63E56" w:rsidP="00D63E56">
      <w:p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Students on the same types of problems as business attorneys, helping to provide advice and services in:</w:t>
      </w:r>
    </w:p>
    <w:p w14:paraId="237A457A"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Tax</w:t>
      </w:r>
    </w:p>
    <w:p w14:paraId="24C81557"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Corporate governance</w:t>
      </w:r>
    </w:p>
    <w:p w14:paraId="2AE7710A"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Environmental law</w:t>
      </w:r>
    </w:p>
    <w:p w14:paraId="0BE85C96"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Real estate</w:t>
      </w:r>
    </w:p>
    <w:p w14:paraId="6C3492B3"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Corporate policies</w:t>
      </w:r>
    </w:p>
    <w:p w14:paraId="37ECBD50"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Compliance with federal and state laws</w:t>
      </w:r>
    </w:p>
    <w:p w14:paraId="10276947"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Entity selection and formation</w:t>
      </w:r>
    </w:p>
    <w:p w14:paraId="52FE79A5"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Estate planning and probate</w:t>
      </w:r>
    </w:p>
    <w:p w14:paraId="078D9945"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Intellectual property</w:t>
      </w:r>
    </w:p>
    <w:p w14:paraId="5E3D95E0"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Minimizing risk through advise on institutional policies and practices</w:t>
      </w:r>
    </w:p>
    <w:p w14:paraId="7BAB99D9" w14:textId="77777777" w:rsidR="00D63E56" w:rsidRPr="00D63E56" w:rsidRDefault="00D63E56" w:rsidP="00D63E56">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Contract drafting</w:t>
      </w:r>
    </w:p>
    <w:p w14:paraId="452CB357" w14:textId="0766680B" w:rsidR="00D63E56" w:rsidRDefault="00D63E56" w:rsidP="001063F3">
      <w:pPr>
        <w:numPr>
          <w:ilvl w:val="0"/>
          <w:numId w:val="17"/>
        </w:numPr>
        <w:spacing w:line="240" w:lineRule="auto"/>
        <w:contextualSpacing/>
        <w:rPr>
          <w:rFonts w:ascii="Times New Roman" w:hAnsi="Times New Roman" w:cs="Times New Roman"/>
          <w:color w:val="000000" w:themeColor="text1"/>
          <w:sz w:val="24"/>
          <w:szCs w:val="24"/>
          <w:shd w:val="clear" w:color="auto" w:fill="FFFFFF"/>
        </w:rPr>
      </w:pPr>
      <w:r w:rsidRPr="00D63E56">
        <w:rPr>
          <w:rFonts w:ascii="Times New Roman" w:hAnsi="Times New Roman" w:cs="Times New Roman"/>
          <w:color w:val="000000" w:themeColor="text1"/>
          <w:sz w:val="24"/>
          <w:szCs w:val="24"/>
          <w:shd w:val="clear" w:color="auto" w:fill="FFFFFF"/>
        </w:rPr>
        <w:t>Intellectual property advice and filings</w:t>
      </w:r>
    </w:p>
    <w:p w14:paraId="7EB22D02" w14:textId="77777777" w:rsidR="00D63E56" w:rsidRDefault="00D63E5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26DA9B7" w14:textId="77777777" w:rsidR="00997FA0" w:rsidRPr="00997FA0" w:rsidRDefault="00997FA0" w:rsidP="00997FA0">
      <w:pPr>
        <w:spacing w:line="240" w:lineRule="auto"/>
        <w:contextualSpacing/>
        <w:rPr>
          <w:rFonts w:ascii="Times New Roman" w:hAnsi="Times New Roman" w:cs="Times New Roman"/>
          <w:color w:val="000000" w:themeColor="text1"/>
          <w:sz w:val="24"/>
          <w:szCs w:val="24"/>
          <w:shd w:val="clear" w:color="auto" w:fill="FFFFFF"/>
        </w:rPr>
      </w:pPr>
      <w:r w:rsidRPr="00997FA0">
        <w:rPr>
          <w:rFonts w:ascii="Times New Roman" w:hAnsi="Times New Roman" w:cs="Times New Roman"/>
          <w:color w:val="000000" w:themeColor="text1"/>
          <w:sz w:val="24"/>
          <w:szCs w:val="24"/>
          <w:shd w:val="clear" w:color="auto" w:fill="FFFFFF"/>
        </w:rPr>
        <w:lastRenderedPageBreak/>
        <w:t>Cleveland State University Cleveland-Marshall College of Law (continued)</w:t>
      </w:r>
    </w:p>
    <w:p w14:paraId="2560A353" w14:textId="77777777" w:rsidR="00D63E56" w:rsidRDefault="00D63E56" w:rsidP="00D63E56">
      <w:pPr>
        <w:spacing w:line="240" w:lineRule="auto"/>
        <w:contextualSpacing/>
        <w:rPr>
          <w:rFonts w:ascii="Times New Roman" w:hAnsi="Times New Roman" w:cs="Times New Roman"/>
          <w:color w:val="000000" w:themeColor="text1"/>
          <w:sz w:val="24"/>
          <w:szCs w:val="24"/>
          <w:shd w:val="clear" w:color="auto" w:fill="FFFFFF"/>
        </w:rPr>
      </w:pPr>
    </w:p>
    <w:p w14:paraId="52326B8E" w14:textId="1DA50A8B"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WRONGFUL CONVICTION CLINIC</w:t>
      </w:r>
    </w:p>
    <w:p w14:paraId="076F0F77" w14:textId="77777777"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p>
    <w:p w14:paraId="049AEA93" w14:textId="057EBF17"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r w:rsidRPr="00997FA0">
        <w:rPr>
          <w:rFonts w:ascii="Times New Roman" w:hAnsi="Times New Roman" w:cs="Times New Roman"/>
          <w:color w:val="000000" w:themeColor="text1"/>
          <w:sz w:val="24"/>
          <w:szCs w:val="24"/>
          <w:shd w:val="clear" w:color="auto" w:fill="FFFFFF"/>
        </w:rPr>
        <w:t>Students in the Wrongful Conviction Clinic, under the supervision of the Director, investigate actual claims of wrongful conviction.  Students learn how to identify, analyze, and develop a wrongful conviction case, which can include corresponding and meeting with clients, reviewing case materials and transcripts, identifying and interviewing witnesses, developing an investigative and legal strategy for advancing the client’s case, researching and drafting complaints and briefs, assisting in court proceedings, and, eventually, assisting the client in transitioning from wrongful imprisonment to freedom.</w:t>
      </w:r>
    </w:p>
    <w:p w14:paraId="782E7E3B" w14:textId="77777777"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p>
    <w:p w14:paraId="5E26EEC2" w14:textId="7BF22A52"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2565D520" w14:textId="77777777"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p>
    <w:p w14:paraId="0121A41C" w14:textId="054F3455"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CLEVELAND STATE LAW REVIEW</w:t>
      </w:r>
    </w:p>
    <w:p w14:paraId="2A555B30" w14:textId="77777777"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p>
    <w:p w14:paraId="11600587" w14:textId="53FFAA0B"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r w:rsidRPr="00997FA0">
        <w:rPr>
          <w:rFonts w:ascii="Times New Roman" w:hAnsi="Times New Roman" w:cs="Times New Roman"/>
          <w:i/>
          <w:iCs/>
          <w:color w:val="000000" w:themeColor="text1"/>
          <w:sz w:val="24"/>
          <w:szCs w:val="24"/>
          <w:shd w:val="clear" w:color="auto" w:fill="FFFFFF"/>
        </w:rPr>
        <w:t>The Cleveland State Law Review</w:t>
      </w:r>
      <w:r w:rsidRPr="00997FA0">
        <w:rPr>
          <w:rFonts w:ascii="Times New Roman" w:hAnsi="Times New Roman" w:cs="Times New Roman"/>
          <w:color w:val="000000" w:themeColor="text1"/>
          <w:sz w:val="24"/>
          <w:szCs w:val="24"/>
          <w:shd w:val="clear" w:color="auto" w:fill="FFFFFF"/>
        </w:rPr>
        <w:t>, originally founded in 1952 as the Cleveland-Marshall Law Review, is a student-run organization whose primary purposes are to publish a high-quality journal of legal scholarship and to promote academic excellence in the law school community. The Law Review publishes four issues annually, containing the scholarly works of legal academics, judges, practitioners, and students.</w:t>
      </w:r>
    </w:p>
    <w:p w14:paraId="0DFACB3B" w14:textId="77777777" w:rsidR="00997FA0" w:rsidRDefault="00997FA0" w:rsidP="00D63E56">
      <w:pPr>
        <w:spacing w:line="240" w:lineRule="auto"/>
        <w:contextualSpacing/>
        <w:rPr>
          <w:rFonts w:ascii="Times New Roman" w:hAnsi="Times New Roman" w:cs="Times New Roman"/>
          <w:color w:val="000000" w:themeColor="text1"/>
          <w:sz w:val="24"/>
          <w:szCs w:val="24"/>
          <w:shd w:val="clear" w:color="auto" w:fill="FFFFFF"/>
        </w:rPr>
      </w:pPr>
    </w:p>
    <w:p w14:paraId="3BE55A34" w14:textId="047F8646" w:rsidR="00997FA0" w:rsidRDefault="00841AE4"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LAW &amp; HEALTH</w:t>
      </w:r>
    </w:p>
    <w:p w14:paraId="09A534A8" w14:textId="77777777" w:rsidR="00841AE4" w:rsidRDefault="00841AE4" w:rsidP="00D63E56">
      <w:pPr>
        <w:spacing w:line="240" w:lineRule="auto"/>
        <w:contextualSpacing/>
        <w:rPr>
          <w:rFonts w:ascii="Times New Roman" w:hAnsi="Times New Roman" w:cs="Times New Roman"/>
          <w:color w:val="000000" w:themeColor="text1"/>
          <w:sz w:val="24"/>
          <w:szCs w:val="24"/>
          <w:shd w:val="clear" w:color="auto" w:fill="FFFFFF"/>
        </w:rPr>
      </w:pPr>
    </w:p>
    <w:p w14:paraId="7024FF66" w14:textId="290DB64D" w:rsidR="00841AE4" w:rsidRDefault="00841AE4" w:rsidP="00D63E56">
      <w:pPr>
        <w:spacing w:line="240" w:lineRule="auto"/>
        <w:contextualSpacing/>
        <w:rPr>
          <w:rFonts w:ascii="Times New Roman" w:hAnsi="Times New Roman" w:cs="Times New Roman"/>
          <w:color w:val="000000" w:themeColor="text1"/>
          <w:sz w:val="24"/>
          <w:szCs w:val="24"/>
          <w:shd w:val="clear" w:color="auto" w:fill="FFFFFF"/>
        </w:rPr>
      </w:pPr>
      <w:r w:rsidRPr="00841AE4">
        <w:rPr>
          <w:rFonts w:ascii="Times New Roman" w:hAnsi="Times New Roman" w:cs="Times New Roman"/>
          <w:color w:val="000000" w:themeColor="text1"/>
          <w:sz w:val="24"/>
          <w:szCs w:val="24"/>
          <w:shd w:val="clear" w:color="auto" w:fill="FFFFFF"/>
        </w:rPr>
        <w:t>The Journal of Law and Health is a traditional yet innovative periodical. Articles are drawn from all disciplines that offer a perspective on the legal aspects of medicine and health sciences. This pan-disciplinary format allows flexibility in both the type and length of articles published.</w:t>
      </w:r>
    </w:p>
    <w:p w14:paraId="0E177BE5" w14:textId="77777777" w:rsidR="00841AE4" w:rsidRDefault="00841AE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9C516EF" w14:textId="43CE6925" w:rsidR="00841AE4" w:rsidRDefault="00445B3F" w:rsidP="00D63E56">
      <w:pPr>
        <w:spacing w:line="240" w:lineRule="auto"/>
        <w:contextualSpacing/>
        <w:rPr>
          <w:rFonts w:ascii="Times New Roman" w:hAnsi="Times New Roman" w:cs="Times New Roman"/>
          <w:b/>
          <w:bCs/>
          <w:color w:val="000000" w:themeColor="text1"/>
          <w:sz w:val="24"/>
          <w:szCs w:val="24"/>
          <w:shd w:val="clear" w:color="auto" w:fill="FFFFFF"/>
        </w:rPr>
      </w:pPr>
      <w:bookmarkStart w:id="33" w:name="_Hlk152147006"/>
      <w:r>
        <w:rPr>
          <w:rFonts w:ascii="Times New Roman" w:hAnsi="Times New Roman" w:cs="Times New Roman"/>
          <w:b/>
          <w:bCs/>
          <w:color w:val="000000" w:themeColor="text1"/>
          <w:sz w:val="24"/>
          <w:szCs w:val="24"/>
          <w:shd w:val="clear" w:color="auto" w:fill="FFFFFF"/>
        </w:rPr>
        <w:lastRenderedPageBreak/>
        <w:t>University of Colorado Law School</w:t>
      </w:r>
    </w:p>
    <w:bookmarkEnd w:id="33"/>
    <w:p w14:paraId="2214EC72" w14:textId="27A74589" w:rsidR="00445B3F" w:rsidRDefault="00445B3F" w:rsidP="00D63E56">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Boulder, Colorado:       Median GPA:  3.72     Median LSAT:  164</w:t>
      </w:r>
    </w:p>
    <w:p w14:paraId="03361BC6" w14:textId="69424821" w:rsidR="00445B3F" w:rsidRDefault="00445B3F"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165 Students</w:t>
      </w:r>
    </w:p>
    <w:p w14:paraId="5EAD0356" w14:textId="77777777" w:rsidR="00267FD4" w:rsidRDefault="00267FD4" w:rsidP="00D63E56">
      <w:pPr>
        <w:spacing w:line="240" w:lineRule="auto"/>
        <w:contextualSpacing/>
        <w:rPr>
          <w:rFonts w:ascii="Times New Roman" w:hAnsi="Times New Roman" w:cs="Times New Roman"/>
          <w:color w:val="000000" w:themeColor="text1"/>
          <w:sz w:val="24"/>
          <w:szCs w:val="24"/>
          <w:shd w:val="clear" w:color="auto" w:fill="FFFFFF"/>
        </w:rPr>
      </w:pPr>
    </w:p>
    <w:p w14:paraId="15158954" w14:textId="55DDB814" w:rsidR="00267FD4" w:rsidRDefault="00267FD4"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31C1BEC5" w14:textId="77777777" w:rsidR="00267FD4" w:rsidRDefault="00267FD4" w:rsidP="00D63E56">
      <w:pPr>
        <w:spacing w:line="240" w:lineRule="auto"/>
        <w:contextualSpacing/>
        <w:rPr>
          <w:rFonts w:ascii="Times New Roman" w:hAnsi="Times New Roman" w:cs="Times New Roman"/>
          <w:color w:val="000000" w:themeColor="text1"/>
          <w:sz w:val="24"/>
          <w:szCs w:val="24"/>
          <w:shd w:val="clear" w:color="auto" w:fill="FFFFFF"/>
        </w:rPr>
      </w:pPr>
    </w:p>
    <w:p w14:paraId="1E27ADAA" w14:textId="3695445D" w:rsidR="00267FD4" w:rsidRDefault="00267FD4"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AMERICAN INDIAN LAW CLINIC</w:t>
      </w:r>
    </w:p>
    <w:p w14:paraId="375E7D55" w14:textId="77777777" w:rsidR="00267FD4" w:rsidRDefault="00267FD4" w:rsidP="00D63E56">
      <w:pPr>
        <w:spacing w:line="240" w:lineRule="auto"/>
        <w:contextualSpacing/>
        <w:rPr>
          <w:rFonts w:ascii="Times New Roman" w:hAnsi="Times New Roman" w:cs="Times New Roman"/>
          <w:color w:val="000000" w:themeColor="text1"/>
          <w:sz w:val="24"/>
          <w:szCs w:val="24"/>
          <w:shd w:val="clear" w:color="auto" w:fill="FFFFFF"/>
        </w:rPr>
      </w:pPr>
    </w:p>
    <w:p w14:paraId="599AEC94" w14:textId="77777777" w:rsidR="00267FD4" w:rsidRPr="00267FD4" w:rsidRDefault="00267FD4" w:rsidP="00267FD4">
      <w:pPr>
        <w:spacing w:line="240" w:lineRule="auto"/>
        <w:contextualSpacing/>
        <w:rPr>
          <w:rFonts w:ascii="Times New Roman" w:hAnsi="Times New Roman" w:cs="Times New Roman"/>
          <w:color w:val="000000" w:themeColor="text1"/>
          <w:sz w:val="24"/>
          <w:szCs w:val="24"/>
          <w:shd w:val="clear" w:color="auto" w:fill="FFFFFF"/>
        </w:rPr>
      </w:pPr>
      <w:r w:rsidRPr="00267FD4">
        <w:rPr>
          <w:rFonts w:ascii="Times New Roman" w:hAnsi="Times New Roman" w:cs="Times New Roman"/>
          <w:color w:val="000000" w:themeColor="text1"/>
          <w:sz w:val="24"/>
          <w:szCs w:val="24"/>
          <w:shd w:val="clear" w:color="auto" w:fill="FFFFFF"/>
        </w:rPr>
        <w:t>The American Indian Law Clinic, established in 1992 as one of the first of its kind, represents individuals, Indian tribes and tribal entities in in a variety of settings involving federal Indian law and involving the law and legal systems in Indian County, as well as work with the United Nations. </w:t>
      </w:r>
    </w:p>
    <w:p w14:paraId="2772BDE9" w14:textId="07CE6E1D" w:rsidR="00267FD4" w:rsidRPr="00267FD4" w:rsidRDefault="00267FD4" w:rsidP="00267FD4">
      <w:pPr>
        <w:spacing w:line="240" w:lineRule="auto"/>
        <w:contextualSpacing/>
        <w:rPr>
          <w:rFonts w:ascii="Times New Roman" w:hAnsi="Times New Roman" w:cs="Times New Roman"/>
          <w:color w:val="000000" w:themeColor="text1"/>
          <w:sz w:val="24"/>
          <w:szCs w:val="24"/>
          <w:shd w:val="clear" w:color="auto" w:fill="FFFFFF"/>
        </w:rPr>
      </w:pPr>
      <w:bookmarkStart w:id="34" w:name="Scope"/>
      <w:bookmarkEnd w:id="34"/>
      <w:r w:rsidRPr="00267FD4">
        <w:rPr>
          <w:rFonts w:ascii="Times New Roman" w:hAnsi="Times New Roman" w:cs="Times New Roman"/>
          <w:color w:val="000000" w:themeColor="text1"/>
          <w:sz w:val="24"/>
          <w:szCs w:val="24"/>
          <w:shd w:val="clear" w:color="auto" w:fill="FFFFFF"/>
        </w:rPr>
        <w:t>  </w:t>
      </w:r>
    </w:p>
    <w:p w14:paraId="77EC6CCE" w14:textId="77777777" w:rsidR="00267FD4" w:rsidRPr="00267FD4" w:rsidRDefault="00267FD4" w:rsidP="00267FD4">
      <w:pPr>
        <w:spacing w:line="240" w:lineRule="auto"/>
        <w:contextualSpacing/>
        <w:rPr>
          <w:rFonts w:ascii="Times New Roman" w:hAnsi="Times New Roman" w:cs="Times New Roman"/>
          <w:color w:val="000000" w:themeColor="text1"/>
          <w:sz w:val="24"/>
          <w:szCs w:val="24"/>
          <w:shd w:val="clear" w:color="auto" w:fill="FFFFFF"/>
        </w:rPr>
      </w:pPr>
      <w:r w:rsidRPr="00267FD4">
        <w:rPr>
          <w:rFonts w:ascii="Times New Roman" w:hAnsi="Times New Roman" w:cs="Times New Roman"/>
          <w:color w:val="000000" w:themeColor="text1"/>
          <w:sz w:val="24"/>
          <w:szCs w:val="24"/>
          <w:shd w:val="clear" w:color="auto" w:fill="FFFFFF"/>
        </w:rPr>
        <w:t>During this  yearlong course, students receive classroom instruction and hands-on experience  regarding Indian law issues, focused primarily on projects that have a  uniquely Indian law dimension. “Uniquely Indian law” issues are addressed by that body of law that concerns the status of Indian tribes and regulates the legal relationship between them, the federal government, the states and their citizens—commonly known as federal Indian law. All cases accepted and projects undertaken by the Clinic involve issues of Indian law or the law of a particular tribe. Student attorneys handle cases under the supervision of a  licensed attorney, the American Indian Law Clinic Director.</w:t>
      </w:r>
    </w:p>
    <w:p w14:paraId="441720E2" w14:textId="6D013E2A" w:rsidR="00267FD4" w:rsidRPr="00267FD4" w:rsidRDefault="00267FD4" w:rsidP="00267FD4">
      <w:pPr>
        <w:spacing w:line="240" w:lineRule="auto"/>
        <w:contextualSpacing/>
        <w:rPr>
          <w:rFonts w:ascii="Times New Roman" w:hAnsi="Times New Roman" w:cs="Times New Roman"/>
          <w:color w:val="000000" w:themeColor="text1"/>
          <w:sz w:val="24"/>
          <w:szCs w:val="24"/>
          <w:shd w:val="clear" w:color="auto" w:fill="FFFFFF"/>
        </w:rPr>
      </w:pPr>
      <w:bookmarkStart w:id="35" w:name="Assistance"/>
      <w:bookmarkEnd w:id="35"/>
      <w:r w:rsidRPr="00267FD4">
        <w:rPr>
          <w:rFonts w:ascii="Times New Roman" w:hAnsi="Times New Roman" w:cs="Times New Roman"/>
          <w:color w:val="000000" w:themeColor="text1"/>
          <w:sz w:val="24"/>
          <w:szCs w:val="24"/>
          <w:shd w:val="clear" w:color="auto" w:fill="FFFFFF"/>
        </w:rPr>
        <w:t>     </w:t>
      </w:r>
    </w:p>
    <w:p w14:paraId="4655564B" w14:textId="77777777" w:rsidR="00267FD4" w:rsidRDefault="00267FD4" w:rsidP="00267FD4">
      <w:pPr>
        <w:spacing w:line="240" w:lineRule="auto"/>
        <w:contextualSpacing/>
        <w:rPr>
          <w:rFonts w:ascii="Times New Roman" w:hAnsi="Times New Roman" w:cs="Times New Roman"/>
          <w:color w:val="000000" w:themeColor="text1"/>
          <w:sz w:val="24"/>
          <w:szCs w:val="24"/>
          <w:shd w:val="clear" w:color="auto" w:fill="FFFFFF"/>
        </w:rPr>
      </w:pPr>
      <w:r w:rsidRPr="00267FD4">
        <w:rPr>
          <w:rFonts w:ascii="Times New Roman" w:hAnsi="Times New Roman" w:cs="Times New Roman"/>
          <w:color w:val="000000" w:themeColor="text1"/>
          <w:sz w:val="24"/>
          <w:szCs w:val="24"/>
          <w:shd w:val="clear" w:color="auto" w:fill="FFFFFF"/>
        </w:rPr>
        <w:t>Colorado Law students provide valuable legal advocacy research, writing, and education to individuals, tribal governments, tribal courts, tribal communities, and Indigenous-led non-profits.  Work includes some court-based projects and some transactional projects, as well as travel in Indian Country and to the UN in New York.</w:t>
      </w:r>
    </w:p>
    <w:p w14:paraId="11501597" w14:textId="77777777" w:rsidR="00267FD4" w:rsidRDefault="00267FD4" w:rsidP="00267FD4">
      <w:pPr>
        <w:spacing w:line="240" w:lineRule="auto"/>
        <w:contextualSpacing/>
        <w:rPr>
          <w:rFonts w:ascii="Times New Roman" w:hAnsi="Times New Roman" w:cs="Times New Roman"/>
          <w:color w:val="000000" w:themeColor="text1"/>
          <w:sz w:val="24"/>
          <w:szCs w:val="24"/>
          <w:shd w:val="clear" w:color="auto" w:fill="FFFFFF"/>
        </w:rPr>
      </w:pPr>
    </w:p>
    <w:p w14:paraId="1821AB8B" w14:textId="2104AB05" w:rsidR="00267FD4" w:rsidRDefault="00091C84" w:rsidP="00267FD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PRACTICE CLINIC:  EMPLOYMENT LAW</w:t>
      </w:r>
    </w:p>
    <w:p w14:paraId="6711FE13" w14:textId="77777777" w:rsidR="00091C84" w:rsidRDefault="00091C84" w:rsidP="00267FD4">
      <w:pPr>
        <w:spacing w:line="240" w:lineRule="auto"/>
        <w:contextualSpacing/>
        <w:rPr>
          <w:rFonts w:ascii="Times New Roman" w:hAnsi="Times New Roman" w:cs="Times New Roman"/>
          <w:color w:val="000000" w:themeColor="text1"/>
          <w:sz w:val="24"/>
          <w:szCs w:val="24"/>
          <w:shd w:val="clear" w:color="auto" w:fill="FFFFFF"/>
        </w:rPr>
      </w:pPr>
    </w:p>
    <w:p w14:paraId="7C933B52" w14:textId="426C6CEC" w:rsidR="00091C84" w:rsidRDefault="00091C84" w:rsidP="00267FD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 Learn civil practice skills while representing employees in a range of civil litigation and alternative dispute resolution contexts (e.g., administrative complaints, judicial and administrative tribunals, mediation, arbitration).  Students may represent low-income workers fighting for their justly earned wages; federal employees in due process hearings; or employees claiming discrimination in mediations before the Equal Employment Opportunity Commission or Colorado Civil Right Division. </w:t>
      </w:r>
    </w:p>
    <w:p w14:paraId="549B7DEA" w14:textId="77777777" w:rsidR="00091C84" w:rsidRDefault="00091C8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25D5AAD" w14:textId="4D66285B" w:rsidR="00091C84" w:rsidRDefault="00091C84" w:rsidP="00267FD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lastRenderedPageBreak/>
        <w:t>University of Colorado Law School</w:t>
      </w:r>
      <w:r>
        <w:rPr>
          <w:rFonts w:ascii="Times New Roman" w:hAnsi="Times New Roman" w:cs="Times New Roman"/>
          <w:color w:val="000000" w:themeColor="text1"/>
          <w:sz w:val="24"/>
          <w:szCs w:val="24"/>
          <w:shd w:val="clear" w:color="auto" w:fill="FFFFFF"/>
        </w:rPr>
        <w:t xml:space="preserve"> (continued)</w:t>
      </w:r>
    </w:p>
    <w:p w14:paraId="6B38BA1F" w14:textId="77777777" w:rsidR="00091C84" w:rsidRDefault="00091C84" w:rsidP="00267FD4">
      <w:pPr>
        <w:spacing w:line="240" w:lineRule="auto"/>
        <w:contextualSpacing/>
        <w:rPr>
          <w:rFonts w:ascii="Times New Roman" w:hAnsi="Times New Roman" w:cs="Times New Roman"/>
          <w:color w:val="000000" w:themeColor="text1"/>
          <w:sz w:val="24"/>
          <w:szCs w:val="24"/>
          <w:shd w:val="clear" w:color="auto" w:fill="FFFFFF"/>
        </w:rPr>
      </w:pPr>
    </w:p>
    <w:p w14:paraId="627D8908" w14:textId="14D01CE7" w:rsidR="00091C84" w:rsidRDefault="00091C84" w:rsidP="00267FD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62FC8AFF" w14:textId="77777777" w:rsidR="00091C84" w:rsidRDefault="00091C84" w:rsidP="00267FD4">
      <w:pPr>
        <w:spacing w:line="240" w:lineRule="auto"/>
        <w:contextualSpacing/>
        <w:rPr>
          <w:rFonts w:ascii="Times New Roman" w:hAnsi="Times New Roman" w:cs="Times New Roman"/>
          <w:color w:val="000000" w:themeColor="text1"/>
          <w:sz w:val="24"/>
          <w:szCs w:val="24"/>
          <w:shd w:val="clear" w:color="auto" w:fill="FFFFFF"/>
        </w:rPr>
      </w:pPr>
    </w:p>
    <w:p w14:paraId="116E240D" w14:textId="77777777"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The Criminal Defense Clinic offers law students the opportunity to represent indigent clients charged with misdemeanor and municipal offenses in Boulder and Jefferson Counties. The clinic provides high-quality legal services to clients and serves the community at large by providing legal assistance to those too poor to otherwise afford a lawyer.                 </w:t>
      </w:r>
    </w:p>
    <w:p w14:paraId="4969B4BA" w14:textId="5D9CF4F3"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                </w:t>
      </w:r>
    </w:p>
    <w:p w14:paraId="774731A3" w14:textId="77777777"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Students advocate on behalf of their clients in court, from bail advisements, to motions hearings, to trials. The clinic has a seminar component in which students learn substantive criminal law and trial practice, from the use of evidence in the courtroom to creative motions practice. Students also have the opportunity to discuss social issues relevant to the practice of criminal defense, such as the intersection of poverty, race and crime, the increasing importance of immigration concerns in the criminal defense context, and recent Supreme Court cases affecting the 4th and 5th Amendment rights of criminal defendants.  </w:t>
      </w:r>
    </w:p>
    <w:p w14:paraId="38F8925D" w14:textId="77777777" w:rsid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p>
    <w:p w14:paraId="014833E7" w14:textId="696DEBB6"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In the clinical component, students begin their cases with jail advisements. Students go to the jail to meet with newly arrested clients and argue for their release on bond. Students then investigate their client's case, develop a case strategy, and negotiate with a prosecuting attorney about possible plea bargains. Students may have the opportunity to represent their clients at a jury trial, where students pick the jury, make opening statements and closing arguments, and direct and cross-examine witnesses. Through their case work, students are able to learn first-hand about the many dimensions of the client-lawyer relationship, from the initial interview, to case investigation, to final resolution of the criminal charges.</w:t>
      </w:r>
    </w:p>
    <w:p w14:paraId="19B33DEC" w14:textId="77777777" w:rsid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p>
    <w:p w14:paraId="49FBD7CB" w14:textId="3313CD2E"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This Clinic is offered in a one-semester version and a two-semester version. Generally, the one-semester version is faster paced. Each clinic is limited to 12 students. In both versions, the professors work closely with the students on all aspects of the cases and accompany the student attorney to all contested hearings and trials in the courts.</w:t>
      </w:r>
    </w:p>
    <w:p w14:paraId="5D926D66" w14:textId="5B6083D0"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      </w:t>
      </w:r>
    </w:p>
    <w:p w14:paraId="3EA40258" w14:textId="4A436110" w:rsidR="00091C84" w:rsidRDefault="00091C84" w:rsidP="00D63E56">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The majority of cases are traffic, driving under the influence, and domestic violence-related charges. However, clients run the gamut. Students may represent a homeless person charged with illegal camping who has a severe alcohol dependency issue, a person changed with a domestic violence-related assault whose partner is now recanting his or her initial allegation or a client charged with his third Driving Under the Influence of Alcohol offense and who is facing a loss of his license and a loss of his liberty.  Regardless of the name of the charge, it is the clients who make the work meaningful and interesting.</w:t>
      </w:r>
    </w:p>
    <w:p w14:paraId="15EF80A0" w14:textId="77777777" w:rsidR="00091C84" w:rsidRDefault="00091C8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611A332" w14:textId="77777777"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bookmarkStart w:id="36" w:name="_Hlk152147319"/>
      <w:r w:rsidRPr="00091C84">
        <w:rPr>
          <w:rFonts w:ascii="Times New Roman" w:hAnsi="Times New Roman" w:cs="Times New Roman"/>
          <w:color w:val="000000" w:themeColor="text1"/>
          <w:sz w:val="24"/>
          <w:szCs w:val="24"/>
          <w:shd w:val="clear" w:color="auto" w:fill="FFFFFF"/>
        </w:rPr>
        <w:lastRenderedPageBreak/>
        <w:t>University of Colorado Law School (continued)</w:t>
      </w:r>
    </w:p>
    <w:bookmarkEnd w:id="36"/>
    <w:p w14:paraId="568F15C7" w14:textId="77777777" w:rsidR="00267FD4" w:rsidRDefault="00267FD4" w:rsidP="00D63E56">
      <w:pPr>
        <w:spacing w:line="240" w:lineRule="auto"/>
        <w:contextualSpacing/>
        <w:rPr>
          <w:rFonts w:ascii="Times New Roman" w:hAnsi="Times New Roman" w:cs="Times New Roman"/>
          <w:color w:val="000000" w:themeColor="text1"/>
          <w:sz w:val="24"/>
          <w:szCs w:val="24"/>
          <w:shd w:val="clear" w:color="auto" w:fill="FFFFFF"/>
        </w:rPr>
      </w:pPr>
    </w:p>
    <w:p w14:paraId="294DB986" w14:textId="382313DD" w:rsidR="00091C84" w:rsidRDefault="00091C84"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CLINIC</w:t>
      </w:r>
    </w:p>
    <w:p w14:paraId="73EED73E" w14:textId="77777777" w:rsidR="00091C84" w:rsidRDefault="00091C84" w:rsidP="00D63E56">
      <w:pPr>
        <w:spacing w:line="240" w:lineRule="auto"/>
        <w:contextualSpacing/>
        <w:rPr>
          <w:rFonts w:ascii="Times New Roman" w:hAnsi="Times New Roman" w:cs="Times New Roman"/>
          <w:color w:val="000000" w:themeColor="text1"/>
          <w:sz w:val="24"/>
          <w:szCs w:val="24"/>
          <w:shd w:val="clear" w:color="auto" w:fill="FFFFFF"/>
        </w:rPr>
      </w:pPr>
    </w:p>
    <w:p w14:paraId="0C5E5157" w14:textId="77777777"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The Immigration Defense Clinic offers law students the opportunity to appear in both criminal and immigration court in defense of non-citizen clients. In the criminal context, law students represent clients who have been charged with misdemeanors in Boulder County, assisting them with bond hearings, motions hearing and trial. We also file affirmative applications for immigration relief, assisting recipients of Deferred Action for Childhood Arrivals (DACA), immigrant victims of crime and asylum seekers. Students in this Clinic learn the complex interaction between our nation’s criminal and immigration laws, learning substantive law and putting it into practice on behalf of a vulnerable population.  This clinic also focuses on educating the public and researching various public policy issues involving immigration.</w:t>
      </w:r>
    </w:p>
    <w:p w14:paraId="19631C39" w14:textId="57281EC4"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     </w:t>
      </w:r>
    </w:p>
    <w:p w14:paraId="0A3E713B" w14:textId="24DCD6EC" w:rsidR="00096C32" w:rsidRDefault="00091C84" w:rsidP="00091C84">
      <w:pPr>
        <w:spacing w:line="240" w:lineRule="auto"/>
        <w:contextualSpacing/>
        <w:rPr>
          <w:rFonts w:ascii="Times New Roman" w:hAnsi="Times New Roman" w:cs="Times New Roman"/>
          <w:color w:val="000000" w:themeColor="text1"/>
          <w:sz w:val="24"/>
          <w:szCs w:val="24"/>
          <w:shd w:val="clear" w:color="auto" w:fill="FFFFFF"/>
        </w:rPr>
      </w:pPr>
      <w:r w:rsidRPr="00091C84">
        <w:rPr>
          <w:rFonts w:ascii="Times New Roman" w:hAnsi="Times New Roman" w:cs="Times New Roman"/>
          <w:color w:val="000000" w:themeColor="text1"/>
          <w:sz w:val="24"/>
          <w:szCs w:val="24"/>
          <w:shd w:val="clear" w:color="auto" w:fill="FFFFFF"/>
        </w:rPr>
        <w:t xml:space="preserve">In academic year 2021-2022, Immigration law and policy is undergoing many rapidly developing changes under the new federal administration. Students in this clinic will work directly with noncitizens in our community who may be navigating criminal and immigration legal systems at the same time, learning how to advise clients in a specialized way in order to avoid unnecessary immigration consequences. Students will also work directly with noncitizens who have received Deferred Action for </w:t>
      </w:r>
      <w:r w:rsidR="00A77BD8" w:rsidRPr="00091C84">
        <w:rPr>
          <w:rFonts w:ascii="Times New Roman" w:hAnsi="Times New Roman" w:cs="Times New Roman"/>
          <w:color w:val="000000" w:themeColor="text1"/>
          <w:sz w:val="24"/>
          <w:szCs w:val="24"/>
          <w:shd w:val="clear" w:color="auto" w:fill="FFFFFF"/>
        </w:rPr>
        <w:t>Childhood</w:t>
      </w:r>
      <w:r w:rsidRPr="00091C84">
        <w:rPr>
          <w:rFonts w:ascii="Times New Roman" w:hAnsi="Times New Roman" w:cs="Times New Roman"/>
          <w:color w:val="000000" w:themeColor="text1"/>
          <w:sz w:val="24"/>
          <w:szCs w:val="24"/>
          <w:shd w:val="clear" w:color="auto" w:fill="FFFFFF"/>
        </w:rPr>
        <w:t xml:space="preserve"> Arrivals (DACA) and qualify for renewals, as well as with other immigrants who may qualify for other immigration benefits.</w:t>
      </w:r>
    </w:p>
    <w:p w14:paraId="314A42C3" w14:textId="77777777" w:rsidR="00096C32" w:rsidRDefault="00096C3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70AD59A" w14:textId="77777777" w:rsid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p>
    <w:p w14:paraId="087299CB" w14:textId="77777777" w:rsidR="00096C32" w:rsidRP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University of Colorado Law School (continued)</w:t>
      </w:r>
    </w:p>
    <w:p w14:paraId="30748D26" w14:textId="77777777" w:rsid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p>
    <w:p w14:paraId="382E40E8" w14:textId="132BDA44" w:rsidR="00096C32" w:rsidRDefault="00096C32" w:rsidP="00091C8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ENTREPRENEURIAL LAW CLINIC</w:t>
      </w:r>
    </w:p>
    <w:p w14:paraId="6C5A6BD8" w14:textId="77777777" w:rsidR="00096C32" w:rsidRDefault="00096C32" w:rsidP="00091C84">
      <w:pPr>
        <w:spacing w:line="240" w:lineRule="auto"/>
        <w:contextualSpacing/>
        <w:rPr>
          <w:rFonts w:ascii="Times New Roman" w:hAnsi="Times New Roman" w:cs="Times New Roman"/>
          <w:color w:val="000000" w:themeColor="text1"/>
          <w:sz w:val="24"/>
          <w:szCs w:val="24"/>
          <w:shd w:val="clear" w:color="auto" w:fill="FFFFFF"/>
        </w:rPr>
      </w:pPr>
    </w:p>
    <w:p w14:paraId="4BD8AA9A" w14:textId="77777777" w:rsid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The Entrepreneurial Law Clinic (ELC or the Clinic) provides law students with practical experience in transactional law while offering valuable legal services without charge to local startup businesses lacking access to legal resources.  The ELC pursues the following complementary student and client goals:</w:t>
      </w:r>
    </w:p>
    <w:p w14:paraId="541CFA5D" w14:textId="77777777" w:rsidR="00096C32" w:rsidRP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p>
    <w:p w14:paraId="5215AF1C" w14:textId="77777777" w:rsidR="00096C32" w:rsidRPr="00096C32" w:rsidRDefault="00096C32" w:rsidP="00096C32">
      <w:pPr>
        <w:numPr>
          <w:ilvl w:val="0"/>
          <w:numId w:val="18"/>
        </w:num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Provide a rigorous and practical educational experience by serving as an inspiration for students interested in transactional law;</w:t>
      </w:r>
    </w:p>
    <w:p w14:paraId="24EBA4DB" w14:textId="77777777" w:rsidR="00096C32" w:rsidRPr="00096C32" w:rsidRDefault="00096C32" w:rsidP="00096C32">
      <w:pPr>
        <w:numPr>
          <w:ilvl w:val="0"/>
          <w:numId w:val="18"/>
        </w:num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Promote ethical values in transactional lawyers; and</w:t>
      </w:r>
    </w:p>
    <w:p w14:paraId="7F203DAC" w14:textId="77777777" w:rsidR="00096C32" w:rsidRDefault="00096C32" w:rsidP="00096C32">
      <w:pPr>
        <w:numPr>
          <w:ilvl w:val="0"/>
          <w:numId w:val="18"/>
        </w:num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Provide outreach that connects to communities outside the law school and serves clients that would otherwise remain under-served by the practicing bar.</w:t>
      </w:r>
    </w:p>
    <w:p w14:paraId="649A88B0" w14:textId="77777777" w:rsidR="00096C32" w:rsidRPr="00096C32" w:rsidRDefault="00096C32" w:rsidP="00096C32">
      <w:pPr>
        <w:numPr>
          <w:ilvl w:val="0"/>
          <w:numId w:val="18"/>
        </w:numPr>
        <w:spacing w:line="240" w:lineRule="auto"/>
        <w:contextualSpacing/>
        <w:rPr>
          <w:rFonts w:ascii="Times New Roman" w:hAnsi="Times New Roman" w:cs="Times New Roman"/>
          <w:color w:val="000000" w:themeColor="text1"/>
          <w:sz w:val="24"/>
          <w:szCs w:val="24"/>
          <w:shd w:val="clear" w:color="auto" w:fill="FFFFFF"/>
        </w:rPr>
      </w:pPr>
    </w:p>
    <w:p w14:paraId="12EAE0B4" w14:textId="77777777" w:rsidR="00096C32" w:rsidRP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By assisting entrepreneurs when they need help the most, the ELC provides CU Law School students hands-on opportunities to make a difference in the community.</w:t>
      </w:r>
    </w:p>
    <w:p w14:paraId="57BB1E8C" w14:textId="0983FF3C" w:rsidR="00096C32" w:rsidRPr="00096C32" w:rsidRDefault="00096C32" w:rsidP="00096C32">
      <w:pPr>
        <w:spacing w:line="240" w:lineRule="auto"/>
        <w:contextualSpacing/>
        <w:rPr>
          <w:rFonts w:ascii="Times New Roman" w:hAnsi="Times New Roman" w:cs="Times New Roman"/>
          <w:b/>
          <w:bCs/>
          <w:color w:val="000000" w:themeColor="text1"/>
          <w:sz w:val="24"/>
          <w:szCs w:val="24"/>
          <w:shd w:val="clear" w:color="auto" w:fill="FFFFFF"/>
        </w:rPr>
      </w:pPr>
    </w:p>
    <w:p w14:paraId="408FD3CD" w14:textId="77777777" w:rsidR="00096C32" w:rsidRP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The Clinic’s clients include University of Colorado students and professors, local entrepreneurs, and local startup companies.  CU Law School students staff the Clinic during the academic year under the joint supervision of a full-time clinician and experienced attorneys from top law firms and businesses in Boulder and Denver.  Clinic students work in teams of two and counsel several clients throughout the academic year while working under several supervising attorneys.    </w:t>
      </w:r>
    </w:p>
    <w:p w14:paraId="5A2FD00E" w14:textId="77777777" w:rsid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p>
    <w:p w14:paraId="68BD2B5F" w14:textId="27E36894" w:rsidR="00096C32" w:rsidRP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Students interact directly with clients to provide legal advice on a wide range of business-law issues including basic corporate work, commercial contracts, and select intellectual property matters.  Typical tasks include advising clients regarding choice of entity; forming corporations and limited liability companies; drafting shareholder agreements and operating agreements; drafting employment agreements, consulting agreements and intellectual property agreements; counseling clients regarding trademark and other intellectual property strategies and prosecuting patents.  Each week students engage in a roundtable discussion where they present and analyze issues related to their client matters.</w:t>
      </w:r>
    </w:p>
    <w:p w14:paraId="72EF77EA" w14:textId="77777777" w:rsid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p>
    <w:p w14:paraId="3C35DBCA" w14:textId="0F1DD6B4" w:rsid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r w:rsidRPr="00096C32">
        <w:rPr>
          <w:rFonts w:ascii="Times New Roman" w:hAnsi="Times New Roman" w:cs="Times New Roman"/>
          <w:color w:val="000000" w:themeColor="text1"/>
          <w:sz w:val="24"/>
          <w:szCs w:val="24"/>
          <w:shd w:val="clear" w:color="auto" w:fill="FFFFFF"/>
        </w:rPr>
        <w:t>In addition to work on behalf of clients, student attorneys read materials on topics salient to entrepreneurial law and participate in seminar discussions and problem solving exercises led by local attorneys and entrepreneurs.  The seminar component focuses on issues that transactional attorneys frequently address in working with entrepreneurs and emerging companies.  Finally, each student attorney team completes a project that focuses on the local entrepreneurial community.  Representative projects include presenting legal issues to underserved entrepreneurs, researching ethical issues related to transactional practice, and drafting agreements for use by professors who teach classes in which startups are formed.</w:t>
      </w:r>
    </w:p>
    <w:p w14:paraId="06C2798E" w14:textId="77777777" w:rsidR="00096C32" w:rsidRDefault="00096C3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27EAFEA" w14:textId="77777777" w:rsidR="00F44349" w:rsidRPr="00F44349" w:rsidRDefault="00F44349" w:rsidP="00F44349">
      <w:pPr>
        <w:spacing w:line="240" w:lineRule="auto"/>
        <w:contextualSpacing/>
        <w:rPr>
          <w:rFonts w:ascii="Times New Roman" w:hAnsi="Times New Roman" w:cs="Times New Roman"/>
          <w:color w:val="000000" w:themeColor="text1"/>
          <w:sz w:val="24"/>
          <w:szCs w:val="24"/>
          <w:shd w:val="clear" w:color="auto" w:fill="FFFFFF"/>
        </w:rPr>
      </w:pPr>
      <w:r w:rsidRPr="00F44349">
        <w:rPr>
          <w:rFonts w:ascii="Times New Roman" w:hAnsi="Times New Roman" w:cs="Times New Roman"/>
          <w:color w:val="000000" w:themeColor="text1"/>
          <w:sz w:val="24"/>
          <w:szCs w:val="24"/>
          <w:shd w:val="clear" w:color="auto" w:fill="FFFFFF"/>
        </w:rPr>
        <w:lastRenderedPageBreak/>
        <w:t>University of Colorado Law School (continued)</w:t>
      </w:r>
    </w:p>
    <w:p w14:paraId="6E8C1566" w14:textId="77777777" w:rsidR="00096C32" w:rsidRDefault="00096C32" w:rsidP="00096C32">
      <w:pPr>
        <w:spacing w:line="240" w:lineRule="auto"/>
        <w:contextualSpacing/>
        <w:rPr>
          <w:rFonts w:ascii="Times New Roman" w:hAnsi="Times New Roman" w:cs="Times New Roman"/>
          <w:color w:val="000000" w:themeColor="text1"/>
          <w:sz w:val="24"/>
          <w:szCs w:val="24"/>
          <w:shd w:val="clear" w:color="auto" w:fill="FFFFFF"/>
        </w:rPr>
      </w:pPr>
    </w:p>
    <w:p w14:paraId="104815E9" w14:textId="4D56AD09" w:rsidR="00F44349" w:rsidRDefault="00F675CC" w:rsidP="00096C3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JUVENILE AND FAMILY LAW CLINIC</w:t>
      </w:r>
    </w:p>
    <w:p w14:paraId="54BA9E08" w14:textId="77777777" w:rsidR="00F675CC" w:rsidRDefault="00F675CC" w:rsidP="00096C32">
      <w:pPr>
        <w:spacing w:line="240" w:lineRule="auto"/>
        <w:contextualSpacing/>
        <w:rPr>
          <w:rFonts w:ascii="Times New Roman" w:hAnsi="Times New Roman" w:cs="Times New Roman"/>
          <w:color w:val="000000" w:themeColor="text1"/>
          <w:sz w:val="24"/>
          <w:szCs w:val="24"/>
          <w:shd w:val="clear" w:color="auto" w:fill="FFFFFF"/>
        </w:rPr>
      </w:pPr>
    </w:p>
    <w:p w14:paraId="16A690EE" w14:textId="77777777" w:rsidR="00F675CC" w:rsidRP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r w:rsidRPr="00F675CC">
        <w:rPr>
          <w:rFonts w:ascii="Times New Roman" w:hAnsi="Times New Roman" w:cs="Times New Roman"/>
          <w:color w:val="000000" w:themeColor="text1"/>
          <w:sz w:val="24"/>
          <w:szCs w:val="24"/>
          <w:shd w:val="clear" w:color="auto" w:fill="FFFFFF"/>
        </w:rPr>
        <w:t>The Juvenile and Family Law Clinic (JFLC) provides legal services for indigent children, youth, and families. Our clients are referred to us through the courts and Boulder County Legal Services. Children and families facing abuse, poverty, homelessness, and despair are among the neediest members of our community requiring quality legal representation. Student attorneys in the JFLC help meet that need.              </w:t>
      </w:r>
    </w:p>
    <w:p w14:paraId="097D4B84" w14:textId="77777777" w:rsid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p>
    <w:p w14:paraId="0F12A8D8" w14:textId="08DC60E1" w:rsidR="00F675CC" w:rsidRP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r w:rsidRPr="00F675CC">
        <w:rPr>
          <w:rFonts w:ascii="Times New Roman" w:hAnsi="Times New Roman" w:cs="Times New Roman"/>
          <w:color w:val="000000" w:themeColor="text1"/>
          <w:sz w:val="24"/>
          <w:szCs w:val="24"/>
          <w:shd w:val="clear" w:color="auto" w:fill="FFFFFF"/>
        </w:rPr>
        <w:t>JFLC clients are predominantly children and youth in the child welfare or the juvenile justice system, or low income parents needing divorce or custody assistance. Clinic students act as the lead attorneys on their cases, and work with their clients from the beginning of a family law case through its conclusion. Students are responsible for gathering information and documents, preparing court filings, appearing at court status conferences, mandatory mediation, and court hearings. The JFLC helps students to develop good client relationships, to become competent in Colorado juvenile and family law in particular, and in Colorado civil practice more broadly.</w:t>
      </w:r>
    </w:p>
    <w:p w14:paraId="59E42AA7" w14:textId="4DE01134" w:rsidR="00F675CC" w:rsidRPr="00F675CC" w:rsidRDefault="00F675CC" w:rsidP="00F675CC">
      <w:pPr>
        <w:spacing w:line="240" w:lineRule="auto"/>
        <w:contextualSpacing/>
        <w:rPr>
          <w:rFonts w:ascii="Times New Roman" w:hAnsi="Times New Roman" w:cs="Times New Roman"/>
          <w:b/>
          <w:bCs/>
          <w:color w:val="000000" w:themeColor="text1"/>
          <w:sz w:val="24"/>
          <w:szCs w:val="24"/>
          <w:shd w:val="clear" w:color="auto" w:fill="FFFFFF"/>
        </w:rPr>
      </w:pPr>
      <w:r w:rsidRPr="00F675CC">
        <w:rPr>
          <w:rFonts w:ascii="Times New Roman" w:hAnsi="Times New Roman" w:cs="Times New Roman"/>
          <w:b/>
          <w:bCs/>
          <w:color w:val="000000" w:themeColor="text1"/>
          <w:sz w:val="24"/>
          <w:szCs w:val="24"/>
          <w:shd w:val="clear" w:color="auto" w:fill="FFFFFF"/>
        </w:rPr>
        <w:t>               </w:t>
      </w:r>
    </w:p>
    <w:p w14:paraId="21452DC0" w14:textId="77777777" w:rsidR="00F675CC" w:rsidRP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r w:rsidRPr="00F675CC">
        <w:rPr>
          <w:rFonts w:ascii="Times New Roman" w:hAnsi="Times New Roman" w:cs="Times New Roman"/>
          <w:color w:val="000000" w:themeColor="text1"/>
          <w:sz w:val="24"/>
          <w:szCs w:val="24"/>
          <w:shd w:val="clear" w:color="auto" w:fill="FFFFFF"/>
        </w:rPr>
        <w:t>JFLC is a yearlong course so that students are able to work on their cases from start to finish.  Typically, students begin by interviewing their clients (this may be during a home visit for child welfare clients), preparing and filing initial court pleadings, and taking the lead at administrative and emergency hearings.  At such hearings, students may present opening and closing statements and examine witnesses. In the spring semester, typically students prepare for and attend mediation on each of their cases, including preparing mediation statements. For cases that are not resolved at mediation, students take the lead on a final contested hearing. Hearings include preparing a pre-hearing brief, opening and closing statements, and witness examinations.</w:t>
      </w:r>
    </w:p>
    <w:p w14:paraId="45E1BD6B" w14:textId="77777777" w:rsid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p>
    <w:p w14:paraId="75F8D37F" w14:textId="12A0AE2D" w:rsid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r w:rsidRPr="00F675CC">
        <w:rPr>
          <w:rFonts w:ascii="Times New Roman" w:hAnsi="Times New Roman" w:cs="Times New Roman"/>
          <w:color w:val="000000" w:themeColor="text1"/>
          <w:sz w:val="24"/>
          <w:szCs w:val="24"/>
          <w:shd w:val="clear" w:color="auto" w:fill="FFFFFF"/>
        </w:rPr>
        <w:t>In addition to casework, students meet weekly in seminar. In the fall, the seminar focuses on the substantive law in domestic relations and the children's code, while in the spring we focus on juvenile delinquency. We explore statutes, case law and law practice issues like ethics, client counseling, and negotiation, to name a few.   In the spring, each student teaches a week of class on a topic of her or his choosing, related to clinic work or experiences.</w:t>
      </w:r>
    </w:p>
    <w:p w14:paraId="3946B22A" w14:textId="77777777" w:rsidR="00F675CC" w:rsidRDefault="00F675C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A7F59B1" w14:textId="77777777" w:rsidR="00F675CC" w:rsidRPr="00F675CC" w:rsidRDefault="00F675CC" w:rsidP="00F675CC">
      <w:pPr>
        <w:spacing w:line="240" w:lineRule="auto"/>
        <w:contextualSpacing/>
        <w:rPr>
          <w:rFonts w:ascii="Times New Roman" w:hAnsi="Times New Roman" w:cs="Times New Roman"/>
          <w:color w:val="000000" w:themeColor="text1"/>
          <w:sz w:val="24"/>
          <w:szCs w:val="24"/>
          <w:shd w:val="clear" w:color="auto" w:fill="FFFFFF"/>
        </w:rPr>
      </w:pPr>
    </w:p>
    <w:p w14:paraId="0579462E"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University of Colorado Law School (continued)</w:t>
      </w:r>
    </w:p>
    <w:p w14:paraId="3700BAFD" w14:textId="77777777" w:rsidR="00F675CC" w:rsidRDefault="00F675CC" w:rsidP="00096C32">
      <w:pPr>
        <w:spacing w:line="240" w:lineRule="auto"/>
        <w:contextualSpacing/>
        <w:rPr>
          <w:rFonts w:ascii="Times New Roman" w:hAnsi="Times New Roman" w:cs="Times New Roman"/>
          <w:color w:val="000000" w:themeColor="text1"/>
          <w:sz w:val="24"/>
          <w:szCs w:val="24"/>
          <w:shd w:val="clear" w:color="auto" w:fill="FFFFFF"/>
        </w:rPr>
      </w:pPr>
    </w:p>
    <w:p w14:paraId="0B2DB46F" w14:textId="30658099" w:rsidR="001D728D" w:rsidRDefault="001D728D" w:rsidP="00096C3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GETCHES-GREEN NATURAL RESOURCES, ENERGY, AND ENVIRONMENTAL LAW CLINIC</w:t>
      </w:r>
    </w:p>
    <w:p w14:paraId="31E3F96E" w14:textId="77777777" w:rsidR="001D728D" w:rsidRDefault="001D728D" w:rsidP="00096C32">
      <w:pPr>
        <w:spacing w:line="240" w:lineRule="auto"/>
        <w:contextualSpacing/>
        <w:rPr>
          <w:rFonts w:ascii="Times New Roman" w:hAnsi="Times New Roman" w:cs="Times New Roman"/>
          <w:color w:val="000000" w:themeColor="text1"/>
          <w:sz w:val="24"/>
          <w:szCs w:val="24"/>
          <w:shd w:val="clear" w:color="auto" w:fill="FFFFFF"/>
        </w:rPr>
      </w:pPr>
    </w:p>
    <w:p w14:paraId="101FB957" w14:textId="77777777" w:rsidR="001D728D" w:rsidRPr="00096C32" w:rsidRDefault="001D728D" w:rsidP="00096C32">
      <w:pPr>
        <w:spacing w:line="240" w:lineRule="auto"/>
        <w:contextualSpacing/>
        <w:rPr>
          <w:rFonts w:ascii="Times New Roman" w:hAnsi="Times New Roman" w:cs="Times New Roman"/>
          <w:color w:val="000000" w:themeColor="text1"/>
          <w:sz w:val="24"/>
          <w:szCs w:val="24"/>
          <w:shd w:val="clear" w:color="auto" w:fill="FFFFFF"/>
        </w:rPr>
      </w:pPr>
    </w:p>
    <w:p w14:paraId="6C48FE57"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Founded in 1978, the Getches-Green Natural Resources, Energy, and Environmental Law Clinic is one of the country's first environmental law clinics. Originally, clinic students worked under the supervision of staff attorneys at the National Wildlife Federation. In 2010, the clinic moved in-house to the law school, where the clinic continues its mission of training future attorneys through the representation of clients in environmental cases. </w:t>
      </w:r>
    </w:p>
    <w:p w14:paraId="475242FF" w14:textId="16E6BDB6"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39E0FFFD"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The Natural Resources, Energy, and Environmental Law Clinic is a graded one-semester course; the workload may exceed that of a typical 4-credit course. Students in the clinic engage in litigation and related advocacy efforts, most commonly on behalf of national or local environmental groups. Clinic students draft pleadings and briefs, counsel their clients, develop case theories and legal strategies, participate in settlement negotiations, and, occasionally, present oral arguments in federal court. </w:t>
      </w:r>
    </w:p>
    <w:p w14:paraId="3E865C13" w14:textId="77777777" w:rsid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07C94E1A" w14:textId="2D089D46"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Students' casework is complemented by a classroom seminar, which focuses on the practical aspects of environmental litigation, including administrative decision-making, client representation, legal drafting, and ethical issues.</w:t>
      </w:r>
    </w:p>
    <w:p w14:paraId="6CB58D5D" w14:textId="77777777" w:rsid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5493E398" w14:textId="6630799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In recent years, student attorneys have worked on matters such as:</w:t>
      </w:r>
    </w:p>
    <w:p w14:paraId="488F2AA4" w14:textId="77777777" w:rsidR="001D728D" w:rsidRPr="001D728D" w:rsidRDefault="001D728D" w:rsidP="001D728D">
      <w:pPr>
        <w:numPr>
          <w:ilvl w:val="0"/>
          <w:numId w:val="19"/>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A lawsuit in federal district court involving off-road vehicle (ORV) use on roadless areas within a Colorado national forest;</w:t>
      </w:r>
    </w:p>
    <w:p w14:paraId="3763A90D" w14:textId="77777777" w:rsidR="001D728D" w:rsidRPr="001D728D" w:rsidRDefault="001D728D" w:rsidP="001D728D">
      <w:pPr>
        <w:numPr>
          <w:ilvl w:val="0"/>
          <w:numId w:val="19"/>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An appeal before the Interior Board of Land Appeals involving natural gas development on sensitive wildlife habitat in Wyoming;</w:t>
      </w:r>
    </w:p>
    <w:p w14:paraId="0559188A" w14:textId="77777777" w:rsidR="001D728D" w:rsidRPr="001D728D" w:rsidRDefault="001D728D" w:rsidP="001D728D">
      <w:pPr>
        <w:numPr>
          <w:ilvl w:val="0"/>
          <w:numId w:val="19"/>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A federal district court case involving a proposed coal mine in Wyoming;  </w:t>
      </w:r>
    </w:p>
    <w:p w14:paraId="460F1E2E" w14:textId="77777777" w:rsidR="001D728D" w:rsidRPr="001D728D" w:rsidRDefault="001D728D" w:rsidP="001D728D">
      <w:pPr>
        <w:numPr>
          <w:ilvl w:val="0"/>
          <w:numId w:val="19"/>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Comments on a proposed coal lease in western Colorado;</w:t>
      </w:r>
    </w:p>
    <w:p w14:paraId="4D059F74" w14:textId="77777777" w:rsidR="001D728D" w:rsidRPr="001D728D" w:rsidRDefault="001D728D" w:rsidP="001D728D">
      <w:pPr>
        <w:numPr>
          <w:ilvl w:val="0"/>
          <w:numId w:val="19"/>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Protests of oil and gas leases issued by the Bureau of Land Management; and</w:t>
      </w:r>
    </w:p>
    <w:p w14:paraId="6BC30FB0" w14:textId="77777777" w:rsidR="001D728D" w:rsidRDefault="001D728D" w:rsidP="001D728D">
      <w:pPr>
        <w:numPr>
          <w:ilvl w:val="0"/>
          <w:numId w:val="19"/>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A petition to the U.S. Fish and Wildlife Service seeking to list a species under the Endangered Species Act.</w:t>
      </w:r>
    </w:p>
    <w:p w14:paraId="7CFF16EB" w14:textId="4A56485E" w:rsidR="001D728D" w:rsidRDefault="001D728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B232B9E"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0FEB8AE0"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University of Colorado Law School (continued)</w:t>
      </w:r>
    </w:p>
    <w:p w14:paraId="5EFD47F4" w14:textId="77777777" w:rsidR="00096C32" w:rsidRDefault="00096C32" w:rsidP="00091C84">
      <w:pPr>
        <w:spacing w:line="240" w:lineRule="auto"/>
        <w:contextualSpacing/>
        <w:rPr>
          <w:rFonts w:ascii="Times New Roman" w:hAnsi="Times New Roman" w:cs="Times New Roman"/>
          <w:color w:val="000000" w:themeColor="text1"/>
          <w:sz w:val="24"/>
          <w:szCs w:val="24"/>
          <w:shd w:val="clear" w:color="auto" w:fill="FFFFFF"/>
        </w:rPr>
      </w:pPr>
    </w:p>
    <w:p w14:paraId="355E19ED" w14:textId="4081705E" w:rsidR="001D728D" w:rsidRDefault="001D728D" w:rsidP="00091C8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SUSTAINABLE COMMUNITY DEVELOPMENT CLINIC</w:t>
      </w:r>
    </w:p>
    <w:p w14:paraId="3916FAF6" w14:textId="77777777" w:rsidR="001D728D" w:rsidRDefault="001D728D" w:rsidP="00091C84">
      <w:pPr>
        <w:spacing w:line="240" w:lineRule="auto"/>
        <w:contextualSpacing/>
        <w:rPr>
          <w:rFonts w:ascii="Times New Roman" w:hAnsi="Times New Roman" w:cs="Times New Roman"/>
          <w:color w:val="000000" w:themeColor="text1"/>
          <w:sz w:val="24"/>
          <w:szCs w:val="24"/>
          <w:shd w:val="clear" w:color="auto" w:fill="FFFFFF"/>
        </w:rPr>
      </w:pPr>
    </w:p>
    <w:p w14:paraId="4B96B666"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The Sustainable Community Development Clinic (SCD) is Colorado Law's newest legal clinic, formed in the fall of 2016. The frame of SCD is to consider the role of sustainable development as reflecting commitments to social justice and to reducing poverty. </w:t>
      </w:r>
    </w:p>
    <w:p w14:paraId="4293766E" w14:textId="77777777" w:rsid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6FE0526D" w14:textId="37F163EE"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The SCD is able to provide valuable services to the community, often in ways that are not currently provided by other legal practitioners. For example, the clinic represents business owners regarding issues about forming a business in a way that permits owners or producers to focus on social justice and not just profit.   </w:t>
      </w:r>
    </w:p>
    <w:p w14:paraId="7D3A526F" w14:textId="77777777" w:rsid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0BC7049B" w14:textId="2E33330D"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The SCD also works with health, housing, and community development planners and advocates who are interested in engaging technical development questions, such as zoning and permitting. Those planners and advocates wish to better understand how technical legal systems generate certain kinds of environments, which, in turn, reflect the effects of poverty, and reflect the intersection of poverty, health, and the built environment. </w:t>
      </w:r>
    </w:p>
    <w:p w14:paraId="6AA144A6" w14:textId="77777777" w:rsid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6D085C16" w14:textId="70BF692A"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Students interested in SCD also are able to benefit from a range of complementary courses throughout the rest of the law school’s curriculum. Further, the curriculum offers students valuable historical and theoretical insights into work; law and economic development; and natural resources, energy and sustainability. Similarly, students can explore more focused topics such as affordable housing and food law and real estate transactions, as well as participate in transactional and regulatory drafting courses. Students who are interested in taking the foundational knowledge they receive in classroom settings and applying it to current live problems and questions will find such an opportunity with SCD. </w:t>
      </w:r>
    </w:p>
    <w:p w14:paraId="74C1B784" w14:textId="140D7D1C"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bookmarkStart w:id="37" w:name="#block-bean-cu-solar-white-paper"/>
      <w:bookmarkEnd w:id="37"/>
    </w:p>
    <w:p w14:paraId="46AA4926" w14:textId="77777777" w:rsidR="001D728D" w:rsidRP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Topics and projects are based on our local community and include:</w:t>
      </w:r>
    </w:p>
    <w:p w14:paraId="0DC51CEF" w14:textId="77777777" w:rsidR="001D728D" w:rsidRPr="001D728D" w:rsidRDefault="001D728D" w:rsidP="001D728D">
      <w:pPr>
        <w:numPr>
          <w:ilvl w:val="0"/>
          <w:numId w:val="20"/>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Encouraging economic empowerment and development in underserved or underrepresented communities by helping establish socially engaged business entities, such as worker cooperatives and public benefit corporations (PBCs).</w:t>
      </w:r>
    </w:p>
    <w:p w14:paraId="5DF3C667" w14:textId="77777777" w:rsidR="001D728D" w:rsidRPr="001D728D" w:rsidRDefault="001D728D" w:rsidP="001D728D">
      <w:pPr>
        <w:numPr>
          <w:ilvl w:val="0"/>
          <w:numId w:val="20"/>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Working with local health departments on "healthy city” projects in which land use and zoning issues are investigated in light of health outcomes. </w:t>
      </w:r>
    </w:p>
    <w:p w14:paraId="6C0F457E" w14:textId="77777777" w:rsidR="001D728D" w:rsidRPr="001D728D" w:rsidRDefault="001D728D" w:rsidP="001D728D">
      <w:pPr>
        <w:numPr>
          <w:ilvl w:val="0"/>
          <w:numId w:val="20"/>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Work with sustainable developers on projects that include affordable housing and community or non-profit space, including participating in real estate transactional work and public housing financing.</w:t>
      </w:r>
    </w:p>
    <w:p w14:paraId="20E9D814" w14:textId="77777777" w:rsidR="001D728D" w:rsidRPr="001D728D" w:rsidRDefault="001D728D" w:rsidP="001D728D">
      <w:pPr>
        <w:numPr>
          <w:ilvl w:val="0"/>
          <w:numId w:val="20"/>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Act as a policy think tank on critical issues concerning local development and sustainability.</w:t>
      </w:r>
    </w:p>
    <w:p w14:paraId="2CCDC938" w14:textId="03438B1C" w:rsidR="001D728D" w:rsidRDefault="001D728D" w:rsidP="00C931B3">
      <w:pPr>
        <w:numPr>
          <w:ilvl w:val="0"/>
          <w:numId w:val="20"/>
        </w:numPr>
        <w:spacing w:line="240" w:lineRule="auto"/>
        <w:contextualSpacing/>
        <w:rPr>
          <w:rFonts w:ascii="Times New Roman" w:hAnsi="Times New Roman" w:cs="Times New Roman"/>
          <w:color w:val="000000" w:themeColor="text1"/>
          <w:sz w:val="24"/>
          <w:szCs w:val="24"/>
          <w:shd w:val="clear" w:color="auto" w:fill="FFFFFF"/>
        </w:rPr>
      </w:pPr>
      <w:r w:rsidRPr="001D728D">
        <w:rPr>
          <w:rFonts w:ascii="Times New Roman" w:hAnsi="Times New Roman" w:cs="Times New Roman"/>
          <w:color w:val="000000" w:themeColor="text1"/>
          <w:sz w:val="24"/>
          <w:szCs w:val="24"/>
          <w:shd w:val="clear" w:color="auto" w:fill="FFFFFF"/>
        </w:rPr>
        <w:t>Work with the vibrant local food movement in Boulder and surrounding counties, including providing advice and education about typical legal areas implicated in local agriculture, including land use, agricultural law, and food safety.</w:t>
      </w:r>
    </w:p>
    <w:p w14:paraId="513C59C8" w14:textId="77777777" w:rsidR="001D728D" w:rsidRDefault="001D728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CFB5D57"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bookmarkStart w:id="38" w:name="_Hlk152149027"/>
      <w:r w:rsidRPr="00376D9A">
        <w:rPr>
          <w:rFonts w:ascii="Times New Roman" w:hAnsi="Times New Roman" w:cs="Times New Roman"/>
          <w:color w:val="000000" w:themeColor="text1"/>
          <w:sz w:val="24"/>
          <w:szCs w:val="24"/>
          <w:shd w:val="clear" w:color="auto" w:fill="FFFFFF"/>
        </w:rPr>
        <w:lastRenderedPageBreak/>
        <w:t>University of Colorado Law School (continued)</w:t>
      </w:r>
    </w:p>
    <w:bookmarkEnd w:id="38"/>
    <w:p w14:paraId="5A3D7878" w14:textId="77777777" w:rsidR="001D728D" w:rsidRDefault="001D728D" w:rsidP="001D728D">
      <w:pPr>
        <w:spacing w:line="240" w:lineRule="auto"/>
        <w:contextualSpacing/>
        <w:rPr>
          <w:rFonts w:ascii="Times New Roman" w:hAnsi="Times New Roman" w:cs="Times New Roman"/>
          <w:color w:val="000000" w:themeColor="text1"/>
          <w:sz w:val="24"/>
          <w:szCs w:val="24"/>
          <w:shd w:val="clear" w:color="auto" w:fill="FFFFFF"/>
        </w:rPr>
      </w:pPr>
    </w:p>
    <w:p w14:paraId="2880FBC4" w14:textId="056C6FB0" w:rsidR="00376D9A" w:rsidRDefault="00376D9A" w:rsidP="001D728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SAMUELSON-GLUSHKO TECHNOLOGY LAW &amp; POLICY CLINIC</w:t>
      </w:r>
    </w:p>
    <w:p w14:paraId="67283750" w14:textId="77777777" w:rsidR="00376D9A" w:rsidRDefault="00376D9A" w:rsidP="001D728D">
      <w:pPr>
        <w:spacing w:line="240" w:lineRule="auto"/>
        <w:contextualSpacing/>
        <w:rPr>
          <w:rFonts w:ascii="Times New Roman" w:hAnsi="Times New Roman" w:cs="Times New Roman"/>
          <w:color w:val="000000" w:themeColor="text1"/>
          <w:sz w:val="24"/>
          <w:szCs w:val="24"/>
          <w:shd w:val="clear" w:color="auto" w:fill="FFFFFF"/>
        </w:rPr>
      </w:pPr>
    </w:p>
    <w:p w14:paraId="0333BCD8"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The Samuelson-Glushko Technology Law &amp; Policy Clinic (TLPC) offers students an interdisciplinary, hands-on opportunity to develop and execute strategic advocacy initiatives aimed at making an impact on cutting-edge technology policy issues in the public interest. Legal practice before administrative bodies is a critical component of many attorneys’ practices. Under the supervision of the TLPC Director, TLPC students advocate before state and federal administrative agencies such as the Federal Communications Commission, Federal Trade Commission, U.S. Copyright Office, U.S. Patent and Trademark Office, Colorado Public Utilities Commission, and federal appellate courts on a variety of real telecommunications, intellectual property, privacy, accessibility, and other policy and regulatory matters with substantial technology dimensions. The TLPC aims to provide a thoughtful and reflective environment for students to:</w:t>
      </w:r>
    </w:p>
    <w:p w14:paraId="7C775720"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72E068A8" w14:textId="77777777" w:rsidR="00376D9A" w:rsidRPr="00376D9A" w:rsidRDefault="00376D9A" w:rsidP="00376D9A">
      <w:pPr>
        <w:numPr>
          <w:ilvl w:val="0"/>
          <w:numId w:val="21"/>
        </w:num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Develop and practice creative problem-solving and professional advocacy skills and techniques;</w:t>
      </w:r>
    </w:p>
    <w:p w14:paraId="261BEC19" w14:textId="77777777" w:rsidR="00376D9A" w:rsidRPr="00376D9A" w:rsidRDefault="00376D9A" w:rsidP="00376D9A">
      <w:pPr>
        <w:numPr>
          <w:ilvl w:val="0"/>
          <w:numId w:val="21"/>
        </w:num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Navigate the challenges of advocating on behalf of the public interest on critical policy issues;</w:t>
      </w:r>
    </w:p>
    <w:p w14:paraId="183D3741" w14:textId="77777777" w:rsidR="00376D9A" w:rsidRPr="00376D9A" w:rsidRDefault="00376D9A" w:rsidP="00376D9A">
      <w:pPr>
        <w:numPr>
          <w:ilvl w:val="0"/>
          <w:numId w:val="21"/>
        </w:num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Learn to serve as a translation layer between lawyers, policymakers, and technologists; and</w:t>
      </w:r>
    </w:p>
    <w:p w14:paraId="7F7D669E" w14:textId="77777777" w:rsidR="00376D9A" w:rsidRPr="00376D9A" w:rsidRDefault="00376D9A" w:rsidP="00376D9A">
      <w:pPr>
        <w:numPr>
          <w:ilvl w:val="0"/>
          <w:numId w:val="21"/>
        </w:num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Experience the process of policy change by participating in real matters with real stakeholders.</w:t>
      </w:r>
    </w:p>
    <w:p w14:paraId="7762B630" w14:textId="77777777" w:rsidR="00091C84" w:rsidRPr="00091C84" w:rsidRDefault="00091C84" w:rsidP="00091C84">
      <w:pPr>
        <w:spacing w:line="240" w:lineRule="auto"/>
        <w:contextualSpacing/>
        <w:rPr>
          <w:rFonts w:ascii="Times New Roman" w:hAnsi="Times New Roman" w:cs="Times New Roman"/>
          <w:color w:val="000000" w:themeColor="text1"/>
          <w:sz w:val="24"/>
          <w:szCs w:val="24"/>
          <w:shd w:val="clear" w:color="auto" w:fill="FFFFFF"/>
        </w:rPr>
      </w:pPr>
    </w:p>
    <w:p w14:paraId="0271857F" w14:textId="16F7BF2F" w:rsidR="00091C84" w:rsidRDefault="00376D9A"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0ADF408" w14:textId="77777777" w:rsidR="00376D9A" w:rsidRDefault="00376D9A" w:rsidP="00D63E56">
      <w:pPr>
        <w:spacing w:line="240" w:lineRule="auto"/>
        <w:contextualSpacing/>
        <w:rPr>
          <w:rFonts w:ascii="Times New Roman" w:hAnsi="Times New Roman" w:cs="Times New Roman"/>
          <w:color w:val="000000" w:themeColor="text1"/>
          <w:sz w:val="24"/>
          <w:szCs w:val="24"/>
          <w:shd w:val="clear" w:color="auto" w:fill="FFFFFF"/>
        </w:rPr>
      </w:pPr>
    </w:p>
    <w:p w14:paraId="593704DD" w14:textId="6B33E3B8" w:rsidR="00376D9A" w:rsidRDefault="00376D9A"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UNIVERSITY OF COLORADO LAW REVIEW</w:t>
      </w:r>
    </w:p>
    <w:p w14:paraId="5268C8C5" w14:textId="77777777" w:rsidR="00376D9A" w:rsidRDefault="00376D9A" w:rsidP="00D63E56">
      <w:pPr>
        <w:spacing w:line="240" w:lineRule="auto"/>
        <w:contextualSpacing/>
        <w:rPr>
          <w:rFonts w:ascii="Times New Roman" w:hAnsi="Times New Roman" w:cs="Times New Roman"/>
          <w:color w:val="000000" w:themeColor="text1"/>
          <w:sz w:val="24"/>
          <w:szCs w:val="24"/>
          <w:shd w:val="clear" w:color="auto" w:fill="FFFFFF"/>
        </w:rPr>
      </w:pPr>
    </w:p>
    <w:p w14:paraId="3EB8AADF"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At the heart of the Rocky Mountain legal community, the University of Colorado Law Review stands as a beacon of intellectual rigor and academic excellence. With a commitment to advancing the boundaries of legal discourse, we meticulously curate, refine, and publish groundbreaking general-interest legal scholarship on a quarterly basis.</w:t>
      </w:r>
    </w:p>
    <w:p w14:paraId="1349FC2E"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4D800859" w14:textId="7250729E"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Our esteemed contributors, ranging from distinguished professors and respected officials to promising students, bring a wealth of perspectives and expertise to our publication. Through their diverse insights and the tireless efforts of our editorial team, the University of Colorado Law Review crafts dynamic legal analyses that not only dissect complex legal challenges but also propose inventive and forward-thinking solutions.</w:t>
      </w:r>
    </w:p>
    <w:p w14:paraId="23AB42AE"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43CD2848" w14:textId="4B621656"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By fostering a rich tapestry of scholarship, we aim to be an invaluable resource for legal professionals, policymakers, and anyone eager to delve into the intricate world of legal academia. We are proud to serve as a conduit for robust discussions, innovative ideas, and a deeper understanding of the evolving legal landscape.</w:t>
      </w:r>
    </w:p>
    <w:p w14:paraId="0CFFC068" w14:textId="77777777" w:rsidR="00376D9A" w:rsidRDefault="00376D9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8E8F093"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58F90931"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University of Colorado Law School (continued)</w:t>
      </w:r>
    </w:p>
    <w:p w14:paraId="0A881DF7" w14:textId="77777777" w:rsidR="00376D9A" w:rsidRDefault="00376D9A" w:rsidP="00D63E56">
      <w:pPr>
        <w:spacing w:line="240" w:lineRule="auto"/>
        <w:contextualSpacing/>
        <w:rPr>
          <w:rFonts w:ascii="Times New Roman" w:hAnsi="Times New Roman" w:cs="Times New Roman"/>
          <w:color w:val="000000" w:themeColor="text1"/>
          <w:sz w:val="24"/>
          <w:szCs w:val="24"/>
          <w:shd w:val="clear" w:color="auto" w:fill="FFFFFF"/>
        </w:rPr>
      </w:pPr>
    </w:p>
    <w:p w14:paraId="5FD12F30" w14:textId="4BB06190" w:rsidR="00376D9A" w:rsidRDefault="00376D9A"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COLORADO NATURAL RESOURCES, ENERGY &amp; ENVIRONMENTAL LAW REVIEW</w:t>
      </w:r>
    </w:p>
    <w:p w14:paraId="1A156568" w14:textId="77777777" w:rsidR="00376D9A" w:rsidRDefault="00376D9A" w:rsidP="00D63E56">
      <w:pPr>
        <w:spacing w:line="240" w:lineRule="auto"/>
        <w:contextualSpacing/>
        <w:rPr>
          <w:rFonts w:ascii="Times New Roman" w:hAnsi="Times New Roman" w:cs="Times New Roman"/>
          <w:color w:val="000000" w:themeColor="text1"/>
          <w:sz w:val="24"/>
          <w:szCs w:val="24"/>
          <w:shd w:val="clear" w:color="auto" w:fill="FFFFFF"/>
        </w:rPr>
      </w:pPr>
    </w:p>
    <w:p w14:paraId="09E6FED4"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The </w:t>
      </w:r>
      <w:r w:rsidRPr="00376D9A">
        <w:rPr>
          <w:rFonts w:ascii="Times New Roman" w:hAnsi="Times New Roman" w:cs="Times New Roman"/>
          <w:i/>
          <w:iCs/>
          <w:color w:val="000000" w:themeColor="text1"/>
          <w:sz w:val="24"/>
          <w:szCs w:val="24"/>
          <w:shd w:val="clear" w:color="auto" w:fill="FFFFFF"/>
        </w:rPr>
        <w:t>Colorado Natural Resources, Energy &amp; Environmental Law Review </w:t>
      </w:r>
      <w:r w:rsidRPr="00376D9A">
        <w:rPr>
          <w:rFonts w:ascii="Times New Roman" w:hAnsi="Times New Roman" w:cs="Times New Roman"/>
          <w:color w:val="000000" w:themeColor="text1"/>
          <w:sz w:val="24"/>
          <w:szCs w:val="24"/>
          <w:shd w:val="clear" w:color="auto" w:fill="FFFFFF"/>
        </w:rPr>
        <w:t>provides a forum for natural resources, energy, and environmental law and policy on local, regional, and global scales. Formerly known as the </w:t>
      </w:r>
      <w:r w:rsidRPr="00376D9A">
        <w:rPr>
          <w:rFonts w:ascii="Times New Roman" w:hAnsi="Times New Roman" w:cs="Times New Roman"/>
          <w:i/>
          <w:iCs/>
          <w:color w:val="000000" w:themeColor="text1"/>
          <w:sz w:val="24"/>
          <w:szCs w:val="24"/>
          <w:shd w:val="clear" w:color="auto" w:fill="FFFFFF"/>
        </w:rPr>
        <w:t>Colorado Journal of International Environmental Law &amp; Policy (CJIELP),</w:t>
      </w:r>
      <w:r w:rsidRPr="00376D9A">
        <w:rPr>
          <w:rFonts w:ascii="Times New Roman" w:hAnsi="Times New Roman" w:cs="Times New Roman"/>
          <w:color w:val="000000" w:themeColor="text1"/>
          <w:sz w:val="24"/>
          <w:szCs w:val="24"/>
          <w:shd w:val="clear" w:color="auto" w:fill="FFFFFF"/>
        </w:rPr>
        <w:t> the </w:t>
      </w:r>
      <w:r w:rsidRPr="00376D9A">
        <w:rPr>
          <w:rFonts w:ascii="Times New Roman" w:hAnsi="Times New Roman" w:cs="Times New Roman"/>
          <w:i/>
          <w:iCs/>
          <w:color w:val="000000" w:themeColor="text1"/>
          <w:sz w:val="24"/>
          <w:szCs w:val="24"/>
          <w:shd w:val="clear" w:color="auto" w:fill="FFFFFF"/>
        </w:rPr>
        <w:t>Colorado Natural Resources, Energy &amp; Environmental Law Review</w:t>
      </w:r>
      <w:r w:rsidRPr="00376D9A">
        <w:rPr>
          <w:rFonts w:ascii="Times New Roman" w:hAnsi="Times New Roman" w:cs="Times New Roman"/>
          <w:color w:val="000000" w:themeColor="text1"/>
          <w:sz w:val="24"/>
          <w:szCs w:val="24"/>
          <w:shd w:val="clear" w:color="auto" w:fill="FFFFFF"/>
        </w:rPr>
        <w:t> published its first issue under its current name in the summer of 2013.</w:t>
      </w:r>
    </w:p>
    <w:p w14:paraId="645ECEC2" w14:textId="77777777" w:rsidR="00376D9A" w:rsidRDefault="00376D9A" w:rsidP="00376D9A">
      <w:pPr>
        <w:spacing w:line="240" w:lineRule="auto"/>
        <w:contextualSpacing/>
        <w:rPr>
          <w:rFonts w:ascii="Times New Roman" w:hAnsi="Times New Roman" w:cs="Times New Roman"/>
          <w:i/>
          <w:iCs/>
          <w:color w:val="000000" w:themeColor="text1"/>
          <w:sz w:val="24"/>
          <w:szCs w:val="24"/>
          <w:shd w:val="clear" w:color="auto" w:fill="FFFFFF"/>
        </w:rPr>
      </w:pPr>
    </w:p>
    <w:p w14:paraId="7DCAAF0D" w14:textId="4E531523"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i/>
          <w:iCs/>
          <w:color w:val="000000" w:themeColor="text1"/>
          <w:sz w:val="24"/>
          <w:szCs w:val="24"/>
          <w:shd w:val="clear" w:color="auto" w:fill="FFFFFF"/>
        </w:rPr>
        <w:t>CJIELP</w:t>
      </w:r>
      <w:r w:rsidRPr="00376D9A">
        <w:rPr>
          <w:rFonts w:ascii="Times New Roman" w:hAnsi="Times New Roman" w:cs="Times New Roman"/>
          <w:color w:val="000000" w:themeColor="text1"/>
          <w:sz w:val="24"/>
          <w:szCs w:val="24"/>
          <w:shd w:val="clear" w:color="auto" w:fill="FFFFFF"/>
        </w:rPr>
        <w:t> was founded in 1989 by an enterprising group of law students interested in creating a publication that focused on the then emerging field of international environmental law. As the great environmental issues of our times have been increasingly addressed at multiple levels of governance through disparate bodies of law, </w:t>
      </w:r>
      <w:r w:rsidRPr="00376D9A">
        <w:rPr>
          <w:rFonts w:ascii="Times New Roman" w:hAnsi="Times New Roman" w:cs="Times New Roman"/>
          <w:i/>
          <w:iCs/>
          <w:color w:val="000000" w:themeColor="text1"/>
          <w:sz w:val="24"/>
          <w:szCs w:val="24"/>
          <w:shd w:val="clear" w:color="auto" w:fill="FFFFFF"/>
        </w:rPr>
        <w:t>CJIELP</w:t>
      </w:r>
      <w:r w:rsidRPr="00376D9A">
        <w:rPr>
          <w:rFonts w:ascii="Times New Roman" w:hAnsi="Times New Roman" w:cs="Times New Roman"/>
          <w:color w:val="000000" w:themeColor="text1"/>
          <w:sz w:val="24"/>
          <w:szCs w:val="24"/>
          <w:shd w:val="clear" w:color="auto" w:fill="FFFFFF"/>
        </w:rPr>
        <w:t> gradually broadened its scope to include these approaches without changing its title. The Board of Editors believes that the new title will not only reflect this broader scope, but will position the publication to attract articles about the most pressing issues related to natural resources, energy, and the environment for years to come.</w:t>
      </w:r>
    </w:p>
    <w:p w14:paraId="31FB226D"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63AA9416" w14:textId="242EC9A9"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The </w:t>
      </w:r>
      <w:r w:rsidRPr="00376D9A">
        <w:rPr>
          <w:rFonts w:ascii="Times New Roman" w:hAnsi="Times New Roman" w:cs="Times New Roman"/>
          <w:i/>
          <w:iCs/>
          <w:color w:val="000000" w:themeColor="text1"/>
          <w:sz w:val="24"/>
          <w:szCs w:val="24"/>
          <w:shd w:val="clear" w:color="auto" w:fill="FFFFFF"/>
        </w:rPr>
        <w:t>Colorado Natural Resources, Energy &amp; Environmental Law Review</w:t>
      </w:r>
      <w:r w:rsidRPr="00376D9A">
        <w:rPr>
          <w:rFonts w:ascii="Times New Roman" w:hAnsi="Times New Roman" w:cs="Times New Roman"/>
          <w:color w:val="000000" w:themeColor="text1"/>
          <w:sz w:val="24"/>
          <w:szCs w:val="24"/>
          <w:shd w:val="clear" w:color="auto" w:fill="FFFFFF"/>
        </w:rPr>
        <w:t> continues to publish articles about public international environmental law and global environmental problems. We anticipate featuring an international article or note in every issue of the </w:t>
      </w:r>
      <w:r w:rsidRPr="00376D9A">
        <w:rPr>
          <w:rFonts w:ascii="Times New Roman" w:hAnsi="Times New Roman" w:cs="Times New Roman"/>
          <w:i/>
          <w:iCs/>
          <w:color w:val="000000" w:themeColor="text1"/>
          <w:sz w:val="24"/>
          <w:szCs w:val="24"/>
          <w:shd w:val="clear" w:color="auto" w:fill="FFFFFF"/>
        </w:rPr>
        <w:t>Colorado Natural Resources, Energy &amp; Environmental Law Review</w:t>
      </w:r>
      <w:r w:rsidRPr="00376D9A">
        <w:rPr>
          <w:rFonts w:ascii="Times New Roman" w:hAnsi="Times New Roman" w:cs="Times New Roman"/>
          <w:color w:val="000000" w:themeColor="text1"/>
          <w:sz w:val="24"/>
          <w:szCs w:val="24"/>
          <w:shd w:val="clear" w:color="auto" w:fill="FFFFFF"/>
        </w:rPr>
        <w:t>.</w:t>
      </w:r>
    </w:p>
    <w:p w14:paraId="4AE0030E"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21FFEE54" w14:textId="504C614B"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The </w:t>
      </w:r>
      <w:r w:rsidRPr="00376D9A">
        <w:rPr>
          <w:rFonts w:ascii="Times New Roman" w:hAnsi="Times New Roman" w:cs="Times New Roman"/>
          <w:i/>
          <w:iCs/>
          <w:color w:val="000000" w:themeColor="text1"/>
          <w:sz w:val="24"/>
          <w:szCs w:val="24"/>
          <w:shd w:val="clear" w:color="auto" w:fill="FFFFFF"/>
        </w:rPr>
        <w:t>Colorado Natural Resources, Energy &amp; Environmental Law Review</w:t>
      </w:r>
      <w:r w:rsidRPr="00376D9A">
        <w:rPr>
          <w:rFonts w:ascii="Times New Roman" w:hAnsi="Times New Roman" w:cs="Times New Roman"/>
          <w:color w:val="000000" w:themeColor="text1"/>
          <w:sz w:val="24"/>
          <w:szCs w:val="24"/>
          <w:shd w:val="clear" w:color="auto" w:fill="FFFFFF"/>
        </w:rPr>
        <w:t> has also begun a partnership with the Getches-Wilkinson Center for Natural Resources, Energy, and the Environment. The Board of Editors look forward to working with the Center on symposia and lectures, material from which will be published in the </w:t>
      </w:r>
      <w:r w:rsidRPr="00376D9A">
        <w:rPr>
          <w:rFonts w:ascii="Times New Roman" w:hAnsi="Times New Roman" w:cs="Times New Roman"/>
          <w:i/>
          <w:iCs/>
          <w:color w:val="000000" w:themeColor="text1"/>
          <w:sz w:val="24"/>
          <w:szCs w:val="24"/>
          <w:shd w:val="clear" w:color="auto" w:fill="FFFFFF"/>
        </w:rPr>
        <w:t>Colorado Natural Resources, Energy &amp; Environmental Law Review</w:t>
      </w:r>
      <w:r w:rsidRPr="00376D9A">
        <w:rPr>
          <w:rFonts w:ascii="Times New Roman" w:hAnsi="Times New Roman" w:cs="Times New Roman"/>
          <w:color w:val="000000" w:themeColor="text1"/>
          <w:sz w:val="24"/>
          <w:szCs w:val="24"/>
          <w:shd w:val="clear" w:color="auto" w:fill="FFFFFF"/>
        </w:rPr>
        <w:t>.</w:t>
      </w:r>
    </w:p>
    <w:p w14:paraId="1D3D4F84" w14:textId="77777777" w:rsidR="00376D9A" w:rsidRDefault="00376D9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5B294D0"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lastRenderedPageBreak/>
        <w:t>University of Colorado Law School (continued)</w:t>
      </w:r>
    </w:p>
    <w:p w14:paraId="0E8CF2D4"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757BE3F2" w14:textId="5241CC56"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COLORADO TECHNOLOGY LAW JOURNAL</w:t>
      </w:r>
    </w:p>
    <w:p w14:paraId="226C4FED"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676D8747" w14:textId="77777777" w:rsidR="00376D9A" w:rsidRP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The Colorado Technology Law Journal (CTLJ) is a student-run telecommunications and technology law and policy journal at the University of Colorado Law School. Founded in 2001 by a group of enterprising law students and then–Professor Phil Weiser, CTLJ was previously known as the “Journal on Telecommunications and High Technology Law.” The Journal has established its position among the elite national technology and telecommunications law journals, publishing seminal pieces such as Professor Tim Wu’s first paper articulating and defining Net Neutrality in 2003, and former FCC Chairman Michael Powell's articulation of the four Internet Freedoms. </w:t>
      </w:r>
    </w:p>
    <w:p w14:paraId="52D5E829" w14:textId="77777777" w:rsidR="00376D9A" w:rsidRDefault="00376D9A" w:rsidP="00376D9A">
      <w:pPr>
        <w:spacing w:line="240" w:lineRule="auto"/>
        <w:contextualSpacing/>
        <w:rPr>
          <w:rFonts w:ascii="Times New Roman" w:hAnsi="Times New Roman" w:cs="Times New Roman"/>
          <w:color w:val="000000" w:themeColor="text1"/>
          <w:sz w:val="24"/>
          <w:szCs w:val="24"/>
          <w:shd w:val="clear" w:color="auto" w:fill="FFFFFF"/>
        </w:rPr>
      </w:pPr>
    </w:p>
    <w:p w14:paraId="6FEB8D80" w14:textId="1140C397" w:rsidR="007906F1" w:rsidRDefault="00376D9A" w:rsidP="00376D9A">
      <w:pPr>
        <w:spacing w:line="240" w:lineRule="auto"/>
        <w:contextualSpacing/>
        <w:rPr>
          <w:rFonts w:ascii="Times New Roman" w:hAnsi="Times New Roman" w:cs="Times New Roman"/>
          <w:color w:val="000000" w:themeColor="text1"/>
          <w:sz w:val="24"/>
          <w:szCs w:val="24"/>
          <w:shd w:val="clear" w:color="auto" w:fill="FFFFFF"/>
        </w:rPr>
      </w:pPr>
      <w:r w:rsidRPr="00376D9A">
        <w:rPr>
          <w:rFonts w:ascii="Times New Roman" w:hAnsi="Times New Roman" w:cs="Times New Roman"/>
          <w:color w:val="000000" w:themeColor="text1"/>
          <w:sz w:val="24"/>
          <w:szCs w:val="24"/>
          <w:shd w:val="clear" w:color="auto" w:fill="FFFFFF"/>
        </w:rPr>
        <w:t>CTLJ is affiliated with the Silicon Flatirons Center. Each year Silicon Flatirons and CTLJ host a series of conferences, including the nationally renowned Digital Broadband Migration (DBM) Conference. CTLJ publishes academic articles from its conferences, submissions from scholars and policymakers, and an array of student notes.</w:t>
      </w:r>
    </w:p>
    <w:p w14:paraId="7C9C203D" w14:textId="77777777" w:rsidR="007906F1" w:rsidRDefault="007906F1">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2F3E262" w14:textId="7BAD5585" w:rsidR="00376D9A" w:rsidRDefault="007906F1" w:rsidP="00376D9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Columbia Law School</w:t>
      </w:r>
    </w:p>
    <w:p w14:paraId="58DF00A5" w14:textId="69044DA5" w:rsidR="007906F1" w:rsidRDefault="007906F1" w:rsidP="00376D9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New York, New York:      Median GPA:  3.87     Median LSAT:  173</w:t>
      </w:r>
    </w:p>
    <w:p w14:paraId="24D8ECE9" w14:textId="4A6D8F92" w:rsidR="007906F1" w:rsidRDefault="007906F1" w:rsidP="00376D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First Year Class of </w:t>
      </w:r>
      <w:r w:rsidR="0021755A">
        <w:rPr>
          <w:rFonts w:ascii="Times New Roman" w:hAnsi="Times New Roman" w:cs="Times New Roman"/>
          <w:b/>
          <w:bCs/>
          <w:color w:val="000000" w:themeColor="text1"/>
          <w:sz w:val="24"/>
          <w:szCs w:val="24"/>
          <w:shd w:val="clear" w:color="auto" w:fill="FFFFFF"/>
        </w:rPr>
        <w:t>402 Students</w:t>
      </w:r>
    </w:p>
    <w:p w14:paraId="20BE70E6" w14:textId="77777777"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p>
    <w:p w14:paraId="59E55249" w14:textId="57F90A23"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0945FC30" w14:textId="77777777"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p>
    <w:p w14:paraId="5B99DA2E" w14:textId="768E4C13"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ADVOCACY LAB CLINIC</w:t>
      </w:r>
    </w:p>
    <w:p w14:paraId="2068AF5F" w14:textId="77777777"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p>
    <w:p w14:paraId="61ACE4E4" w14:textId="77777777" w:rsid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Community Advocacy Lab is a clinic focused on racial and economic justice, grounded in the needs of communities. Current students are working on:</w:t>
      </w:r>
    </w:p>
    <w:p w14:paraId="1E6988CB" w14:textId="77777777" w:rsidR="0021755A" w:rsidRP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p>
    <w:p w14:paraId="40D5F61D" w14:textId="77777777" w:rsidR="0021755A" w:rsidRPr="0021755A" w:rsidRDefault="0021755A" w:rsidP="0021755A">
      <w:pPr>
        <w:numPr>
          <w:ilvl w:val="0"/>
          <w:numId w:val="22"/>
        </w:num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criminal justice reform including advocacy related to fines and fees, public defense, and police abolition;</w:t>
      </w:r>
    </w:p>
    <w:p w14:paraId="6B4F96F7" w14:textId="77777777" w:rsidR="0021755A" w:rsidRDefault="0021755A" w:rsidP="0021755A">
      <w:pPr>
        <w:numPr>
          <w:ilvl w:val="0"/>
          <w:numId w:val="22"/>
        </w:num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civil justice reform including family law, public housing conditions, workers’ rights, and consumer debt.</w:t>
      </w:r>
    </w:p>
    <w:p w14:paraId="258E857F" w14:textId="77777777" w:rsidR="0021755A" w:rsidRP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p>
    <w:p w14:paraId="675F792A" w14:textId="77777777" w:rsidR="0021755A" w:rsidRP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The clinic’s clients range from Harlem-based organizations to national advocacy campaigns.</w:t>
      </w:r>
    </w:p>
    <w:p w14:paraId="54B82EC7" w14:textId="77777777" w:rsidR="0021755A" w:rsidRP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Through client representation, classroom curriculum, and personal supervision, students in this clinic become lawyers who promote social justice as problem solvers, creative researchers, and strategic planners who can employ an expansive range of lawyering strategies beyond litigation to create a more just legal system.</w:t>
      </w:r>
    </w:p>
    <w:p w14:paraId="65C5D5EF" w14:textId="77777777" w:rsid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p>
    <w:p w14:paraId="345E0F51" w14:textId="07E13549" w:rsidR="0021755A" w:rsidRP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Representing community groups, nonprofit organizations, and government agencies, clinic students develop and advance policy campaigns, design and evaluate legal services and access to justice programs, advocate to change court rules and systems, and draft legislation. Participants work closely with clients, experts, and community members to find innovative solutions to legal problems.</w:t>
      </w:r>
    </w:p>
    <w:p w14:paraId="40A04CA9" w14:textId="77777777"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p>
    <w:p w14:paraId="5D48F674" w14:textId="62A06DD9"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ENTREPRENEURSHIP AND COMMUNITY DEVELOPMENT CLINIC</w:t>
      </w:r>
    </w:p>
    <w:p w14:paraId="6BC4BEFB" w14:textId="77777777" w:rsidR="0021755A" w:rsidRDefault="0021755A" w:rsidP="00376D9A">
      <w:pPr>
        <w:spacing w:line="240" w:lineRule="auto"/>
        <w:contextualSpacing/>
        <w:rPr>
          <w:rFonts w:ascii="Times New Roman" w:hAnsi="Times New Roman" w:cs="Times New Roman"/>
          <w:color w:val="000000" w:themeColor="text1"/>
          <w:sz w:val="24"/>
          <w:szCs w:val="24"/>
          <w:shd w:val="clear" w:color="auto" w:fill="FFFFFF"/>
        </w:rPr>
      </w:pPr>
    </w:p>
    <w:p w14:paraId="2FAEA234" w14:textId="77777777" w:rsidR="0021755A" w:rsidRP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The Entrepreneurship &amp; Community Development Clinic  (“ECD Clinic”)  represents the start-ups of low- and moderate-income entrepreneurs and fledgling businesses. Business owners who are committed to strengthening communities—such as through job creation or by providing valuable goods and services for their communities—often have limited resources. Students provide these clients with essential legal counsel through a wide range of transactional legal services while also receiving the hands-on, practical experience needed to navigate the evolving fields of entrepreneurship and community development. The clinic not only promotes economic empowerment and social innovation but also contributes meaningfully to the entrepreneurial ecosystem in the New York City area.</w:t>
      </w:r>
    </w:p>
    <w:p w14:paraId="24619ABA" w14:textId="77777777" w:rsidR="0021755A" w:rsidRDefault="0021755A" w:rsidP="0021755A">
      <w:pPr>
        <w:spacing w:line="240" w:lineRule="auto"/>
        <w:contextualSpacing/>
        <w:rPr>
          <w:rFonts w:ascii="Times New Roman" w:hAnsi="Times New Roman" w:cs="Times New Roman"/>
          <w:color w:val="000000" w:themeColor="text1"/>
          <w:sz w:val="24"/>
          <w:szCs w:val="24"/>
          <w:shd w:val="clear" w:color="auto" w:fill="FFFFFF"/>
        </w:rPr>
      </w:pPr>
    </w:p>
    <w:p w14:paraId="12281B56" w14:textId="3918AF73" w:rsidR="00102FD4" w:rsidRDefault="0021755A" w:rsidP="00376D9A">
      <w:pPr>
        <w:spacing w:line="240" w:lineRule="auto"/>
        <w:contextualSpacing/>
        <w:rPr>
          <w:rFonts w:ascii="Times New Roman" w:hAnsi="Times New Roman" w:cs="Times New Roman"/>
          <w:color w:val="000000" w:themeColor="text1"/>
          <w:sz w:val="24"/>
          <w:szCs w:val="24"/>
          <w:shd w:val="clear" w:color="auto" w:fill="FFFFFF"/>
        </w:rPr>
      </w:pPr>
      <w:r w:rsidRPr="0021755A">
        <w:rPr>
          <w:rFonts w:ascii="Times New Roman" w:hAnsi="Times New Roman" w:cs="Times New Roman"/>
          <w:color w:val="000000" w:themeColor="text1"/>
          <w:sz w:val="24"/>
          <w:szCs w:val="24"/>
          <w:shd w:val="clear" w:color="auto" w:fill="FFFFFF"/>
        </w:rPr>
        <w:t xml:space="preserve">Students in the ECD Clinic provide free transactional legal services to low-income and moderate-income entrepreneurs and community-based organizations in the neighborhoods surrounding Columbia on issues relating to new and emerging businesses. </w:t>
      </w:r>
    </w:p>
    <w:p w14:paraId="030F9AC2" w14:textId="77777777" w:rsidR="00102FD4" w:rsidRDefault="00102FD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A639359" w14:textId="7BC7DC5B" w:rsidR="00376D9A" w:rsidRDefault="00102FD4" w:rsidP="00376D9A">
      <w:pPr>
        <w:spacing w:line="240" w:lineRule="auto"/>
        <w:contextualSpacing/>
        <w:rPr>
          <w:rFonts w:ascii="Times New Roman" w:hAnsi="Times New Roman" w:cs="Times New Roman"/>
          <w:color w:val="000000" w:themeColor="text1"/>
          <w:sz w:val="24"/>
          <w:szCs w:val="24"/>
          <w:shd w:val="clear" w:color="auto" w:fill="FFFFFF"/>
        </w:rPr>
      </w:pPr>
      <w:r w:rsidRPr="00102FD4">
        <w:rPr>
          <w:rFonts w:ascii="Times New Roman" w:hAnsi="Times New Roman" w:cs="Times New Roman"/>
          <w:color w:val="000000" w:themeColor="text1"/>
          <w:sz w:val="24"/>
          <w:szCs w:val="24"/>
          <w:shd w:val="clear" w:color="auto" w:fill="FFFFFF"/>
        </w:rPr>
        <w:lastRenderedPageBreak/>
        <w:t>Columbia Law School</w:t>
      </w:r>
      <w:r>
        <w:rPr>
          <w:rFonts w:ascii="Times New Roman" w:hAnsi="Times New Roman" w:cs="Times New Roman"/>
          <w:color w:val="000000" w:themeColor="text1"/>
          <w:sz w:val="24"/>
          <w:szCs w:val="24"/>
          <w:shd w:val="clear" w:color="auto" w:fill="FFFFFF"/>
        </w:rPr>
        <w:t xml:space="preserve"> (continued)</w:t>
      </w:r>
    </w:p>
    <w:p w14:paraId="491FD128" w14:textId="77777777" w:rsidR="00102FD4" w:rsidRDefault="00102FD4" w:rsidP="00376D9A">
      <w:pPr>
        <w:spacing w:line="240" w:lineRule="auto"/>
        <w:contextualSpacing/>
        <w:rPr>
          <w:rFonts w:ascii="Times New Roman" w:hAnsi="Times New Roman" w:cs="Times New Roman"/>
          <w:color w:val="000000" w:themeColor="text1"/>
          <w:sz w:val="24"/>
          <w:szCs w:val="24"/>
          <w:shd w:val="clear" w:color="auto" w:fill="FFFFFF"/>
        </w:rPr>
      </w:pPr>
    </w:p>
    <w:p w14:paraId="12A7C68F" w14:textId="57F11AFA" w:rsidR="00102FD4" w:rsidRDefault="005C6193" w:rsidP="00376D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JUST TRANSISTION CLINIC</w:t>
      </w:r>
    </w:p>
    <w:p w14:paraId="6930E385" w14:textId="77777777" w:rsidR="005C6193" w:rsidRDefault="005C6193" w:rsidP="00376D9A">
      <w:pPr>
        <w:spacing w:line="240" w:lineRule="auto"/>
        <w:contextualSpacing/>
        <w:rPr>
          <w:rFonts w:ascii="Times New Roman" w:hAnsi="Times New Roman" w:cs="Times New Roman"/>
          <w:color w:val="000000" w:themeColor="text1"/>
          <w:sz w:val="24"/>
          <w:szCs w:val="24"/>
          <w:shd w:val="clear" w:color="auto" w:fill="FFFFFF"/>
        </w:rPr>
      </w:pPr>
    </w:p>
    <w:p w14:paraId="3EFBC309" w14:textId="77777777" w:rsidR="005C6193" w:rsidRPr="005C6193" w:rsidRDefault="005C6193" w:rsidP="005C6193">
      <w:pPr>
        <w:spacing w:line="240" w:lineRule="auto"/>
        <w:contextualSpacing/>
        <w:rPr>
          <w:rFonts w:ascii="Times New Roman" w:hAnsi="Times New Roman" w:cs="Times New Roman"/>
          <w:color w:val="000000" w:themeColor="text1"/>
          <w:sz w:val="24"/>
          <w:szCs w:val="24"/>
          <w:shd w:val="clear" w:color="auto" w:fill="FFFFFF"/>
        </w:rPr>
      </w:pPr>
      <w:r w:rsidRPr="005C6193">
        <w:rPr>
          <w:rFonts w:ascii="Times New Roman" w:hAnsi="Times New Roman" w:cs="Times New Roman"/>
          <w:color w:val="000000" w:themeColor="text1"/>
          <w:sz w:val="24"/>
          <w:szCs w:val="24"/>
          <w:shd w:val="clear" w:color="auto" w:fill="FFFFFF"/>
        </w:rPr>
        <w:t>The Just Transition Clinic deploys multiple modes of lawyering to (1) address the disproportionate effects of climate change on low-income communities of color; (2) prioritize worker health, dignity, and ownership, particularly for communities that have been historically excluded from the benefits of economic development, and (3) shift economic activity to sustainable production. Students within the Clinic will explore how transactional, litigation and regulatory and policy advocacy strategies can be leveraged in partnership with community groups to build power and create systemic change.</w:t>
      </w:r>
    </w:p>
    <w:p w14:paraId="07929BA1" w14:textId="77777777" w:rsidR="005C6193" w:rsidRDefault="005C6193" w:rsidP="005C6193">
      <w:pPr>
        <w:spacing w:line="240" w:lineRule="auto"/>
        <w:contextualSpacing/>
        <w:rPr>
          <w:rFonts w:ascii="Times New Roman" w:hAnsi="Times New Roman" w:cs="Times New Roman"/>
          <w:color w:val="000000" w:themeColor="text1"/>
          <w:sz w:val="24"/>
          <w:szCs w:val="24"/>
          <w:shd w:val="clear" w:color="auto" w:fill="FFFFFF"/>
        </w:rPr>
      </w:pPr>
    </w:p>
    <w:p w14:paraId="5B75F3A1" w14:textId="1E692FEE" w:rsidR="005C6193" w:rsidRDefault="005C6193" w:rsidP="005C6193">
      <w:pPr>
        <w:spacing w:line="240" w:lineRule="auto"/>
        <w:contextualSpacing/>
        <w:rPr>
          <w:rFonts w:ascii="Times New Roman" w:hAnsi="Times New Roman" w:cs="Times New Roman"/>
          <w:color w:val="000000" w:themeColor="text1"/>
          <w:sz w:val="24"/>
          <w:szCs w:val="24"/>
          <w:shd w:val="clear" w:color="auto" w:fill="FFFFFF"/>
        </w:rPr>
      </w:pPr>
      <w:r w:rsidRPr="005C6193">
        <w:rPr>
          <w:rFonts w:ascii="Times New Roman" w:hAnsi="Times New Roman" w:cs="Times New Roman"/>
          <w:color w:val="000000" w:themeColor="text1"/>
          <w:sz w:val="24"/>
          <w:szCs w:val="24"/>
          <w:shd w:val="clear" w:color="auto" w:fill="FFFFFF"/>
        </w:rPr>
        <w:t>Student attorneys develop and assess the Clinic’s docket, advise clients on navigating legal barriers, draft transactional documents and regulatory comments, engage in strategic research in support of policy campaigns, and develop training to build capacity for frontline communities</w:t>
      </w:r>
      <w:r>
        <w:rPr>
          <w:rFonts w:ascii="Times New Roman" w:hAnsi="Times New Roman" w:cs="Times New Roman"/>
          <w:color w:val="000000" w:themeColor="text1"/>
          <w:sz w:val="24"/>
          <w:szCs w:val="24"/>
          <w:shd w:val="clear" w:color="auto" w:fill="FFFFFF"/>
        </w:rPr>
        <w:t>.</w:t>
      </w:r>
    </w:p>
    <w:p w14:paraId="440FEAE4" w14:textId="77777777" w:rsidR="005C6193" w:rsidRDefault="005C6193" w:rsidP="005C6193">
      <w:pPr>
        <w:spacing w:line="240" w:lineRule="auto"/>
        <w:contextualSpacing/>
        <w:rPr>
          <w:rFonts w:ascii="Times New Roman" w:hAnsi="Times New Roman" w:cs="Times New Roman"/>
          <w:color w:val="000000" w:themeColor="text1"/>
          <w:sz w:val="24"/>
          <w:szCs w:val="24"/>
          <w:shd w:val="clear" w:color="auto" w:fill="FFFFFF"/>
        </w:rPr>
      </w:pPr>
    </w:p>
    <w:p w14:paraId="3E4CC630" w14:textId="506E8774" w:rsidR="005C6193" w:rsidRDefault="004F689C" w:rsidP="005C619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SMITH FAMILY HUMAN RIGHTS CLINIC</w:t>
      </w:r>
    </w:p>
    <w:p w14:paraId="6C51721E" w14:textId="77777777" w:rsidR="004F689C" w:rsidRDefault="004F689C" w:rsidP="005C6193">
      <w:pPr>
        <w:spacing w:line="240" w:lineRule="auto"/>
        <w:contextualSpacing/>
        <w:rPr>
          <w:rFonts w:ascii="Times New Roman" w:hAnsi="Times New Roman" w:cs="Times New Roman"/>
          <w:color w:val="000000" w:themeColor="text1"/>
          <w:sz w:val="24"/>
          <w:szCs w:val="24"/>
          <w:shd w:val="clear" w:color="auto" w:fill="FFFFFF"/>
        </w:rPr>
      </w:pPr>
    </w:p>
    <w:p w14:paraId="0E3DB9F8" w14:textId="77777777" w:rsidR="004F689C" w:rsidRPr="004F689C" w:rsidRDefault="004F689C" w:rsidP="004F689C">
      <w:pPr>
        <w:spacing w:line="240" w:lineRule="auto"/>
        <w:contextualSpacing/>
        <w:rPr>
          <w:rFonts w:ascii="Times New Roman" w:hAnsi="Times New Roman" w:cs="Times New Roman"/>
          <w:color w:val="000000" w:themeColor="text1"/>
          <w:sz w:val="24"/>
          <w:szCs w:val="24"/>
          <w:shd w:val="clear" w:color="auto" w:fill="FFFFFF"/>
        </w:rPr>
      </w:pPr>
      <w:r w:rsidRPr="004F689C">
        <w:rPr>
          <w:rFonts w:ascii="Times New Roman" w:hAnsi="Times New Roman" w:cs="Times New Roman"/>
          <w:color w:val="000000" w:themeColor="text1"/>
          <w:sz w:val="24"/>
          <w:szCs w:val="24"/>
          <w:shd w:val="clear" w:color="auto" w:fill="FFFFFF"/>
        </w:rPr>
        <w:t>Students join a community of advocates working to address the global power imbalances that drive economic and political inequality, exploitation, threats to physical security, poverty, and environmental injustice.</w:t>
      </w:r>
    </w:p>
    <w:p w14:paraId="71141723" w14:textId="77777777" w:rsidR="004F689C" w:rsidRPr="004F689C" w:rsidRDefault="004F689C" w:rsidP="004F689C">
      <w:pPr>
        <w:spacing w:line="240" w:lineRule="auto"/>
        <w:contextualSpacing/>
        <w:rPr>
          <w:rFonts w:ascii="Times New Roman" w:hAnsi="Times New Roman" w:cs="Times New Roman"/>
          <w:color w:val="000000" w:themeColor="text1"/>
          <w:sz w:val="24"/>
          <w:szCs w:val="24"/>
          <w:shd w:val="clear" w:color="auto" w:fill="FFFFFF"/>
        </w:rPr>
      </w:pPr>
      <w:r w:rsidRPr="004F689C">
        <w:rPr>
          <w:rFonts w:ascii="Times New Roman" w:hAnsi="Times New Roman" w:cs="Times New Roman"/>
          <w:color w:val="000000" w:themeColor="text1"/>
          <w:sz w:val="24"/>
          <w:szCs w:val="24"/>
          <w:shd w:val="clear" w:color="auto" w:fill="FFFFFF"/>
        </w:rPr>
        <w:t> </w:t>
      </w:r>
    </w:p>
    <w:p w14:paraId="2AC894D3" w14:textId="77777777" w:rsidR="004F689C" w:rsidRPr="004F689C" w:rsidRDefault="004F689C" w:rsidP="004F689C">
      <w:pPr>
        <w:spacing w:line="240" w:lineRule="auto"/>
        <w:contextualSpacing/>
        <w:rPr>
          <w:rFonts w:ascii="Times New Roman" w:hAnsi="Times New Roman" w:cs="Times New Roman"/>
          <w:color w:val="000000" w:themeColor="text1"/>
          <w:sz w:val="24"/>
          <w:szCs w:val="24"/>
          <w:shd w:val="clear" w:color="auto" w:fill="FFFFFF"/>
        </w:rPr>
      </w:pPr>
      <w:r w:rsidRPr="004F689C">
        <w:rPr>
          <w:rFonts w:ascii="Times New Roman" w:hAnsi="Times New Roman" w:cs="Times New Roman"/>
          <w:color w:val="000000" w:themeColor="text1"/>
          <w:sz w:val="24"/>
          <w:szCs w:val="24"/>
          <w:shd w:val="clear" w:color="auto" w:fill="FFFFFF"/>
        </w:rPr>
        <w:t>The Smith Family Human Rights Clinic trains students to be leaders in human rights advocacy. Students work on social justice advocacy around the world, in partnership with civil society, communities, and those directly affected by abuse.  </w:t>
      </w:r>
    </w:p>
    <w:p w14:paraId="720FACF7" w14:textId="77777777" w:rsidR="004F689C" w:rsidRDefault="004F689C" w:rsidP="004F689C">
      <w:pPr>
        <w:spacing w:line="240" w:lineRule="auto"/>
        <w:contextualSpacing/>
        <w:rPr>
          <w:rFonts w:ascii="Times New Roman" w:hAnsi="Times New Roman" w:cs="Times New Roman"/>
          <w:color w:val="000000" w:themeColor="text1"/>
          <w:sz w:val="24"/>
          <w:szCs w:val="24"/>
          <w:shd w:val="clear" w:color="auto" w:fill="FFFFFF"/>
        </w:rPr>
      </w:pPr>
    </w:p>
    <w:p w14:paraId="6C0226E9" w14:textId="35434DE2" w:rsidR="004F689C" w:rsidRPr="004F689C" w:rsidRDefault="004F689C" w:rsidP="004F689C">
      <w:pPr>
        <w:spacing w:line="240" w:lineRule="auto"/>
        <w:contextualSpacing/>
        <w:rPr>
          <w:rFonts w:ascii="Times New Roman" w:hAnsi="Times New Roman" w:cs="Times New Roman"/>
          <w:color w:val="000000" w:themeColor="text1"/>
          <w:sz w:val="24"/>
          <w:szCs w:val="24"/>
          <w:shd w:val="clear" w:color="auto" w:fill="FFFFFF"/>
        </w:rPr>
      </w:pPr>
      <w:r w:rsidRPr="004F689C">
        <w:rPr>
          <w:rFonts w:ascii="Times New Roman" w:hAnsi="Times New Roman" w:cs="Times New Roman"/>
          <w:color w:val="000000" w:themeColor="text1"/>
          <w:sz w:val="24"/>
          <w:szCs w:val="24"/>
          <w:shd w:val="clear" w:color="auto" w:fill="FFFFFF"/>
        </w:rPr>
        <w:t>Clinic seminars provide a map of the terrain of international human rights advocacy, including the field’s dominant forms of action, strategies, methods, and critiques. In addition, the clinic serves as a laboratory for testing and modeling new and innovative modes of human rights work.</w:t>
      </w:r>
    </w:p>
    <w:p w14:paraId="44CCB755" w14:textId="77777777" w:rsidR="004F689C" w:rsidRPr="005C6193" w:rsidRDefault="004F689C" w:rsidP="005C6193">
      <w:pPr>
        <w:spacing w:line="240" w:lineRule="auto"/>
        <w:contextualSpacing/>
        <w:rPr>
          <w:rFonts w:ascii="Times New Roman" w:hAnsi="Times New Roman" w:cs="Times New Roman"/>
          <w:color w:val="000000" w:themeColor="text1"/>
          <w:sz w:val="24"/>
          <w:szCs w:val="24"/>
          <w:shd w:val="clear" w:color="auto" w:fill="FFFFFF"/>
        </w:rPr>
      </w:pPr>
    </w:p>
    <w:p w14:paraId="4BC0E2EB" w14:textId="1C09637E" w:rsidR="00376D9A" w:rsidRDefault="00A95C7A"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LAWYERING IN THE DIGITAL AGE CLINIC</w:t>
      </w:r>
    </w:p>
    <w:p w14:paraId="757F1545" w14:textId="77777777"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p>
    <w:p w14:paraId="27B5E189" w14:textId="69F7894D"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AI, hybrid lawyering and online legal services are just a few examples of how technology has changed the landscape of law practice and the profession. Now more than ever, the ability of lawyers to use technology thoughtfully and creatively is critically important. Those who can help leverage already substantial investments in technology bring much sought after added value to their employers. That is why leaders of the bar, judges, and the most prestigious public interest organizations turn to students in the Lawyering in the Digital Age Clinic for help with pressing challenges.</w:t>
      </w:r>
    </w:p>
    <w:p w14:paraId="585B4090" w14:textId="77777777" w:rsidR="00A95C7A" w:rsidRDefault="00A95C7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0C6D7F1"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bookmarkStart w:id="39" w:name="_Hlk152154486"/>
      <w:r w:rsidRPr="00A95C7A">
        <w:rPr>
          <w:rFonts w:ascii="Times New Roman" w:hAnsi="Times New Roman" w:cs="Times New Roman"/>
          <w:color w:val="000000" w:themeColor="text1"/>
          <w:sz w:val="24"/>
          <w:szCs w:val="24"/>
          <w:shd w:val="clear" w:color="auto" w:fill="FFFFFF"/>
        </w:rPr>
        <w:lastRenderedPageBreak/>
        <w:t>Columbia Law School (continued)</w:t>
      </w:r>
    </w:p>
    <w:bookmarkEnd w:id="39"/>
    <w:p w14:paraId="1C93B79B" w14:textId="77777777"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p>
    <w:p w14:paraId="656BD717" w14:textId="2F4BCC60"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DEFENSE CLINIC</w:t>
      </w:r>
    </w:p>
    <w:p w14:paraId="4BBDCE86" w14:textId="77777777"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p>
    <w:p w14:paraId="5B55528F"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All families have the right to family integrity – parents’ rights to the care, custody, and control of their children, and children’s rights to live with their families and not in state custody. The state threatens this right when it investigates a family for alleged neglect or abuse, or seeks to separate a family and place children in state custody, or subject a family to jurisdiction of the family court. The families who face such threats are overwhelmingly poor and disproportionately Black and Brown.</w:t>
      </w:r>
    </w:p>
    <w:p w14:paraId="7C412931"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734D1A1A" w14:textId="6CD681DF"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In the Family Defense Clinic, student attorneys defend families against intervention by the Administration for Children’s Services (ACS) and the family courts by representing parents and other caregivers accused of neglecting or abusing their children. Student attorneys defend against those allegations, and advocate for supports and services to help parents reunify, for families to remain intact whenever possible, for prompt reunification when ACS or the court separate families, for the state to remove parents from the State Central Registry (so parents can obtain certain employment).</w:t>
      </w:r>
    </w:p>
    <w:p w14:paraId="35937C45"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6FEF55B2" w14:textId="6AD62D44"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Student attorneys engage in vigorous advocacy on behalf of their clients in Family Court and administrative hearings, focusing on the power hierarchies involved in these cases and the role of this legal system in individual families and communities. The clinic seminar focuses on skills and substantive law necessary for case representation. Student attorneys also explore the role of lawyers, the function of this legal system, and different directions change efforts may take, including exploration of a dynamic field with multiple voices for change.</w:t>
      </w:r>
    </w:p>
    <w:p w14:paraId="5987B3CC"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02C108CC" w14:textId="77777777" w:rsidR="00A95C7A" w:rsidRDefault="00A95C7A">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3F8F2C71"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bookmarkStart w:id="40" w:name="_Hlk152154613"/>
      <w:r w:rsidRPr="00A95C7A">
        <w:rPr>
          <w:rFonts w:ascii="Times New Roman" w:hAnsi="Times New Roman" w:cs="Times New Roman"/>
          <w:color w:val="000000" w:themeColor="text1"/>
          <w:sz w:val="24"/>
          <w:szCs w:val="24"/>
          <w:shd w:val="clear" w:color="auto" w:fill="FFFFFF"/>
        </w:rPr>
        <w:lastRenderedPageBreak/>
        <w:t>Columbia Law School (continued)</w:t>
      </w:r>
    </w:p>
    <w:bookmarkEnd w:id="40"/>
    <w:p w14:paraId="55533D4D" w14:textId="77777777" w:rsidR="00A95C7A" w:rsidRDefault="00A95C7A" w:rsidP="00A95C7A">
      <w:pPr>
        <w:spacing w:line="240" w:lineRule="auto"/>
        <w:contextualSpacing/>
        <w:rPr>
          <w:rFonts w:ascii="Times New Roman" w:hAnsi="Times New Roman" w:cs="Times New Roman"/>
          <w:b/>
          <w:bCs/>
          <w:color w:val="000000" w:themeColor="text1"/>
          <w:sz w:val="24"/>
          <w:szCs w:val="24"/>
          <w:shd w:val="clear" w:color="auto" w:fill="FFFFFF"/>
        </w:rPr>
      </w:pPr>
    </w:p>
    <w:p w14:paraId="78377026" w14:textId="0B8A57B4"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2BBBBEB5"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38129D0C" w14:textId="12382968"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w:t>
      </w:r>
      <w:r w:rsidRPr="00A95C7A">
        <w:rPr>
          <w:rFonts w:ascii="Times New Roman" w:hAnsi="Times New Roman" w:cs="Times New Roman"/>
          <w:color w:val="000000" w:themeColor="text1"/>
          <w:sz w:val="24"/>
          <w:szCs w:val="24"/>
          <w:shd w:val="clear" w:color="auto" w:fill="FFFFFF"/>
        </w:rPr>
        <w:t>tudents develop dispute resolution skills and apply them as certified mediators for community organizations and in federal, state, and municipal courts. </w:t>
      </w:r>
    </w:p>
    <w:p w14:paraId="3D1F999F"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 </w:t>
      </w:r>
    </w:p>
    <w:p w14:paraId="00552E73"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Students gain an introduction to the benefits and limitations of mediation and other dispute resolution techniques so that they can responsibly counsel clients about their options to resolve conflicts. </w:t>
      </w:r>
    </w:p>
    <w:p w14:paraId="5E649636"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4F213D55" w14:textId="61539413"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Students mediate disputes at the Community Mediation Center at Safe Horizon, a nonprofit victim-assistance, advocacy, and violence prevention organization in Brooklyn and Manhattan. Cases include disputes between neighbors, roommates, and co-workers as well as business and organizational conflicts. </w:t>
      </w:r>
    </w:p>
    <w:p w14:paraId="57A7C822"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493AD2C0" w14:textId="53E37261"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In addition, students work in Manhattan and Brooklyn civil courts, Harlem Small Claims Court, and the Institute for Mediation and Conflict Resolution in the Bronx. There may be opportunities to handle disputes at the federal Equal Employment Opportunity Commission.</w:t>
      </w:r>
    </w:p>
    <w:p w14:paraId="35ABA518"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70B3E6AA" w14:textId="077885A4"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Students also serve as educators. They may have the opportunity to apply what they’ve learned by providing training for diplomats from around the globe at the United Nations and for judges who are preparing for New York State’s new presumptive alternative dispute resolution initiative.</w:t>
      </w:r>
    </w:p>
    <w:p w14:paraId="22856B24" w14:textId="77777777"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p>
    <w:p w14:paraId="4A23BB87" w14:textId="77777777" w:rsidR="00A95C7A" w:rsidRDefault="00A95C7A">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23EA783"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lastRenderedPageBreak/>
        <w:t>Columbia Law School (continued)</w:t>
      </w:r>
    </w:p>
    <w:p w14:paraId="3CBFF67B" w14:textId="77777777" w:rsidR="00A95C7A" w:rsidRDefault="00A95C7A" w:rsidP="00D63E56">
      <w:pPr>
        <w:spacing w:line="240" w:lineRule="auto"/>
        <w:contextualSpacing/>
        <w:rPr>
          <w:rFonts w:ascii="Times New Roman" w:hAnsi="Times New Roman" w:cs="Times New Roman"/>
          <w:b/>
          <w:bCs/>
          <w:color w:val="000000" w:themeColor="text1"/>
          <w:sz w:val="24"/>
          <w:szCs w:val="24"/>
          <w:shd w:val="clear" w:color="auto" w:fill="FFFFFF"/>
        </w:rPr>
      </w:pPr>
    </w:p>
    <w:p w14:paraId="551F3ED7" w14:textId="6C59668C"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595FB999" w14:textId="77777777" w:rsidR="00A95C7A" w:rsidRDefault="00A95C7A" w:rsidP="00D63E56">
      <w:pPr>
        <w:spacing w:line="240" w:lineRule="auto"/>
        <w:contextualSpacing/>
        <w:rPr>
          <w:rFonts w:ascii="Times New Roman" w:hAnsi="Times New Roman" w:cs="Times New Roman"/>
          <w:color w:val="000000" w:themeColor="text1"/>
          <w:sz w:val="24"/>
          <w:szCs w:val="24"/>
          <w:shd w:val="clear" w:color="auto" w:fill="FFFFFF"/>
        </w:rPr>
      </w:pPr>
    </w:p>
    <w:p w14:paraId="1A00D42B"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The Criminal Defense Clinic focuses on state and municipal criminal law and its impacts on people charged with crimes. The course engages in practice and analyses of criminal law that center discussion of intensively regulated low-income communities, racial justice, local power hierarchies and the role of misdemeanor legal regulation.</w:t>
      </w:r>
    </w:p>
    <w:p w14:paraId="103D6278" w14:textId="77777777" w:rsid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54FF38EF" w14:textId="5911858D"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Students in the clinic can expect to:</w:t>
      </w:r>
    </w:p>
    <w:p w14:paraId="5E380B34"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Develop client-centered, trauma-sensitive lawyering practices;</w:t>
      </w:r>
    </w:p>
    <w:p w14:paraId="2712B6B0"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Analyze misdemeanor criminal regulation and systemic injustices;</w:t>
      </w:r>
    </w:p>
    <w:p w14:paraId="13F74DE4"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Build trial advocacy tools, including written and oral advocacy;</w:t>
      </w:r>
    </w:p>
    <w:p w14:paraId="1173D00A"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Engage in in-depth fact investigation, including visits to scenes and interviews of witnesses;</w:t>
      </w:r>
    </w:p>
    <w:p w14:paraId="2300C98E"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Reflect on recent criminal law reforms and their impacts;</w:t>
      </w:r>
    </w:p>
    <w:p w14:paraId="70410FB8"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Explore and engage in community lawyering practices, both with individual clients and organizational partners;</w:t>
      </w:r>
    </w:p>
    <w:p w14:paraId="0B04FC75"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Think expansively about defense advocacy and the role of defenders;</w:t>
      </w:r>
    </w:p>
    <w:p w14:paraId="5955DCA9"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Learn to build client narratives and hone negotiation skills;</w:t>
      </w:r>
    </w:p>
    <w:p w14:paraId="4DFF1629" w14:textId="77777777" w:rsidR="00A95C7A" w:rsidRPr="00A95C7A" w:rsidRDefault="00A95C7A" w:rsidP="00A95C7A">
      <w:pPr>
        <w:numPr>
          <w:ilvl w:val="0"/>
          <w:numId w:val="23"/>
        </w:num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Collaborate with interdisciplinary experts.</w:t>
      </w:r>
    </w:p>
    <w:p w14:paraId="4E0209C5" w14:textId="439DCAA3"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p>
    <w:p w14:paraId="3F3DB377"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Students in the clinic represent individuals facing misdemeanor charges in New York City courts. They work with clients, client’s families, community organizations, and experts in various disciplines to provide holistic defense. At times, students will advocate on related matters, such as conditions of incarceration and consequences of criminal records.</w:t>
      </w:r>
    </w:p>
    <w:p w14:paraId="3D1AC176" w14:textId="77777777" w:rsidR="00A95C7A" w:rsidRPr="00A95C7A" w:rsidRDefault="00A95C7A" w:rsidP="00A95C7A">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t>The students engage in a class-wide advocacy project supporting Harlem-based organizations working towards minimizing reliance on misdemeanor regulation and surveillance, developing safety alternatives, or addressing the impacts of criminalization. The project work allows students to gain a diverse set of lawyering tools, collaborate with non-lawyer experts, and consider the nuanced role of attorneys in supporting transformative grassroots advocacy.</w:t>
      </w:r>
    </w:p>
    <w:p w14:paraId="25974A95" w14:textId="70C070C4" w:rsidR="00AD4637" w:rsidRDefault="00AD463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1B2F901" w14:textId="3825C039" w:rsidR="00A95C7A" w:rsidRDefault="00AD4637" w:rsidP="00D63E56">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lastRenderedPageBreak/>
        <w:t>Columbia Law School (continued)</w:t>
      </w:r>
    </w:p>
    <w:p w14:paraId="60B17342" w14:textId="77777777" w:rsidR="00AD4637" w:rsidRDefault="00AD4637" w:rsidP="00D63E56">
      <w:pPr>
        <w:spacing w:line="240" w:lineRule="auto"/>
        <w:contextualSpacing/>
        <w:rPr>
          <w:rFonts w:ascii="Times New Roman" w:hAnsi="Times New Roman" w:cs="Times New Roman"/>
          <w:color w:val="000000" w:themeColor="text1"/>
          <w:sz w:val="24"/>
          <w:szCs w:val="24"/>
          <w:shd w:val="clear" w:color="auto" w:fill="FFFFFF"/>
        </w:rPr>
      </w:pPr>
    </w:p>
    <w:p w14:paraId="101290EF" w14:textId="020E3025" w:rsidR="00AD4637" w:rsidRDefault="00AD4637" w:rsidP="00D63E5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IMMIGRANTS’ RIGHTS CLINIC</w:t>
      </w:r>
    </w:p>
    <w:p w14:paraId="0D9533AB" w14:textId="77777777" w:rsidR="00AD4637" w:rsidRDefault="00AD4637" w:rsidP="00D63E56">
      <w:pPr>
        <w:spacing w:line="240" w:lineRule="auto"/>
        <w:contextualSpacing/>
        <w:rPr>
          <w:rFonts w:ascii="Times New Roman" w:hAnsi="Times New Roman" w:cs="Times New Roman"/>
          <w:color w:val="000000" w:themeColor="text1"/>
          <w:sz w:val="24"/>
          <w:szCs w:val="24"/>
          <w:shd w:val="clear" w:color="auto" w:fill="FFFFFF"/>
        </w:rPr>
      </w:pPr>
    </w:p>
    <w:p w14:paraId="7AF74581" w14:textId="4B810096" w:rsidR="00AD4637" w:rsidRP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AD4637">
        <w:rPr>
          <w:rFonts w:ascii="Times New Roman" w:hAnsi="Times New Roman" w:cs="Times New Roman"/>
          <w:color w:val="000000" w:themeColor="text1"/>
          <w:sz w:val="24"/>
          <w:szCs w:val="24"/>
          <w:shd w:val="clear" w:color="auto" w:fill="FFFFFF"/>
        </w:rPr>
        <w:t>hrough an intensive learning and working environment, student attorneys work with prominent faculty who are leaders in immigrants’ rights and develop lawyering and advocacy skills through direct client representation and cutting-edge projects related to immigration reform.</w:t>
      </w:r>
    </w:p>
    <w:p w14:paraId="7B325D98" w14:textId="77777777" w:rsidR="00AD4637" w:rsidRP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color w:val="000000" w:themeColor="text1"/>
          <w:sz w:val="24"/>
          <w:szCs w:val="24"/>
          <w:shd w:val="clear" w:color="auto" w:fill="FFFFFF"/>
        </w:rPr>
        <w:t>Immigration has become one of the most prominent political and human rights issues in the United States. Student attorneys in the Immigrants’ Rights Clinic take on significant case responsibilities on behalf of the most vulnerable immigrants who would otherwise face the deportation process without representation. Under the leadership of Professor Elora Mukherjee, the clinic works in conjunction with or on behalf of national and local organizations devoted to immigration reform. Student attorneys take on cutting-edge projects involving regulatory and legislative reform, impact litigation, and public education. Student attorneys also may have opportunities to travel to the U.S.-Mexico border to offer pro bono legal services to asylum seekers.</w:t>
      </w:r>
    </w:p>
    <w:p w14:paraId="3D4814AD"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color w:val="000000" w:themeColor="text1"/>
          <w:sz w:val="24"/>
          <w:szCs w:val="24"/>
          <w:shd w:val="clear" w:color="auto" w:fill="FFFFFF"/>
        </w:rPr>
        <w:t>T</w:t>
      </w:r>
    </w:p>
    <w:p w14:paraId="563D9A9C" w14:textId="2F0065A4" w:rsidR="00AD4637" w:rsidRP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color w:val="000000" w:themeColor="text1"/>
          <w:sz w:val="24"/>
          <w:szCs w:val="24"/>
          <w:shd w:val="clear" w:color="auto" w:fill="FFFFFF"/>
        </w:rPr>
        <w:t>here is no right to government-appointed legal counsel in U.S. immigration proceedings. Even children do not have a right to counsel in removal proceedings, and they are often forced to navigate the immigration court system alone, in a language they do not understand. Working under the guidance of the clinic’s faculty, student attorneys represent asylum seekers from around the world who are facing deportation. Student attorneys who continue in the clinic beyond a single semester have the opportunity to work on more complex casework and take on varied forms of advocacy.</w:t>
      </w:r>
    </w:p>
    <w:p w14:paraId="7AFCA819"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14613F65" w14:textId="234877F8"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color w:val="000000" w:themeColor="text1"/>
          <w:sz w:val="24"/>
          <w:szCs w:val="24"/>
          <w:shd w:val="clear" w:color="auto" w:fill="FFFFFF"/>
        </w:rPr>
        <w:t>Each student attorney is expected to handle significant case responsibilities, visit immigration detention facilities (assuming public health conditions warrant such visits), and have at least one appearance in immigration court or the asylum office by the end of the semester. Student attorneys, working in teams, will assume primary responsibility for all aspects of the individual case preparation, including interviewing clients and witnesses, investigating facts, drafting pleadings, motion practice, and briefing, developing case strategies, conducting oral arguments, leading negotiations, preparing witnesses, working with experts, and performing legal research. The Immigrants’ Rights Clinic requires a time commitment averaging 21 hours of casework per week (3 hours for each credit).</w:t>
      </w:r>
    </w:p>
    <w:p w14:paraId="2E2F3066" w14:textId="77777777" w:rsidR="00AD4637" w:rsidRDefault="00AD463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8582ABE"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95C7A">
        <w:rPr>
          <w:rFonts w:ascii="Times New Roman" w:hAnsi="Times New Roman" w:cs="Times New Roman"/>
          <w:color w:val="000000" w:themeColor="text1"/>
          <w:sz w:val="24"/>
          <w:szCs w:val="24"/>
          <w:shd w:val="clear" w:color="auto" w:fill="FFFFFF"/>
        </w:rPr>
        <w:lastRenderedPageBreak/>
        <w:t>Columbia Law School (continued)</w:t>
      </w:r>
    </w:p>
    <w:p w14:paraId="59A4D33C"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0EB5A33D" w14:textId="2FA4DEC0"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SCIENCE, HEALTH, AND INFORMATION CLINIC</w:t>
      </w:r>
    </w:p>
    <w:p w14:paraId="6920646E"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07D30A54" w14:textId="77777777" w:rsidR="00AD4637" w:rsidRDefault="00AD4637" w:rsidP="00AD4637">
      <w:pPr>
        <w:pStyle w:val="NormalWeb"/>
        <w:shd w:val="clear" w:color="auto" w:fill="FFFFFF"/>
        <w:spacing w:before="0" w:beforeAutospacing="0" w:after="0" w:afterAutospacing="0"/>
      </w:pPr>
      <w:r>
        <w:t>Columbia Law’s Science, Health, and Information Clinic serves the public interest by fighting for—and winning—more equitable access to scientific, technical, and medical knowledge and to the benefits that flow from that knowledge.</w:t>
      </w:r>
    </w:p>
    <w:p w14:paraId="471C917D" w14:textId="77777777" w:rsidR="00AD4637" w:rsidRDefault="00AD4637" w:rsidP="00AD4637">
      <w:pPr>
        <w:pStyle w:val="NormalWeb"/>
        <w:spacing w:before="0" w:beforeAutospacing="0" w:after="0" w:afterAutospacing="0"/>
      </w:pPr>
    </w:p>
    <w:p w14:paraId="463FEE04" w14:textId="16654BE0" w:rsidR="00AD4637" w:rsidRDefault="00AD4637" w:rsidP="00AD4637">
      <w:pPr>
        <w:pStyle w:val="NormalWeb"/>
        <w:spacing w:before="0" w:beforeAutospacing="0" w:after="0" w:afterAutospacing="0"/>
      </w:pPr>
      <w:r>
        <w:t>The Science, Health, and Information Clinic strives to address legal needs unmet by public interest legal organizations and other law school clinics. Students, under faculty supervision, provide pro bono legal services to activists and organizers, scientific and medical researchers, patient and consumer groups, nonprofit organizations, and other clients.</w:t>
      </w:r>
    </w:p>
    <w:p w14:paraId="63F55E21"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3641C6D5" w14:textId="63C5DEA2"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09968F9A"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28C29823" w14:textId="20823F55"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COLUMBIA LAW REVIEW</w:t>
      </w:r>
    </w:p>
    <w:p w14:paraId="6A769374"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4137015B" w14:textId="39A094AB"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color w:val="000000" w:themeColor="text1"/>
          <w:sz w:val="24"/>
          <w:szCs w:val="24"/>
          <w:shd w:val="clear" w:color="auto" w:fill="FFFFFF"/>
        </w:rPr>
        <w:t>The </w:t>
      </w:r>
      <w:r w:rsidRPr="00AD4637">
        <w:rPr>
          <w:rFonts w:ascii="Times New Roman" w:hAnsi="Times New Roman" w:cs="Times New Roman"/>
          <w:i/>
          <w:iCs/>
          <w:color w:val="000000" w:themeColor="text1"/>
          <w:sz w:val="24"/>
          <w:szCs w:val="24"/>
          <w:shd w:val="clear" w:color="auto" w:fill="FFFFFF"/>
        </w:rPr>
        <w:t>Columbia Law Review</w:t>
      </w:r>
      <w:r w:rsidRPr="00AD4637">
        <w:rPr>
          <w:rFonts w:ascii="Times New Roman" w:hAnsi="Times New Roman" w:cs="Times New Roman"/>
          <w:color w:val="000000" w:themeColor="text1"/>
          <w:sz w:val="24"/>
          <w:szCs w:val="24"/>
          <w:shd w:val="clear" w:color="auto" w:fill="FFFFFF"/>
        </w:rPr>
        <w:t> is one of the world’s leading publications of legal scholarship. Founded in 1901, the </w:t>
      </w:r>
      <w:r w:rsidRPr="00AD4637">
        <w:rPr>
          <w:rFonts w:ascii="Times New Roman" w:hAnsi="Times New Roman" w:cs="Times New Roman"/>
          <w:i/>
          <w:iCs/>
          <w:color w:val="000000" w:themeColor="text1"/>
          <w:sz w:val="24"/>
          <w:szCs w:val="24"/>
          <w:shd w:val="clear" w:color="auto" w:fill="FFFFFF"/>
        </w:rPr>
        <w:t>Review</w:t>
      </w:r>
      <w:r w:rsidRPr="00AD4637">
        <w:rPr>
          <w:rFonts w:ascii="Times New Roman" w:hAnsi="Times New Roman" w:cs="Times New Roman"/>
          <w:color w:val="000000" w:themeColor="text1"/>
          <w:sz w:val="24"/>
          <w:szCs w:val="24"/>
          <w:shd w:val="clear" w:color="auto" w:fill="FFFFFF"/>
        </w:rPr>
        <w:t> is an independent nonprofit corporation that produces a law journal edited and published entirely by students at Columbia Law School. It is one of a handful of student-edited law journals in the nation that publish eight issues a year. The </w:t>
      </w:r>
      <w:r w:rsidRPr="00AD4637">
        <w:rPr>
          <w:rFonts w:ascii="Times New Roman" w:hAnsi="Times New Roman" w:cs="Times New Roman"/>
          <w:i/>
          <w:iCs/>
          <w:color w:val="000000" w:themeColor="text1"/>
          <w:sz w:val="24"/>
          <w:szCs w:val="24"/>
          <w:shd w:val="clear" w:color="auto" w:fill="FFFFFF"/>
        </w:rPr>
        <w:t>Review</w:t>
      </w:r>
      <w:r w:rsidRPr="00AD4637">
        <w:rPr>
          <w:rFonts w:ascii="Times New Roman" w:hAnsi="Times New Roman" w:cs="Times New Roman"/>
          <w:color w:val="000000" w:themeColor="text1"/>
          <w:sz w:val="24"/>
          <w:szCs w:val="24"/>
          <w:shd w:val="clear" w:color="auto" w:fill="FFFFFF"/>
        </w:rPr>
        <w:t> is one of the most widely distributed and cited law reviews in the country. It receives about 2,000 submissions per year and selects approximately 20–25 manuscripts for publication annually, in addition to student Notes. In 2008, the </w:t>
      </w:r>
      <w:r w:rsidRPr="00AD4637">
        <w:rPr>
          <w:rFonts w:ascii="Times New Roman" w:hAnsi="Times New Roman" w:cs="Times New Roman"/>
          <w:i/>
          <w:iCs/>
          <w:color w:val="000000" w:themeColor="text1"/>
          <w:sz w:val="24"/>
          <w:szCs w:val="24"/>
          <w:shd w:val="clear" w:color="auto" w:fill="FFFFFF"/>
        </w:rPr>
        <w:t>Review</w:t>
      </w:r>
      <w:r w:rsidRPr="00AD4637">
        <w:rPr>
          <w:rFonts w:ascii="Times New Roman" w:hAnsi="Times New Roman" w:cs="Times New Roman"/>
          <w:color w:val="000000" w:themeColor="text1"/>
          <w:sz w:val="24"/>
          <w:szCs w:val="24"/>
          <w:shd w:val="clear" w:color="auto" w:fill="FFFFFF"/>
        </w:rPr>
        <w:t> expanded its audience with the launch of an online supplement to its print issues. </w:t>
      </w:r>
      <w:r w:rsidRPr="00AD4637">
        <w:rPr>
          <w:rFonts w:ascii="Times New Roman" w:hAnsi="Times New Roman" w:cs="Times New Roman"/>
          <w:i/>
          <w:iCs/>
          <w:color w:val="000000" w:themeColor="text1"/>
          <w:sz w:val="24"/>
          <w:szCs w:val="24"/>
          <w:shd w:val="clear" w:color="auto" w:fill="FFFFFF"/>
        </w:rPr>
        <w:t>Columbia Law Review Forum</w:t>
      </w:r>
      <w:r w:rsidRPr="00AD4637">
        <w:rPr>
          <w:rFonts w:ascii="Times New Roman" w:hAnsi="Times New Roman" w:cs="Times New Roman"/>
          <w:color w:val="000000" w:themeColor="text1"/>
          <w:sz w:val="24"/>
          <w:szCs w:val="24"/>
          <w:shd w:val="clear" w:color="auto" w:fill="FFFFFF"/>
        </w:rPr>
        <w:t>, formerly known as </w:t>
      </w:r>
      <w:r w:rsidRPr="00AD4637">
        <w:rPr>
          <w:rFonts w:ascii="Times New Roman" w:hAnsi="Times New Roman" w:cs="Times New Roman"/>
          <w:i/>
          <w:iCs/>
          <w:color w:val="000000" w:themeColor="text1"/>
          <w:sz w:val="24"/>
          <w:szCs w:val="24"/>
          <w:shd w:val="clear" w:color="auto" w:fill="FFFFFF"/>
        </w:rPr>
        <w:t>Sidebar</w:t>
      </w:r>
      <w:r w:rsidRPr="00AD4637">
        <w:rPr>
          <w:rFonts w:ascii="Times New Roman" w:hAnsi="Times New Roman" w:cs="Times New Roman"/>
          <w:color w:val="000000" w:themeColor="text1"/>
          <w:sz w:val="24"/>
          <w:szCs w:val="24"/>
          <w:shd w:val="clear" w:color="auto" w:fill="FFFFFF"/>
        </w:rPr>
        <w:t> and </w:t>
      </w:r>
      <w:r w:rsidRPr="00AD4637">
        <w:rPr>
          <w:rFonts w:ascii="Times New Roman" w:hAnsi="Times New Roman" w:cs="Times New Roman"/>
          <w:i/>
          <w:iCs/>
          <w:color w:val="000000" w:themeColor="text1"/>
          <w:sz w:val="24"/>
          <w:szCs w:val="24"/>
          <w:shd w:val="clear" w:color="auto" w:fill="FFFFFF"/>
        </w:rPr>
        <w:t>Online</w:t>
      </w:r>
      <w:r w:rsidRPr="00AD4637">
        <w:rPr>
          <w:rFonts w:ascii="Times New Roman" w:hAnsi="Times New Roman" w:cs="Times New Roman"/>
          <w:color w:val="000000" w:themeColor="text1"/>
          <w:sz w:val="24"/>
          <w:szCs w:val="24"/>
          <w:shd w:val="clear" w:color="auto" w:fill="FFFFFF"/>
        </w:rPr>
        <w:t>, brings together a diverse group of legal scholars, practitioners, community leaders, and judges, into one forum for the discussion of pressing legal issues.</w:t>
      </w:r>
    </w:p>
    <w:p w14:paraId="4CD01840"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22A1CBCD" w14:textId="276DFA2B"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COLUMBIA BUSINESS LAW REVIEW</w:t>
      </w:r>
    </w:p>
    <w:p w14:paraId="769C1E2C"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09616790" w14:textId="77777777" w:rsidR="00AD4637" w:rsidRP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i/>
          <w:iCs/>
          <w:color w:val="000000" w:themeColor="text1"/>
          <w:sz w:val="24"/>
          <w:szCs w:val="24"/>
          <w:shd w:val="clear" w:color="auto" w:fill="FFFFFF"/>
        </w:rPr>
        <w:t>Columbia Business Law Review </w:t>
      </w:r>
      <w:r w:rsidRPr="00AD4637">
        <w:rPr>
          <w:rFonts w:ascii="Times New Roman" w:hAnsi="Times New Roman" w:cs="Times New Roman"/>
          <w:color w:val="000000" w:themeColor="text1"/>
          <w:sz w:val="24"/>
          <w:szCs w:val="24"/>
          <w:shd w:val="clear" w:color="auto" w:fill="FFFFFF"/>
        </w:rPr>
        <w:t>is the first legal periodical at a national law school to be devoted solely to the publication of articles focusing on the interaction of the legal profession and the business community. The review publishes three issues yearly. For each issue, student editors and staff members are integral to the production process, as they are responsible for both editing leading articles in business law and producing the journal’s student-written notes.</w:t>
      </w:r>
    </w:p>
    <w:p w14:paraId="5FFE361A" w14:textId="77777777" w:rsidR="00AD4637" w:rsidRDefault="00AD4637" w:rsidP="00AD4637">
      <w:pPr>
        <w:spacing w:line="240" w:lineRule="auto"/>
        <w:contextualSpacing/>
        <w:rPr>
          <w:rFonts w:ascii="Times New Roman" w:hAnsi="Times New Roman" w:cs="Times New Roman"/>
          <w:i/>
          <w:iCs/>
          <w:color w:val="000000" w:themeColor="text1"/>
          <w:sz w:val="24"/>
          <w:szCs w:val="24"/>
          <w:shd w:val="clear" w:color="auto" w:fill="FFFFFF"/>
        </w:rPr>
      </w:pPr>
    </w:p>
    <w:p w14:paraId="78CEBE06" w14:textId="4C4CF863"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r w:rsidRPr="00AD4637">
        <w:rPr>
          <w:rFonts w:ascii="Times New Roman" w:hAnsi="Times New Roman" w:cs="Times New Roman"/>
          <w:i/>
          <w:iCs/>
          <w:color w:val="000000" w:themeColor="text1"/>
          <w:sz w:val="24"/>
          <w:szCs w:val="24"/>
          <w:shd w:val="clear" w:color="auto" w:fill="FFFFFF"/>
        </w:rPr>
        <w:t>Columbia Business Law Review </w:t>
      </w:r>
      <w:r w:rsidRPr="00AD4637">
        <w:rPr>
          <w:rFonts w:ascii="Times New Roman" w:hAnsi="Times New Roman" w:cs="Times New Roman"/>
          <w:color w:val="000000" w:themeColor="text1"/>
          <w:sz w:val="24"/>
          <w:szCs w:val="24"/>
          <w:shd w:val="clear" w:color="auto" w:fill="FFFFFF"/>
        </w:rPr>
        <w:t>is governed by an administrative board consisting of third-year student editors. The staff of the review consists of second-year law students selected on the basis of writing ability, academic performance during the first year of law school, and demonstrated interest in business law. Staff members assist in the substantive production of the review in addition to researching and writing a student note on a business-related topic developed with the assistance of a third-year editor. The note requirement and other responsibilities effectively train members to perform accurately both scholarly and practical legal research.</w:t>
      </w:r>
    </w:p>
    <w:p w14:paraId="3FE1D54B" w14:textId="77777777" w:rsidR="00AD4637" w:rsidRDefault="00AD463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946E829" w14:textId="77777777" w:rsidR="0028021B" w:rsidRPr="0028021B" w:rsidRDefault="0028021B" w:rsidP="0028021B">
      <w:pPr>
        <w:spacing w:line="240" w:lineRule="auto"/>
        <w:contextualSpacing/>
        <w:rPr>
          <w:rFonts w:ascii="Times New Roman" w:hAnsi="Times New Roman" w:cs="Times New Roman"/>
          <w:color w:val="000000" w:themeColor="text1"/>
          <w:sz w:val="24"/>
          <w:szCs w:val="24"/>
          <w:shd w:val="clear" w:color="auto" w:fill="FFFFFF"/>
        </w:rPr>
      </w:pPr>
      <w:r w:rsidRPr="0028021B">
        <w:rPr>
          <w:rFonts w:ascii="Times New Roman" w:hAnsi="Times New Roman" w:cs="Times New Roman"/>
          <w:color w:val="000000" w:themeColor="text1"/>
          <w:sz w:val="24"/>
          <w:szCs w:val="24"/>
          <w:shd w:val="clear" w:color="auto" w:fill="FFFFFF"/>
        </w:rPr>
        <w:lastRenderedPageBreak/>
        <w:t>Columbia Law School (continued)</w:t>
      </w:r>
    </w:p>
    <w:p w14:paraId="6C2115C4" w14:textId="77777777" w:rsidR="00AD4637" w:rsidRDefault="00AD4637" w:rsidP="00AD4637">
      <w:pPr>
        <w:spacing w:line="240" w:lineRule="auto"/>
        <w:contextualSpacing/>
        <w:rPr>
          <w:rFonts w:ascii="Times New Roman" w:hAnsi="Times New Roman" w:cs="Times New Roman"/>
          <w:color w:val="000000" w:themeColor="text1"/>
          <w:sz w:val="24"/>
          <w:szCs w:val="24"/>
          <w:shd w:val="clear" w:color="auto" w:fill="FFFFFF"/>
        </w:rPr>
      </w:pPr>
    </w:p>
    <w:p w14:paraId="3E9D06FC" w14:textId="7EE64AF3" w:rsidR="00E86C7D" w:rsidRDefault="00E86C7D"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COLUMBIA JOURNAL OF ENVIRONMENTAL LAW</w:t>
      </w:r>
    </w:p>
    <w:p w14:paraId="2DD0ECFC" w14:textId="77777777" w:rsidR="00E86C7D" w:rsidRDefault="00E86C7D" w:rsidP="00AD4637">
      <w:pPr>
        <w:spacing w:line="240" w:lineRule="auto"/>
        <w:contextualSpacing/>
        <w:rPr>
          <w:rFonts w:ascii="Times New Roman" w:hAnsi="Times New Roman" w:cs="Times New Roman"/>
          <w:color w:val="000000" w:themeColor="text1"/>
          <w:sz w:val="24"/>
          <w:szCs w:val="24"/>
          <w:shd w:val="clear" w:color="auto" w:fill="FFFFFF"/>
        </w:rPr>
      </w:pPr>
    </w:p>
    <w:p w14:paraId="1A58B5FA" w14:textId="77777777" w:rsidR="00E86C7D" w:rsidRP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r w:rsidRPr="00E86C7D">
        <w:rPr>
          <w:rFonts w:ascii="Times New Roman" w:hAnsi="Times New Roman" w:cs="Times New Roman"/>
          <w:color w:val="000000" w:themeColor="text1"/>
          <w:sz w:val="24"/>
          <w:szCs w:val="24"/>
          <w:shd w:val="clear" w:color="auto" w:fill="FFFFFF"/>
        </w:rPr>
        <w:t>The </w:t>
      </w:r>
      <w:r w:rsidRPr="00E86C7D">
        <w:rPr>
          <w:rFonts w:ascii="Times New Roman" w:hAnsi="Times New Roman" w:cs="Times New Roman"/>
          <w:i/>
          <w:iCs/>
          <w:color w:val="000000" w:themeColor="text1"/>
          <w:sz w:val="24"/>
          <w:szCs w:val="24"/>
          <w:shd w:val="clear" w:color="auto" w:fill="FFFFFF"/>
        </w:rPr>
        <w:t>Columbia Journal of Environmental Law</w:t>
      </w:r>
      <w:r w:rsidRPr="00E86C7D">
        <w:rPr>
          <w:rFonts w:ascii="Times New Roman" w:hAnsi="Times New Roman" w:cs="Times New Roman"/>
          <w:color w:val="000000" w:themeColor="text1"/>
          <w:sz w:val="24"/>
          <w:szCs w:val="24"/>
          <w:shd w:val="clear" w:color="auto" w:fill="FFFFFF"/>
        </w:rPr>
        <w:t> was founded in 1972 with a grant from the Ford Foundation. The </w:t>
      </w:r>
      <w:r w:rsidRPr="00E86C7D">
        <w:rPr>
          <w:rFonts w:ascii="Times New Roman" w:hAnsi="Times New Roman" w:cs="Times New Roman"/>
          <w:i/>
          <w:iCs/>
          <w:color w:val="000000" w:themeColor="text1"/>
          <w:sz w:val="24"/>
          <w:szCs w:val="24"/>
          <w:shd w:val="clear" w:color="auto" w:fill="FFFFFF"/>
        </w:rPr>
        <w:t>Journal</w:t>
      </w:r>
      <w:r w:rsidRPr="00E86C7D">
        <w:rPr>
          <w:rFonts w:ascii="Times New Roman" w:hAnsi="Times New Roman" w:cs="Times New Roman"/>
          <w:color w:val="000000" w:themeColor="text1"/>
          <w:sz w:val="24"/>
          <w:szCs w:val="24"/>
          <w:shd w:val="clear" w:color="auto" w:fill="FFFFFF"/>
        </w:rPr>
        <w:t> is one of the oldest environmental law journals in the nation and is regarded as one of the preeminent environmental journals in the country.  Our subscribers include law libraries, law firms, individuals, and federal, local, and state courts, as well as a significant international readership.</w:t>
      </w:r>
    </w:p>
    <w:p w14:paraId="79BF2B5D" w14:textId="77777777" w:rsid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p>
    <w:p w14:paraId="584A0286" w14:textId="43D5BCF7" w:rsidR="00E86C7D" w:rsidRP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r w:rsidRPr="00E86C7D">
        <w:rPr>
          <w:rFonts w:ascii="Times New Roman" w:hAnsi="Times New Roman" w:cs="Times New Roman"/>
          <w:color w:val="000000" w:themeColor="text1"/>
          <w:sz w:val="24"/>
          <w:szCs w:val="24"/>
          <w:shd w:val="clear" w:color="auto" w:fill="FFFFFF"/>
        </w:rPr>
        <w:t>The </w:t>
      </w:r>
      <w:r w:rsidRPr="00E86C7D">
        <w:rPr>
          <w:rFonts w:ascii="Times New Roman" w:hAnsi="Times New Roman" w:cs="Times New Roman"/>
          <w:i/>
          <w:iCs/>
          <w:color w:val="000000" w:themeColor="text1"/>
          <w:sz w:val="24"/>
          <w:szCs w:val="24"/>
          <w:shd w:val="clear" w:color="auto" w:fill="FFFFFF"/>
        </w:rPr>
        <w:t>Columbia Journal of Environmental Law</w:t>
      </w:r>
      <w:r w:rsidRPr="00E86C7D">
        <w:rPr>
          <w:rFonts w:ascii="Times New Roman" w:hAnsi="Times New Roman" w:cs="Times New Roman"/>
          <w:color w:val="000000" w:themeColor="text1"/>
          <w:sz w:val="24"/>
          <w:szCs w:val="24"/>
          <w:shd w:val="clear" w:color="auto" w:fill="FFFFFF"/>
        </w:rPr>
        <w:t> produces two print publications annually, along with a digital-only issue associated with the </w:t>
      </w:r>
      <w:r w:rsidRPr="00E86C7D">
        <w:rPr>
          <w:rFonts w:ascii="Times New Roman" w:hAnsi="Times New Roman" w:cs="Times New Roman"/>
          <w:i/>
          <w:iCs/>
          <w:color w:val="000000" w:themeColor="text1"/>
          <w:sz w:val="24"/>
          <w:szCs w:val="24"/>
          <w:shd w:val="clear" w:color="auto" w:fill="FFFFFF"/>
        </w:rPr>
        <w:t>Journal</w:t>
      </w:r>
      <w:r w:rsidRPr="00E86C7D">
        <w:rPr>
          <w:rFonts w:ascii="Times New Roman" w:hAnsi="Times New Roman" w:cs="Times New Roman"/>
          <w:color w:val="000000" w:themeColor="text1"/>
          <w:sz w:val="24"/>
          <w:szCs w:val="24"/>
          <w:shd w:val="clear" w:color="auto" w:fill="FFFFFF"/>
        </w:rPr>
        <w:t>‘s Climate Change Symposium each spring.  The publication process is managed by Columbia Law School students who are responsible for reviewing and editing articles, communicating with authors, managing subscriptions, and ultimately finalizing the materials for publication.  In addition to featuring the scholarship of leading environmental lawyers and academics, the </w:t>
      </w:r>
      <w:r w:rsidRPr="00E86C7D">
        <w:rPr>
          <w:rFonts w:ascii="Times New Roman" w:hAnsi="Times New Roman" w:cs="Times New Roman"/>
          <w:i/>
          <w:iCs/>
          <w:color w:val="000000" w:themeColor="text1"/>
          <w:sz w:val="24"/>
          <w:szCs w:val="24"/>
          <w:shd w:val="clear" w:color="auto" w:fill="FFFFFF"/>
        </w:rPr>
        <w:t>Columbia Journal of Environmental Law</w:t>
      </w:r>
      <w:r w:rsidRPr="00E86C7D">
        <w:rPr>
          <w:rFonts w:ascii="Times New Roman" w:hAnsi="Times New Roman" w:cs="Times New Roman"/>
          <w:color w:val="000000" w:themeColor="text1"/>
          <w:sz w:val="24"/>
          <w:szCs w:val="24"/>
          <w:shd w:val="clear" w:color="auto" w:fill="FFFFFF"/>
        </w:rPr>
        <w:t> strongly encourages student writing and publishes four student notes per volume.</w:t>
      </w:r>
    </w:p>
    <w:p w14:paraId="4A9C21F0" w14:textId="77777777" w:rsidR="00E86C7D" w:rsidRDefault="00E86C7D" w:rsidP="00AD4637">
      <w:pPr>
        <w:spacing w:line="240" w:lineRule="auto"/>
        <w:contextualSpacing/>
        <w:rPr>
          <w:rFonts w:ascii="Times New Roman" w:hAnsi="Times New Roman" w:cs="Times New Roman"/>
          <w:color w:val="000000" w:themeColor="text1"/>
          <w:sz w:val="24"/>
          <w:szCs w:val="24"/>
          <w:shd w:val="clear" w:color="auto" w:fill="FFFFFF"/>
        </w:rPr>
      </w:pPr>
    </w:p>
    <w:p w14:paraId="4324E808" w14:textId="353FED15" w:rsidR="00E86C7D" w:rsidRDefault="00E86C7D"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COLUMBIA JOURNAL OF TAX LAW</w:t>
      </w:r>
    </w:p>
    <w:p w14:paraId="21F89C07" w14:textId="77777777" w:rsidR="00E86C7D" w:rsidRDefault="00E86C7D" w:rsidP="00AD4637">
      <w:pPr>
        <w:spacing w:line="240" w:lineRule="auto"/>
        <w:contextualSpacing/>
        <w:rPr>
          <w:rFonts w:ascii="Times New Roman" w:hAnsi="Times New Roman" w:cs="Times New Roman"/>
          <w:color w:val="000000" w:themeColor="text1"/>
          <w:sz w:val="24"/>
          <w:szCs w:val="24"/>
          <w:shd w:val="clear" w:color="auto" w:fill="FFFFFF"/>
        </w:rPr>
      </w:pPr>
    </w:p>
    <w:p w14:paraId="1662D693" w14:textId="77777777" w:rsidR="00E86C7D" w:rsidRP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r w:rsidRPr="00E86C7D">
        <w:rPr>
          <w:rFonts w:ascii="Times New Roman" w:hAnsi="Times New Roman" w:cs="Times New Roman"/>
          <w:color w:val="000000" w:themeColor="text1"/>
          <w:sz w:val="24"/>
          <w:szCs w:val="24"/>
          <w:shd w:val="clear" w:color="auto" w:fill="FFFFFF"/>
        </w:rPr>
        <w:t>Born from the vision of the law students, the Columbia Journal of Tax Law provides a needed forum for academics, practitioners, and policymakers to explore ideas in tax law and policy. Unlike any other tax publication, the Journal aims to bridge the worlds of both theory and practice by targeting scholars, practitioners, and policymakers as its authors and audience.</w:t>
      </w:r>
    </w:p>
    <w:p w14:paraId="1F1487EB" w14:textId="77777777" w:rsid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p>
    <w:p w14:paraId="68CE75CE" w14:textId="050B56FB" w:rsid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r w:rsidRPr="00E86C7D">
        <w:rPr>
          <w:rFonts w:ascii="Times New Roman" w:hAnsi="Times New Roman" w:cs="Times New Roman"/>
          <w:color w:val="000000" w:themeColor="text1"/>
          <w:sz w:val="24"/>
          <w:szCs w:val="24"/>
          <w:shd w:val="clear" w:color="auto" w:fill="FFFFFF"/>
        </w:rPr>
        <w:t>The Journal is published two times a year. Each issue will aim to include scholarly articles, shorter pieces on hot-topic policy and practice subjects, and student notes.</w:t>
      </w:r>
    </w:p>
    <w:p w14:paraId="62A11A67" w14:textId="77777777" w:rsidR="00E86C7D" w:rsidRDefault="00E86C7D" w:rsidP="00E86C7D">
      <w:pPr>
        <w:spacing w:line="240" w:lineRule="auto"/>
        <w:contextualSpacing/>
        <w:rPr>
          <w:rFonts w:ascii="Times New Roman" w:hAnsi="Times New Roman" w:cs="Times New Roman"/>
          <w:color w:val="000000" w:themeColor="text1"/>
          <w:sz w:val="24"/>
          <w:szCs w:val="24"/>
          <w:shd w:val="clear" w:color="auto" w:fill="FFFFFF"/>
        </w:rPr>
      </w:pPr>
    </w:p>
    <w:p w14:paraId="7299EE54" w14:textId="1D38604D" w:rsidR="00E86C7D" w:rsidRDefault="001B33FA" w:rsidP="00E86C7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COLUMBIA SCUEBCE ABD TECHNOLOGY LAW REVIEW</w:t>
      </w:r>
    </w:p>
    <w:p w14:paraId="4061E54E" w14:textId="77777777" w:rsidR="001B33FA" w:rsidRDefault="001B33FA" w:rsidP="00E86C7D">
      <w:pPr>
        <w:spacing w:line="240" w:lineRule="auto"/>
        <w:contextualSpacing/>
        <w:rPr>
          <w:rFonts w:ascii="Times New Roman" w:hAnsi="Times New Roman" w:cs="Times New Roman"/>
          <w:color w:val="000000" w:themeColor="text1"/>
          <w:sz w:val="24"/>
          <w:szCs w:val="24"/>
          <w:shd w:val="clear" w:color="auto" w:fill="FFFFFF"/>
        </w:rPr>
      </w:pPr>
    </w:p>
    <w:p w14:paraId="465EB3E6" w14:textId="2B46AC81" w:rsidR="001B33FA" w:rsidRDefault="001B33FA" w:rsidP="00E86C7D">
      <w:pPr>
        <w:spacing w:line="240" w:lineRule="auto"/>
        <w:contextualSpacing/>
        <w:rPr>
          <w:rFonts w:ascii="Times New Roman" w:hAnsi="Times New Roman" w:cs="Times New Roman"/>
          <w:color w:val="000000" w:themeColor="text1"/>
          <w:sz w:val="24"/>
          <w:szCs w:val="24"/>
          <w:shd w:val="clear" w:color="auto" w:fill="FFFFFF"/>
        </w:rPr>
      </w:pPr>
      <w:r w:rsidRPr="001B33FA">
        <w:rPr>
          <w:rFonts w:ascii="Times New Roman" w:hAnsi="Times New Roman" w:cs="Times New Roman"/>
          <w:color w:val="000000" w:themeColor="text1"/>
          <w:sz w:val="24"/>
          <w:szCs w:val="24"/>
          <w:shd w:val="clear" w:color="auto" w:fill="FFFFFF"/>
        </w:rPr>
        <w:t>The Columbia Science and Technology Law Review (STLR) deals with the exciting legal issues surrounding science and technology, including patents, the Internet, biotechnology, nanotechnology, telecommunications, and the implications of technological advances on traditional legal fields such as contracts, evidence, and tax. Recent articles have discussed the practice of paying to delay the entrance of generic pharmaceuticals, proposals for expanding legal technologies focused on online dispute resolution, the rise of facial recognition technology in society and in law enforcement, the proliferation of artificial intelligence and its impact on intellectual property, the spread of misinformation as a consequence of poor data privacy protections, and protecting access to the internet in times of armed conflict.</w:t>
      </w:r>
    </w:p>
    <w:p w14:paraId="5154A096" w14:textId="77777777" w:rsidR="001B33FA" w:rsidRDefault="001B33F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712AD80" w14:textId="77777777" w:rsidR="00870DA5" w:rsidRPr="00870DA5" w:rsidRDefault="00870DA5" w:rsidP="00870DA5">
      <w:pPr>
        <w:spacing w:line="240" w:lineRule="auto"/>
        <w:contextualSpacing/>
        <w:rPr>
          <w:rFonts w:ascii="Times New Roman" w:hAnsi="Times New Roman" w:cs="Times New Roman"/>
          <w:color w:val="000000" w:themeColor="text1"/>
          <w:sz w:val="24"/>
          <w:szCs w:val="24"/>
          <w:shd w:val="clear" w:color="auto" w:fill="FFFFFF"/>
        </w:rPr>
      </w:pPr>
      <w:r w:rsidRPr="00870DA5">
        <w:rPr>
          <w:rFonts w:ascii="Times New Roman" w:hAnsi="Times New Roman" w:cs="Times New Roman"/>
          <w:color w:val="000000" w:themeColor="text1"/>
          <w:sz w:val="24"/>
          <w:szCs w:val="24"/>
          <w:shd w:val="clear" w:color="auto" w:fill="FFFFFF"/>
        </w:rPr>
        <w:lastRenderedPageBreak/>
        <w:t>Columbia Law School (continued)</w:t>
      </w:r>
    </w:p>
    <w:p w14:paraId="255AE66D" w14:textId="77777777" w:rsidR="001B33FA" w:rsidRDefault="001B33FA" w:rsidP="00E86C7D">
      <w:pPr>
        <w:spacing w:line="240" w:lineRule="auto"/>
        <w:contextualSpacing/>
        <w:rPr>
          <w:rFonts w:ascii="Times New Roman" w:hAnsi="Times New Roman" w:cs="Times New Roman"/>
          <w:color w:val="000000" w:themeColor="text1"/>
          <w:sz w:val="24"/>
          <w:szCs w:val="24"/>
          <w:shd w:val="clear" w:color="auto" w:fill="FFFFFF"/>
        </w:rPr>
      </w:pPr>
    </w:p>
    <w:p w14:paraId="57D079BF" w14:textId="262900A0" w:rsidR="00870DA5" w:rsidRDefault="00870DA5" w:rsidP="00E86C7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COLUMBIA JOURNAL OF EUROPEAN LAW</w:t>
      </w:r>
    </w:p>
    <w:p w14:paraId="2732BDA4" w14:textId="77777777" w:rsidR="00870DA5" w:rsidRDefault="00870DA5" w:rsidP="00E86C7D">
      <w:pPr>
        <w:spacing w:line="240" w:lineRule="auto"/>
        <w:contextualSpacing/>
        <w:rPr>
          <w:rFonts w:ascii="Times New Roman" w:hAnsi="Times New Roman" w:cs="Times New Roman"/>
          <w:color w:val="000000" w:themeColor="text1"/>
          <w:sz w:val="24"/>
          <w:szCs w:val="24"/>
          <w:shd w:val="clear" w:color="auto" w:fill="FFFFFF"/>
        </w:rPr>
      </w:pPr>
    </w:p>
    <w:p w14:paraId="03FA5592" w14:textId="77777777" w:rsidR="00870DA5" w:rsidRPr="00870DA5" w:rsidRDefault="00870DA5" w:rsidP="00870DA5">
      <w:pPr>
        <w:spacing w:line="240" w:lineRule="auto"/>
        <w:contextualSpacing/>
        <w:rPr>
          <w:rFonts w:ascii="Times New Roman" w:hAnsi="Times New Roman" w:cs="Times New Roman"/>
          <w:color w:val="000000" w:themeColor="text1"/>
          <w:sz w:val="24"/>
          <w:szCs w:val="24"/>
          <w:shd w:val="clear" w:color="auto" w:fill="FFFFFF"/>
        </w:rPr>
      </w:pPr>
      <w:r w:rsidRPr="00870DA5">
        <w:rPr>
          <w:rFonts w:ascii="Times New Roman" w:hAnsi="Times New Roman" w:cs="Times New Roman"/>
          <w:color w:val="000000" w:themeColor="text1"/>
          <w:sz w:val="24"/>
          <w:szCs w:val="24"/>
          <w:shd w:val="clear" w:color="auto" w:fill="FFFFFF"/>
        </w:rPr>
        <w:t>Established in 1994, the </w:t>
      </w:r>
      <w:r w:rsidRPr="00870DA5">
        <w:rPr>
          <w:rFonts w:ascii="Times New Roman" w:hAnsi="Times New Roman" w:cs="Times New Roman"/>
          <w:i/>
          <w:iCs/>
          <w:color w:val="000000" w:themeColor="text1"/>
          <w:sz w:val="24"/>
          <w:szCs w:val="24"/>
          <w:shd w:val="clear" w:color="auto" w:fill="FFFFFF"/>
        </w:rPr>
        <w:t>Columbia Journal of European Law (CJEL) </w:t>
      </w:r>
      <w:r w:rsidRPr="00870DA5">
        <w:rPr>
          <w:rFonts w:ascii="Times New Roman" w:hAnsi="Times New Roman" w:cs="Times New Roman"/>
          <w:color w:val="000000" w:themeColor="text1"/>
          <w:sz w:val="24"/>
          <w:szCs w:val="24"/>
          <w:shd w:val="clear" w:color="auto" w:fill="FFFFFF"/>
        </w:rPr>
        <w:t>is committed to publishing and promoting the highest caliber European legal scholarship. </w:t>
      </w:r>
      <w:r w:rsidRPr="00870DA5">
        <w:rPr>
          <w:rFonts w:ascii="Times New Roman" w:hAnsi="Times New Roman" w:cs="Times New Roman"/>
          <w:i/>
          <w:iCs/>
          <w:color w:val="000000" w:themeColor="text1"/>
          <w:sz w:val="24"/>
          <w:szCs w:val="24"/>
          <w:shd w:val="clear" w:color="auto" w:fill="FFFFFF"/>
        </w:rPr>
        <w:t>CJEL</w:t>
      </w:r>
      <w:r w:rsidRPr="00870DA5">
        <w:rPr>
          <w:rFonts w:ascii="Times New Roman" w:hAnsi="Times New Roman" w:cs="Times New Roman"/>
          <w:color w:val="000000" w:themeColor="text1"/>
          <w:sz w:val="24"/>
          <w:szCs w:val="24"/>
          <w:shd w:val="clear" w:color="auto" w:fill="FFFFFF"/>
        </w:rPr>
        <w:t> is one of the few legal publications in the United States devoted exclusively to European law.</w:t>
      </w:r>
    </w:p>
    <w:p w14:paraId="1F4404BA" w14:textId="77777777" w:rsidR="00870DA5" w:rsidRDefault="00870DA5" w:rsidP="00870DA5">
      <w:pPr>
        <w:spacing w:line="240" w:lineRule="auto"/>
        <w:contextualSpacing/>
        <w:rPr>
          <w:rFonts w:ascii="Times New Roman" w:hAnsi="Times New Roman" w:cs="Times New Roman"/>
          <w:color w:val="000000" w:themeColor="text1"/>
          <w:sz w:val="24"/>
          <w:szCs w:val="24"/>
          <w:shd w:val="clear" w:color="auto" w:fill="FFFFFF"/>
        </w:rPr>
      </w:pPr>
    </w:p>
    <w:p w14:paraId="35B17883" w14:textId="5BA68B8A" w:rsidR="00870DA5" w:rsidRDefault="00870DA5" w:rsidP="00870DA5">
      <w:pPr>
        <w:spacing w:line="240" w:lineRule="auto"/>
        <w:contextualSpacing/>
        <w:rPr>
          <w:rFonts w:ascii="Times New Roman" w:hAnsi="Times New Roman" w:cs="Times New Roman"/>
          <w:color w:val="000000" w:themeColor="text1"/>
          <w:sz w:val="24"/>
          <w:szCs w:val="24"/>
          <w:shd w:val="clear" w:color="auto" w:fill="FFFFFF"/>
        </w:rPr>
      </w:pPr>
      <w:r w:rsidRPr="00870DA5">
        <w:rPr>
          <w:rFonts w:ascii="Times New Roman" w:hAnsi="Times New Roman" w:cs="Times New Roman"/>
          <w:color w:val="000000" w:themeColor="text1"/>
          <w:sz w:val="24"/>
          <w:szCs w:val="24"/>
          <w:shd w:val="clear" w:color="auto" w:fill="FFFFFF"/>
        </w:rPr>
        <w:t>With its home at </w:t>
      </w:r>
      <w:hyperlink r:id="rId72" w:tgtFrame="_blank" w:history="1">
        <w:r w:rsidRPr="00870DA5">
          <w:rPr>
            <w:rStyle w:val="Hyperlink"/>
            <w:rFonts w:ascii="Times New Roman" w:hAnsi="Times New Roman" w:cs="Times New Roman"/>
            <w:color w:val="000000" w:themeColor="text1"/>
            <w:sz w:val="24"/>
            <w:szCs w:val="24"/>
            <w:u w:val="none"/>
            <w:shd w:val="clear" w:color="auto" w:fill="FFFFFF"/>
          </w:rPr>
          <w:t>Columbia Law School</w:t>
        </w:r>
      </w:hyperlink>
      <w:r w:rsidRPr="00870DA5">
        <w:rPr>
          <w:rFonts w:ascii="Times New Roman" w:hAnsi="Times New Roman" w:cs="Times New Roman"/>
          <w:color w:val="000000" w:themeColor="text1"/>
          <w:sz w:val="24"/>
          <w:szCs w:val="24"/>
          <w:shd w:val="clear" w:color="auto" w:fill="FFFFFF"/>
        </w:rPr>
        <w:t>, </w:t>
      </w:r>
      <w:r w:rsidRPr="00870DA5">
        <w:rPr>
          <w:rFonts w:ascii="Times New Roman" w:hAnsi="Times New Roman" w:cs="Times New Roman"/>
          <w:i/>
          <w:iCs/>
          <w:color w:val="000000" w:themeColor="text1"/>
          <w:sz w:val="24"/>
          <w:szCs w:val="24"/>
          <w:shd w:val="clear" w:color="auto" w:fill="FFFFFF"/>
        </w:rPr>
        <w:t>CJEL</w:t>
      </w:r>
      <w:r w:rsidRPr="00870DA5">
        <w:rPr>
          <w:rFonts w:ascii="Times New Roman" w:hAnsi="Times New Roman" w:cs="Times New Roman"/>
          <w:color w:val="000000" w:themeColor="text1"/>
          <w:sz w:val="24"/>
          <w:szCs w:val="24"/>
          <w:shd w:val="clear" w:color="auto" w:fill="FFFFFF"/>
        </w:rPr>
        <w:t>’s important contributions to European legal scholarship render it one of the most prominent international law journals in the country.</w:t>
      </w:r>
    </w:p>
    <w:p w14:paraId="3FEA72A8" w14:textId="77777777" w:rsidR="00870DA5" w:rsidRDefault="00870DA5" w:rsidP="00870DA5">
      <w:pPr>
        <w:spacing w:line="240" w:lineRule="auto"/>
        <w:contextualSpacing/>
        <w:rPr>
          <w:rFonts w:ascii="Times New Roman" w:hAnsi="Times New Roman" w:cs="Times New Roman"/>
          <w:color w:val="000000" w:themeColor="text1"/>
          <w:sz w:val="24"/>
          <w:szCs w:val="24"/>
          <w:shd w:val="clear" w:color="auto" w:fill="FFFFFF"/>
        </w:rPr>
      </w:pPr>
    </w:p>
    <w:p w14:paraId="7272F1E9" w14:textId="570F3912" w:rsidR="00870DA5" w:rsidRDefault="00621B2A" w:rsidP="00870DA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COLUMBIA JOURNAL OF LAW &amp; THE ARTS</w:t>
      </w:r>
    </w:p>
    <w:p w14:paraId="5E4FAF60" w14:textId="77777777" w:rsidR="00621B2A" w:rsidRDefault="00621B2A" w:rsidP="00870DA5">
      <w:pPr>
        <w:spacing w:line="240" w:lineRule="auto"/>
        <w:contextualSpacing/>
        <w:rPr>
          <w:rFonts w:ascii="Times New Roman" w:hAnsi="Times New Roman" w:cs="Times New Roman"/>
          <w:color w:val="000000" w:themeColor="text1"/>
          <w:sz w:val="24"/>
          <w:szCs w:val="24"/>
          <w:shd w:val="clear" w:color="auto" w:fill="FFFFFF"/>
        </w:rPr>
      </w:pPr>
    </w:p>
    <w:p w14:paraId="315D63EF" w14:textId="411E24E9" w:rsidR="00621B2A" w:rsidRP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r w:rsidRPr="00621B2A">
        <w:rPr>
          <w:rFonts w:ascii="Times New Roman" w:hAnsi="Times New Roman" w:cs="Times New Roman"/>
          <w:i/>
          <w:iCs/>
          <w:color w:val="000000" w:themeColor="text1"/>
          <w:sz w:val="24"/>
          <w:szCs w:val="24"/>
          <w:shd w:val="clear" w:color="auto" w:fill="FFFFFF"/>
        </w:rPr>
        <w:t>The Columbia Journal of Law &amp; the Arts</w:t>
      </w:r>
      <w:r w:rsidRPr="00621B2A">
        <w:rPr>
          <w:rFonts w:ascii="Times New Roman" w:hAnsi="Times New Roman" w:cs="Times New Roman"/>
          <w:color w:val="000000" w:themeColor="text1"/>
          <w:sz w:val="24"/>
          <w:szCs w:val="24"/>
          <w:shd w:val="clear" w:color="auto" w:fill="FFFFFF"/>
        </w:rPr>
        <w:t> is a quarterly, student-edited publication dedicated to up-to-date and in-depth coverage of legal issues involving the art, entertainment, sports, intellectual property, and communications industries. Founded in 1975, the </w:t>
      </w:r>
      <w:r w:rsidRPr="00621B2A">
        <w:rPr>
          <w:rFonts w:ascii="Times New Roman" w:hAnsi="Times New Roman" w:cs="Times New Roman"/>
          <w:i/>
          <w:iCs/>
          <w:color w:val="000000" w:themeColor="text1"/>
          <w:sz w:val="24"/>
          <w:szCs w:val="24"/>
          <w:shd w:val="clear" w:color="auto" w:fill="FFFFFF"/>
        </w:rPr>
        <w:t>Journal</w:t>
      </w:r>
      <w:r w:rsidRPr="00621B2A">
        <w:rPr>
          <w:rFonts w:ascii="Times New Roman" w:hAnsi="Times New Roman" w:cs="Times New Roman"/>
          <w:color w:val="000000" w:themeColor="text1"/>
          <w:sz w:val="24"/>
          <w:szCs w:val="24"/>
          <w:shd w:val="clear" w:color="auto" w:fill="FFFFFF"/>
        </w:rPr>
        <w:t>  is one of the most-cited periodicals devoted to arts law issues and features contributions by scholars, judges, practitioners, and students.</w:t>
      </w:r>
    </w:p>
    <w:p w14:paraId="057DAB38" w14:textId="77777777" w:rsid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p>
    <w:p w14:paraId="66CFA076" w14:textId="0CCBE786" w:rsidR="00621B2A" w:rsidRP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r w:rsidRPr="00621B2A">
        <w:rPr>
          <w:rFonts w:ascii="Times New Roman" w:hAnsi="Times New Roman" w:cs="Times New Roman"/>
          <w:color w:val="000000" w:themeColor="text1"/>
          <w:sz w:val="24"/>
          <w:szCs w:val="24"/>
          <w:shd w:val="clear" w:color="auto" w:fill="FFFFFF"/>
        </w:rPr>
        <w:t>Published pieces have addressed topics including fine arts, music, theater, photography, film, arts funding, computer software, copyright, trademark, patent, unfair competition, antitrust, labor, contracts, rights of publicity, right of privacy, cultural property, arbitration, bankruptcy, First Amendment, and not-for-profit, as well as important symposia and the annual Horace S. Manges lecture.</w:t>
      </w:r>
    </w:p>
    <w:p w14:paraId="7022F7E0" w14:textId="77777777" w:rsidR="00621B2A" w:rsidRPr="00870DA5" w:rsidRDefault="00621B2A" w:rsidP="00870DA5">
      <w:pPr>
        <w:spacing w:line="240" w:lineRule="auto"/>
        <w:contextualSpacing/>
        <w:rPr>
          <w:rFonts w:ascii="Times New Roman" w:hAnsi="Times New Roman" w:cs="Times New Roman"/>
          <w:color w:val="000000" w:themeColor="text1"/>
          <w:sz w:val="24"/>
          <w:szCs w:val="24"/>
          <w:shd w:val="clear" w:color="auto" w:fill="FFFFFF"/>
        </w:rPr>
      </w:pPr>
    </w:p>
    <w:p w14:paraId="1A151200" w14:textId="742404C8" w:rsidR="00E86C7D" w:rsidRDefault="00621B2A"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AMERICAN REVIEW OF INTERNATIONAL ARBITRATION</w:t>
      </w:r>
    </w:p>
    <w:p w14:paraId="1F1CB6EE" w14:textId="77777777" w:rsidR="00621B2A" w:rsidRDefault="00621B2A" w:rsidP="00AD4637">
      <w:pPr>
        <w:spacing w:line="240" w:lineRule="auto"/>
        <w:contextualSpacing/>
        <w:rPr>
          <w:rFonts w:ascii="Times New Roman" w:hAnsi="Times New Roman" w:cs="Times New Roman"/>
          <w:color w:val="000000" w:themeColor="text1"/>
          <w:sz w:val="24"/>
          <w:szCs w:val="24"/>
          <w:shd w:val="clear" w:color="auto" w:fill="FFFFFF"/>
        </w:rPr>
      </w:pPr>
    </w:p>
    <w:p w14:paraId="16B7D6C5" w14:textId="77777777" w:rsidR="00621B2A" w:rsidRP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r w:rsidRPr="00621B2A">
        <w:rPr>
          <w:rFonts w:ascii="Times New Roman" w:hAnsi="Times New Roman" w:cs="Times New Roman"/>
          <w:color w:val="000000" w:themeColor="text1"/>
          <w:sz w:val="24"/>
          <w:szCs w:val="24"/>
          <w:shd w:val="clear" w:color="auto" w:fill="FFFFFF"/>
        </w:rPr>
        <w:t>The American Review of International Arbitration is a quarterly law review that publishes scholarly articles, commentaries on recent developments, case notes, and other materials relating to international commercial arbitration. It is the only publication of its kind in the United States, as well as being one of the leading publications in the field internationally. International arbitration itself is a dynamic practice area of significant, ever-increasing importance due to the need for resolving commercial disputes in the expanding global economy.</w:t>
      </w:r>
    </w:p>
    <w:p w14:paraId="7AD950DC" w14:textId="77777777" w:rsid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p>
    <w:p w14:paraId="25B6F120" w14:textId="276DBD20" w:rsid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r w:rsidRPr="00621B2A">
        <w:rPr>
          <w:rFonts w:ascii="Times New Roman" w:hAnsi="Times New Roman" w:cs="Times New Roman"/>
          <w:color w:val="000000" w:themeColor="text1"/>
          <w:sz w:val="24"/>
          <w:szCs w:val="24"/>
          <w:shd w:val="clear" w:color="auto" w:fill="FFFFFF"/>
        </w:rPr>
        <w:t>ARIA is also proud to have signed the </w:t>
      </w:r>
      <w:hyperlink r:id="rId73" w:tgtFrame="_blank" w:history="1">
        <w:r w:rsidRPr="00621B2A">
          <w:rPr>
            <w:rStyle w:val="Hyperlink"/>
            <w:rFonts w:ascii="Times New Roman" w:hAnsi="Times New Roman" w:cs="Times New Roman"/>
            <w:color w:val="000000" w:themeColor="text1"/>
            <w:sz w:val="24"/>
            <w:szCs w:val="24"/>
            <w:u w:val="none"/>
            <w:shd w:val="clear" w:color="auto" w:fill="FFFFFF"/>
          </w:rPr>
          <w:t>Equal Representation in Arbitration Pledge</w:t>
        </w:r>
      </w:hyperlink>
      <w:r w:rsidRPr="00621B2A">
        <w:rPr>
          <w:rFonts w:ascii="Times New Roman" w:hAnsi="Times New Roman" w:cs="Times New Roman"/>
          <w:color w:val="000000" w:themeColor="text1"/>
          <w:sz w:val="24"/>
          <w:szCs w:val="24"/>
          <w:shd w:val="clear" w:color="auto" w:fill="FFFFFF"/>
        </w:rPr>
        <w:t>, which is a pledge aimed at ultimately achieving gender parity in international arbitral tribunals. ARIA is committed to improving the profile and representation of women in international arbitration and to increase the number of women appointed as arbitrators on an equal opportunity basis.</w:t>
      </w:r>
    </w:p>
    <w:p w14:paraId="37FD4300" w14:textId="77777777" w:rsidR="00621B2A" w:rsidRDefault="00621B2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B12DCE2" w14:textId="77777777" w:rsidR="00F17F40" w:rsidRPr="00F17F40" w:rsidRDefault="00F17F40" w:rsidP="00F17F40">
      <w:pPr>
        <w:spacing w:line="240" w:lineRule="auto"/>
        <w:contextualSpacing/>
        <w:rPr>
          <w:rFonts w:ascii="Times New Roman" w:hAnsi="Times New Roman" w:cs="Times New Roman"/>
          <w:color w:val="000000" w:themeColor="text1"/>
          <w:sz w:val="24"/>
          <w:szCs w:val="24"/>
          <w:shd w:val="clear" w:color="auto" w:fill="FFFFFF"/>
        </w:rPr>
      </w:pPr>
      <w:r w:rsidRPr="00F17F40">
        <w:rPr>
          <w:rFonts w:ascii="Times New Roman" w:hAnsi="Times New Roman" w:cs="Times New Roman"/>
          <w:color w:val="000000" w:themeColor="text1"/>
          <w:sz w:val="24"/>
          <w:szCs w:val="24"/>
          <w:shd w:val="clear" w:color="auto" w:fill="FFFFFF"/>
        </w:rPr>
        <w:lastRenderedPageBreak/>
        <w:t>Columbia Law School (continued)</w:t>
      </w:r>
    </w:p>
    <w:p w14:paraId="5FE320CA" w14:textId="77777777" w:rsidR="00621B2A" w:rsidRDefault="00621B2A" w:rsidP="00621B2A">
      <w:pPr>
        <w:spacing w:line="240" w:lineRule="auto"/>
        <w:contextualSpacing/>
        <w:rPr>
          <w:rFonts w:ascii="Times New Roman" w:hAnsi="Times New Roman" w:cs="Times New Roman"/>
          <w:color w:val="000000" w:themeColor="text1"/>
          <w:sz w:val="24"/>
          <w:szCs w:val="24"/>
          <w:shd w:val="clear" w:color="auto" w:fill="FFFFFF"/>
        </w:rPr>
      </w:pPr>
    </w:p>
    <w:p w14:paraId="772ECE2A" w14:textId="5CE59BCE" w:rsidR="00F17F40" w:rsidRDefault="006B7275" w:rsidP="00621B2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COLUMBIA JOURNAL OF ASIAN LAW</w:t>
      </w:r>
    </w:p>
    <w:p w14:paraId="1EEF2375" w14:textId="77777777" w:rsidR="006B7275" w:rsidRPr="00621B2A" w:rsidRDefault="006B7275" w:rsidP="00621B2A">
      <w:pPr>
        <w:spacing w:line="240" w:lineRule="auto"/>
        <w:contextualSpacing/>
        <w:rPr>
          <w:rFonts w:ascii="Times New Roman" w:hAnsi="Times New Roman" w:cs="Times New Roman"/>
          <w:color w:val="000000" w:themeColor="text1"/>
          <w:sz w:val="24"/>
          <w:szCs w:val="24"/>
          <w:shd w:val="clear" w:color="auto" w:fill="FFFFFF"/>
        </w:rPr>
      </w:pPr>
    </w:p>
    <w:p w14:paraId="5799EF95" w14:textId="77777777" w:rsidR="006B7275" w:rsidRP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sidRPr="006B7275">
        <w:rPr>
          <w:rFonts w:ascii="Times New Roman" w:hAnsi="Times New Roman" w:cs="Times New Roman"/>
          <w:color w:val="000000" w:themeColor="text1"/>
          <w:sz w:val="24"/>
          <w:szCs w:val="24"/>
          <w:shd w:val="clear" w:color="auto" w:fill="FFFFFF"/>
        </w:rPr>
        <w:t>The </w:t>
      </w:r>
      <w:r w:rsidRPr="006B7275">
        <w:rPr>
          <w:rFonts w:ascii="Times New Roman" w:hAnsi="Times New Roman" w:cs="Times New Roman"/>
          <w:i/>
          <w:iCs/>
          <w:color w:val="000000" w:themeColor="text1"/>
          <w:sz w:val="24"/>
          <w:szCs w:val="24"/>
          <w:shd w:val="clear" w:color="auto" w:fill="FFFFFF"/>
        </w:rPr>
        <w:t>Columbia Journal of Asian Law</w:t>
      </w:r>
      <w:r w:rsidRPr="006B7275">
        <w:rPr>
          <w:rFonts w:ascii="Times New Roman" w:hAnsi="Times New Roman" w:cs="Times New Roman"/>
          <w:color w:val="000000" w:themeColor="text1"/>
          <w:sz w:val="24"/>
          <w:szCs w:val="24"/>
          <w:shd w:val="clear" w:color="auto" w:fill="FFFFFF"/>
        </w:rPr>
        <w:t> (CJAL) commenced publication in 1987 as the Columbia Journal of Chinese Law (</w:t>
      </w:r>
      <w:r w:rsidRPr="006B7275">
        <w:rPr>
          <w:rFonts w:ascii="MS Gothic" w:eastAsia="MS Gothic" w:hAnsi="MS Gothic" w:cs="MS Gothic" w:hint="eastAsia"/>
          <w:color w:val="000000" w:themeColor="text1"/>
          <w:sz w:val="24"/>
          <w:szCs w:val="24"/>
          <w:shd w:val="clear" w:color="auto" w:fill="FFFFFF"/>
        </w:rPr>
        <w:t>中國法研究學刊</w:t>
      </w:r>
      <w:r w:rsidRPr="006B7275">
        <w:rPr>
          <w:rFonts w:ascii="Times New Roman" w:hAnsi="Times New Roman" w:cs="Times New Roman"/>
          <w:color w:val="000000" w:themeColor="text1"/>
          <w:sz w:val="24"/>
          <w:szCs w:val="24"/>
          <w:shd w:val="clear" w:color="auto" w:fill="FFFFFF"/>
        </w:rPr>
        <w:t>) under the auspices of the Columbia University School of Law and the Parker School of Foreign and Comparative Law. At that time, the Journal provided a forum for legal practitioners and scholars from the People’s Republic of China, the United States, and elsewhere to discuss a broad range of issues relating to law in the PRC.</w:t>
      </w:r>
    </w:p>
    <w:p w14:paraId="49809B2A"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4788F8F3" w14:textId="65716019" w:rsidR="006B7275" w:rsidRP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sidRPr="006B7275">
        <w:rPr>
          <w:rFonts w:ascii="Times New Roman" w:hAnsi="Times New Roman" w:cs="Times New Roman"/>
          <w:color w:val="000000" w:themeColor="text1"/>
          <w:sz w:val="24"/>
          <w:szCs w:val="24"/>
          <w:shd w:val="clear" w:color="auto" w:fill="FFFFFF"/>
        </w:rPr>
        <w:t>As Asia became increasingly integrated and legal issues increasingly cross-border in their impact, the Journal made the decision in 1996 to expand its geographical coverage to South, Southeast, and Northeast Asia.  CJAL also includes a diverse array of legal subjects in areas of both public and private law and now has multiple decades of cutting edge articles on the latest legal developments in countries across Asia.</w:t>
      </w:r>
    </w:p>
    <w:p w14:paraId="14C0C235"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6CC3699A" w14:textId="65CD6C4D"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sidRPr="006B7275">
        <w:rPr>
          <w:rFonts w:ascii="Times New Roman" w:hAnsi="Times New Roman" w:cs="Times New Roman"/>
          <w:color w:val="000000" w:themeColor="text1"/>
          <w:sz w:val="24"/>
          <w:szCs w:val="24"/>
          <w:shd w:val="clear" w:color="auto" w:fill="FFFFFF"/>
        </w:rPr>
        <w:t>CJAL is a bi-annual, graduate-student run publication welcoming historical, comparative, and multi-disciplinary manuscripts covering legal issues in Asia as well as papers or notes examining the impact of rapidly changing legal regimes on specific areas of practice.</w:t>
      </w:r>
    </w:p>
    <w:p w14:paraId="5B7E7300"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56459DE1" w14:textId="1C627D2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COLUMBIA JOURNAL OF GENDER AND LAW</w:t>
      </w:r>
    </w:p>
    <w:p w14:paraId="76ADBDC1"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75D8E18C" w14:textId="77777777" w:rsidR="006B7275" w:rsidRP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sidRPr="006B7275">
        <w:rPr>
          <w:rFonts w:ascii="Times New Roman" w:hAnsi="Times New Roman" w:cs="Times New Roman"/>
          <w:color w:val="000000" w:themeColor="text1"/>
          <w:sz w:val="24"/>
          <w:szCs w:val="24"/>
          <w:shd w:val="clear" w:color="auto" w:fill="FFFFFF"/>
        </w:rPr>
        <w:t>The </w:t>
      </w:r>
      <w:r w:rsidRPr="006B7275">
        <w:rPr>
          <w:rFonts w:ascii="Times New Roman" w:hAnsi="Times New Roman" w:cs="Times New Roman"/>
          <w:i/>
          <w:iCs/>
          <w:color w:val="000000" w:themeColor="text1"/>
          <w:sz w:val="24"/>
          <w:szCs w:val="24"/>
          <w:shd w:val="clear" w:color="auto" w:fill="FFFFFF"/>
        </w:rPr>
        <w:t>Columbia Journal of Gender and Law</w:t>
      </w:r>
      <w:r w:rsidRPr="006B7275">
        <w:rPr>
          <w:rFonts w:ascii="Times New Roman" w:hAnsi="Times New Roman" w:cs="Times New Roman"/>
          <w:color w:val="000000" w:themeColor="text1"/>
          <w:sz w:val="24"/>
          <w:szCs w:val="24"/>
          <w:shd w:val="clear" w:color="auto" w:fill="FFFFFF"/>
        </w:rPr>
        <w:t> is edited and published entirely by students at the Columbia University School of Law. The Journal publishes interdisciplinary works rooted in feminist inquiry with the aim of promoting dialogue, debate, and awareness that will broaden the very concept of feminism as one that critically engages multiple and varied forms of social hierarchy and power differentials and their relation to the law.</w:t>
      </w:r>
    </w:p>
    <w:p w14:paraId="5D3232BC"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1C51B06C" w14:textId="50E786FB" w:rsidR="006B7275" w:rsidRP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sidRPr="006B7275">
        <w:rPr>
          <w:rFonts w:ascii="Times New Roman" w:hAnsi="Times New Roman" w:cs="Times New Roman"/>
          <w:color w:val="000000" w:themeColor="text1"/>
          <w:sz w:val="24"/>
          <w:szCs w:val="24"/>
          <w:shd w:val="clear" w:color="auto" w:fill="FFFFFF"/>
        </w:rPr>
        <w:t>To quote Justice Ruth Bader Ginsburg’s introduction from our first issue, the </w:t>
      </w:r>
      <w:r w:rsidRPr="006B7275">
        <w:rPr>
          <w:rFonts w:ascii="Times New Roman" w:hAnsi="Times New Roman" w:cs="Times New Roman"/>
          <w:i/>
          <w:iCs/>
          <w:color w:val="000000" w:themeColor="text1"/>
          <w:sz w:val="24"/>
          <w:szCs w:val="24"/>
          <w:shd w:val="clear" w:color="auto" w:fill="FFFFFF"/>
        </w:rPr>
        <w:t>Columbia Journal of Gender and Law</w:t>
      </w:r>
      <w:r w:rsidRPr="006B7275">
        <w:rPr>
          <w:rFonts w:ascii="Times New Roman" w:hAnsi="Times New Roman" w:cs="Times New Roman"/>
          <w:color w:val="000000" w:themeColor="text1"/>
          <w:sz w:val="24"/>
          <w:szCs w:val="24"/>
          <w:shd w:val="clear" w:color="auto" w:fill="FFFFFF"/>
        </w:rPr>
        <w:t> seeks to “portray today’s feminist movement, not as unitary, rigid or doctrinaire, but as a spacious home, with rooms enough to accommodate all who have the imagination and determination to work for the full realization of human potential.”</w:t>
      </w:r>
    </w:p>
    <w:p w14:paraId="1958BE94"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04E9DCC1" w14:textId="69267796"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r w:rsidRPr="006B7275">
        <w:rPr>
          <w:rFonts w:ascii="Times New Roman" w:hAnsi="Times New Roman" w:cs="Times New Roman"/>
          <w:color w:val="000000" w:themeColor="text1"/>
          <w:sz w:val="24"/>
          <w:szCs w:val="24"/>
          <w:shd w:val="clear" w:color="auto" w:fill="FFFFFF"/>
        </w:rPr>
        <w:t>We feature the writing of noted scholars in feminist jurisprudence, including judges, law professors, and law students. Furthermore, as a law journal with an interdisciplinary focus, we also welcome articles about law from other academic disciplines. Recent </w:t>
      </w:r>
      <w:r w:rsidRPr="006B7275">
        <w:rPr>
          <w:rFonts w:ascii="Times New Roman" w:hAnsi="Times New Roman" w:cs="Times New Roman"/>
          <w:i/>
          <w:iCs/>
          <w:color w:val="000000" w:themeColor="text1"/>
          <w:sz w:val="24"/>
          <w:szCs w:val="24"/>
          <w:shd w:val="clear" w:color="auto" w:fill="FFFFFF"/>
        </w:rPr>
        <w:t>Columbia Journal of Gender and Law</w:t>
      </w:r>
      <w:r w:rsidRPr="006B7275">
        <w:rPr>
          <w:rFonts w:ascii="Times New Roman" w:hAnsi="Times New Roman" w:cs="Times New Roman"/>
          <w:color w:val="000000" w:themeColor="text1"/>
          <w:sz w:val="24"/>
          <w:szCs w:val="24"/>
          <w:shd w:val="clear" w:color="auto" w:fill="FFFFFF"/>
        </w:rPr>
        <w:t> articles have examined the connections between gender, law, and various other academic fields varying from psychology to literature.</w:t>
      </w:r>
    </w:p>
    <w:p w14:paraId="03C6A1D8" w14:textId="77777777" w:rsidR="006B7275" w:rsidRDefault="006B727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3E3E71F" w14:textId="77777777" w:rsidR="006B7275" w:rsidRP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23150263" w14:textId="77777777" w:rsidR="006A08E1" w:rsidRPr="00F17F40" w:rsidRDefault="006A08E1" w:rsidP="006A08E1">
      <w:pPr>
        <w:spacing w:line="240" w:lineRule="auto"/>
        <w:contextualSpacing/>
        <w:rPr>
          <w:rFonts w:ascii="Times New Roman" w:hAnsi="Times New Roman" w:cs="Times New Roman"/>
          <w:color w:val="000000" w:themeColor="text1"/>
          <w:sz w:val="24"/>
          <w:szCs w:val="24"/>
          <w:shd w:val="clear" w:color="auto" w:fill="FFFFFF"/>
        </w:rPr>
      </w:pPr>
      <w:r w:rsidRPr="00F17F40">
        <w:rPr>
          <w:rFonts w:ascii="Times New Roman" w:hAnsi="Times New Roman" w:cs="Times New Roman"/>
          <w:color w:val="000000" w:themeColor="text1"/>
          <w:sz w:val="24"/>
          <w:szCs w:val="24"/>
          <w:shd w:val="clear" w:color="auto" w:fill="FFFFFF"/>
        </w:rPr>
        <w:t>Columbia Law School (continued)</w:t>
      </w:r>
    </w:p>
    <w:p w14:paraId="2838871B" w14:textId="77777777" w:rsidR="006B7275" w:rsidRDefault="006B7275" w:rsidP="006B7275">
      <w:pPr>
        <w:spacing w:line="240" w:lineRule="auto"/>
        <w:contextualSpacing/>
        <w:rPr>
          <w:rFonts w:ascii="Times New Roman" w:hAnsi="Times New Roman" w:cs="Times New Roman"/>
          <w:color w:val="000000" w:themeColor="text1"/>
          <w:sz w:val="24"/>
          <w:szCs w:val="24"/>
          <w:shd w:val="clear" w:color="auto" w:fill="FFFFFF"/>
        </w:rPr>
      </w:pPr>
    </w:p>
    <w:p w14:paraId="19A6129C" w14:textId="60F0EA46" w:rsidR="006A08E1" w:rsidRDefault="006A08E1"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COLUMBIA JOURNAL OF RACE AND LAW</w:t>
      </w:r>
    </w:p>
    <w:p w14:paraId="7E9B41BA" w14:textId="77777777" w:rsidR="006A08E1" w:rsidRDefault="006A08E1" w:rsidP="006B7275">
      <w:pPr>
        <w:spacing w:line="240" w:lineRule="auto"/>
        <w:contextualSpacing/>
        <w:rPr>
          <w:rFonts w:ascii="Times New Roman" w:hAnsi="Times New Roman" w:cs="Times New Roman"/>
          <w:color w:val="000000" w:themeColor="text1"/>
          <w:sz w:val="24"/>
          <w:szCs w:val="24"/>
          <w:shd w:val="clear" w:color="auto" w:fill="FFFFFF"/>
        </w:rPr>
      </w:pPr>
    </w:p>
    <w:p w14:paraId="6547FAD3" w14:textId="77777777" w:rsidR="006A08E1" w:rsidRPr="006A08E1" w:rsidRDefault="006A08E1" w:rsidP="006A08E1">
      <w:pPr>
        <w:spacing w:line="240" w:lineRule="auto"/>
        <w:contextualSpacing/>
        <w:rPr>
          <w:rFonts w:ascii="Times New Roman" w:hAnsi="Times New Roman" w:cs="Times New Roman"/>
          <w:color w:val="000000" w:themeColor="text1"/>
          <w:sz w:val="24"/>
          <w:szCs w:val="24"/>
          <w:shd w:val="clear" w:color="auto" w:fill="FFFFFF"/>
        </w:rPr>
      </w:pPr>
      <w:r w:rsidRPr="006A08E1">
        <w:rPr>
          <w:rFonts w:ascii="Times New Roman" w:hAnsi="Times New Roman" w:cs="Times New Roman"/>
          <w:color w:val="000000" w:themeColor="text1"/>
          <w:sz w:val="24"/>
          <w:szCs w:val="24"/>
          <w:shd w:val="clear" w:color="auto" w:fill="FFFFFF"/>
        </w:rPr>
        <w:t>The </w:t>
      </w:r>
      <w:r w:rsidRPr="006A08E1">
        <w:rPr>
          <w:rFonts w:ascii="Times New Roman" w:hAnsi="Times New Roman" w:cs="Times New Roman"/>
          <w:i/>
          <w:iCs/>
          <w:color w:val="000000" w:themeColor="text1"/>
          <w:sz w:val="24"/>
          <w:szCs w:val="24"/>
          <w:shd w:val="clear" w:color="auto" w:fill="FFFFFF"/>
        </w:rPr>
        <w:t>Columbia Journal of Race and Law </w:t>
      </w:r>
      <w:r w:rsidRPr="006A08E1">
        <w:rPr>
          <w:rFonts w:ascii="Times New Roman" w:hAnsi="Times New Roman" w:cs="Times New Roman"/>
          <w:color w:val="000000" w:themeColor="text1"/>
          <w:sz w:val="24"/>
          <w:szCs w:val="24"/>
          <w:shd w:val="clear" w:color="auto" w:fill="FFFFFF"/>
        </w:rPr>
        <w:t>(</w:t>
      </w:r>
      <w:r w:rsidRPr="006A08E1">
        <w:rPr>
          <w:rFonts w:ascii="Times New Roman" w:hAnsi="Times New Roman" w:cs="Times New Roman"/>
          <w:i/>
          <w:iCs/>
          <w:color w:val="000000" w:themeColor="text1"/>
          <w:sz w:val="24"/>
          <w:szCs w:val="24"/>
          <w:shd w:val="clear" w:color="auto" w:fill="FFFFFF"/>
        </w:rPr>
        <w:t>CJRL</w:t>
      </w:r>
      <w:r w:rsidRPr="006A08E1">
        <w:rPr>
          <w:rFonts w:ascii="Times New Roman" w:hAnsi="Times New Roman" w:cs="Times New Roman"/>
          <w:color w:val="000000" w:themeColor="text1"/>
          <w:sz w:val="24"/>
          <w:szCs w:val="24"/>
          <w:shd w:val="clear" w:color="auto" w:fill="FFFFFF"/>
        </w:rPr>
        <w:t>) strives to promote scholarship that examines issues surrounding racial and ethnic justice.  We envision this work as a part of a collective effort progressing towards “a more perfect union.”</w:t>
      </w:r>
    </w:p>
    <w:p w14:paraId="6FD9B1DE" w14:textId="77777777" w:rsidR="006A08E1" w:rsidRDefault="006A08E1" w:rsidP="006A08E1">
      <w:pPr>
        <w:spacing w:line="240" w:lineRule="auto"/>
        <w:contextualSpacing/>
        <w:rPr>
          <w:rFonts w:ascii="Times New Roman" w:hAnsi="Times New Roman" w:cs="Times New Roman"/>
          <w:i/>
          <w:iCs/>
          <w:color w:val="000000" w:themeColor="text1"/>
          <w:sz w:val="24"/>
          <w:szCs w:val="24"/>
          <w:shd w:val="clear" w:color="auto" w:fill="FFFFFF"/>
        </w:rPr>
      </w:pPr>
    </w:p>
    <w:p w14:paraId="156E5C67" w14:textId="25635C53" w:rsidR="006A08E1" w:rsidRPr="006A08E1" w:rsidRDefault="006A08E1" w:rsidP="006A08E1">
      <w:pPr>
        <w:spacing w:line="240" w:lineRule="auto"/>
        <w:contextualSpacing/>
        <w:rPr>
          <w:rFonts w:ascii="Times New Roman" w:hAnsi="Times New Roman" w:cs="Times New Roman"/>
          <w:color w:val="000000" w:themeColor="text1"/>
          <w:sz w:val="24"/>
          <w:szCs w:val="24"/>
          <w:shd w:val="clear" w:color="auto" w:fill="FFFFFF"/>
        </w:rPr>
      </w:pPr>
      <w:r w:rsidRPr="006A08E1">
        <w:rPr>
          <w:rFonts w:ascii="Times New Roman" w:hAnsi="Times New Roman" w:cs="Times New Roman"/>
          <w:i/>
          <w:iCs/>
          <w:color w:val="000000" w:themeColor="text1"/>
          <w:sz w:val="24"/>
          <w:szCs w:val="24"/>
          <w:shd w:val="clear" w:color="auto" w:fill="FFFFFF"/>
        </w:rPr>
        <w:t>CJRL</w:t>
      </w:r>
      <w:r w:rsidRPr="006A08E1">
        <w:rPr>
          <w:rFonts w:ascii="Times New Roman" w:hAnsi="Times New Roman" w:cs="Times New Roman"/>
          <w:color w:val="000000" w:themeColor="text1"/>
          <w:sz w:val="24"/>
          <w:szCs w:val="24"/>
          <w:shd w:val="clear" w:color="auto" w:fill="FFFFFF"/>
        </w:rPr>
        <w:t> is the newest addition to </w:t>
      </w:r>
      <w:hyperlink r:id="rId74" w:tgtFrame="_blank" w:history="1">
        <w:r w:rsidRPr="006A08E1">
          <w:rPr>
            <w:rStyle w:val="Hyperlink"/>
            <w:rFonts w:ascii="Times New Roman" w:hAnsi="Times New Roman" w:cs="Times New Roman"/>
            <w:color w:val="000000" w:themeColor="text1"/>
            <w:sz w:val="24"/>
            <w:szCs w:val="24"/>
            <w:u w:val="none"/>
            <w:shd w:val="clear" w:color="auto" w:fill="FFFFFF"/>
          </w:rPr>
          <w:t>Columbia Law School’s</w:t>
        </w:r>
      </w:hyperlink>
      <w:r w:rsidRPr="006A08E1">
        <w:rPr>
          <w:rFonts w:ascii="Times New Roman" w:hAnsi="Times New Roman" w:cs="Times New Roman"/>
          <w:color w:val="000000" w:themeColor="text1"/>
          <w:sz w:val="24"/>
          <w:szCs w:val="24"/>
          <w:shd w:val="clear" w:color="auto" w:fill="FFFFFF"/>
        </w:rPr>
        <w:t> rich tradition of scholarly publications.  The </w:t>
      </w:r>
      <w:r w:rsidRPr="006A08E1">
        <w:rPr>
          <w:rFonts w:ascii="Times New Roman" w:hAnsi="Times New Roman" w:cs="Times New Roman"/>
          <w:i/>
          <w:iCs/>
          <w:color w:val="000000" w:themeColor="text1"/>
          <w:sz w:val="24"/>
          <w:szCs w:val="24"/>
          <w:shd w:val="clear" w:color="auto" w:fill="FFFFFF"/>
        </w:rPr>
        <w:t>Journal </w:t>
      </w:r>
      <w:r w:rsidRPr="006A08E1">
        <w:rPr>
          <w:rFonts w:ascii="Times New Roman" w:hAnsi="Times New Roman" w:cs="Times New Roman"/>
          <w:color w:val="000000" w:themeColor="text1"/>
          <w:sz w:val="24"/>
          <w:szCs w:val="24"/>
          <w:shd w:val="clear" w:color="auto" w:fill="FFFFFF"/>
        </w:rPr>
        <w:t>is an exciting and unique opportunity to deepen the discourse on race and the law both within Columbia as well as the broader legal community.</w:t>
      </w:r>
    </w:p>
    <w:p w14:paraId="10D5401C" w14:textId="0D898A10" w:rsidR="006A08E1" w:rsidRDefault="006A08E1">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0823764" w14:textId="2AFA4870" w:rsidR="006A08E1" w:rsidRDefault="00A11196" w:rsidP="006B7275">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Connecticut School of Law</w:t>
      </w:r>
    </w:p>
    <w:p w14:paraId="0FA1B8BA" w14:textId="77777777" w:rsidR="00910A0D" w:rsidRDefault="00A11196" w:rsidP="006B7275">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Har</w:t>
      </w:r>
      <w:r w:rsidR="00910A0D">
        <w:rPr>
          <w:rFonts w:ascii="Times New Roman" w:hAnsi="Times New Roman" w:cs="Times New Roman"/>
          <w:b/>
          <w:bCs/>
          <w:color w:val="000000" w:themeColor="text1"/>
          <w:sz w:val="24"/>
          <w:szCs w:val="24"/>
          <w:shd w:val="clear" w:color="auto" w:fill="FFFFFF"/>
        </w:rPr>
        <w:t>t</w:t>
      </w:r>
      <w:r>
        <w:rPr>
          <w:rFonts w:ascii="Times New Roman" w:hAnsi="Times New Roman" w:cs="Times New Roman"/>
          <w:b/>
          <w:bCs/>
          <w:color w:val="000000" w:themeColor="text1"/>
          <w:sz w:val="24"/>
          <w:szCs w:val="24"/>
          <w:shd w:val="clear" w:color="auto" w:fill="FFFFFF"/>
        </w:rPr>
        <w:t xml:space="preserve">ford, Connecticut:    </w:t>
      </w:r>
      <w:r w:rsidR="00910A0D">
        <w:rPr>
          <w:rFonts w:ascii="Times New Roman" w:hAnsi="Times New Roman" w:cs="Times New Roman"/>
          <w:b/>
          <w:bCs/>
          <w:color w:val="000000" w:themeColor="text1"/>
          <w:sz w:val="24"/>
          <w:szCs w:val="24"/>
          <w:shd w:val="clear" w:color="auto" w:fill="FFFFFF"/>
        </w:rPr>
        <w:t>Median GPA:  3.65     Median LSAT: 160</w:t>
      </w:r>
    </w:p>
    <w:p w14:paraId="3BBDF7C1"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153 Students</w:t>
      </w:r>
    </w:p>
    <w:p w14:paraId="1BC7D1B4"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53A54813"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F1F7DBB"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30279708"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ANIMAL LAW CLINIC</w:t>
      </w:r>
    </w:p>
    <w:p w14:paraId="3726815D"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185671D2" w14:textId="1D85C72C" w:rsidR="00A11196"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Law students enrolled in the Animal Law Clinic advocate for the interests of justice in cases of animal cruelty. Clinic participants are appointed by the court under a groundbreaking Connecticut law to appear in court proceedings, conduct factual and legal research and present recommendations to the court.</w:t>
      </w:r>
      <w:r w:rsidR="00A11196" w:rsidRPr="00910A0D">
        <w:rPr>
          <w:rFonts w:ascii="Times New Roman" w:hAnsi="Times New Roman" w:cs="Times New Roman"/>
          <w:color w:val="000000" w:themeColor="text1"/>
          <w:sz w:val="24"/>
          <w:szCs w:val="24"/>
          <w:shd w:val="clear" w:color="auto" w:fill="FFFFFF"/>
        </w:rPr>
        <w:t xml:space="preserve"> </w:t>
      </w:r>
    </w:p>
    <w:p w14:paraId="3AAF8D99"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589A580B" w14:textId="211722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ASYLUM AND HUMAN RIGHTS CLINIC</w:t>
      </w:r>
    </w:p>
    <w:p w14:paraId="6DAFA906"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619E6725" w14:textId="6705D56D"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The Asylum and Human Rights Clinic represents clients who have fled persecution or torture in their home countries and seek refuge in the United States. Its clients include people from all parts of the world who face persecution because of their political opinion, religion, race or ethnicity, gender, sexual orientation or family ties. Students handle every aspect of representation in cases that determine whether a client will be granted asylum or face deportation. Since its founding in 2002, the Asylum and Human Rights Clinic has handled 155 asylum cases to completion. In 145 of those cases, the clinic’s clients, and in many cases additional members of their families, were granted asylum or other forms of relief from removal, enabling them to build new lives in safety and freedom.</w:t>
      </w:r>
    </w:p>
    <w:p w14:paraId="61209E6E"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0C6DCE36" w14:textId="0863A474"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6D71B039"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523088B3" w14:textId="21D6D4FD"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The Criminal Defense Clinic has been representing indigent criminal defendants in Connecticut state and federal courts for more than 50 years. Students enrolled in the clinic represent individuals facing criminal charges in Connecticut Superior Court, and many of the clinic’s more than 400 alumni have become leading criminal defense lawyers, prosecutors, judges, and other prominent members of the Connecticut bar.</w:t>
      </w:r>
    </w:p>
    <w:p w14:paraId="56744053"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2B7C0764" w14:textId="3B03AF5F"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HOUSING AND EVICTION DEFENSE CLINIC</w:t>
      </w:r>
    </w:p>
    <w:p w14:paraId="19102A93"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15092826" w14:textId="0BEB3BC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The faculty of the Housing and Eviction Defense Clinic and law students working under their supervision represent tenants facing eviction or loss of a rental subsidy in Connecticut.</w:t>
      </w:r>
    </w:p>
    <w:p w14:paraId="5A60F8BD" w14:textId="77777777" w:rsidR="00910A0D" w:rsidRDefault="00910A0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FF883F5" w14:textId="01A12BAD"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Connecticut School of Law (continued)</w:t>
      </w:r>
    </w:p>
    <w:p w14:paraId="0E19BA18"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33F08D33" w14:textId="766B8396"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&amp; ENTREPRENEURSHIP LAW CLINIC</w:t>
      </w:r>
    </w:p>
    <w:p w14:paraId="523C2BED"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6DC50260" w14:textId="2532CC34"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The Intellectual Property and Entrepreneurship Law Clinic assists eligible Connecticut innovator-entrepreneurs with intellectual property matters, including patent, copyright and trademark issues. Students working under the supervision of experienced intellectual property attorneys interview and counsel clients, conduct trademark and patent searches, register trademarks and copyrights, and prosecute patent application</w:t>
      </w:r>
      <w:r>
        <w:rPr>
          <w:rFonts w:ascii="Times New Roman" w:hAnsi="Times New Roman" w:cs="Times New Roman"/>
          <w:color w:val="000000" w:themeColor="text1"/>
          <w:sz w:val="24"/>
          <w:szCs w:val="24"/>
          <w:shd w:val="clear" w:color="auto" w:fill="FFFFFF"/>
        </w:rPr>
        <w:t>s.</w:t>
      </w:r>
    </w:p>
    <w:p w14:paraId="679084DE"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549E7049" w14:textId="797801E6"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TAX CLINIC</w:t>
      </w:r>
    </w:p>
    <w:p w14:paraId="3D640FAC"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747EEB9C" w14:textId="26B93303"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The Tax Clinic at the UConn School of Law gives free legal help to low-income taxpayers with tax problems involving the Internal Revenue Service or the Connecticut Department of Revenue Services. Law students enrolled in the clinic work with the clinic faculty to represent more than 100 clients each year.</w:t>
      </w:r>
    </w:p>
    <w:p w14:paraId="34EB0FB4"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28FFBCED" w14:textId="626C5DF2"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TRANSACTIONAL LAW CLINIC</w:t>
      </w:r>
    </w:p>
    <w:p w14:paraId="74E8AF65"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4760580A" w14:textId="5C5ED378"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r w:rsidRPr="00910A0D">
        <w:rPr>
          <w:rFonts w:ascii="Times New Roman" w:hAnsi="Times New Roman" w:cs="Times New Roman"/>
          <w:color w:val="000000" w:themeColor="text1"/>
          <w:sz w:val="24"/>
          <w:szCs w:val="24"/>
          <w:shd w:val="clear" w:color="auto" w:fill="FFFFFF"/>
        </w:rPr>
        <w:t>Law students enrolled in the Transactional Law Clinic, working under the supervision of licensed attorneys, offer pro bono services in transactional and regulatory matters.</w:t>
      </w:r>
    </w:p>
    <w:p w14:paraId="20108450" w14:textId="77777777" w:rsidR="00910A0D" w:rsidRDefault="00910A0D" w:rsidP="006B7275">
      <w:pPr>
        <w:spacing w:line="240" w:lineRule="auto"/>
        <w:contextualSpacing/>
        <w:rPr>
          <w:rFonts w:ascii="Times New Roman" w:hAnsi="Times New Roman" w:cs="Times New Roman"/>
          <w:color w:val="000000" w:themeColor="text1"/>
          <w:sz w:val="24"/>
          <w:szCs w:val="24"/>
          <w:shd w:val="clear" w:color="auto" w:fill="FFFFFF"/>
        </w:rPr>
      </w:pPr>
    </w:p>
    <w:p w14:paraId="7C569DBE" w14:textId="1399D0D1" w:rsidR="00910A0D" w:rsidRDefault="00774A1C"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289EE8C2" w14:textId="77777777" w:rsidR="00774A1C" w:rsidRDefault="00774A1C" w:rsidP="006B7275">
      <w:pPr>
        <w:spacing w:line="240" w:lineRule="auto"/>
        <w:contextualSpacing/>
        <w:rPr>
          <w:rFonts w:ascii="Times New Roman" w:hAnsi="Times New Roman" w:cs="Times New Roman"/>
          <w:color w:val="000000" w:themeColor="text1"/>
          <w:sz w:val="24"/>
          <w:szCs w:val="24"/>
          <w:shd w:val="clear" w:color="auto" w:fill="FFFFFF"/>
        </w:rPr>
      </w:pPr>
    </w:p>
    <w:p w14:paraId="7B2B9D69" w14:textId="0FA67089" w:rsidR="00774A1C" w:rsidRDefault="00774A1C" w:rsidP="006B727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CONNECTICUT LAW REVIEW</w:t>
      </w:r>
    </w:p>
    <w:p w14:paraId="220BC1BF" w14:textId="77777777" w:rsidR="00774A1C" w:rsidRDefault="00774A1C" w:rsidP="006B7275">
      <w:pPr>
        <w:spacing w:line="240" w:lineRule="auto"/>
        <w:contextualSpacing/>
        <w:rPr>
          <w:rFonts w:ascii="Times New Roman" w:hAnsi="Times New Roman" w:cs="Times New Roman"/>
          <w:color w:val="000000" w:themeColor="text1"/>
          <w:sz w:val="24"/>
          <w:szCs w:val="24"/>
          <w:shd w:val="clear" w:color="auto" w:fill="FFFFFF"/>
        </w:rPr>
      </w:pPr>
    </w:p>
    <w:p w14:paraId="06501DB7" w14:textId="77777777" w:rsidR="00774A1C" w:rsidRPr="006B7275" w:rsidRDefault="00774A1C" w:rsidP="006B7275">
      <w:pPr>
        <w:spacing w:line="240" w:lineRule="auto"/>
        <w:contextualSpacing/>
        <w:rPr>
          <w:rFonts w:ascii="Times New Roman" w:hAnsi="Times New Roman" w:cs="Times New Roman"/>
          <w:color w:val="000000" w:themeColor="text1"/>
          <w:sz w:val="24"/>
          <w:szCs w:val="24"/>
          <w:shd w:val="clear" w:color="auto" w:fill="FFFFFF"/>
        </w:rPr>
      </w:pPr>
    </w:p>
    <w:p w14:paraId="13095CE8" w14:textId="009F1C31" w:rsidR="00621B2A" w:rsidRDefault="00774A1C" w:rsidP="00AD4637">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t>The Connecticut Law Review publishes approximately 1,000 pages of critical legal discussion each year. It is managed entirely by a student Board of Editors who solicit, edit and publish articles and book reviews written by scholars, judges and practicing attorneys. In addition, nearly half the content of the Law Review is written by students. Its subscribers include law offices and law libraries throughout the country and abroad. The Law Review is often cited in briefs, court opinions and legal texts. Membership on the Connecticut Law Review provides students an opportunity to work together to achieve a high level of analytical and writing skill, to contribute to the professional literature and to influence the development of the law. Election to the Law Review's Board of Editors is one of the highest honors a law student can achieve.</w:t>
      </w:r>
    </w:p>
    <w:p w14:paraId="5ABE0F45" w14:textId="77777777"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p>
    <w:p w14:paraId="2476338D" w14:textId="65A46D9B" w:rsidR="00774A1C" w:rsidRDefault="00774A1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4714207" w14:textId="77777777" w:rsidR="00774A1C" w:rsidRP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lastRenderedPageBreak/>
        <w:t>University of Connecticut School of Law (continued)</w:t>
      </w:r>
    </w:p>
    <w:p w14:paraId="700DB4CA" w14:textId="77777777"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p>
    <w:p w14:paraId="54BD01AE" w14:textId="4A85F1D5"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CONNECTICUT INSURANCE LAW JOURNAL</w:t>
      </w:r>
    </w:p>
    <w:p w14:paraId="5497010D" w14:textId="77777777"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p>
    <w:p w14:paraId="46371512" w14:textId="11505638"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t>The Connecticut Insurance Law Journal provides a forum for professional and academic writing in all areas of insurance law practice, from coverage disputes to conflicts of interest, as well as areas of special interest to the industry, such as taxation and regulation of insurance companies. It also explores theoretical and conceptual issues and alternatives to insurance. It is managed entirely by a student editorial board that solicits, edits and publishes articles and book reviews written by scholars, judges and practicing attorneys.</w:t>
      </w:r>
    </w:p>
    <w:p w14:paraId="0031F999" w14:textId="77777777"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p>
    <w:p w14:paraId="114BEDE8" w14:textId="1C263D29"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CONNECTICUT JOURNAL OF INTERNATIONAL LAW</w:t>
      </w:r>
    </w:p>
    <w:p w14:paraId="19201C80" w14:textId="77777777" w:rsidR="00774A1C" w:rsidRDefault="00774A1C" w:rsidP="00AD4637">
      <w:pPr>
        <w:spacing w:line="240" w:lineRule="auto"/>
        <w:contextualSpacing/>
        <w:rPr>
          <w:rFonts w:ascii="Times New Roman" w:hAnsi="Times New Roman" w:cs="Times New Roman"/>
          <w:color w:val="000000" w:themeColor="text1"/>
          <w:sz w:val="24"/>
          <w:szCs w:val="24"/>
          <w:shd w:val="clear" w:color="auto" w:fill="FFFFFF"/>
        </w:rPr>
      </w:pPr>
    </w:p>
    <w:p w14:paraId="7FABBDFB" w14:textId="77777777" w:rsidR="00774A1C" w:rsidRP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t>The Connecticut Journal of International Law is a student-run organization that publishes two issues every academic year. Founded in 1985, the journal publishes articles that cover a wide range of topics in international law, comparative law and the extraterritorial effect of United States law and policy. While articles, book reviews and commentary by internationally recognized scholars and practitioners comprise a substantial portion of the Connecticut Journal of International Law, student notes are published as well.</w:t>
      </w:r>
    </w:p>
    <w:p w14:paraId="1CB7C7D8" w14:textId="77777777" w:rsid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p>
    <w:p w14:paraId="7AA44050" w14:textId="36C41DCB" w:rsid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t>UConn Law students handle all tasks related to managing the Connecticut Journal of International Law, serving on the Editorial Board and as associate members. The Editorial Board selects articles and notes for publication, communicates with the authors, edits drafts and manages the journal's administrative and financial affairs. Associate members source, edit and verify assignments. Additionally, associate members write a student note on international law.</w:t>
      </w:r>
    </w:p>
    <w:p w14:paraId="60D3447C" w14:textId="77777777" w:rsid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p>
    <w:p w14:paraId="5FB699F3" w14:textId="651F40C0" w:rsid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CONNECTICUT PUBLIC INTEREST LAW JOURNAL</w:t>
      </w:r>
    </w:p>
    <w:p w14:paraId="5F40AE8B" w14:textId="77777777" w:rsid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p>
    <w:p w14:paraId="75F5FAF8" w14:textId="77777777" w:rsidR="00774A1C" w:rsidRP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t>The Connecticut Public Interest Law Journal is a student-run, scholarly journal that publishes works by professors, judges, practitioners and students. Its publications are subjected to a rigorous editorial process designed to sharpen and strengthen substance, tone, and accuracy.</w:t>
      </w:r>
    </w:p>
    <w:p w14:paraId="77423B6A" w14:textId="77777777" w:rsid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p>
    <w:p w14:paraId="78A9FA32" w14:textId="620BBC43" w:rsidR="00774A1C" w:rsidRPr="00774A1C" w:rsidRDefault="00774A1C" w:rsidP="00774A1C">
      <w:pPr>
        <w:spacing w:line="240" w:lineRule="auto"/>
        <w:contextualSpacing/>
        <w:rPr>
          <w:rFonts w:ascii="Times New Roman" w:hAnsi="Times New Roman" w:cs="Times New Roman"/>
          <w:color w:val="000000" w:themeColor="text1"/>
          <w:sz w:val="24"/>
          <w:szCs w:val="24"/>
          <w:shd w:val="clear" w:color="auto" w:fill="FFFFFF"/>
        </w:rPr>
      </w:pPr>
      <w:r w:rsidRPr="00774A1C">
        <w:rPr>
          <w:rFonts w:ascii="Times New Roman" w:hAnsi="Times New Roman" w:cs="Times New Roman"/>
          <w:color w:val="000000" w:themeColor="text1"/>
          <w:sz w:val="24"/>
          <w:szCs w:val="24"/>
          <w:shd w:val="clear" w:color="auto" w:fill="FFFFFF"/>
        </w:rPr>
        <w:t>The journal's primary purpose is to further the discussion of the legal aspects of public interest issues, and especially those confronting under-represented individuals. The Connecticut Public Interest Law Journal is a forum for such intellectual discussion and is a force for change and progress.</w:t>
      </w:r>
    </w:p>
    <w:p w14:paraId="537C7C7F" w14:textId="667DB3E7" w:rsidR="00BD3A33" w:rsidRDefault="00BD3A3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F6BA5A4" w14:textId="4779C16C" w:rsidR="00774A1C" w:rsidRDefault="00BD3A33" w:rsidP="00774A1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Cornell Law School</w:t>
      </w:r>
    </w:p>
    <w:p w14:paraId="48127587" w14:textId="12D78C58" w:rsidR="00BD3A33" w:rsidRDefault="00BD3A33" w:rsidP="00774A1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Ithica, New York:      Median GPA:  3.87     Median LSAT:  172</w:t>
      </w:r>
    </w:p>
    <w:p w14:paraId="2DFE1C82" w14:textId="0A9789D4" w:rsidR="00BD3A33" w:rsidRDefault="00BD3A33" w:rsidP="00774A1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210 Students</w:t>
      </w:r>
    </w:p>
    <w:p w14:paraId="7E4204E8" w14:textId="77777777" w:rsidR="00BD3A33" w:rsidRDefault="00BD3A33" w:rsidP="00774A1C">
      <w:pPr>
        <w:spacing w:line="240" w:lineRule="auto"/>
        <w:contextualSpacing/>
        <w:rPr>
          <w:rFonts w:ascii="Times New Roman" w:hAnsi="Times New Roman" w:cs="Times New Roman"/>
          <w:color w:val="000000" w:themeColor="text1"/>
          <w:sz w:val="24"/>
          <w:szCs w:val="24"/>
          <w:shd w:val="clear" w:color="auto" w:fill="FFFFFF"/>
        </w:rPr>
      </w:pPr>
    </w:p>
    <w:p w14:paraId="6A1EE40A" w14:textId="2ABDB9CD" w:rsidR="00BD3A33" w:rsidRDefault="00BD3A33" w:rsidP="00774A1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16D6D440" w14:textId="77777777" w:rsidR="00BD3A33" w:rsidRDefault="00BD3A33" w:rsidP="00774A1C">
      <w:pPr>
        <w:spacing w:line="240" w:lineRule="auto"/>
        <w:contextualSpacing/>
        <w:rPr>
          <w:rFonts w:ascii="Times New Roman" w:hAnsi="Times New Roman" w:cs="Times New Roman"/>
          <w:color w:val="000000" w:themeColor="text1"/>
          <w:sz w:val="24"/>
          <w:szCs w:val="24"/>
          <w:shd w:val="clear" w:color="auto" w:fill="FFFFFF"/>
        </w:rPr>
      </w:pPr>
    </w:p>
    <w:p w14:paraId="767C6698" w14:textId="03A332F7" w:rsidR="00BD3A33" w:rsidRDefault="00BD3A33" w:rsidP="00774A1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ENTREPRENEURSHIP LAW CLINIC</w:t>
      </w:r>
    </w:p>
    <w:p w14:paraId="01074F31" w14:textId="77777777" w:rsidR="00BD3A33" w:rsidRDefault="00BD3A33" w:rsidP="00774A1C">
      <w:pPr>
        <w:spacing w:line="240" w:lineRule="auto"/>
        <w:contextualSpacing/>
        <w:rPr>
          <w:rFonts w:ascii="Times New Roman" w:hAnsi="Times New Roman" w:cs="Times New Roman"/>
          <w:color w:val="000000" w:themeColor="text1"/>
          <w:sz w:val="24"/>
          <w:szCs w:val="24"/>
          <w:shd w:val="clear" w:color="auto" w:fill="FFFFFF"/>
        </w:rPr>
      </w:pPr>
    </w:p>
    <w:p w14:paraId="0E2311B7" w14:textId="5D4D9E34" w:rsidR="00BD3A33" w:rsidRDefault="00AA74A6" w:rsidP="00774A1C">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Students in the Entrepreneurship Law Clinic represent Ithaca-area entrepreneurs and startups who are not yet ready or able to engage paid legal counsel, but who need assistance setting the legal foundation for their businesses. Students learn to solve problems with a business-oriented mindset, how to communicate effectively with clients, and how to draft and edit a diverse array of contracts.</w:t>
      </w:r>
    </w:p>
    <w:p w14:paraId="4123D400" w14:textId="77777777"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p>
    <w:p w14:paraId="19F00716" w14:textId="3BC31335"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HUMAN RIGHTS CLINIC</w:t>
      </w:r>
    </w:p>
    <w:p w14:paraId="2541BC48" w14:textId="77777777"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p>
    <w:p w14:paraId="7EC059B2" w14:textId="7BC287CB"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Students in the International Human Rights Clinic promote social justice through litigation and advocacy before domestic and foreign courts as well as international bodies. Our clinic students work directly with clients around the world, with an emphasis on prisoners’ rights, the death penalty, and the right of occupied peoples to self-determination.</w:t>
      </w:r>
    </w:p>
    <w:p w14:paraId="6B071F10" w14:textId="77777777"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p>
    <w:p w14:paraId="233B5C1A" w14:textId="37DDC39B"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LABOR LAW CLINIC</w:t>
      </w:r>
    </w:p>
    <w:p w14:paraId="668E1337" w14:textId="77777777" w:rsidR="00AA74A6" w:rsidRDefault="00AA74A6" w:rsidP="00774A1C">
      <w:pPr>
        <w:spacing w:line="240" w:lineRule="auto"/>
        <w:contextualSpacing/>
        <w:rPr>
          <w:rFonts w:ascii="Times New Roman" w:hAnsi="Times New Roman" w:cs="Times New Roman"/>
          <w:color w:val="000000" w:themeColor="text1"/>
          <w:sz w:val="24"/>
          <w:szCs w:val="24"/>
          <w:shd w:val="clear" w:color="auto" w:fill="FFFFFF"/>
        </w:rPr>
      </w:pPr>
    </w:p>
    <w:p w14:paraId="62759331" w14:textId="77E6D6EC" w:rsidR="00AA74A6" w:rsidRP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We accept a wide range of cases on behalf of workers, unions, and nonprofits, but focus primarily on workers’ collective rights and freedom of association.  In this context, our work can have a broader and more lasting impact on advancing workplace rights and economic justice.</w:t>
      </w:r>
    </w:p>
    <w:p w14:paraId="622BCAC2" w14:textId="77777777"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p>
    <w:p w14:paraId="539CABF8" w14:textId="6DD01112"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The clinic handles both domestic and international labor law cases, and students have done case-related work in Haiti, Cambodia, Honduras, Costa-Rica, Peru, Argentina, Colombia, and Paraguay.</w:t>
      </w:r>
    </w:p>
    <w:p w14:paraId="56378D8A" w14:textId="77777777"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p>
    <w:p w14:paraId="574C2BB3" w14:textId="5E241182"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00E802B3" w14:textId="77777777"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p>
    <w:p w14:paraId="5314D145" w14:textId="0711D346"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CORNELL LAW REVIEW</w:t>
      </w:r>
    </w:p>
    <w:p w14:paraId="0528C07A" w14:textId="77777777" w:rsid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p>
    <w:p w14:paraId="70BB1ACC" w14:textId="77777777" w:rsidR="00AA74A6" w:rsidRPr="00AA74A6" w:rsidRDefault="00AA74A6" w:rsidP="00AA74A6">
      <w:pPr>
        <w:spacing w:line="240" w:lineRule="auto"/>
        <w:contextualSpacing/>
        <w:rPr>
          <w:rFonts w:ascii="Times New Roman" w:hAnsi="Times New Roman" w:cs="Times New Roman"/>
          <w:color w:val="000000" w:themeColor="text1"/>
          <w:sz w:val="24"/>
          <w:szCs w:val="24"/>
          <w:shd w:val="clear" w:color="auto" w:fill="FFFFFF"/>
        </w:rPr>
      </w:pPr>
    </w:p>
    <w:p w14:paraId="2B9F7B45" w14:textId="094B8F5C" w:rsidR="00AA74A6" w:rsidRPr="00774A1C" w:rsidRDefault="00AA74A6" w:rsidP="00774A1C">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Founded in 1915, the </w:t>
      </w:r>
      <w:hyperlink r:id="rId75" w:history="1">
        <w:r w:rsidRPr="00AA74A6">
          <w:rPr>
            <w:rStyle w:val="Hyperlink"/>
            <w:rFonts w:ascii="Times New Roman" w:hAnsi="Times New Roman" w:cs="Times New Roman"/>
            <w:i/>
            <w:iCs/>
            <w:color w:val="000000" w:themeColor="text1"/>
            <w:sz w:val="24"/>
            <w:szCs w:val="24"/>
            <w:u w:val="none"/>
            <w:shd w:val="clear" w:color="auto" w:fill="FFFFFF"/>
          </w:rPr>
          <w:t>Cornell Law Review</w:t>
        </w:r>
      </w:hyperlink>
      <w:r w:rsidRPr="00AA74A6">
        <w:rPr>
          <w:rFonts w:ascii="Times New Roman" w:hAnsi="Times New Roman" w:cs="Times New Roman"/>
          <w:color w:val="000000" w:themeColor="text1"/>
          <w:sz w:val="24"/>
          <w:szCs w:val="24"/>
          <w:shd w:val="clear" w:color="auto" w:fill="FFFFFF"/>
        </w:rPr>
        <w:t> is a student-run and student-edited journal that strives to publish novel scholarship that will have an immediate and lasting impact on the legal community. The </w:t>
      </w:r>
      <w:r w:rsidRPr="00AA74A6">
        <w:rPr>
          <w:rFonts w:ascii="Times New Roman" w:hAnsi="Times New Roman" w:cs="Times New Roman"/>
          <w:i/>
          <w:iCs/>
          <w:color w:val="000000" w:themeColor="text1"/>
          <w:sz w:val="24"/>
          <w:szCs w:val="24"/>
          <w:shd w:val="clear" w:color="auto" w:fill="FFFFFF"/>
        </w:rPr>
        <w:t>Cornell Law Review</w:t>
      </w:r>
      <w:r w:rsidRPr="00AA74A6">
        <w:rPr>
          <w:rFonts w:ascii="Times New Roman" w:hAnsi="Times New Roman" w:cs="Times New Roman"/>
          <w:color w:val="000000" w:themeColor="text1"/>
          <w:sz w:val="24"/>
          <w:szCs w:val="24"/>
          <w:shd w:val="clear" w:color="auto" w:fill="FFFFFF"/>
        </w:rPr>
        <w:t> publishes seven issues annually consisting of articles, essays, book reviews, and student notes.</w:t>
      </w:r>
    </w:p>
    <w:p w14:paraId="0542AAA9" w14:textId="5422DAF7" w:rsidR="00AA74A6" w:rsidRDefault="00AA74A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8371184" w14:textId="69BAA5D6" w:rsidR="00774A1C" w:rsidRDefault="00AA74A6"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Cornell Law School (continued)</w:t>
      </w:r>
    </w:p>
    <w:p w14:paraId="10E3C418" w14:textId="77777777"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p>
    <w:p w14:paraId="05462802" w14:textId="39EC5BA8"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LAW JOURNAL</w:t>
      </w:r>
    </w:p>
    <w:p w14:paraId="77E1E901" w14:textId="77777777"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p>
    <w:p w14:paraId="22CCED2E" w14:textId="4951D12A"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Founded in 1967, the </w:t>
      </w:r>
      <w:hyperlink r:id="rId76" w:history="1">
        <w:r w:rsidRPr="00AA74A6">
          <w:rPr>
            <w:rStyle w:val="Hyperlink"/>
            <w:rFonts w:ascii="Times New Roman" w:hAnsi="Times New Roman" w:cs="Times New Roman"/>
            <w:i/>
            <w:iCs/>
            <w:color w:val="000000" w:themeColor="text1"/>
            <w:sz w:val="24"/>
            <w:szCs w:val="24"/>
            <w:u w:val="none"/>
            <w:shd w:val="clear" w:color="auto" w:fill="FFFFFF"/>
          </w:rPr>
          <w:t>Cornell International Law Journal</w:t>
        </w:r>
      </w:hyperlink>
      <w:r w:rsidRPr="00AA74A6">
        <w:rPr>
          <w:rFonts w:ascii="Times New Roman" w:hAnsi="Times New Roman" w:cs="Times New Roman"/>
          <w:color w:val="000000" w:themeColor="text1"/>
          <w:sz w:val="24"/>
          <w:szCs w:val="24"/>
          <w:shd w:val="clear" w:color="auto" w:fill="FFFFFF"/>
        </w:rPr>
        <w:t> (ILJ) is one of the oldest and most prominent international law journals in the United States. Three times a year, the Journal publishes scholarship that reflects the sweeping changes that are taking place in public and private international law. Each issue features articles by legal scholars, practitioners, and participants in international politics, as well as student-written notes.</w:t>
      </w:r>
    </w:p>
    <w:p w14:paraId="50C143A4" w14:textId="77777777"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p>
    <w:p w14:paraId="1B14D7A8" w14:textId="2D8BB7A5"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LAW AND PUBLIC POLICY</w:t>
      </w:r>
    </w:p>
    <w:p w14:paraId="7A1E069B" w14:textId="77777777" w:rsidR="00AA74A6" w:rsidRDefault="00AA74A6" w:rsidP="00AD4637">
      <w:pPr>
        <w:spacing w:line="240" w:lineRule="auto"/>
        <w:contextualSpacing/>
        <w:rPr>
          <w:rFonts w:ascii="Times New Roman" w:hAnsi="Times New Roman" w:cs="Times New Roman"/>
          <w:color w:val="000000" w:themeColor="text1"/>
          <w:sz w:val="24"/>
          <w:szCs w:val="24"/>
          <w:shd w:val="clear" w:color="auto" w:fill="FFFFFF"/>
        </w:rPr>
      </w:pPr>
    </w:p>
    <w:p w14:paraId="5CAA0990" w14:textId="240E5620" w:rsidR="00533BB0" w:rsidRDefault="00AA74A6" w:rsidP="00AD4637">
      <w:pPr>
        <w:spacing w:line="240" w:lineRule="auto"/>
        <w:contextualSpacing/>
        <w:rPr>
          <w:rFonts w:ascii="Times New Roman" w:hAnsi="Times New Roman" w:cs="Times New Roman"/>
          <w:color w:val="000000" w:themeColor="text1"/>
          <w:sz w:val="24"/>
          <w:szCs w:val="24"/>
          <w:shd w:val="clear" w:color="auto" w:fill="FFFFFF"/>
        </w:rPr>
      </w:pPr>
      <w:r w:rsidRPr="00AA74A6">
        <w:rPr>
          <w:rFonts w:ascii="Times New Roman" w:hAnsi="Times New Roman" w:cs="Times New Roman"/>
          <w:color w:val="000000" w:themeColor="text1"/>
          <w:sz w:val="24"/>
          <w:szCs w:val="24"/>
          <w:shd w:val="clear" w:color="auto" w:fill="FFFFFF"/>
        </w:rPr>
        <w:t>Founded in 1991, the </w:t>
      </w:r>
      <w:hyperlink r:id="rId77" w:history="1">
        <w:r w:rsidRPr="00AA74A6">
          <w:rPr>
            <w:rStyle w:val="Hyperlink"/>
            <w:rFonts w:ascii="Times New Roman" w:hAnsi="Times New Roman" w:cs="Times New Roman"/>
            <w:i/>
            <w:iCs/>
            <w:color w:val="000000" w:themeColor="text1"/>
            <w:sz w:val="24"/>
            <w:szCs w:val="24"/>
            <w:u w:val="none"/>
            <w:shd w:val="clear" w:color="auto" w:fill="FFFFFF"/>
          </w:rPr>
          <w:t>Cornell Journal of Law and Public Policy</w:t>
        </w:r>
      </w:hyperlink>
      <w:r w:rsidRPr="00AA74A6">
        <w:rPr>
          <w:rFonts w:ascii="Times New Roman" w:hAnsi="Times New Roman" w:cs="Times New Roman"/>
          <w:color w:val="000000" w:themeColor="text1"/>
          <w:sz w:val="24"/>
          <w:szCs w:val="24"/>
          <w:shd w:val="clear" w:color="auto" w:fill="FFFFFF"/>
        </w:rPr>
        <w:t> (JLPP) has quickly risen to become one of the leading public policy journals in the nation. A fixture among the top 10 policy journals, JLPP has consistently been among the top 100 student-edited law journals. JLPP publishes articles, student notes, essays, book reviews, and other scholarly works that examine the intersections of compelling public or social policy issues and the law.</w:t>
      </w:r>
    </w:p>
    <w:p w14:paraId="550AC63E" w14:textId="77777777" w:rsidR="00533BB0" w:rsidRDefault="00533BB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4D6808C" w14:textId="1F76B511" w:rsidR="00AA74A6" w:rsidRDefault="00A86900" w:rsidP="00AD46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Creighton University School of Law</w:t>
      </w:r>
    </w:p>
    <w:p w14:paraId="1AF7DDA1" w14:textId="4F125C47" w:rsidR="00A86900" w:rsidRDefault="00A86900" w:rsidP="00AD46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Omaha, Nebraska:      Median GPA:  3.50     Median LSAT:  153</w:t>
      </w:r>
    </w:p>
    <w:p w14:paraId="7418ADA0" w14:textId="0CE4F230" w:rsidR="00A86900" w:rsidRDefault="00A86900"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122 Students</w:t>
      </w:r>
    </w:p>
    <w:p w14:paraId="1AC1AC44" w14:textId="77777777" w:rsidR="00A86900" w:rsidRDefault="00A86900" w:rsidP="00AD4637">
      <w:pPr>
        <w:spacing w:line="240" w:lineRule="auto"/>
        <w:contextualSpacing/>
        <w:rPr>
          <w:rFonts w:ascii="Times New Roman" w:hAnsi="Times New Roman" w:cs="Times New Roman"/>
          <w:color w:val="000000" w:themeColor="text1"/>
          <w:sz w:val="24"/>
          <w:szCs w:val="24"/>
          <w:shd w:val="clear" w:color="auto" w:fill="FFFFFF"/>
        </w:rPr>
      </w:pPr>
    </w:p>
    <w:p w14:paraId="2E2B29A3" w14:textId="054C0D62" w:rsidR="00A86900" w:rsidRDefault="00A86900"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0520E728" w14:textId="77777777" w:rsidR="00A86900" w:rsidRDefault="00A86900" w:rsidP="00AD4637">
      <w:pPr>
        <w:spacing w:line="240" w:lineRule="auto"/>
        <w:contextualSpacing/>
        <w:rPr>
          <w:rFonts w:ascii="Times New Roman" w:hAnsi="Times New Roman" w:cs="Times New Roman"/>
          <w:color w:val="000000" w:themeColor="text1"/>
          <w:sz w:val="24"/>
          <w:szCs w:val="24"/>
          <w:shd w:val="clear" w:color="auto" w:fill="FFFFFF"/>
        </w:rPr>
      </w:pPr>
    </w:p>
    <w:p w14:paraId="645EA7F8" w14:textId="46E99F87" w:rsidR="00A86900"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MILTON R. ABRAHAMS LEGAL CIVIL CLINIC</w:t>
      </w:r>
    </w:p>
    <w:p w14:paraId="27D94C54"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4FC59749" w14:textId="77777777" w:rsidR="00660919" w:rsidRDefault="00660919" w:rsidP="00660919">
      <w:p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The Milton R. Abrahams Legal Clinic at Creighton University School of Law offers a number of legal services to those in need within the greater Omaha community, including but not limited to civil matters of:</w:t>
      </w:r>
    </w:p>
    <w:p w14:paraId="7D1A2135" w14:textId="77777777" w:rsidR="00660919" w:rsidRPr="00660919" w:rsidRDefault="00660919" w:rsidP="00660919">
      <w:pPr>
        <w:spacing w:line="240" w:lineRule="auto"/>
        <w:contextualSpacing/>
        <w:rPr>
          <w:rFonts w:ascii="Times New Roman" w:hAnsi="Times New Roman" w:cs="Times New Roman"/>
          <w:color w:val="000000" w:themeColor="text1"/>
          <w:sz w:val="24"/>
          <w:szCs w:val="24"/>
          <w:shd w:val="clear" w:color="auto" w:fill="FFFFFF"/>
        </w:rPr>
      </w:pPr>
    </w:p>
    <w:p w14:paraId="6A49AFD9" w14:textId="77777777" w:rsidR="00660919" w:rsidRPr="00660919" w:rsidRDefault="00660919" w:rsidP="00660919">
      <w:pPr>
        <w:numPr>
          <w:ilvl w:val="0"/>
          <w:numId w:val="24"/>
        </w:num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child support and child custody</w:t>
      </w:r>
    </w:p>
    <w:p w14:paraId="27EBF9FD" w14:textId="77777777" w:rsidR="00660919" w:rsidRPr="00660919" w:rsidRDefault="00660919" w:rsidP="00660919">
      <w:pPr>
        <w:numPr>
          <w:ilvl w:val="0"/>
          <w:numId w:val="24"/>
        </w:num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divorce</w:t>
      </w:r>
    </w:p>
    <w:p w14:paraId="22E236CE" w14:textId="77777777" w:rsidR="00660919" w:rsidRPr="00660919" w:rsidRDefault="00660919" w:rsidP="00660919">
      <w:pPr>
        <w:numPr>
          <w:ilvl w:val="0"/>
          <w:numId w:val="24"/>
        </w:num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wills and trusts</w:t>
      </w:r>
    </w:p>
    <w:p w14:paraId="2F4FBC77" w14:textId="77777777" w:rsidR="00660919" w:rsidRDefault="00660919" w:rsidP="00660919">
      <w:pPr>
        <w:numPr>
          <w:ilvl w:val="0"/>
          <w:numId w:val="24"/>
        </w:num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issues with landlord/tenant     </w:t>
      </w:r>
    </w:p>
    <w:p w14:paraId="5B5D32C8" w14:textId="6E78E756" w:rsidR="00660919" w:rsidRPr="00660919" w:rsidRDefault="00660919" w:rsidP="00660919">
      <w:pPr>
        <w:spacing w:line="240" w:lineRule="auto"/>
        <w:ind w:left="720"/>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    </w:t>
      </w:r>
    </w:p>
    <w:p w14:paraId="21721A78" w14:textId="77777777" w:rsidR="00660919" w:rsidRPr="00660919" w:rsidRDefault="00660919" w:rsidP="00660919">
      <w:p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Creighton School of Law students are involved in all aspects of a client’s case, from the initial client intake, to the identification of legal needs, the preparation of legal documents, and even representation of clients in court. In order to provide law students with hands-on exposure to the business realities of legal practice, they will also maintain case files while managing time-keeping and billing. Although there is no charge to the clients of the legal clinic.</w:t>
      </w:r>
    </w:p>
    <w:p w14:paraId="20894095"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45F5687E" w14:textId="542E1CB0"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3EDFBE0"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3CD777D3" w14:textId="77415BBB"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CREIGHTON LAW REVIEW</w:t>
      </w:r>
    </w:p>
    <w:p w14:paraId="5745B27F"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797AE58D" w14:textId="5BCCAADA"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Founded in 1967, the Creighton Law Review published its first edition in the spring of 1968. As then Chief Justice Earl Warren wrote in that first issue, the purpose of a Law Review is to provide a "forum in which able minds subject existing legal principles to critical analysis within the context of changing conditions and in which imaginative alternatives to today's solutions are aired and tested through vigorous informal debate." Most significantly, the journal serves both practical and academic functions. The journal publishes pieces that provide practitioners with informative, well-drafted research. It also creates a forum for scholarly debate and presents an opportunity for students to participate in that debate. As such, this forum is highly structured and demands disciplined, self-critical writing in order to perform these two functions. The mission of the Creighton Law Review is to inform, educate, and serve the legal community, emphasizing the legal issues impacting Nebraska and the Eighth Circuit, and to provide a forum dedicated to the development of academic, research, analytical, and scholarly writing skills among law students.</w:t>
      </w:r>
    </w:p>
    <w:p w14:paraId="0DABA6F9"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3618C6E8" w14:textId="6F937650" w:rsidR="00660919" w:rsidRDefault="0066091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72ED892" w14:textId="55170A45"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Creighton University School of Law (continued)</w:t>
      </w:r>
    </w:p>
    <w:p w14:paraId="2F59903C"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68E614D2" w14:textId="25996F54"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CREIGHTON INTERNATIONAL AND COMPARATIVE LAW JOURNAL</w:t>
      </w:r>
    </w:p>
    <w:p w14:paraId="51F6F895" w14:textId="7777777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p>
    <w:p w14:paraId="66353D72" w14:textId="342EAA87" w:rsidR="00660919" w:rsidRDefault="00660919" w:rsidP="00AD4637">
      <w:pPr>
        <w:spacing w:line="240" w:lineRule="auto"/>
        <w:contextualSpacing/>
        <w:rPr>
          <w:rFonts w:ascii="Times New Roman" w:hAnsi="Times New Roman" w:cs="Times New Roman"/>
          <w:color w:val="000000" w:themeColor="text1"/>
          <w:sz w:val="24"/>
          <w:szCs w:val="24"/>
          <w:shd w:val="clear" w:color="auto" w:fill="FFFFFF"/>
        </w:rPr>
      </w:pPr>
      <w:r w:rsidRPr="00660919">
        <w:rPr>
          <w:rFonts w:ascii="Times New Roman" w:hAnsi="Times New Roman" w:cs="Times New Roman"/>
          <w:color w:val="000000" w:themeColor="text1"/>
          <w:sz w:val="24"/>
          <w:szCs w:val="24"/>
          <w:shd w:val="clear" w:color="auto" w:fill="FFFFFF"/>
        </w:rPr>
        <w:t>The</w:t>
      </w:r>
      <w:r w:rsidRPr="00660919">
        <w:rPr>
          <w:rFonts w:ascii="Times New Roman" w:hAnsi="Times New Roman" w:cs="Times New Roman"/>
          <w:i/>
          <w:iCs/>
          <w:color w:val="000000" w:themeColor="text1"/>
          <w:sz w:val="24"/>
          <w:szCs w:val="24"/>
          <w:shd w:val="clear" w:color="auto" w:fill="FFFFFF"/>
        </w:rPr>
        <w:t> Creighton International and Comparative Law Journal</w:t>
      </w:r>
      <w:r w:rsidRPr="00660919">
        <w:rPr>
          <w:rFonts w:ascii="Times New Roman" w:hAnsi="Times New Roman" w:cs="Times New Roman"/>
          <w:color w:val="000000" w:themeColor="text1"/>
          <w:sz w:val="24"/>
          <w:szCs w:val="24"/>
          <w:shd w:val="clear" w:color="auto" w:fill="FFFFFF"/>
        </w:rPr>
        <w:t> (CICLJ) is an online publication, founded in 2010, that serves as a forum for debate and exploration of international law issues. It also provides students with the opportunity to refine their research, writing, and critical-thinking skills to create articles.</w:t>
      </w:r>
    </w:p>
    <w:p w14:paraId="72F94F28" w14:textId="615EA4B2" w:rsidR="00660919" w:rsidRDefault="0066091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6E1218D" w14:textId="65FBFAC3" w:rsidR="00660919" w:rsidRDefault="00736572" w:rsidP="00AD46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Dayton School of Law</w:t>
      </w:r>
    </w:p>
    <w:p w14:paraId="59DDA95D" w14:textId="4C919138" w:rsidR="00736572" w:rsidRDefault="00736572" w:rsidP="00AD463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Dayton, Ohio:      Median GPA:  3.58     Median LSAT:  153</w:t>
      </w:r>
    </w:p>
    <w:p w14:paraId="5C9C8FA9" w14:textId="2A45F901"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133 Students</w:t>
      </w:r>
    </w:p>
    <w:p w14:paraId="798E0BDC" w14:textId="77777777"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p>
    <w:p w14:paraId="4E09FD1A" w14:textId="589F2681"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AC37629" w14:textId="77777777"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p>
    <w:p w14:paraId="29F7DC68" w14:textId="064F73EE"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LAW CLINIC</w:t>
      </w:r>
    </w:p>
    <w:p w14:paraId="10C234EB" w14:textId="77777777"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p>
    <w:p w14:paraId="419639AA" w14:textId="77777777" w:rsidR="00736572" w:rsidRP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The Civil Law Clinic engages students in the representation of real clients in a variety of legal matters, providing a valuable service to dozens of clients and community groups throughout the Miami Valley each year. The emphasis is on developing lawyering skills and professional habits and insights involved in client-centered representation, communication, problem-solving and advocacy.</w:t>
      </w:r>
      <w:r w:rsidRPr="00736572">
        <w:rPr>
          <w:rFonts w:ascii="Times New Roman" w:hAnsi="Times New Roman" w:cs="Times New Roman"/>
          <w:color w:val="000000" w:themeColor="text1"/>
          <w:sz w:val="24"/>
          <w:szCs w:val="24"/>
          <w:shd w:val="clear" w:color="auto" w:fill="FFFFFF"/>
        </w:rPr>
        <w:br/>
      </w:r>
    </w:p>
    <w:p w14:paraId="3B2F1470" w14:textId="77777777" w:rsidR="00736572" w:rsidRP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As an academic clinic designed to teach students, there are limits on the cases we can take on, but we do have ongoing collaborations with The Veteran’s Administration, Greene County Juvenile Court, the Public Defenders’ offices of various local jurisdictions, Advocates for Basic Legal Equality, the Legal Aid Society of Western Ohio, and other area social service and non-profit organizations that provide referrals of individual clients and broader legal issues affecting a community or group of people.  </w:t>
      </w:r>
    </w:p>
    <w:p w14:paraId="4502EF77" w14:textId="77777777" w:rsid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p>
    <w:p w14:paraId="182FD2D3" w14:textId="4AE4C268" w:rsidR="00736572" w:rsidRP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In recent semesters, we have worked on cases involving guardianship, child custody and visitation, adoption, juvenile delinquency and education-related issues, housing and evictions, civil rights, probate, expungement and sealing of records, and debt collection and consumer law. Clients reach us through these clinics and referrals from various service providers in the Miami Valley, or they can contact the clinic directly during the academic year.   </w:t>
      </w:r>
    </w:p>
    <w:p w14:paraId="6D022E92" w14:textId="77777777"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p>
    <w:p w14:paraId="2DADA130" w14:textId="78A85061"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LAW CLINIC</w:t>
      </w:r>
    </w:p>
    <w:p w14:paraId="3AB3C9E6" w14:textId="77777777" w:rsidR="00736572" w:rsidRDefault="00736572" w:rsidP="00AD4637">
      <w:pPr>
        <w:spacing w:line="240" w:lineRule="auto"/>
        <w:contextualSpacing/>
        <w:rPr>
          <w:rFonts w:ascii="Times New Roman" w:hAnsi="Times New Roman" w:cs="Times New Roman"/>
          <w:color w:val="000000" w:themeColor="text1"/>
          <w:sz w:val="24"/>
          <w:szCs w:val="24"/>
          <w:shd w:val="clear" w:color="auto" w:fill="FFFFFF"/>
        </w:rPr>
      </w:pPr>
    </w:p>
    <w:p w14:paraId="39E89135" w14:textId="77777777" w:rsid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You will be paired with another student and supervised by a clinical professor as you represent actual clients. You are responsible for all aspects of the client's defense, including client interview and counseling; court pre-trial conferences; fact discovery and pre-trial motions; plea negotiations and trial.</w:t>
      </w:r>
    </w:p>
    <w:p w14:paraId="4281E90A" w14:textId="77777777" w:rsidR="00736572" w:rsidRP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p>
    <w:p w14:paraId="2A17801D" w14:textId="77777777" w:rsidR="00736572" w:rsidRPr="00736572" w:rsidRDefault="00736572" w:rsidP="00736572">
      <w:p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When participating in the clinic, you may expect to:</w:t>
      </w:r>
    </w:p>
    <w:p w14:paraId="629A948D" w14:textId="77777777" w:rsidR="00736572" w:rsidRPr="00736572" w:rsidRDefault="00736572" w:rsidP="00736572">
      <w:pPr>
        <w:numPr>
          <w:ilvl w:val="0"/>
          <w:numId w:val="25"/>
        </w:num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Acquire a limited license to participate</w:t>
      </w:r>
    </w:p>
    <w:p w14:paraId="5F41D204" w14:textId="77777777" w:rsidR="00736572" w:rsidRPr="00736572" w:rsidRDefault="00736572" w:rsidP="00736572">
      <w:pPr>
        <w:numPr>
          <w:ilvl w:val="0"/>
          <w:numId w:val="25"/>
        </w:num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Handle three to four cases during the semester</w:t>
      </w:r>
    </w:p>
    <w:p w14:paraId="7B22D9C3" w14:textId="77777777" w:rsidR="00736572" w:rsidRPr="00736572" w:rsidRDefault="00736572" w:rsidP="00736572">
      <w:pPr>
        <w:numPr>
          <w:ilvl w:val="0"/>
          <w:numId w:val="25"/>
        </w:num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Devote substantial time to the program: attend two 90-minute classes per week and schedule at least six clinic hours per week</w:t>
      </w:r>
    </w:p>
    <w:p w14:paraId="030906C7" w14:textId="77777777" w:rsidR="00736572" w:rsidRPr="00736572" w:rsidRDefault="00736572" w:rsidP="00736572">
      <w:pPr>
        <w:numPr>
          <w:ilvl w:val="0"/>
          <w:numId w:val="25"/>
        </w:num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Attend irregularly scheduled court events: client and witness conferences and orientation sessions with Dayton Municipal Court and the Public Defender's Office</w:t>
      </w:r>
    </w:p>
    <w:p w14:paraId="4FDB52DC" w14:textId="77777777" w:rsidR="00736572" w:rsidRPr="00736572" w:rsidRDefault="00736572" w:rsidP="00736572">
      <w:pPr>
        <w:numPr>
          <w:ilvl w:val="0"/>
          <w:numId w:val="25"/>
        </w:num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Explore ethical and practical criminal defense issues through lecture and simulations</w:t>
      </w:r>
    </w:p>
    <w:p w14:paraId="4C899F39" w14:textId="217912B2" w:rsidR="003D402C" w:rsidRDefault="00736572" w:rsidP="00AD4637">
      <w:pPr>
        <w:numPr>
          <w:ilvl w:val="0"/>
          <w:numId w:val="25"/>
        </w:numPr>
        <w:spacing w:line="240" w:lineRule="auto"/>
        <w:contextualSpacing/>
        <w:rPr>
          <w:rFonts w:ascii="Times New Roman" w:hAnsi="Times New Roman" w:cs="Times New Roman"/>
          <w:color w:val="000000" w:themeColor="text1"/>
          <w:sz w:val="24"/>
          <w:szCs w:val="24"/>
          <w:shd w:val="clear" w:color="auto" w:fill="FFFFFF"/>
        </w:rPr>
      </w:pPr>
      <w:r w:rsidRPr="00736572">
        <w:rPr>
          <w:rFonts w:ascii="Times New Roman" w:hAnsi="Times New Roman" w:cs="Times New Roman"/>
          <w:color w:val="000000" w:themeColor="text1"/>
          <w:sz w:val="24"/>
          <w:szCs w:val="24"/>
          <w:shd w:val="clear" w:color="auto" w:fill="FFFFFF"/>
        </w:rPr>
        <w:t>Develop effective representation skills</w:t>
      </w:r>
    </w:p>
    <w:p w14:paraId="3CCF0A49" w14:textId="77777777" w:rsidR="003D402C" w:rsidRDefault="003D402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E64F0DD" w14:textId="1BE8CEC9" w:rsidR="00736572"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Dayton School of Law (continued)</w:t>
      </w:r>
    </w:p>
    <w:p w14:paraId="53C7BEA2"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7A2AF53B" w14:textId="0AD39BB9"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LAW CLINIC</w:t>
      </w:r>
    </w:p>
    <w:p w14:paraId="58C80ADB"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1DB7C605" w14:textId="0F691D0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sidRPr="003D402C">
        <w:rPr>
          <w:rFonts w:ascii="Times New Roman" w:hAnsi="Times New Roman" w:cs="Times New Roman"/>
          <w:color w:val="000000" w:themeColor="text1"/>
          <w:sz w:val="24"/>
          <w:szCs w:val="24"/>
          <w:shd w:val="clear" w:color="auto" w:fill="FFFFFF"/>
        </w:rPr>
        <w:t xml:space="preserve">Your semester at the law clinic will introduce you to the area of immigration law. Continuing the previous clinic work on the remaining civil, foreclosure and family cases, you will work with Catholic Social Services (CSS) and Advocates for Basic Legal Equality (ABLE) during the semester on referrals of immigration cases. You will work on cases such as applications for United States Citizenship (naturalization), representation of immigrants who are the victims of crimes in the U.S. who may be eligible for U Visa status, representation of immigrant spouses of U.S. Citizens who have been subject to abuse and who may qualify to file a </w:t>
      </w:r>
      <w:proofErr w:type="spellStart"/>
      <w:r w:rsidRPr="003D402C">
        <w:rPr>
          <w:rFonts w:ascii="Times New Roman" w:hAnsi="Times New Roman" w:cs="Times New Roman"/>
          <w:color w:val="000000" w:themeColor="text1"/>
          <w:sz w:val="24"/>
          <w:szCs w:val="24"/>
          <w:shd w:val="clear" w:color="auto" w:fill="FFFFFF"/>
        </w:rPr>
        <w:t>Self Petition</w:t>
      </w:r>
      <w:proofErr w:type="spellEnd"/>
      <w:r w:rsidRPr="003D402C">
        <w:rPr>
          <w:rFonts w:ascii="Times New Roman" w:hAnsi="Times New Roman" w:cs="Times New Roman"/>
          <w:color w:val="000000" w:themeColor="text1"/>
          <w:sz w:val="24"/>
          <w:szCs w:val="24"/>
          <w:shd w:val="clear" w:color="auto" w:fill="FFFFFF"/>
        </w:rPr>
        <w:t xml:space="preserve"> (I-360), unaccompanied minors in deportation proceedings who may qualify for Special Immigrant Juvenile Status as well as representing the minor child before the State Juvenile Court in custody proceedings and then apply for SIJS status before the Immigration Court and/or Asylum and Custody redetermination hearings before the Immigration court for immigrants detained at the Butler County Jail. Clinic representation may extend to refugee families who entered as refugees from their countries and who are now seeking adjustment of status (green cards). </w:t>
      </w:r>
    </w:p>
    <w:p w14:paraId="2A7DD205"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5DBB2E16" w14:textId="4995E7AF"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LAW CLINIC</w:t>
      </w:r>
    </w:p>
    <w:p w14:paraId="12608309"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4FF331B2" w14:textId="77777777" w:rsidR="003D402C" w:rsidRP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sidRPr="003D402C">
        <w:rPr>
          <w:rFonts w:ascii="Times New Roman" w:hAnsi="Times New Roman" w:cs="Times New Roman"/>
          <w:color w:val="000000" w:themeColor="text1"/>
          <w:sz w:val="24"/>
          <w:szCs w:val="24"/>
          <w:shd w:val="clear" w:color="auto" w:fill="FFFFFF"/>
        </w:rPr>
        <w:t>The Intellectual Property Law Clinic is a teaching law firm staffed by upper-level Dayton Law students with an interest in business and intellectual property law issues. Student associates represent clients under the supervision of licensed attorneys experienced in business and intellectual property law matters.</w:t>
      </w:r>
    </w:p>
    <w:p w14:paraId="0589B644"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3FC66483" w14:textId="784EE3E5" w:rsidR="003D402C" w:rsidRP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sidRPr="003D402C">
        <w:rPr>
          <w:rFonts w:ascii="Times New Roman" w:hAnsi="Times New Roman" w:cs="Times New Roman"/>
          <w:color w:val="000000" w:themeColor="text1"/>
          <w:sz w:val="24"/>
          <w:szCs w:val="24"/>
          <w:shd w:val="clear" w:color="auto" w:fill="FFFFFF"/>
        </w:rPr>
        <w:t>Prospective clients include the University of Dayton School of Business Administration, the University of Dayton Innovation Center, the University of Dayton Design and Manufacturing Clinic, the University of Dayton’s Office of Legal Affairs and the University of Dayton Research Institute.</w:t>
      </w:r>
    </w:p>
    <w:p w14:paraId="25C33B82"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390AD02E" w14:textId="0F21FBBD" w:rsidR="003D402C" w:rsidRP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r w:rsidRPr="003D402C">
        <w:rPr>
          <w:rFonts w:ascii="Times New Roman" w:hAnsi="Times New Roman" w:cs="Times New Roman"/>
          <w:color w:val="000000" w:themeColor="text1"/>
          <w:sz w:val="24"/>
          <w:szCs w:val="24"/>
          <w:shd w:val="clear" w:color="auto" w:fill="FFFFFF"/>
        </w:rPr>
        <w:t>The clinic provides student associates with the opportunity to gain practical experience in a substantive area of law tailored to their career interests. Student associates devote substantial time to clinic clients and take primary responsibility for assigned cases. This includes meeting with clients, performing legal research, drafting memoranda and performing other client-related tasks. In addition, the clinic’s classroom component provides students with an opportunity to reflect on their experiences and focus on themes, skills and experiences of common interest.</w:t>
      </w:r>
    </w:p>
    <w:p w14:paraId="6F2817F7" w14:textId="4DCEA665" w:rsidR="003D402C" w:rsidRDefault="003D402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BB7F32D" w14:textId="77777777" w:rsidR="0021490D" w:rsidRPr="0021490D" w:rsidRDefault="0021490D" w:rsidP="0021490D">
      <w:pPr>
        <w:spacing w:line="240" w:lineRule="auto"/>
        <w:contextualSpacing/>
        <w:rPr>
          <w:rFonts w:ascii="Times New Roman" w:hAnsi="Times New Roman" w:cs="Times New Roman"/>
          <w:color w:val="000000" w:themeColor="text1"/>
          <w:sz w:val="24"/>
          <w:szCs w:val="24"/>
          <w:shd w:val="clear" w:color="auto" w:fill="FFFFFF"/>
        </w:rPr>
      </w:pPr>
      <w:r w:rsidRPr="0021490D">
        <w:rPr>
          <w:rFonts w:ascii="Times New Roman" w:hAnsi="Times New Roman" w:cs="Times New Roman"/>
          <w:color w:val="000000" w:themeColor="text1"/>
          <w:sz w:val="24"/>
          <w:szCs w:val="24"/>
          <w:shd w:val="clear" w:color="auto" w:fill="FFFFFF"/>
        </w:rPr>
        <w:lastRenderedPageBreak/>
        <w:t>University of Dayton School of Law (continued)</w:t>
      </w:r>
    </w:p>
    <w:p w14:paraId="0BD24510" w14:textId="77777777" w:rsidR="003D402C" w:rsidRDefault="003D402C" w:rsidP="003D402C">
      <w:pPr>
        <w:spacing w:line="240" w:lineRule="auto"/>
        <w:contextualSpacing/>
        <w:rPr>
          <w:rFonts w:ascii="Times New Roman" w:hAnsi="Times New Roman" w:cs="Times New Roman"/>
          <w:color w:val="000000" w:themeColor="text1"/>
          <w:sz w:val="24"/>
          <w:szCs w:val="24"/>
          <w:shd w:val="clear" w:color="auto" w:fill="FFFFFF"/>
        </w:rPr>
      </w:pPr>
    </w:p>
    <w:p w14:paraId="1DBE932C" w14:textId="699064C1" w:rsidR="0021490D" w:rsidRDefault="0021490D"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458C2EC7" w14:textId="77777777" w:rsidR="0021490D" w:rsidRDefault="0021490D" w:rsidP="003D402C">
      <w:pPr>
        <w:spacing w:line="240" w:lineRule="auto"/>
        <w:contextualSpacing/>
        <w:rPr>
          <w:rFonts w:ascii="Times New Roman" w:hAnsi="Times New Roman" w:cs="Times New Roman"/>
          <w:color w:val="000000" w:themeColor="text1"/>
          <w:sz w:val="24"/>
          <w:szCs w:val="24"/>
          <w:shd w:val="clear" w:color="auto" w:fill="FFFFFF"/>
        </w:rPr>
      </w:pPr>
    </w:p>
    <w:p w14:paraId="398B0AC0" w14:textId="188CC97C" w:rsidR="0021490D" w:rsidRDefault="0021490D"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UNIVERSITY OF DAYTON LAW REVIEW</w:t>
      </w:r>
    </w:p>
    <w:p w14:paraId="4C10B1D4" w14:textId="77777777" w:rsidR="0021490D" w:rsidRDefault="0021490D" w:rsidP="003D402C">
      <w:pPr>
        <w:spacing w:line="240" w:lineRule="auto"/>
        <w:contextualSpacing/>
        <w:rPr>
          <w:rFonts w:ascii="Times New Roman" w:hAnsi="Times New Roman" w:cs="Times New Roman"/>
          <w:color w:val="000000" w:themeColor="text1"/>
          <w:sz w:val="24"/>
          <w:szCs w:val="24"/>
          <w:shd w:val="clear" w:color="auto" w:fill="FFFFFF"/>
        </w:rPr>
      </w:pPr>
    </w:p>
    <w:p w14:paraId="35A77655" w14:textId="5C9A4634" w:rsidR="0097490B" w:rsidRDefault="0021490D" w:rsidP="003D402C">
      <w:pPr>
        <w:spacing w:line="240" w:lineRule="auto"/>
        <w:contextualSpacing/>
        <w:rPr>
          <w:rFonts w:ascii="Times New Roman" w:hAnsi="Times New Roman" w:cs="Times New Roman"/>
          <w:color w:val="000000" w:themeColor="text1"/>
          <w:sz w:val="24"/>
          <w:szCs w:val="24"/>
          <w:shd w:val="clear" w:color="auto" w:fill="FFFFFF"/>
        </w:rPr>
      </w:pPr>
      <w:r w:rsidRPr="0021490D">
        <w:rPr>
          <w:rFonts w:ascii="Times New Roman" w:hAnsi="Times New Roman" w:cs="Times New Roman"/>
          <w:color w:val="000000" w:themeColor="text1"/>
          <w:sz w:val="24"/>
          <w:szCs w:val="24"/>
          <w:shd w:val="clear" w:color="auto" w:fill="FFFFFF"/>
        </w:rPr>
        <w:t>The </w:t>
      </w:r>
      <w:r w:rsidRPr="0021490D">
        <w:rPr>
          <w:rFonts w:ascii="Times New Roman" w:hAnsi="Times New Roman" w:cs="Times New Roman"/>
          <w:i/>
          <w:iCs/>
          <w:color w:val="000000" w:themeColor="text1"/>
          <w:sz w:val="24"/>
          <w:szCs w:val="24"/>
          <w:shd w:val="clear" w:color="auto" w:fill="FFFFFF"/>
        </w:rPr>
        <w:t>University of Dayton Law Review</w:t>
      </w:r>
      <w:r w:rsidRPr="0021490D">
        <w:rPr>
          <w:rFonts w:ascii="Times New Roman" w:hAnsi="Times New Roman" w:cs="Times New Roman"/>
          <w:color w:val="000000" w:themeColor="text1"/>
          <w:sz w:val="24"/>
          <w:szCs w:val="24"/>
          <w:shd w:val="clear" w:color="auto" w:fill="FFFFFF"/>
        </w:rPr>
        <w:t>, founded in 1974, is a scholarly journal published three times annually by second and third year law students at the University of Dayton School of Law. The </w:t>
      </w:r>
      <w:r w:rsidRPr="0021490D">
        <w:rPr>
          <w:rFonts w:ascii="Times New Roman" w:hAnsi="Times New Roman" w:cs="Times New Roman"/>
          <w:i/>
          <w:iCs/>
          <w:color w:val="000000" w:themeColor="text1"/>
          <w:sz w:val="24"/>
          <w:szCs w:val="24"/>
          <w:shd w:val="clear" w:color="auto" w:fill="FFFFFF"/>
        </w:rPr>
        <w:t>Law Review</w:t>
      </w:r>
      <w:r w:rsidRPr="0021490D">
        <w:rPr>
          <w:rFonts w:ascii="Times New Roman" w:hAnsi="Times New Roman" w:cs="Times New Roman"/>
          <w:color w:val="000000" w:themeColor="text1"/>
          <w:sz w:val="24"/>
          <w:szCs w:val="24"/>
          <w:shd w:val="clear" w:color="auto" w:fill="FFFFFF"/>
        </w:rPr>
        <w:t> publishes articles by students, judges, practitioners, and academics in important areas of law. The </w:t>
      </w:r>
      <w:r w:rsidRPr="0021490D">
        <w:rPr>
          <w:rFonts w:ascii="Times New Roman" w:hAnsi="Times New Roman" w:cs="Times New Roman"/>
          <w:i/>
          <w:iCs/>
          <w:color w:val="000000" w:themeColor="text1"/>
          <w:sz w:val="24"/>
          <w:szCs w:val="24"/>
          <w:shd w:val="clear" w:color="auto" w:fill="FFFFFF"/>
        </w:rPr>
        <w:t>Law Review</w:t>
      </w:r>
      <w:r w:rsidRPr="0021490D">
        <w:rPr>
          <w:rFonts w:ascii="Times New Roman" w:hAnsi="Times New Roman" w:cs="Times New Roman"/>
          <w:color w:val="000000" w:themeColor="text1"/>
          <w:sz w:val="24"/>
          <w:szCs w:val="24"/>
          <w:shd w:val="clear" w:color="auto" w:fill="FFFFFF"/>
        </w:rPr>
        <w:t> seeks to contribute to the legal community by publishing articles that highlight current legal issues and changes in the law. The </w:t>
      </w:r>
      <w:r w:rsidRPr="0021490D">
        <w:rPr>
          <w:rFonts w:ascii="Times New Roman" w:hAnsi="Times New Roman" w:cs="Times New Roman"/>
          <w:i/>
          <w:iCs/>
          <w:color w:val="000000" w:themeColor="text1"/>
          <w:sz w:val="24"/>
          <w:szCs w:val="24"/>
          <w:shd w:val="clear" w:color="auto" w:fill="FFFFFF"/>
        </w:rPr>
        <w:t>Law Review</w:t>
      </w:r>
      <w:r w:rsidRPr="0021490D">
        <w:rPr>
          <w:rFonts w:ascii="Times New Roman" w:hAnsi="Times New Roman" w:cs="Times New Roman"/>
          <w:color w:val="000000" w:themeColor="text1"/>
          <w:sz w:val="24"/>
          <w:szCs w:val="24"/>
          <w:shd w:val="clear" w:color="auto" w:fill="FFFFFF"/>
        </w:rPr>
        <w:t> also provides students with the opportunity to develop their research, writing and analytical skills through the scholarly treatment of current legal issues.</w:t>
      </w:r>
    </w:p>
    <w:p w14:paraId="2584108F" w14:textId="77777777" w:rsidR="0097490B" w:rsidRDefault="0097490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4BD48B0" w14:textId="0ACDE0A6" w:rsidR="0021490D" w:rsidRDefault="005718E9" w:rsidP="003D402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Denver Sturm College of Law</w:t>
      </w:r>
    </w:p>
    <w:p w14:paraId="28B02E69" w14:textId="5BD89717" w:rsidR="005718E9" w:rsidRDefault="005718E9" w:rsidP="003D402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Denver, Colorado:       Median GPA:  3.60     Median LSAT:  160</w:t>
      </w:r>
    </w:p>
    <w:p w14:paraId="0B697CF7" w14:textId="45B03920"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280 Students</w:t>
      </w:r>
    </w:p>
    <w:p w14:paraId="69434435"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175F185F" w14:textId="6CD228B3"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52BC2B6F"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4AA297F5" w14:textId="5A110C95"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LITIGATION CLINIC</w:t>
      </w:r>
    </w:p>
    <w:p w14:paraId="53A5EA2C"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1FAA565E" w14:textId="77777777"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Students participating in the Civil Litigation Clinic (CLC) help low-income clients work through civil controversies in a variety of areas, including housing (eviction defense and termination of subsidies), domestic violence (civil protection orders) and employment (discrimination and wage and hour litigation). In addition to integrating legal theory and practice, students work with community groups to identify and address systemic legal issues. </w:t>
      </w:r>
    </w:p>
    <w:p w14:paraId="130097D9" w14:textId="77777777" w:rsid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p>
    <w:p w14:paraId="64C01BDA" w14:textId="39FBFC08"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The model of the Civil Litigation Clinic is based on student self-direction and community outreach. Because of this focus, students have a great deal of input into and ability to shape their clinical experience. CLC cases involve little pre-trial discovery and therefore focuses on trial skills. The speed with which the cases proceed to trial (generally two to four weeks) affords students the opportunity to handle several cases in their entirety, including conducting the initial client interview and all factual investigation, developing a case theory and an opening statement, closing argument, direct and cross-examination of all witnesses, and conducting the trials themselves. </w:t>
      </w:r>
    </w:p>
    <w:p w14:paraId="165F47F0"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38458727" w14:textId="31FA8CFB"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CLINIC</w:t>
      </w:r>
    </w:p>
    <w:p w14:paraId="22637E69"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6B766185" w14:textId="77777777"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The Civil Rights Clinic (CRC) is an intensive, year-long litigation program in which students represent clients in civil rights cases in federal court under the supervision of clinic faculty. </w:t>
      </w:r>
    </w:p>
    <w:p w14:paraId="4179B587" w14:textId="77777777" w:rsid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p>
    <w:p w14:paraId="378808E7" w14:textId="3B081E28"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The clinic emphasizes the development of analytical and writing skills, an appreciation of the importance of fact development and case theory, the need to be consistently self-conscious and self-critical about strategic decisions made throughout the course of litigation, and a sense of responsibility about the capacity of the law and legal institutions to do justice. Our goal is to graduate compassionate and rigorous attorneys who are committed to resolving legal problems effectively and responsibly.</w:t>
      </w:r>
    </w:p>
    <w:p w14:paraId="2F63595E" w14:textId="77777777" w:rsid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p>
    <w:p w14:paraId="2441D8FC" w14:textId="11D6FCF0"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Currently, the focus of the CRC is on the constitutionality of the conditions in which federal and state prisoners are held, including issues such as indefinite solitary confinement, freedom of expression and the free exercise of religion, as well as issues such as failure to provide incarcerated people with adequate medical or mental health care, violations of the federal disability rights statutes, and infringements on the free exercise of religion. Some of the claims currently being litigated in the CRC will impact constitutional jurisprudence nationwide.  </w:t>
      </w:r>
    </w:p>
    <w:p w14:paraId="7FB2311D" w14:textId="77777777" w:rsidR="005718E9" w:rsidRDefault="005718E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E933EA5" w14:textId="1D829B6B"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Denver Sturm College of Law (continued)</w:t>
      </w:r>
    </w:p>
    <w:p w14:paraId="77CBABB7"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7621171F" w14:textId="0D640C2C"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ECONOMIC DEVELOPMENT CLINIC</w:t>
      </w:r>
    </w:p>
    <w:p w14:paraId="21561AEE"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029B3098" w14:textId="77777777"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The Community Economic Development Clinic (CEDC) allows students interested in transactional law to represent nonprofit corporations, community-based associations and small businesses. Under the supervision of licensed attorneys, student attorneys assist clients with business law and community development legal needs. The clinic is designed to support grassroots organizations and promote community-based neighborhood transformations such as revitalization, economic development, and small business growth. The CEDC supports these efforts by counseling and advising organizational clients and small business owners about business law and community development issues.</w:t>
      </w:r>
    </w:p>
    <w:p w14:paraId="16CEFFF1" w14:textId="77777777" w:rsid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p>
    <w:p w14:paraId="16A3E9B9" w14:textId="0D6C824A"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Student attorneys participate in drafting corporate formation documents, assisting nonprofit organizations with tax-exempt applications and maintenance of tax-exempt status, drafting and negotiating contracts, and other transactions related to economic development and redevelopment contracts. </w:t>
      </w:r>
    </w:p>
    <w:p w14:paraId="51CC68C6"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37007D8F" w14:textId="6EAA7E63"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56DD5D26"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371D628D" w14:textId="4FBBABF1"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Students enrolled in the semester-long Criminal Defense Clinic represent low-income clients charged with a wide variety of misdemeanor crimes and municipal ordinance violations, including assault, resisting arrest, disorderly conduct, theft and many others. Students learn and apply lawyering skills such as interviewing, client counseling, fact investigation, legal research and writing, oral advocacy, negotiation and trial preparation. Students also appear regularly in court for arraignments, pretrial conferences, motions hearings and trial. Through both classes and cases, students have numerous opportunities to explore systemic problems such as racial and economic bias, law enforcement accountability and access to justice.</w:t>
      </w:r>
    </w:p>
    <w:p w14:paraId="17C34CD6"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2E620C7A" w14:textId="02C21CC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CLINIC</w:t>
      </w:r>
    </w:p>
    <w:p w14:paraId="23A5C451"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605F0F91" w14:textId="77777777" w:rsidR="005718E9" w:rsidRP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For more than 30 years, the Environmental Law Clinic (ELC) has provided real world experience for students interested in both developing practical legal skills and exploring the practice of environmental law. Students work to protect impacted communities, wild places and wildlife from pollution, exploitation and overdevelopment. The ELC’s mission is to serve the public interest while assisting students in honing legal skills as they explore the practice of environmental law.</w:t>
      </w:r>
    </w:p>
    <w:p w14:paraId="16456829" w14:textId="77777777" w:rsidR="004871BC" w:rsidRDefault="004871BC" w:rsidP="005718E9">
      <w:pPr>
        <w:spacing w:line="240" w:lineRule="auto"/>
        <w:contextualSpacing/>
        <w:rPr>
          <w:rFonts w:ascii="Times New Roman" w:hAnsi="Times New Roman" w:cs="Times New Roman"/>
          <w:color w:val="000000" w:themeColor="text1"/>
          <w:sz w:val="24"/>
          <w:szCs w:val="24"/>
          <w:shd w:val="clear" w:color="auto" w:fill="FFFFFF"/>
        </w:rPr>
      </w:pPr>
    </w:p>
    <w:p w14:paraId="39E50F4F" w14:textId="74D4797B" w:rsidR="00E2599D" w:rsidRDefault="005718E9" w:rsidP="005718E9">
      <w:pPr>
        <w:spacing w:line="240" w:lineRule="auto"/>
        <w:contextualSpacing/>
        <w:rPr>
          <w:rFonts w:ascii="Times New Roman" w:hAnsi="Times New Roman" w:cs="Times New Roman"/>
          <w:color w:val="000000" w:themeColor="text1"/>
          <w:sz w:val="24"/>
          <w:szCs w:val="24"/>
          <w:shd w:val="clear" w:color="auto" w:fill="FFFFFF"/>
        </w:rPr>
      </w:pPr>
      <w:r w:rsidRPr="005718E9">
        <w:rPr>
          <w:rFonts w:ascii="Times New Roman" w:hAnsi="Times New Roman" w:cs="Times New Roman"/>
          <w:color w:val="000000" w:themeColor="text1"/>
          <w:sz w:val="24"/>
          <w:szCs w:val="24"/>
          <w:shd w:val="clear" w:color="auto" w:fill="FFFFFF"/>
        </w:rPr>
        <w:t>Student attorneys in clinic have the opportunity to provide representation to national, regional, local, and tribal environmental advocacy organizations.</w:t>
      </w:r>
      <w:r>
        <w:rPr>
          <w:rFonts w:ascii="Times New Roman" w:hAnsi="Times New Roman" w:cs="Times New Roman"/>
          <w:color w:val="000000" w:themeColor="text1"/>
          <w:sz w:val="24"/>
          <w:szCs w:val="24"/>
          <w:shd w:val="clear" w:color="auto" w:fill="FFFFFF"/>
        </w:rPr>
        <w:t xml:space="preserve"> </w:t>
      </w:r>
      <w:r w:rsidRPr="005718E9">
        <w:rPr>
          <w:rFonts w:ascii="Times New Roman" w:hAnsi="Times New Roman" w:cs="Times New Roman"/>
          <w:color w:val="000000" w:themeColor="text1"/>
          <w:sz w:val="24"/>
          <w:szCs w:val="24"/>
          <w:shd w:val="clear" w:color="auto" w:fill="FFFFFF"/>
        </w:rPr>
        <w:t>The clinic's hands-on approach to representation of clients, combined with individualized supervision and instruction, trains students to be the next generation of environmental lawyers and advocates. In addition to developing the strong advocacy skills necessary to succeed as a lawyer, students also learn to identify and pursue policy issues that will shape the future of environmental protection.</w:t>
      </w:r>
    </w:p>
    <w:p w14:paraId="04CC396C" w14:textId="77777777" w:rsidR="00E2599D" w:rsidRDefault="00E2599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F0D48FF" w14:textId="77777777" w:rsidR="00F00378" w:rsidRP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bookmarkStart w:id="41" w:name="_Hlk152223824"/>
      <w:r w:rsidRPr="00F00378">
        <w:rPr>
          <w:rFonts w:ascii="Times New Roman" w:hAnsi="Times New Roman" w:cs="Times New Roman"/>
          <w:color w:val="000000" w:themeColor="text1"/>
          <w:sz w:val="24"/>
          <w:szCs w:val="24"/>
          <w:shd w:val="clear" w:color="auto" w:fill="FFFFFF"/>
        </w:rPr>
        <w:lastRenderedPageBreak/>
        <w:t>University of Denver Sturm College of Law (continued)</w:t>
      </w:r>
    </w:p>
    <w:bookmarkEnd w:id="41"/>
    <w:p w14:paraId="5D058830" w14:textId="77777777" w:rsidR="005718E9" w:rsidRDefault="005718E9" w:rsidP="005718E9">
      <w:pPr>
        <w:spacing w:line="240" w:lineRule="auto"/>
        <w:contextualSpacing/>
        <w:rPr>
          <w:rFonts w:ascii="Times New Roman" w:hAnsi="Times New Roman" w:cs="Times New Roman"/>
          <w:color w:val="000000" w:themeColor="text1"/>
          <w:sz w:val="24"/>
          <w:szCs w:val="24"/>
          <w:shd w:val="clear" w:color="auto" w:fill="FFFFFF"/>
        </w:rPr>
      </w:pPr>
    </w:p>
    <w:p w14:paraId="58F1ED3E" w14:textId="7F21E6ED" w:rsidR="00F00378" w:rsidRDefault="00F00378" w:rsidP="005718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LAW &amp; POLICY CLINIC</w:t>
      </w:r>
    </w:p>
    <w:p w14:paraId="23B5CEF6" w14:textId="77777777" w:rsidR="00F00378" w:rsidRDefault="00F00378" w:rsidP="005718E9">
      <w:pPr>
        <w:spacing w:line="240" w:lineRule="auto"/>
        <w:contextualSpacing/>
        <w:rPr>
          <w:rFonts w:ascii="Times New Roman" w:hAnsi="Times New Roman" w:cs="Times New Roman"/>
          <w:color w:val="000000" w:themeColor="text1"/>
          <w:sz w:val="24"/>
          <w:szCs w:val="24"/>
          <w:shd w:val="clear" w:color="auto" w:fill="FFFFFF"/>
        </w:rPr>
      </w:pPr>
    </w:p>
    <w:p w14:paraId="479EA07A" w14:textId="77777777" w:rsidR="00F00378" w:rsidRP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r w:rsidRPr="00F00378">
        <w:rPr>
          <w:rFonts w:ascii="Times New Roman" w:hAnsi="Times New Roman" w:cs="Times New Roman"/>
          <w:color w:val="000000" w:themeColor="text1"/>
          <w:sz w:val="24"/>
          <w:szCs w:val="24"/>
          <w:shd w:val="clear" w:color="auto" w:fill="FFFFFF"/>
        </w:rPr>
        <w:t>The Immigration Law and Policy Clinic (ILPC) provides legal services at the intersection of criminal and immigration law and explores systemic problems in the immigration enforcement system, such as racial and economic bias, law enforcement and accountability, hyper-incarceration and access to justice. Students enrolled in the year-long clinic appear in immigration court representing indigent, detained clients in removal proceedings. Students may also provide consultations with student counsel in the Criminal Defense Clinic on the immigration consequences facing CDC clients. Students learn and apply lawyering skills such as interviewing, client counseling, fact investigation, legal research and writing, oral advocacy, negotiation, policy advocacy, and preparation for, and advocacy in, contested hearings. Through the ILPC seminar classes and fieldwork, students will have the opportunities to explore systemic problems in the immigration enforcement system—particularly where immigration and criminal enforcement are conflated and entwined—such as racial and economic bias, law enforcement accountability, hyperincarceration, and access to justice.</w:t>
      </w:r>
    </w:p>
    <w:p w14:paraId="7B54853E" w14:textId="77777777" w:rsid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p>
    <w:p w14:paraId="2B7F3114" w14:textId="34C4C208" w:rsidR="00F00378" w:rsidRP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r w:rsidRPr="00F00378">
        <w:rPr>
          <w:rFonts w:ascii="Times New Roman" w:hAnsi="Times New Roman" w:cs="Times New Roman"/>
          <w:color w:val="000000" w:themeColor="text1"/>
          <w:sz w:val="24"/>
          <w:szCs w:val="24"/>
          <w:shd w:val="clear" w:color="auto" w:fill="FFFFFF"/>
        </w:rPr>
        <w:t>As part of the ILPC, our student attorneys get hands-on, live-client experience in immigration removal cases and criminal cases with potential immigration consequences. They meet face to face with clients who are looking at a variety of legal, social and economic problems, as well as learn the resources that are (or are not) available. Many students are presented with the opportunity to litigate constitutional issues and questions of the remedies available for constitutional violations.</w:t>
      </w:r>
    </w:p>
    <w:p w14:paraId="38AE162D" w14:textId="77777777" w:rsid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p>
    <w:p w14:paraId="498A8E0D" w14:textId="7488A1A4" w:rsid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r w:rsidRPr="00F00378">
        <w:rPr>
          <w:rFonts w:ascii="Times New Roman" w:hAnsi="Times New Roman" w:cs="Times New Roman"/>
          <w:color w:val="000000" w:themeColor="text1"/>
          <w:sz w:val="24"/>
          <w:szCs w:val="24"/>
          <w:shd w:val="clear" w:color="auto" w:fill="FFFFFF"/>
        </w:rPr>
        <w:t>As a leader in practical experience training, the ILPC offers classroom learning, as well as supervision sessions with faculty, the U.S. Immigration &amp; Customs Enforcement (ICE) Contract Detention Facility run by the GEO Group in Aurora, and the immigration courts in the detention facility and in Denver.</w:t>
      </w:r>
    </w:p>
    <w:p w14:paraId="49EC09E7" w14:textId="77777777" w:rsid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p>
    <w:p w14:paraId="0CB95CC1" w14:textId="3E2806CB" w:rsidR="00F00378" w:rsidRDefault="00F0037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09979CE" w14:textId="77777777" w:rsidR="00F00378" w:rsidRP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p>
    <w:p w14:paraId="1916759C" w14:textId="77777777" w:rsidR="00F00378" w:rsidRPr="00F00378" w:rsidRDefault="00F00378" w:rsidP="00F00378">
      <w:pPr>
        <w:spacing w:line="240" w:lineRule="auto"/>
        <w:contextualSpacing/>
        <w:rPr>
          <w:rFonts w:ascii="Times New Roman" w:hAnsi="Times New Roman" w:cs="Times New Roman"/>
          <w:color w:val="000000" w:themeColor="text1"/>
          <w:sz w:val="24"/>
          <w:szCs w:val="24"/>
          <w:shd w:val="clear" w:color="auto" w:fill="FFFFFF"/>
        </w:rPr>
      </w:pPr>
      <w:bookmarkStart w:id="42" w:name="_Hlk152224501"/>
      <w:r w:rsidRPr="00F00378">
        <w:rPr>
          <w:rFonts w:ascii="Times New Roman" w:hAnsi="Times New Roman" w:cs="Times New Roman"/>
          <w:color w:val="000000" w:themeColor="text1"/>
          <w:sz w:val="24"/>
          <w:szCs w:val="24"/>
          <w:shd w:val="clear" w:color="auto" w:fill="FFFFFF"/>
        </w:rPr>
        <w:t>University of Denver Sturm College of Law (continued)</w:t>
      </w:r>
    </w:p>
    <w:bookmarkEnd w:id="42"/>
    <w:p w14:paraId="4DE74CAE" w14:textId="77777777" w:rsidR="00F00378" w:rsidRDefault="00F00378" w:rsidP="005718E9">
      <w:pPr>
        <w:spacing w:line="240" w:lineRule="auto"/>
        <w:contextualSpacing/>
        <w:rPr>
          <w:rFonts w:ascii="Times New Roman" w:hAnsi="Times New Roman" w:cs="Times New Roman"/>
          <w:color w:val="000000" w:themeColor="text1"/>
          <w:sz w:val="24"/>
          <w:szCs w:val="24"/>
          <w:shd w:val="clear" w:color="auto" w:fill="FFFFFF"/>
        </w:rPr>
      </w:pPr>
    </w:p>
    <w:p w14:paraId="6FD98BB9" w14:textId="07FBDEA2" w:rsidR="00F00378" w:rsidRDefault="00F00378" w:rsidP="005718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ADVANCING SOCIAL CHANGE CLINIC</w:t>
      </w:r>
    </w:p>
    <w:p w14:paraId="513406B1" w14:textId="77777777" w:rsidR="00F00378" w:rsidRDefault="00F00378" w:rsidP="005718E9">
      <w:pPr>
        <w:spacing w:line="240" w:lineRule="auto"/>
        <w:contextualSpacing/>
        <w:rPr>
          <w:rFonts w:ascii="Times New Roman" w:hAnsi="Times New Roman" w:cs="Times New Roman"/>
          <w:color w:val="000000" w:themeColor="text1"/>
          <w:sz w:val="24"/>
          <w:szCs w:val="24"/>
          <w:shd w:val="clear" w:color="auto" w:fill="FFFFFF"/>
        </w:rPr>
      </w:pPr>
    </w:p>
    <w:p w14:paraId="75DB21C1" w14:textId="1A605BC4" w:rsidR="00F00378" w:rsidRDefault="00F00378" w:rsidP="005718E9">
      <w:pPr>
        <w:spacing w:line="240" w:lineRule="auto"/>
        <w:contextualSpacing/>
        <w:rPr>
          <w:rFonts w:ascii="Times New Roman" w:hAnsi="Times New Roman" w:cs="Times New Roman"/>
          <w:color w:val="000000" w:themeColor="text1"/>
          <w:sz w:val="24"/>
          <w:szCs w:val="24"/>
          <w:shd w:val="clear" w:color="auto" w:fill="FFFFFF"/>
        </w:rPr>
      </w:pPr>
      <w:r w:rsidRPr="00F00378">
        <w:rPr>
          <w:rFonts w:ascii="Times New Roman" w:hAnsi="Times New Roman" w:cs="Times New Roman"/>
          <w:color w:val="000000" w:themeColor="text1"/>
          <w:sz w:val="24"/>
          <w:szCs w:val="24"/>
          <w:shd w:val="clear" w:color="auto" w:fill="FFFFFF"/>
        </w:rPr>
        <w:t>Students in the Advancing Social Change Clinic partner with local and national organizations and/or policymakers who are seeking to advance racial justice. Students are exposed to the philosophy of movement lawyering, including principles of organizing, strategic communications, and policy analysis, as well as the work involved in the drafting and passing of legislation. This course benefits students interested in public policy, legislation, social justice, and community organizing.</w:t>
      </w:r>
      <w:r w:rsidRPr="00F00378">
        <w:rPr>
          <w:rFonts w:ascii="Times New Roman" w:hAnsi="Times New Roman" w:cs="Times New Roman"/>
          <w:color w:val="000000" w:themeColor="text1"/>
          <w:sz w:val="24"/>
          <w:szCs w:val="24"/>
          <w:shd w:val="clear" w:color="auto" w:fill="FFFFFF"/>
        </w:rPr>
        <w:br/>
      </w:r>
      <w:r w:rsidRPr="00F00378">
        <w:rPr>
          <w:rFonts w:ascii="Times New Roman" w:hAnsi="Times New Roman" w:cs="Times New Roman"/>
          <w:color w:val="000000" w:themeColor="text1"/>
          <w:sz w:val="24"/>
          <w:szCs w:val="24"/>
          <w:shd w:val="clear" w:color="auto" w:fill="FFFFFF"/>
        </w:rPr>
        <w:br/>
        <w:t>Students in this class attend a seminar and engage in projects supporting the racial justice goals of the clinic’s community and/or legislative partners. Those projects are dictated by the needs and goals of those partners. Students should expect to spend approximately 15-20 hours a week on this fieldwork, in addition to preparing for and attending the clinic seminar. Students earn three in-class (seminar) credits and three out-of-class (fieldwork) credits.</w:t>
      </w:r>
    </w:p>
    <w:p w14:paraId="7BD510CD" w14:textId="77777777" w:rsidR="00B778A5" w:rsidRDefault="00B778A5" w:rsidP="005718E9">
      <w:pPr>
        <w:spacing w:line="240" w:lineRule="auto"/>
        <w:contextualSpacing/>
        <w:rPr>
          <w:rFonts w:ascii="Times New Roman" w:hAnsi="Times New Roman" w:cs="Times New Roman"/>
          <w:color w:val="000000" w:themeColor="text1"/>
          <w:sz w:val="24"/>
          <w:szCs w:val="24"/>
          <w:shd w:val="clear" w:color="auto" w:fill="FFFFFF"/>
        </w:rPr>
      </w:pPr>
    </w:p>
    <w:p w14:paraId="6DBD0EAA" w14:textId="511ADFAD" w:rsidR="00B778A5" w:rsidRDefault="00B778A5" w:rsidP="005718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LOW INCOME TAXPAYER CLINIC</w:t>
      </w:r>
    </w:p>
    <w:p w14:paraId="1EFA0B1C" w14:textId="77777777" w:rsidR="00B778A5" w:rsidRDefault="00B778A5" w:rsidP="005718E9">
      <w:pPr>
        <w:spacing w:line="240" w:lineRule="auto"/>
        <w:contextualSpacing/>
        <w:rPr>
          <w:rFonts w:ascii="Times New Roman" w:hAnsi="Times New Roman" w:cs="Times New Roman"/>
          <w:color w:val="000000" w:themeColor="text1"/>
          <w:sz w:val="24"/>
          <w:szCs w:val="24"/>
          <w:shd w:val="clear" w:color="auto" w:fill="FFFFFF"/>
        </w:rPr>
      </w:pPr>
    </w:p>
    <w:p w14:paraId="183C11FE" w14:textId="426A513B" w:rsidR="00B778A5" w:rsidRDefault="00B778A5" w:rsidP="005718E9">
      <w:pPr>
        <w:spacing w:line="240" w:lineRule="auto"/>
        <w:contextualSpacing/>
        <w:rPr>
          <w:rFonts w:ascii="Times New Roman" w:hAnsi="Times New Roman" w:cs="Times New Roman"/>
          <w:color w:val="000000" w:themeColor="text1"/>
          <w:sz w:val="24"/>
          <w:szCs w:val="24"/>
          <w:shd w:val="clear" w:color="auto" w:fill="FEFEFE"/>
        </w:rPr>
      </w:pPr>
      <w:r w:rsidRPr="00B778A5">
        <w:rPr>
          <w:rFonts w:ascii="Times New Roman" w:hAnsi="Times New Roman" w:cs="Times New Roman"/>
          <w:color w:val="000000" w:themeColor="text1"/>
          <w:sz w:val="24"/>
          <w:szCs w:val="24"/>
          <w:shd w:val="clear" w:color="auto" w:fill="FEFEFE"/>
        </w:rPr>
        <w:t>A Low Income Taxpayer Clinic is an organization independent from the Internal Revenue Service (IRS) that represents low-income taxpayers before the IRS in audit, appeals, collections and federal tax litigation. The clinic is unique in that it encourages student participants who are earning their Masters in Tax (MT) or Masters of Law in Taxation (LLM) degrees to get involved. Students participating in the clinic gain valuable experience handling client matters, researching individual and small business tax issues and working directly with the IRS and Colorado Department of Revenue.</w:t>
      </w:r>
    </w:p>
    <w:p w14:paraId="7321318F" w14:textId="77777777" w:rsidR="0030682F" w:rsidRDefault="0030682F" w:rsidP="005718E9">
      <w:pPr>
        <w:spacing w:line="240" w:lineRule="auto"/>
        <w:contextualSpacing/>
        <w:rPr>
          <w:rFonts w:ascii="Times New Roman" w:hAnsi="Times New Roman" w:cs="Times New Roman"/>
          <w:color w:val="000000" w:themeColor="text1"/>
          <w:sz w:val="24"/>
          <w:szCs w:val="24"/>
          <w:shd w:val="clear" w:color="auto" w:fill="FEFEFE"/>
        </w:rPr>
      </w:pPr>
    </w:p>
    <w:p w14:paraId="6FB97551" w14:textId="77777777" w:rsidR="0030682F" w:rsidRDefault="0030682F">
      <w:pPr>
        <w:rPr>
          <w:rFonts w:ascii="Times New Roman" w:hAnsi="Times New Roman" w:cs="Times New Roman"/>
          <w:b/>
          <w:bCs/>
          <w:color w:val="000000" w:themeColor="text1"/>
          <w:sz w:val="24"/>
          <w:szCs w:val="24"/>
          <w:shd w:val="clear" w:color="auto" w:fill="FEFEFE"/>
        </w:rPr>
      </w:pPr>
      <w:r>
        <w:rPr>
          <w:rFonts w:ascii="Times New Roman" w:hAnsi="Times New Roman" w:cs="Times New Roman"/>
          <w:b/>
          <w:bCs/>
          <w:color w:val="000000" w:themeColor="text1"/>
          <w:sz w:val="24"/>
          <w:szCs w:val="24"/>
          <w:shd w:val="clear" w:color="auto" w:fill="FEFEFE"/>
        </w:rPr>
        <w:br w:type="page"/>
      </w:r>
    </w:p>
    <w:p w14:paraId="096A4860" w14:textId="77777777" w:rsidR="0030682F" w:rsidRPr="0030682F" w:rsidRDefault="0030682F" w:rsidP="0030682F">
      <w:pPr>
        <w:spacing w:line="240" w:lineRule="auto"/>
        <w:contextualSpacing/>
        <w:rPr>
          <w:rFonts w:ascii="Times New Roman" w:hAnsi="Times New Roman" w:cs="Times New Roman"/>
          <w:color w:val="000000" w:themeColor="text1"/>
          <w:sz w:val="24"/>
          <w:szCs w:val="24"/>
          <w:shd w:val="clear" w:color="auto" w:fill="FEFEFE"/>
        </w:rPr>
      </w:pPr>
      <w:r w:rsidRPr="0030682F">
        <w:rPr>
          <w:rFonts w:ascii="Times New Roman" w:hAnsi="Times New Roman" w:cs="Times New Roman"/>
          <w:color w:val="000000" w:themeColor="text1"/>
          <w:sz w:val="24"/>
          <w:szCs w:val="24"/>
          <w:shd w:val="clear" w:color="auto" w:fill="FEFEFE"/>
        </w:rPr>
        <w:lastRenderedPageBreak/>
        <w:t>University of Denver Sturm College of Law (continued)</w:t>
      </w:r>
    </w:p>
    <w:p w14:paraId="48990953" w14:textId="77777777" w:rsidR="0030682F" w:rsidRDefault="0030682F" w:rsidP="005718E9">
      <w:pPr>
        <w:spacing w:line="240" w:lineRule="auto"/>
        <w:contextualSpacing/>
        <w:rPr>
          <w:rFonts w:ascii="Times New Roman" w:hAnsi="Times New Roman" w:cs="Times New Roman"/>
          <w:b/>
          <w:bCs/>
          <w:color w:val="000000" w:themeColor="text1"/>
          <w:sz w:val="24"/>
          <w:szCs w:val="24"/>
          <w:shd w:val="clear" w:color="auto" w:fill="FEFEFE"/>
        </w:rPr>
      </w:pPr>
    </w:p>
    <w:p w14:paraId="2589CED9" w14:textId="6318C70C" w:rsidR="0030682F" w:rsidRDefault="0030682F" w:rsidP="005718E9">
      <w:pPr>
        <w:spacing w:line="240" w:lineRule="auto"/>
        <w:contextualSpacing/>
        <w:rPr>
          <w:rFonts w:ascii="Times New Roman" w:hAnsi="Times New Roman" w:cs="Times New Roman"/>
          <w:color w:val="000000" w:themeColor="text1"/>
          <w:sz w:val="24"/>
          <w:szCs w:val="24"/>
          <w:shd w:val="clear" w:color="auto" w:fill="FEFEFE"/>
        </w:rPr>
      </w:pPr>
      <w:r>
        <w:rPr>
          <w:rFonts w:ascii="Times New Roman" w:hAnsi="Times New Roman" w:cs="Times New Roman"/>
          <w:b/>
          <w:bCs/>
          <w:color w:val="000000" w:themeColor="text1"/>
          <w:sz w:val="24"/>
          <w:szCs w:val="24"/>
          <w:shd w:val="clear" w:color="auto" w:fill="FEFEFE"/>
        </w:rPr>
        <w:t>TRIBAL WILLS PROJECT CLINIC</w:t>
      </w:r>
    </w:p>
    <w:p w14:paraId="74E6515A" w14:textId="77777777" w:rsidR="0030682F" w:rsidRDefault="0030682F" w:rsidP="005718E9">
      <w:pPr>
        <w:spacing w:line="240" w:lineRule="auto"/>
        <w:contextualSpacing/>
        <w:rPr>
          <w:rFonts w:ascii="Times New Roman" w:hAnsi="Times New Roman" w:cs="Times New Roman"/>
          <w:color w:val="000000" w:themeColor="text1"/>
          <w:sz w:val="24"/>
          <w:szCs w:val="24"/>
          <w:shd w:val="clear" w:color="auto" w:fill="FEFEFE"/>
        </w:rPr>
      </w:pPr>
    </w:p>
    <w:p w14:paraId="6E44D95B" w14:textId="77777777" w:rsidR="0030682F" w:rsidRPr="0030682F" w:rsidRDefault="0030682F" w:rsidP="0030682F">
      <w:pPr>
        <w:spacing w:line="240" w:lineRule="auto"/>
        <w:contextualSpacing/>
        <w:rPr>
          <w:rFonts w:ascii="Times New Roman" w:hAnsi="Times New Roman" w:cs="Times New Roman"/>
          <w:color w:val="000000" w:themeColor="text1"/>
          <w:sz w:val="24"/>
          <w:szCs w:val="24"/>
          <w:shd w:val="clear" w:color="auto" w:fill="FFFFFF"/>
        </w:rPr>
      </w:pPr>
      <w:r w:rsidRPr="0030682F">
        <w:rPr>
          <w:rFonts w:ascii="Times New Roman" w:hAnsi="Times New Roman" w:cs="Times New Roman"/>
          <w:color w:val="000000" w:themeColor="text1"/>
          <w:sz w:val="24"/>
          <w:szCs w:val="24"/>
          <w:shd w:val="clear" w:color="auto" w:fill="FFFFFF"/>
        </w:rPr>
        <w:t>When Congress amended the American Indian Probate Reform Act (AIPRA) in 2008, it drastically curtailed the way that tribal members’ trust lands are distributed to their families after death. Under the act, if a tribal member dies without a will, nearly all his or her trust land passes only to the one oldest child, (oldest grandchild or oldest great-grand-child) – leaving no trust land to the surviving spouse or to the other children. Thus, it is vitally important for tribal members to have wills.</w:t>
      </w:r>
    </w:p>
    <w:p w14:paraId="1CA02B5E" w14:textId="77777777" w:rsidR="0030682F" w:rsidRDefault="0030682F" w:rsidP="0030682F">
      <w:pPr>
        <w:spacing w:line="240" w:lineRule="auto"/>
        <w:contextualSpacing/>
        <w:rPr>
          <w:rFonts w:ascii="Times New Roman" w:hAnsi="Times New Roman" w:cs="Times New Roman"/>
          <w:color w:val="000000" w:themeColor="text1"/>
          <w:sz w:val="24"/>
          <w:szCs w:val="24"/>
          <w:shd w:val="clear" w:color="auto" w:fill="FFFFFF"/>
        </w:rPr>
      </w:pPr>
    </w:p>
    <w:p w14:paraId="6253727D" w14:textId="49960DE7" w:rsidR="0030682F" w:rsidRPr="0030682F" w:rsidRDefault="0030682F" w:rsidP="0030682F">
      <w:pPr>
        <w:spacing w:line="240" w:lineRule="auto"/>
        <w:contextualSpacing/>
        <w:rPr>
          <w:rFonts w:ascii="Times New Roman" w:hAnsi="Times New Roman" w:cs="Times New Roman"/>
          <w:color w:val="000000" w:themeColor="text1"/>
          <w:sz w:val="24"/>
          <w:szCs w:val="24"/>
          <w:shd w:val="clear" w:color="auto" w:fill="FFFFFF"/>
        </w:rPr>
      </w:pPr>
      <w:r w:rsidRPr="0030682F">
        <w:rPr>
          <w:rFonts w:ascii="Times New Roman" w:hAnsi="Times New Roman" w:cs="Times New Roman"/>
          <w:color w:val="000000" w:themeColor="text1"/>
          <w:sz w:val="24"/>
          <w:szCs w:val="24"/>
          <w:shd w:val="clear" w:color="auto" w:fill="FFFFFF"/>
        </w:rPr>
        <w:t>Yet there are very few lawyers available on the reservations, and very few lawyers who understand the complexities of AIPRA. The Tribal Wills Project was created to help tribal members write much needed wills, medical powers of attorney, living wills, and memorial instructions.</w:t>
      </w:r>
    </w:p>
    <w:p w14:paraId="3DFCBF5D" w14:textId="77777777" w:rsidR="0030682F" w:rsidRDefault="0030682F" w:rsidP="0030682F">
      <w:pPr>
        <w:spacing w:line="240" w:lineRule="auto"/>
        <w:contextualSpacing/>
        <w:rPr>
          <w:rFonts w:ascii="Times New Roman" w:hAnsi="Times New Roman" w:cs="Times New Roman"/>
          <w:color w:val="000000" w:themeColor="text1"/>
          <w:sz w:val="24"/>
          <w:szCs w:val="24"/>
          <w:shd w:val="clear" w:color="auto" w:fill="FFFFFF"/>
        </w:rPr>
      </w:pPr>
    </w:p>
    <w:p w14:paraId="365C1E1F" w14:textId="47AC7476" w:rsidR="0030682F" w:rsidRPr="0030682F" w:rsidRDefault="0030682F" w:rsidP="0030682F">
      <w:pPr>
        <w:spacing w:line="240" w:lineRule="auto"/>
        <w:contextualSpacing/>
        <w:rPr>
          <w:rFonts w:ascii="Times New Roman" w:hAnsi="Times New Roman" w:cs="Times New Roman"/>
          <w:color w:val="000000" w:themeColor="text1"/>
          <w:sz w:val="24"/>
          <w:szCs w:val="24"/>
          <w:shd w:val="clear" w:color="auto" w:fill="FFFFFF"/>
        </w:rPr>
      </w:pPr>
      <w:r w:rsidRPr="0030682F">
        <w:rPr>
          <w:rFonts w:ascii="Times New Roman" w:hAnsi="Times New Roman" w:cs="Times New Roman"/>
          <w:color w:val="000000" w:themeColor="text1"/>
          <w:sz w:val="24"/>
          <w:szCs w:val="24"/>
          <w:shd w:val="clear" w:color="auto" w:fill="FFFFFF"/>
        </w:rPr>
        <w:t>Three times each year, up to twenty law students dedicate a week of vacation time to travel to various reservations to provide these documents to tribal members – at no cost – always at the invitation of the tribe or nation involved. Students are assisted by an assortment of generous volunteer attorneys to ensure that each document is correct, and appropriate for the individual client. To date we have served clients in seven different states: Arizona, California, Colorado, Montana, New Mexico, South Dakota, and Utah.</w:t>
      </w:r>
    </w:p>
    <w:p w14:paraId="22941CFE" w14:textId="77777777" w:rsidR="0030682F" w:rsidRDefault="0030682F" w:rsidP="005718E9">
      <w:pPr>
        <w:spacing w:line="240" w:lineRule="auto"/>
        <w:contextualSpacing/>
        <w:rPr>
          <w:rFonts w:ascii="Times New Roman" w:hAnsi="Times New Roman" w:cs="Times New Roman"/>
          <w:color w:val="000000" w:themeColor="text1"/>
          <w:sz w:val="24"/>
          <w:szCs w:val="24"/>
          <w:shd w:val="clear" w:color="auto" w:fill="FFFFFF"/>
        </w:rPr>
      </w:pPr>
    </w:p>
    <w:p w14:paraId="3341C6C3" w14:textId="72624082" w:rsidR="0030682F" w:rsidRDefault="0030682F" w:rsidP="005718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F00AE9C" w14:textId="77777777" w:rsidR="0030682F" w:rsidRDefault="0030682F" w:rsidP="005718E9">
      <w:pPr>
        <w:spacing w:line="240" w:lineRule="auto"/>
        <w:contextualSpacing/>
        <w:rPr>
          <w:rFonts w:ascii="Times New Roman" w:hAnsi="Times New Roman" w:cs="Times New Roman"/>
          <w:color w:val="000000" w:themeColor="text1"/>
          <w:sz w:val="24"/>
          <w:szCs w:val="24"/>
          <w:shd w:val="clear" w:color="auto" w:fill="FFFFFF"/>
        </w:rPr>
      </w:pPr>
    </w:p>
    <w:p w14:paraId="416E4890" w14:textId="54096449" w:rsidR="0030682F" w:rsidRDefault="0030682F" w:rsidP="005718E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DENVER LAW REVIEW</w:t>
      </w:r>
    </w:p>
    <w:p w14:paraId="04415AD1" w14:textId="77777777" w:rsidR="0030682F" w:rsidRDefault="0030682F" w:rsidP="005718E9">
      <w:pPr>
        <w:spacing w:line="240" w:lineRule="auto"/>
        <w:contextualSpacing/>
        <w:rPr>
          <w:rFonts w:ascii="Times New Roman" w:hAnsi="Times New Roman" w:cs="Times New Roman"/>
          <w:color w:val="000000" w:themeColor="text1"/>
          <w:sz w:val="24"/>
          <w:szCs w:val="24"/>
          <w:shd w:val="clear" w:color="auto" w:fill="FFFFFF"/>
        </w:rPr>
      </w:pPr>
    </w:p>
    <w:p w14:paraId="40B36F6B" w14:textId="77777777" w:rsidR="0030682F" w:rsidRPr="005718E9" w:rsidRDefault="0030682F" w:rsidP="005718E9">
      <w:pPr>
        <w:spacing w:line="240" w:lineRule="auto"/>
        <w:contextualSpacing/>
        <w:rPr>
          <w:rFonts w:ascii="Times New Roman" w:hAnsi="Times New Roman" w:cs="Times New Roman"/>
          <w:color w:val="000000" w:themeColor="text1"/>
          <w:sz w:val="24"/>
          <w:szCs w:val="24"/>
          <w:shd w:val="clear" w:color="auto" w:fill="FFFFFF"/>
        </w:rPr>
      </w:pPr>
    </w:p>
    <w:p w14:paraId="3F274254" w14:textId="646325EF" w:rsidR="0030682F" w:rsidRDefault="0030682F" w:rsidP="003D402C">
      <w:pPr>
        <w:spacing w:line="240" w:lineRule="auto"/>
        <w:contextualSpacing/>
        <w:rPr>
          <w:rFonts w:ascii="Times New Roman" w:hAnsi="Times New Roman" w:cs="Times New Roman"/>
          <w:color w:val="000000" w:themeColor="text1"/>
          <w:sz w:val="24"/>
          <w:szCs w:val="24"/>
          <w:shd w:val="clear" w:color="auto" w:fill="FFFFFF"/>
        </w:rPr>
      </w:pPr>
      <w:r w:rsidRPr="0030682F">
        <w:rPr>
          <w:rFonts w:ascii="Times New Roman" w:hAnsi="Times New Roman" w:cs="Times New Roman"/>
          <w:color w:val="000000" w:themeColor="text1"/>
          <w:sz w:val="24"/>
          <w:szCs w:val="24"/>
          <w:shd w:val="clear" w:color="auto" w:fill="FFFFFF"/>
        </w:rPr>
        <w:t>The Denver Law Review is the flagship journal of the University of Denver Sturm College of Law. We seek to meaningfully contribute to legal scholarship by publishing articles that explore a spectrum of legal topics and represent a diversity of voices and opinions. We are guided by our values, which include equity, transparency, accessibility, inclusion, and intentionality. We endeavor to cultivate community amongst journal members and maintain active engagement with the broader Sturm College of Law community. We also embody a commitment to the growth of our members by promoting the development of writing, editing, and critical thinking skills. We strive to maintain awareness of both our history and the legacy we leave behind, and we aspire to excellence in all we do.</w:t>
      </w:r>
    </w:p>
    <w:p w14:paraId="4AB32554" w14:textId="77777777" w:rsidR="0030682F" w:rsidRDefault="0030682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F9CB733" w14:textId="77777777" w:rsidR="00FB0091" w:rsidRP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sidRPr="00FB0091">
        <w:rPr>
          <w:rFonts w:ascii="Times New Roman" w:hAnsi="Times New Roman" w:cs="Times New Roman"/>
          <w:color w:val="000000" w:themeColor="text1"/>
          <w:sz w:val="24"/>
          <w:szCs w:val="24"/>
          <w:shd w:val="clear" w:color="auto" w:fill="FFFFFF"/>
        </w:rPr>
        <w:lastRenderedPageBreak/>
        <w:t>University of Denver Sturm College of Law (continued)</w:t>
      </w:r>
    </w:p>
    <w:p w14:paraId="095D8926" w14:textId="77777777" w:rsidR="005718E9" w:rsidRDefault="005718E9" w:rsidP="003D402C">
      <w:pPr>
        <w:spacing w:line="240" w:lineRule="auto"/>
        <w:contextualSpacing/>
        <w:rPr>
          <w:rFonts w:ascii="Times New Roman" w:hAnsi="Times New Roman" w:cs="Times New Roman"/>
          <w:color w:val="000000" w:themeColor="text1"/>
          <w:sz w:val="24"/>
          <w:szCs w:val="24"/>
          <w:shd w:val="clear" w:color="auto" w:fill="FFFFFF"/>
        </w:rPr>
      </w:pPr>
    </w:p>
    <w:p w14:paraId="7D2CE2EC" w14:textId="41F22D44" w:rsidR="00FB0091" w:rsidRDefault="00FB0091"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DENVER JOURNAL OF INTERNATIONAL LAW AND POLICY</w:t>
      </w:r>
    </w:p>
    <w:p w14:paraId="00AE7BF4" w14:textId="77777777" w:rsidR="00FB0091" w:rsidRDefault="00FB0091" w:rsidP="003D402C">
      <w:pPr>
        <w:spacing w:line="240" w:lineRule="auto"/>
        <w:contextualSpacing/>
        <w:rPr>
          <w:rFonts w:ascii="Times New Roman" w:hAnsi="Times New Roman" w:cs="Times New Roman"/>
          <w:color w:val="000000" w:themeColor="text1"/>
          <w:sz w:val="24"/>
          <w:szCs w:val="24"/>
          <w:shd w:val="clear" w:color="auto" w:fill="FFFFFF"/>
        </w:rPr>
      </w:pPr>
    </w:p>
    <w:p w14:paraId="6F0ED92E" w14:textId="77777777" w:rsidR="00FB0091" w:rsidRP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sidRPr="00FB0091">
        <w:rPr>
          <w:rFonts w:ascii="Times New Roman" w:hAnsi="Times New Roman" w:cs="Times New Roman"/>
          <w:color w:val="000000" w:themeColor="text1"/>
          <w:sz w:val="24"/>
          <w:szCs w:val="24"/>
          <w:shd w:val="clear" w:color="auto" w:fill="FFFFFF"/>
        </w:rPr>
        <w:t>The </w:t>
      </w:r>
      <w:r w:rsidRPr="00FB0091">
        <w:rPr>
          <w:rFonts w:ascii="Times New Roman" w:hAnsi="Times New Roman" w:cs="Times New Roman"/>
          <w:i/>
          <w:iCs/>
          <w:color w:val="000000" w:themeColor="text1"/>
          <w:sz w:val="24"/>
          <w:szCs w:val="24"/>
          <w:shd w:val="clear" w:color="auto" w:fill="FFFFFF"/>
        </w:rPr>
        <w:t>Denver Journal of International Law &amp; Policy </w:t>
      </w:r>
      <w:r w:rsidRPr="00FB0091">
        <w:rPr>
          <w:rFonts w:ascii="Times New Roman" w:hAnsi="Times New Roman" w:cs="Times New Roman"/>
          <w:color w:val="000000" w:themeColor="text1"/>
          <w:sz w:val="24"/>
          <w:szCs w:val="24"/>
          <w:shd w:val="clear" w:color="auto" w:fill="FFFFFF"/>
        </w:rPr>
        <w:t>was founded by Professor Ved Nanda in 1971.  The impact of decolonization in the 1950s and 1960s, globalization, and the proliferation of international organizations and treaties necessitated new ways of thinking about international law and policies. Questions about how human rights intersected with national sovereignty and global markets propelled international law into an increasingly significant area of legal study and research. Professor Nanda launched the </w:t>
      </w:r>
      <w:r w:rsidRPr="00FB0091">
        <w:rPr>
          <w:rFonts w:ascii="Times New Roman" w:hAnsi="Times New Roman" w:cs="Times New Roman"/>
          <w:i/>
          <w:iCs/>
          <w:color w:val="000000" w:themeColor="text1"/>
          <w:sz w:val="24"/>
          <w:szCs w:val="24"/>
          <w:shd w:val="clear" w:color="auto" w:fill="FFFFFF"/>
        </w:rPr>
        <w:t>Journal </w:t>
      </w:r>
      <w:r w:rsidRPr="00FB0091">
        <w:rPr>
          <w:rFonts w:ascii="Times New Roman" w:hAnsi="Times New Roman" w:cs="Times New Roman"/>
          <w:color w:val="000000" w:themeColor="text1"/>
          <w:sz w:val="24"/>
          <w:szCs w:val="24"/>
          <w:shd w:val="clear" w:color="auto" w:fill="FFFFFF"/>
        </w:rPr>
        <w:t>to provide a forum for scholars to explore developments in international law and in our way of thinking about the world.</w:t>
      </w:r>
    </w:p>
    <w:p w14:paraId="22E982DE" w14:textId="77777777"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p>
    <w:p w14:paraId="27AEA3BC" w14:textId="76151C3F"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sidRPr="00FB0091">
        <w:rPr>
          <w:rFonts w:ascii="Times New Roman" w:hAnsi="Times New Roman" w:cs="Times New Roman"/>
          <w:color w:val="000000" w:themeColor="text1"/>
          <w:sz w:val="24"/>
          <w:szCs w:val="24"/>
          <w:shd w:val="clear" w:color="auto" w:fill="FFFFFF"/>
        </w:rPr>
        <w:t>Forty years later, as the Arab Spring spread across North Africa and the Middle East, Professor Nanda and the </w:t>
      </w:r>
      <w:r w:rsidRPr="00FB0091">
        <w:rPr>
          <w:rFonts w:ascii="Times New Roman" w:hAnsi="Times New Roman" w:cs="Times New Roman"/>
          <w:i/>
          <w:iCs/>
          <w:color w:val="000000" w:themeColor="text1"/>
          <w:sz w:val="24"/>
          <w:szCs w:val="24"/>
          <w:shd w:val="clear" w:color="auto" w:fill="FFFFFF"/>
        </w:rPr>
        <w:t>Journal </w:t>
      </w:r>
      <w:r w:rsidRPr="00FB0091">
        <w:rPr>
          <w:rFonts w:ascii="Times New Roman" w:hAnsi="Times New Roman" w:cs="Times New Roman"/>
          <w:color w:val="000000" w:themeColor="text1"/>
          <w:sz w:val="24"/>
          <w:szCs w:val="24"/>
          <w:shd w:val="clear" w:color="auto" w:fill="FFFFFF"/>
        </w:rPr>
        <w:t>staff founded the </w:t>
      </w:r>
      <w:r w:rsidRPr="00FB0091">
        <w:rPr>
          <w:rFonts w:ascii="Times New Roman" w:hAnsi="Times New Roman" w:cs="Times New Roman"/>
          <w:i/>
          <w:iCs/>
          <w:color w:val="000000" w:themeColor="text1"/>
          <w:sz w:val="24"/>
          <w:szCs w:val="24"/>
          <w:shd w:val="clear" w:color="auto" w:fill="FFFFFF"/>
        </w:rPr>
        <w:t>Denver Journal of International Law &amp; Policy Online Forum </w:t>
      </w:r>
      <w:r w:rsidRPr="00FB0091">
        <w:rPr>
          <w:rFonts w:ascii="Times New Roman" w:hAnsi="Times New Roman" w:cs="Times New Roman"/>
          <w:color w:val="000000" w:themeColor="text1"/>
          <w:sz w:val="24"/>
          <w:szCs w:val="24"/>
          <w:shd w:val="clear" w:color="auto" w:fill="FFFFFF"/>
        </w:rPr>
        <w:t>(then known as </w:t>
      </w:r>
      <w:r w:rsidRPr="00FB0091">
        <w:rPr>
          <w:rFonts w:ascii="Times New Roman" w:hAnsi="Times New Roman" w:cs="Times New Roman"/>
          <w:i/>
          <w:iCs/>
          <w:color w:val="000000" w:themeColor="text1"/>
          <w:sz w:val="24"/>
          <w:szCs w:val="24"/>
          <w:shd w:val="clear" w:color="auto" w:fill="FFFFFF"/>
        </w:rPr>
        <w:t>The View From Above</w:t>
      </w:r>
      <w:r w:rsidRPr="00FB0091">
        <w:rPr>
          <w:rFonts w:ascii="Times New Roman" w:hAnsi="Times New Roman" w:cs="Times New Roman"/>
          <w:color w:val="000000" w:themeColor="text1"/>
          <w:sz w:val="24"/>
          <w:szCs w:val="24"/>
          <w:shd w:val="clear" w:color="auto" w:fill="FFFFFF"/>
        </w:rPr>
        <w:t>). The first </w:t>
      </w:r>
      <w:r w:rsidRPr="00FB0091">
        <w:rPr>
          <w:rFonts w:ascii="Times New Roman" w:hAnsi="Times New Roman" w:cs="Times New Roman"/>
          <w:i/>
          <w:iCs/>
          <w:color w:val="000000" w:themeColor="text1"/>
          <w:sz w:val="24"/>
          <w:szCs w:val="24"/>
          <w:shd w:val="clear" w:color="auto" w:fill="FFFFFF"/>
        </w:rPr>
        <w:t>Online Forum </w:t>
      </w:r>
      <w:r w:rsidRPr="00FB0091">
        <w:rPr>
          <w:rFonts w:ascii="Times New Roman" w:hAnsi="Times New Roman" w:cs="Times New Roman"/>
          <w:color w:val="000000" w:themeColor="text1"/>
          <w:sz w:val="24"/>
          <w:szCs w:val="24"/>
          <w:shd w:val="clear" w:color="auto" w:fill="FFFFFF"/>
        </w:rPr>
        <w:t>empowered real-time conversations about how the protests for human rights protections and reactions to the unrest by each nation implicated our assumptions about the function and utility of traditional international policies in our fast-paced, global society. Through the </w:t>
      </w:r>
      <w:r w:rsidRPr="00FB0091">
        <w:rPr>
          <w:rFonts w:ascii="Times New Roman" w:hAnsi="Times New Roman" w:cs="Times New Roman"/>
          <w:i/>
          <w:iCs/>
          <w:color w:val="000000" w:themeColor="text1"/>
          <w:sz w:val="24"/>
          <w:szCs w:val="24"/>
          <w:shd w:val="clear" w:color="auto" w:fill="FFFFFF"/>
        </w:rPr>
        <w:t>Forum</w:t>
      </w:r>
      <w:r w:rsidRPr="00FB0091">
        <w:rPr>
          <w:rFonts w:ascii="Times New Roman" w:hAnsi="Times New Roman" w:cs="Times New Roman"/>
          <w:color w:val="000000" w:themeColor="text1"/>
          <w:sz w:val="24"/>
          <w:szCs w:val="24"/>
          <w:shd w:val="clear" w:color="auto" w:fill="FFFFFF"/>
        </w:rPr>
        <w:t>, scholarly discussions on how to advance human rights were made available to anyone with an internet connection and enabled experts in international law to advance immediately practical interventions and strategies.</w:t>
      </w:r>
    </w:p>
    <w:p w14:paraId="1B21F913" w14:textId="77777777"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p>
    <w:p w14:paraId="6907AC87" w14:textId="23136C17"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SPORTS AND ENTERTAINMENT LAW JOURNAL</w:t>
      </w:r>
    </w:p>
    <w:p w14:paraId="4A953946" w14:textId="77777777"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p>
    <w:p w14:paraId="2CB46DFA" w14:textId="77777777" w:rsidR="00FB0091" w:rsidRP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p>
    <w:p w14:paraId="7C8F27FB" w14:textId="77777777" w:rsidR="00FB0091" w:rsidRP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sidRPr="00FB0091">
        <w:rPr>
          <w:rFonts w:ascii="Times New Roman" w:hAnsi="Times New Roman" w:cs="Times New Roman"/>
          <w:color w:val="000000" w:themeColor="text1"/>
          <w:sz w:val="24"/>
          <w:szCs w:val="24"/>
          <w:shd w:val="clear" w:color="auto" w:fill="FFFFFF"/>
        </w:rPr>
        <w:t>The Sports &amp; Entertainment Law Journal at the University of Denver Sturm College of Law focuses on legal aspects of the sports and entertainment law industries. The Journal has an annual published version of its scholarly articles, and uses its blogs as an opportunity for members of the Journal to write short pieces on recent news and developments in each of these industries. </w:t>
      </w:r>
    </w:p>
    <w:p w14:paraId="690B6231" w14:textId="77777777"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p>
    <w:p w14:paraId="1AFDB223" w14:textId="41B21CE5" w:rsidR="00FB0091" w:rsidRP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sidRPr="00FB0091">
        <w:rPr>
          <w:rFonts w:ascii="Times New Roman" w:hAnsi="Times New Roman" w:cs="Times New Roman"/>
          <w:color w:val="000000" w:themeColor="text1"/>
          <w:sz w:val="24"/>
          <w:szCs w:val="24"/>
          <w:shd w:val="clear" w:color="auto" w:fill="FFFFFF"/>
        </w:rPr>
        <w:t>The Journal is comprised of law students selected for editorial positions based on their merits demonstrated through a candidacy process. The process seeks those students who exhibit competent citation skills along with critical legal writing ability.</w:t>
      </w:r>
    </w:p>
    <w:p w14:paraId="74F06BDC" w14:textId="77777777" w:rsid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p>
    <w:p w14:paraId="11A79633" w14:textId="74C2EC4E" w:rsidR="00FB0091" w:rsidRPr="00FB0091" w:rsidRDefault="00FB0091" w:rsidP="00FB0091">
      <w:pPr>
        <w:spacing w:line="240" w:lineRule="auto"/>
        <w:contextualSpacing/>
        <w:rPr>
          <w:rFonts w:ascii="Times New Roman" w:hAnsi="Times New Roman" w:cs="Times New Roman"/>
          <w:color w:val="000000" w:themeColor="text1"/>
          <w:sz w:val="24"/>
          <w:szCs w:val="24"/>
          <w:shd w:val="clear" w:color="auto" w:fill="FFFFFF"/>
        </w:rPr>
      </w:pPr>
      <w:r w:rsidRPr="00FB0091">
        <w:rPr>
          <w:rFonts w:ascii="Times New Roman" w:hAnsi="Times New Roman" w:cs="Times New Roman"/>
          <w:color w:val="000000" w:themeColor="text1"/>
          <w:sz w:val="24"/>
          <w:szCs w:val="24"/>
          <w:shd w:val="clear" w:color="auto" w:fill="FFFFFF"/>
        </w:rPr>
        <w:t>The Journal welcomes submissions of articles for consideration from attorneys, practitioners, or others in the sports and entertainment fields. There is no length requirement for these articles – our primary objective is to provide authors interested an opportunity and forum to express their opinions. The Journal is also actively seeking those that may be interested in contributing to the blog as an outside contributor.</w:t>
      </w:r>
    </w:p>
    <w:p w14:paraId="684D4C0D" w14:textId="6B6F314B" w:rsidR="00BF046D" w:rsidRDefault="00BF046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EC44F07"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imes New Roman" w:hAnsi="Times New Roman" w:cs="Times New Roman"/>
          <w:color w:val="000000" w:themeColor="text1"/>
          <w:sz w:val="24"/>
          <w:szCs w:val="24"/>
          <w:shd w:val="clear" w:color="auto" w:fill="FFFFFF"/>
        </w:rPr>
        <w:lastRenderedPageBreak/>
        <w:t>University of Denver Sturm College of Law (continued)</w:t>
      </w:r>
    </w:p>
    <w:p w14:paraId="23C2FA0B" w14:textId="77777777" w:rsidR="00FB0091" w:rsidRDefault="00FB0091" w:rsidP="003D402C">
      <w:pPr>
        <w:spacing w:line="240" w:lineRule="auto"/>
        <w:contextualSpacing/>
        <w:rPr>
          <w:rFonts w:ascii="Times New Roman" w:hAnsi="Times New Roman" w:cs="Times New Roman"/>
          <w:color w:val="000000" w:themeColor="text1"/>
          <w:sz w:val="24"/>
          <w:szCs w:val="24"/>
          <w:shd w:val="clear" w:color="auto" w:fill="FFFFFF"/>
        </w:rPr>
      </w:pPr>
    </w:p>
    <w:p w14:paraId="7CD606CF" w14:textId="1516530E" w:rsidR="000A1247" w:rsidRDefault="000A1247"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TRANSPORTATION LAW JOURNAL</w:t>
      </w:r>
    </w:p>
    <w:p w14:paraId="1B532D90" w14:textId="77777777" w:rsidR="000A1247" w:rsidRDefault="000A1247" w:rsidP="003D402C">
      <w:pPr>
        <w:spacing w:line="240" w:lineRule="auto"/>
        <w:contextualSpacing/>
        <w:rPr>
          <w:rFonts w:ascii="Times New Roman" w:hAnsi="Times New Roman" w:cs="Times New Roman"/>
          <w:color w:val="000000" w:themeColor="text1"/>
          <w:sz w:val="24"/>
          <w:szCs w:val="24"/>
          <w:shd w:val="clear" w:color="auto" w:fill="FFFFFF"/>
        </w:rPr>
      </w:pPr>
    </w:p>
    <w:p w14:paraId="39B7839D"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imes New Roman" w:hAnsi="Times New Roman" w:cs="Times New Roman"/>
          <w:color w:val="000000" w:themeColor="text1"/>
          <w:sz w:val="24"/>
          <w:szCs w:val="24"/>
          <w:shd w:val="clear" w:color="auto" w:fill="FFFFFF"/>
        </w:rPr>
        <w:t>The Transportation Law Journal is a major professional publication at the University of Denver Sturm College of Law. The Journal publishes twice annually addressing current issues in the field of transportation law.</w:t>
      </w:r>
    </w:p>
    <w:p w14:paraId="197CD603" w14:textId="77777777" w:rsid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p>
    <w:p w14:paraId="5040ED4D" w14:textId="0515341C" w:rsid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imes New Roman" w:hAnsi="Times New Roman" w:cs="Times New Roman"/>
          <w:color w:val="000000" w:themeColor="text1"/>
          <w:sz w:val="24"/>
          <w:szCs w:val="24"/>
          <w:shd w:val="clear" w:color="auto" w:fill="FFFFFF"/>
        </w:rPr>
        <w:t>As a valuable working tool for the practicing bar, government, and the academic community, the Transportation Law Journal addresses both domestic and international development of legal, regulatory, economic and political interest in all modes of transportation, including air, motor, rail, water carriage, pipelines, freight forwarders and brokers.</w:t>
      </w:r>
    </w:p>
    <w:p w14:paraId="3DEAAE2B" w14:textId="77777777" w:rsid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p>
    <w:p w14:paraId="7C069EAE" w14:textId="24DE7680" w:rsidR="000A1247" w:rsidRDefault="000A1247"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UNIVERSITY OF DENVER WATER LAW REVIEW</w:t>
      </w:r>
    </w:p>
    <w:p w14:paraId="702B6F7B" w14:textId="77777777" w:rsidR="000A1247" w:rsidRDefault="000A1247" w:rsidP="003D402C">
      <w:pPr>
        <w:spacing w:line="240" w:lineRule="auto"/>
        <w:contextualSpacing/>
        <w:rPr>
          <w:rFonts w:ascii="Times New Roman" w:hAnsi="Times New Roman" w:cs="Times New Roman"/>
          <w:color w:val="000000" w:themeColor="text1"/>
          <w:sz w:val="24"/>
          <w:szCs w:val="24"/>
          <w:shd w:val="clear" w:color="auto" w:fill="FFFFFF"/>
        </w:rPr>
      </w:pPr>
    </w:p>
    <w:p w14:paraId="638540CE"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imes New Roman" w:hAnsi="Times New Roman" w:cs="Times New Roman"/>
          <w:color w:val="000000" w:themeColor="text1"/>
          <w:sz w:val="24"/>
          <w:szCs w:val="24"/>
          <w:shd w:val="clear" w:color="auto" w:fill="FFFFFF"/>
        </w:rPr>
        <w:t>The University of Denver Water Law Review is an internationally circulated, semi-annual publication that serves as a high-quality forum for the exchange of ideas, information, and legal policy analysis concerning water law.</w:t>
      </w:r>
    </w:p>
    <w:p w14:paraId="0A140604"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p>
    <w:p w14:paraId="3D377F80"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imes New Roman" w:hAnsi="Times New Roman" w:cs="Times New Roman"/>
          <w:color w:val="000000" w:themeColor="text1"/>
          <w:sz w:val="24"/>
          <w:szCs w:val="24"/>
          <w:shd w:val="clear" w:color="auto" w:fill="FFFFFF"/>
        </w:rPr>
        <w:t>First published in 1997, the Water Law Review is a practical resource for lawyers, policy makers, and students. Our continued involvement in the water law community allows us to stay current on developing water issues. Every issue includes up to date articles on developing water law issues, as well as several other useful and interesting resources such as biographies of water practitioners, book notes, conference reports, and coverage of water cases from all U.S. federal and state courts.</w:t>
      </w:r>
    </w:p>
    <w:p w14:paraId="1523263F"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ahoma" w:hAnsi="Tahoma" w:cs="Tahoma"/>
          <w:color w:val="000000" w:themeColor="text1"/>
          <w:sz w:val="24"/>
          <w:szCs w:val="24"/>
          <w:shd w:val="clear" w:color="auto" w:fill="FFFFFF"/>
        </w:rPr>
        <w:t>﻿</w:t>
      </w:r>
    </w:p>
    <w:p w14:paraId="007F0313" w14:textId="77777777" w:rsidR="000A1247" w:rsidRPr="000A1247" w:rsidRDefault="000A1247" w:rsidP="000A1247">
      <w:pPr>
        <w:spacing w:line="240" w:lineRule="auto"/>
        <w:contextualSpacing/>
        <w:rPr>
          <w:rFonts w:ascii="Times New Roman" w:hAnsi="Times New Roman" w:cs="Times New Roman"/>
          <w:color w:val="000000" w:themeColor="text1"/>
          <w:sz w:val="24"/>
          <w:szCs w:val="24"/>
          <w:shd w:val="clear" w:color="auto" w:fill="FFFFFF"/>
        </w:rPr>
      </w:pPr>
      <w:r w:rsidRPr="000A1247">
        <w:rPr>
          <w:rFonts w:ascii="Times New Roman" w:hAnsi="Times New Roman" w:cs="Times New Roman"/>
          <w:color w:val="000000" w:themeColor="text1"/>
          <w:sz w:val="24"/>
          <w:szCs w:val="24"/>
          <w:shd w:val="clear" w:color="auto" w:fill="FFFFFF"/>
        </w:rPr>
        <w:t>The Water Law Review is a student run journal. Students are responsible for the production of the journal, from the solicitation of articles to the final content editing and publishing. Students gain valuable experience in legal research, writing, management, and water law from their involvement on the Water Law Review.</w:t>
      </w:r>
    </w:p>
    <w:p w14:paraId="14CFA9A5" w14:textId="7CE0A9C4" w:rsidR="007368D2" w:rsidRDefault="007368D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1DDAC6D" w14:textId="6A61E48C" w:rsidR="000A1247" w:rsidRDefault="00A57163" w:rsidP="003D402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DePaul University College of Law</w:t>
      </w:r>
    </w:p>
    <w:p w14:paraId="68AE77EF" w14:textId="0E8F01FA" w:rsidR="00A57163" w:rsidRDefault="00A57163" w:rsidP="003D402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Chicago, Illinois:       Median GPA:  </w:t>
      </w:r>
      <w:r w:rsidR="009D5471">
        <w:rPr>
          <w:rFonts w:ascii="Times New Roman" w:hAnsi="Times New Roman" w:cs="Times New Roman"/>
          <w:b/>
          <w:bCs/>
          <w:color w:val="000000" w:themeColor="text1"/>
          <w:sz w:val="24"/>
          <w:szCs w:val="24"/>
          <w:shd w:val="clear" w:color="auto" w:fill="FFFFFF"/>
        </w:rPr>
        <w:t>3.60     Median LSAT:  156</w:t>
      </w:r>
    </w:p>
    <w:p w14:paraId="3244213F" w14:textId="60D39A6E" w:rsidR="009D5471" w:rsidRDefault="009D5471"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177 Students</w:t>
      </w:r>
    </w:p>
    <w:p w14:paraId="76B15956" w14:textId="77777777" w:rsidR="009D5471" w:rsidRDefault="009D5471" w:rsidP="003D402C">
      <w:pPr>
        <w:spacing w:line="240" w:lineRule="auto"/>
        <w:contextualSpacing/>
        <w:rPr>
          <w:rFonts w:ascii="Times New Roman" w:hAnsi="Times New Roman" w:cs="Times New Roman"/>
          <w:color w:val="000000" w:themeColor="text1"/>
          <w:sz w:val="24"/>
          <w:szCs w:val="24"/>
          <w:shd w:val="clear" w:color="auto" w:fill="FFFFFF"/>
        </w:rPr>
      </w:pPr>
    </w:p>
    <w:p w14:paraId="518D2633" w14:textId="149190D4" w:rsidR="009D5471" w:rsidRDefault="009D5471"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3E1E23B" w14:textId="77777777" w:rsidR="009D5471" w:rsidRDefault="009D5471" w:rsidP="003D402C">
      <w:pPr>
        <w:spacing w:line="240" w:lineRule="auto"/>
        <w:contextualSpacing/>
        <w:rPr>
          <w:rFonts w:ascii="Times New Roman" w:hAnsi="Times New Roman" w:cs="Times New Roman"/>
          <w:color w:val="000000" w:themeColor="text1"/>
          <w:sz w:val="24"/>
          <w:szCs w:val="24"/>
          <w:shd w:val="clear" w:color="auto" w:fill="FFFFFF"/>
        </w:rPr>
      </w:pPr>
    </w:p>
    <w:p w14:paraId="32EFAD9A" w14:textId="647827AA" w:rsidR="009D5471" w:rsidRDefault="009D5471"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ASYLUM &amp; IMMIGRATION LAW CLINIC</w:t>
      </w:r>
    </w:p>
    <w:p w14:paraId="5DD607F4" w14:textId="77777777" w:rsidR="009D5471" w:rsidRDefault="009D5471" w:rsidP="003D402C">
      <w:pPr>
        <w:spacing w:line="240" w:lineRule="auto"/>
        <w:contextualSpacing/>
        <w:rPr>
          <w:rFonts w:ascii="Times New Roman" w:hAnsi="Times New Roman" w:cs="Times New Roman"/>
          <w:color w:val="000000" w:themeColor="text1"/>
          <w:sz w:val="24"/>
          <w:szCs w:val="24"/>
          <w:shd w:val="clear" w:color="auto" w:fill="FFFFFF"/>
        </w:rPr>
      </w:pPr>
    </w:p>
    <w:p w14:paraId="1288BED5" w14:textId="77777777" w:rsidR="009D5471" w:rsidRPr="009D5471" w:rsidRDefault="009D5471" w:rsidP="009D5471">
      <w:pPr>
        <w:spacing w:line="240" w:lineRule="auto"/>
        <w:contextualSpacing/>
        <w:rPr>
          <w:rFonts w:ascii="Times New Roman" w:hAnsi="Times New Roman" w:cs="Times New Roman"/>
          <w:color w:val="000000" w:themeColor="text1"/>
          <w:sz w:val="24"/>
          <w:szCs w:val="24"/>
          <w:shd w:val="clear" w:color="auto" w:fill="FFFFFF"/>
        </w:rPr>
      </w:pPr>
      <w:r w:rsidRPr="009D5471">
        <w:rPr>
          <w:rFonts w:ascii="Times New Roman" w:hAnsi="Times New Roman" w:cs="Times New Roman"/>
          <w:color w:val="000000" w:themeColor="text1"/>
          <w:sz w:val="24"/>
          <w:szCs w:val="24"/>
          <w:shd w:val="clear" w:color="auto" w:fill="FFFFFF"/>
        </w:rPr>
        <w:t>Since 1996, the Asylum &amp; Immigration Law Clinic has provided students the opportunity to advocate on behalf of immigrants, refugees and asylum-seekers and to collaborate with immigrant-serving nonprofits. Additionally Asylum &amp; Immigration Law Clinic students collaborate with immigration practitioners, many of them Clinic alumni, who are leaders in the field and who contribute to advancement of refugee and immigrant issues across the country. DePaul's Asylum &amp; Immigration Law Clinic is an integral part of the wider immigrant advocacy community in Illinois focused on increasing access to justice for low-income immigrants and refugees.</w:t>
      </w:r>
    </w:p>
    <w:p w14:paraId="00B739FA" w14:textId="77777777" w:rsidR="009D5471" w:rsidRDefault="009D5471" w:rsidP="009D5471">
      <w:pPr>
        <w:spacing w:line="240" w:lineRule="auto"/>
        <w:contextualSpacing/>
        <w:rPr>
          <w:rFonts w:ascii="Times New Roman" w:hAnsi="Times New Roman" w:cs="Times New Roman"/>
          <w:color w:val="000000" w:themeColor="text1"/>
          <w:sz w:val="24"/>
          <w:szCs w:val="24"/>
          <w:shd w:val="clear" w:color="auto" w:fill="FFFFFF"/>
        </w:rPr>
      </w:pPr>
    </w:p>
    <w:p w14:paraId="230DB1AB" w14:textId="3AE51083" w:rsidR="009D5471" w:rsidRPr="009D5471" w:rsidRDefault="009D5471" w:rsidP="009D5471">
      <w:pPr>
        <w:spacing w:line="240" w:lineRule="auto"/>
        <w:contextualSpacing/>
        <w:rPr>
          <w:rFonts w:ascii="Times New Roman" w:hAnsi="Times New Roman" w:cs="Times New Roman"/>
          <w:color w:val="000000" w:themeColor="text1"/>
          <w:sz w:val="24"/>
          <w:szCs w:val="24"/>
          <w:shd w:val="clear" w:color="auto" w:fill="FFFFFF"/>
        </w:rPr>
      </w:pPr>
      <w:r w:rsidRPr="009D5471">
        <w:rPr>
          <w:rFonts w:ascii="Times New Roman" w:hAnsi="Times New Roman" w:cs="Times New Roman"/>
          <w:color w:val="000000" w:themeColor="text1"/>
          <w:sz w:val="24"/>
          <w:szCs w:val="24"/>
          <w:shd w:val="clear" w:color="auto" w:fill="FFFFFF"/>
        </w:rPr>
        <w:t>Students in the Clinic have successfully represented asylum-seekers, reunited families, secured lawful status for survivors of domestic violence, trafficking and other crimes and have seen their clients sworn in as citizens.</w:t>
      </w:r>
    </w:p>
    <w:p w14:paraId="476A9BB8" w14:textId="77777777" w:rsidR="009D5471" w:rsidRDefault="009D5471" w:rsidP="009D5471">
      <w:pPr>
        <w:spacing w:line="240" w:lineRule="auto"/>
        <w:contextualSpacing/>
        <w:rPr>
          <w:rFonts w:ascii="Times New Roman" w:hAnsi="Times New Roman" w:cs="Times New Roman"/>
          <w:color w:val="000000" w:themeColor="text1"/>
          <w:sz w:val="24"/>
          <w:szCs w:val="24"/>
          <w:shd w:val="clear" w:color="auto" w:fill="FFFFFF"/>
        </w:rPr>
      </w:pPr>
    </w:p>
    <w:p w14:paraId="5F65C11D" w14:textId="1037CAC5" w:rsidR="009D5471" w:rsidRPr="009D5471" w:rsidRDefault="009D5471" w:rsidP="009D5471">
      <w:pPr>
        <w:spacing w:line="240" w:lineRule="auto"/>
        <w:contextualSpacing/>
        <w:rPr>
          <w:rFonts w:ascii="Times New Roman" w:hAnsi="Times New Roman" w:cs="Times New Roman"/>
          <w:color w:val="000000" w:themeColor="text1"/>
          <w:sz w:val="24"/>
          <w:szCs w:val="24"/>
          <w:shd w:val="clear" w:color="auto" w:fill="FFFFFF"/>
        </w:rPr>
      </w:pPr>
      <w:r w:rsidRPr="009D5471">
        <w:rPr>
          <w:rFonts w:ascii="Times New Roman" w:hAnsi="Times New Roman" w:cs="Times New Roman"/>
          <w:color w:val="000000" w:themeColor="text1"/>
          <w:sz w:val="24"/>
          <w:szCs w:val="24"/>
          <w:shd w:val="clear" w:color="auto" w:fill="FFFFFF"/>
        </w:rPr>
        <w:t>In the Asylum &amp; Immigration Law Clinic, students learn about US immigration law, including US asylum law and have the opportunity to practice and develop lawyering skills including client interviewing and counseling, research and drafting, factual investigation and oral advocacy. Students have the opportunity to engage with practitioners in the field, DHS officials, Immigration Judges and congressional offices.  They receive training on trauma-informed lawyering.  They work with health care professionals, medical experts and academics from across the country.</w:t>
      </w:r>
    </w:p>
    <w:p w14:paraId="63675CB6" w14:textId="77777777" w:rsidR="009D5471" w:rsidRDefault="009D5471" w:rsidP="009D5471">
      <w:pPr>
        <w:spacing w:line="240" w:lineRule="auto"/>
        <w:contextualSpacing/>
        <w:rPr>
          <w:rFonts w:ascii="Times New Roman" w:hAnsi="Times New Roman" w:cs="Times New Roman"/>
          <w:color w:val="000000" w:themeColor="text1"/>
          <w:sz w:val="24"/>
          <w:szCs w:val="24"/>
          <w:shd w:val="clear" w:color="auto" w:fill="FFFFFF"/>
        </w:rPr>
      </w:pPr>
    </w:p>
    <w:p w14:paraId="5DAE6720" w14:textId="77FBB984" w:rsidR="004778BA" w:rsidRDefault="009D5471" w:rsidP="009D5471">
      <w:pPr>
        <w:spacing w:line="240" w:lineRule="auto"/>
        <w:contextualSpacing/>
        <w:rPr>
          <w:rFonts w:ascii="Times New Roman" w:hAnsi="Times New Roman" w:cs="Times New Roman"/>
          <w:color w:val="000000" w:themeColor="text1"/>
          <w:sz w:val="24"/>
          <w:szCs w:val="24"/>
          <w:shd w:val="clear" w:color="auto" w:fill="FFFFFF"/>
        </w:rPr>
      </w:pPr>
      <w:r w:rsidRPr="009D5471">
        <w:rPr>
          <w:rFonts w:ascii="Times New Roman" w:hAnsi="Times New Roman" w:cs="Times New Roman"/>
          <w:color w:val="000000" w:themeColor="text1"/>
          <w:sz w:val="24"/>
          <w:szCs w:val="24"/>
          <w:shd w:val="clear" w:color="auto" w:fill="FFFFFF"/>
        </w:rPr>
        <w:t>Students may be assigned a range of case matters including asylum and other humanitarian benefits, family reunification, naturalization and deportation defense.  Students also may give presentations to community-based organizations on immigration law topics and provide assistance to immigrants held in detention.</w:t>
      </w:r>
    </w:p>
    <w:p w14:paraId="0F08EA47" w14:textId="77777777" w:rsidR="004778BA" w:rsidRDefault="004778B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535B209" w14:textId="4CB39961" w:rsidR="009D5471" w:rsidRDefault="004778BA" w:rsidP="009D5471">
      <w:pPr>
        <w:spacing w:line="240" w:lineRule="auto"/>
        <w:contextualSpacing/>
        <w:rPr>
          <w:rFonts w:ascii="Times New Roman" w:hAnsi="Times New Roman" w:cs="Times New Roman"/>
          <w:color w:val="000000" w:themeColor="text1"/>
          <w:sz w:val="24"/>
          <w:szCs w:val="24"/>
          <w:shd w:val="clear" w:color="auto" w:fill="FFFFFF"/>
        </w:rPr>
      </w:pPr>
      <w:bookmarkStart w:id="43" w:name="_Hlk152229914"/>
      <w:r>
        <w:rPr>
          <w:rFonts w:ascii="Times New Roman" w:hAnsi="Times New Roman" w:cs="Times New Roman"/>
          <w:color w:val="000000" w:themeColor="text1"/>
          <w:sz w:val="24"/>
          <w:szCs w:val="24"/>
          <w:shd w:val="clear" w:color="auto" w:fill="FFFFFF"/>
        </w:rPr>
        <w:lastRenderedPageBreak/>
        <w:t>DePaul University College of Law (continued)</w:t>
      </w:r>
    </w:p>
    <w:bookmarkEnd w:id="43"/>
    <w:p w14:paraId="7D6200C9" w14:textId="77777777"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p>
    <w:p w14:paraId="2D9070C4" w14:textId="7EC89EAE"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BUSINESS LAW CLINIC</w:t>
      </w:r>
    </w:p>
    <w:p w14:paraId="501F5FAF" w14:textId="77777777"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p>
    <w:p w14:paraId="721988D5"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Business Law Clinic, the law school’s only In-House transactional clinic, provides law students the opportunity to offer legal counsel to corporations on transactional matters. These small businesses are referred to us as part of the Clinic's partnerships with the Women in Entrepreneurship Institute and the Coleman Entrepreneurship Center in the University’s College of Business.</w:t>
      </w:r>
    </w:p>
    <w:p w14:paraId="19AFFDEA" w14:textId="77777777" w:rsidR="004778BA" w:rsidRDefault="004778BA" w:rsidP="004778BA">
      <w:pPr>
        <w:spacing w:line="240" w:lineRule="auto"/>
        <w:contextualSpacing/>
        <w:rPr>
          <w:rFonts w:ascii="Times New Roman" w:hAnsi="Times New Roman" w:cs="Times New Roman"/>
          <w:b/>
          <w:bCs/>
          <w:color w:val="000000" w:themeColor="text1"/>
          <w:sz w:val="24"/>
          <w:szCs w:val="24"/>
          <w:shd w:val="clear" w:color="auto" w:fill="FFFFFF"/>
        </w:rPr>
      </w:pPr>
    </w:p>
    <w:p w14:paraId="58A34186" w14:textId="49AA045D"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Working under the direct supervision of experienced transactional attorneys, Clinic participants are the primary legal counsel for clients. Clinic participants engage in and lead negotiations; draft and negotiate contracts including service and licensing agreements; draft corporate documents including shareholder agreements, corporate bylaws and operating agreements; draft client memoranda; and counsel clients on corporate transactional and corporate governance legal issues. Under the supervision of a Clinic alumni practicing in employment law, Clinic participants also counsel clients on employment law issues common with small businesses including employment law contracts and employee handbooks. Depending on the needs of the clients, Clinic participants also work on corporate intellectual property issues, such as advising on copyright and trademark registration issues, and technology and IP licensing matters under the supervision of an experienced attorney skilled in Intellectual Property law. </w:t>
      </w:r>
    </w:p>
    <w:p w14:paraId="42DC8F2E" w14:textId="77777777" w:rsidR="004778BA" w:rsidRDefault="004778BA" w:rsidP="004778BA">
      <w:pPr>
        <w:spacing w:line="240" w:lineRule="auto"/>
        <w:contextualSpacing/>
        <w:rPr>
          <w:rFonts w:ascii="Times New Roman" w:hAnsi="Times New Roman" w:cs="Times New Roman"/>
          <w:b/>
          <w:bCs/>
          <w:color w:val="000000" w:themeColor="text1"/>
          <w:sz w:val="24"/>
          <w:szCs w:val="24"/>
          <w:shd w:val="clear" w:color="auto" w:fill="FFFFFF"/>
        </w:rPr>
      </w:pPr>
    </w:p>
    <w:p w14:paraId="0A158C1F" w14:textId="44559409"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Clinic participants also work with graduate students from the University's College of Business MBA program and the University's Jarvis College of Digital Media who provide financial and tech consulting services to Clinic clients as part of an internship with the Business Law Clinic. Law students partnered with business and tech graduate students create a vibrant incubator-type setting for Clinic clients and provides law students an academically rich and intellectually stimulating collaborative practice experience in business and entrepreneurship law.</w:t>
      </w:r>
    </w:p>
    <w:p w14:paraId="4EBEE222" w14:textId="77777777" w:rsidR="004778BA" w:rsidRDefault="004778BA" w:rsidP="004778BA">
      <w:pPr>
        <w:spacing w:line="240" w:lineRule="auto"/>
        <w:contextualSpacing/>
        <w:rPr>
          <w:rFonts w:ascii="Times New Roman" w:hAnsi="Times New Roman" w:cs="Times New Roman"/>
          <w:b/>
          <w:bCs/>
          <w:color w:val="000000" w:themeColor="text1"/>
          <w:sz w:val="24"/>
          <w:szCs w:val="24"/>
          <w:shd w:val="clear" w:color="auto" w:fill="FFFFFF"/>
        </w:rPr>
      </w:pPr>
    </w:p>
    <w:p w14:paraId="77AD3DF3" w14:textId="34674F2D" w:rsid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Business Law Clinic is a robust year-long practice experience for students interested in transactional practice areas including business law, corporate finance, structured finance, mergers and acquisitions, intellectual property, information technology, real estate, corporate compliance, employment, and entrepreneurship law. See below for a list of firms where Clinic law student alumni are employed after graduation.</w:t>
      </w:r>
    </w:p>
    <w:p w14:paraId="31750D2D" w14:textId="77777777" w:rsid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p>
    <w:p w14:paraId="68153F33" w14:textId="77777777" w:rsidR="004778BA" w:rsidRDefault="004778BA">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ED8EFF6"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bookmarkStart w:id="44" w:name="_Hlk152230009"/>
      <w:r w:rsidRPr="004778BA">
        <w:rPr>
          <w:rFonts w:ascii="Times New Roman" w:hAnsi="Times New Roman" w:cs="Times New Roman"/>
          <w:color w:val="000000" w:themeColor="text1"/>
          <w:sz w:val="24"/>
          <w:szCs w:val="24"/>
          <w:shd w:val="clear" w:color="auto" w:fill="FFFFFF"/>
        </w:rPr>
        <w:lastRenderedPageBreak/>
        <w:t>DePaul University College of Law (continued)</w:t>
      </w:r>
    </w:p>
    <w:bookmarkEnd w:id="44"/>
    <w:p w14:paraId="0FDF8CDB" w14:textId="77777777" w:rsidR="004778BA" w:rsidRDefault="004778BA" w:rsidP="004778BA">
      <w:pPr>
        <w:spacing w:line="240" w:lineRule="auto"/>
        <w:contextualSpacing/>
        <w:rPr>
          <w:rFonts w:ascii="Times New Roman" w:hAnsi="Times New Roman" w:cs="Times New Roman"/>
          <w:b/>
          <w:bCs/>
          <w:color w:val="000000" w:themeColor="text1"/>
          <w:sz w:val="24"/>
          <w:szCs w:val="24"/>
          <w:shd w:val="clear" w:color="auto" w:fill="FFFFFF"/>
        </w:rPr>
      </w:pPr>
    </w:p>
    <w:p w14:paraId="4AE3BFE3" w14:textId="7DED338C" w:rsid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LITIGATION &amp; HEALTH LAW CLINIC</w:t>
      </w:r>
    </w:p>
    <w:p w14:paraId="3F143468"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p>
    <w:p w14:paraId="392CE370" w14:textId="1E86A317"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Civil Litigation and Health Law Clinic teaches fundamental litigation and advocacy skills by representing clients in a variety of litigation and administrative matters such as evictions, employment disputes, consumer law lawsuits, and breach of contract matters as well as health law matters such as representing patients in disputes with insurance companies and representing clients in accessing benefit matters. Students interview clients and witnesses, draft pleadings, discovery requests, discovery responses, and dispositive motions, and engage in settlement negotiations, trial work, administrative hearings and, if necessary, appellate practice. Students complete the clinic with knowledge and skills that they can use in any litigation environment and helps prepare them for practice in health law advocacy.</w:t>
      </w:r>
    </w:p>
    <w:p w14:paraId="0AF592A6" w14:textId="77777777"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p>
    <w:p w14:paraId="60BB9024" w14:textId="19EA24E6"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CLINIC</w:t>
      </w:r>
    </w:p>
    <w:p w14:paraId="100224CB" w14:textId="77777777" w:rsidR="004778BA" w:rsidRDefault="004778BA" w:rsidP="009D5471">
      <w:pPr>
        <w:spacing w:line="240" w:lineRule="auto"/>
        <w:contextualSpacing/>
        <w:rPr>
          <w:rFonts w:ascii="Times New Roman" w:hAnsi="Times New Roman" w:cs="Times New Roman"/>
          <w:color w:val="000000" w:themeColor="text1"/>
          <w:sz w:val="24"/>
          <w:szCs w:val="24"/>
          <w:shd w:val="clear" w:color="auto" w:fill="FFFFFF"/>
        </w:rPr>
      </w:pPr>
    </w:p>
    <w:p w14:paraId="6322FD4C" w14:textId="77777777" w:rsidR="004778BA" w:rsidRPr="009D5471" w:rsidRDefault="004778BA" w:rsidP="009D5471">
      <w:pPr>
        <w:spacing w:line="240" w:lineRule="auto"/>
        <w:contextualSpacing/>
        <w:rPr>
          <w:rFonts w:ascii="Times New Roman" w:hAnsi="Times New Roman" w:cs="Times New Roman"/>
          <w:color w:val="000000" w:themeColor="text1"/>
          <w:sz w:val="24"/>
          <w:szCs w:val="24"/>
          <w:shd w:val="clear" w:color="auto" w:fill="FFFFFF"/>
        </w:rPr>
      </w:pPr>
    </w:p>
    <w:p w14:paraId="57113DBD" w14:textId="1FF39CF5" w:rsidR="004778BA" w:rsidRDefault="004778BA" w:rsidP="003D402C">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Civil Rights Clinic focuses on civil rights cases involving police or prison misconduct as well other claims involving race, gender, sexual orientation and gender identity discrimination. Typically, these cases include physical brutality, sexual abuse, false arrests and imprisonment, and/or illegal searches by law enforcement officials. In this clinic, students are actively involved in litigating civil rights cases. Students regularly interview plaintiffs, witnesses and potential new clients; develop case theory; research and draft legal briefs, motions and written discovery; take and defend depositions; find and work with expert witnesses; and attend court appearances, hearings and trial. The Civil Rights Clinic also provides opportunities to learn necessary substantive law, including Section 1983 case law, the Federal Rules of Civil Procedure and the Federal Rules of Evidence, as well as to learn the practical skills needed to successfully litigate civil rights cases.</w:t>
      </w:r>
    </w:p>
    <w:p w14:paraId="5FD9192D" w14:textId="77777777" w:rsidR="004778BA" w:rsidRDefault="004778B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06BE8BC"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bookmarkStart w:id="45" w:name="_Hlk152230132"/>
      <w:r w:rsidRPr="004778BA">
        <w:rPr>
          <w:rFonts w:ascii="Times New Roman" w:hAnsi="Times New Roman" w:cs="Times New Roman"/>
          <w:color w:val="000000" w:themeColor="text1"/>
          <w:sz w:val="24"/>
          <w:szCs w:val="24"/>
          <w:shd w:val="clear" w:color="auto" w:fill="FFFFFF"/>
        </w:rPr>
        <w:lastRenderedPageBreak/>
        <w:t>DePaul University College of Law (continued)</w:t>
      </w:r>
    </w:p>
    <w:bookmarkEnd w:id="45"/>
    <w:p w14:paraId="6F33593E" w14:textId="77777777" w:rsidR="004778BA" w:rsidRDefault="004778BA" w:rsidP="003D402C">
      <w:pPr>
        <w:spacing w:line="240" w:lineRule="auto"/>
        <w:contextualSpacing/>
        <w:rPr>
          <w:rFonts w:ascii="Times New Roman" w:hAnsi="Times New Roman" w:cs="Times New Roman"/>
          <w:color w:val="000000" w:themeColor="text1"/>
          <w:sz w:val="24"/>
          <w:szCs w:val="24"/>
          <w:shd w:val="clear" w:color="auto" w:fill="FFFFFF"/>
        </w:rPr>
      </w:pPr>
    </w:p>
    <w:p w14:paraId="0CFC8C83" w14:textId="59AF550E" w:rsidR="004778BA" w:rsidRDefault="004778B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APPEALS CLINIC</w:t>
      </w:r>
    </w:p>
    <w:p w14:paraId="7100253B" w14:textId="77777777" w:rsidR="004778BA" w:rsidRDefault="004778BA" w:rsidP="003D402C">
      <w:pPr>
        <w:spacing w:line="240" w:lineRule="auto"/>
        <w:contextualSpacing/>
        <w:rPr>
          <w:rFonts w:ascii="Times New Roman" w:hAnsi="Times New Roman" w:cs="Times New Roman"/>
          <w:color w:val="000000" w:themeColor="text1"/>
          <w:sz w:val="24"/>
          <w:szCs w:val="24"/>
          <w:shd w:val="clear" w:color="auto" w:fill="FFFFFF"/>
        </w:rPr>
      </w:pPr>
    </w:p>
    <w:p w14:paraId="70AA1695"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Criminal Appeals Legal Clinic provides students with the opportunity to represent clients convicted of felony or misdemeanor offenses in front of the Illinois Appellate Court. Working under the supervision of attorneys from the Office of the State Appellate Defender ("OASD"), students will review the trial court record; confer with the clients; research the law to provide support for their theories; and draft and file briefs at the end of the semester. The classroom component of the clinic includes lectures on appellate procedure and roundtable discussions on students' progress throughout the semester.</w:t>
      </w:r>
    </w:p>
    <w:p w14:paraId="4428150F" w14:textId="77777777" w:rsid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p>
    <w:p w14:paraId="4831346F" w14:textId="34A1F45B"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While the Criminal Appeals Legal Clinic focuses in appellate law, it also provides insight into trial practice. Students review and analyze the procedures, motions and evidentiary rulings that took place in the trial court. The Criminal Appeals Legal Clinic's focus on research and writing is ideal for students seeking clerkships or wanting to develop persuasive writing skills. Beyond the invaluable experience gained by direct representation, students leave with a unique writing sample to submit to potential employers: an actual brief filed in a court of appeals. OASD has hired a number of former Criminal Appeals Clinic students - approximately 5 to date - including most recently, someone who was a student in the Clinic in the 2018-2019 academic year. This demonstrates the quality and depth of the work that students perform in the Clinic and the quality of the instruction they receive.</w:t>
      </w:r>
    </w:p>
    <w:p w14:paraId="73C4D4BB" w14:textId="77777777" w:rsid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p>
    <w:p w14:paraId="22B56C27" w14:textId="50BCBDA9" w:rsid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Criminal Appeals Clinic is taught in a rotation by attorneys from the </w:t>
      </w:r>
      <w:hyperlink r:id="rId78" w:history="1">
        <w:r w:rsidRPr="004778BA">
          <w:rPr>
            <w:rStyle w:val="Hyperlink"/>
            <w:rFonts w:ascii="Times New Roman" w:hAnsi="Times New Roman" w:cs="Times New Roman"/>
            <w:color w:val="000000" w:themeColor="text1"/>
            <w:sz w:val="24"/>
            <w:szCs w:val="24"/>
            <w:u w:val="none"/>
            <w:shd w:val="clear" w:color="auto" w:fill="FFFFFF"/>
          </w:rPr>
          <w:t>Office of the State Appellate Defender</w:t>
        </w:r>
      </w:hyperlink>
      <w:r w:rsidRPr="004778BA">
        <w:rPr>
          <w:rFonts w:ascii="Times New Roman" w:hAnsi="Times New Roman" w:cs="Times New Roman"/>
          <w:color w:val="000000" w:themeColor="text1"/>
          <w:sz w:val="24"/>
          <w:szCs w:val="24"/>
          <w:shd w:val="clear" w:color="auto" w:fill="FFFFFF"/>
        </w:rPr>
        <w:t>.</w:t>
      </w:r>
    </w:p>
    <w:p w14:paraId="72CEC851"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p>
    <w:p w14:paraId="2502E83D" w14:textId="77777777" w:rsidR="004778BA" w:rsidRPr="004778BA" w:rsidRDefault="004778BA" w:rsidP="004778BA">
      <w:pPr>
        <w:spacing w:line="240" w:lineRule="auto"/>
        <w:contextualSpacing/>
        <w:rPr>
          <w:rFonts w:ascii="Times New Roman" w:hAnsi="Times New Roman" w:cs="Times New Roman"/>
          <w:color w:val="000000" w:themeColor="text1"/>
          <w:sz w:val="24"/>
          <w:szCs w:val="24"/>
          <w:shd w:val="clear" w:color="auto" w:fill="FFFFFF"/>
        </w:rPr>
      </w:pPr>
      <w:r w:rsidRPr="004778BA">
        <w:rPr>
          <w:rFonts w:ascii="Times New Roman" w:hAnsi="Times New Roman" w:cs="Times New Roman"/>
          <w:color w:val="000000" w:themeColor="text1"/>
          <w:sz w:val="24"/>
          <w:szCs w:val="24"/>
          <w:shd w:val="clear" w:color="auto" w:fill="FFFFFF"/>
        </w:rPr>
        <w:t>The Criminal Appeals Clinic also offers an additional semester of course work for students who have already completed one semester of the clinic. This course, the Advanced Criminal Appeals Clinic, will allow students to continue representing their appellate clients through the reply brief process and expand their knowledge base by working on additional criminal appeals. The Advanced Criminal Appeals Clinic also satisfied the advanced writing requirement.</w:t>
      </w:r>
    </w:p>
    <w:p w14:paraId="1C308C36" w14:textId="6B0E57AE" w:rsidR="00770ED0" w:rsidRDefault="00770ED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DDD9869" w14:textId="77777777" w:rsidR="00770ED0" w:rsidRP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r w:rsidRPr="00770ED0">
        <w:rPr>
          <w:rFonts w:ascii="Times New Roman" w:hAnsi="Times New Roman" w:cs="Times New Roman"/>
          <w:color w:val="000000" w:themeColor="text1"/>
          <w:sz w:val="24"/>
          <w:szCs w:val="24"/>
          <w:shd w:val="clear" w:color="auto" w:fill="FFFFFF"/>
        </w:rPr>
        <w:lastRenderedPageBreak/>
        <w:t>DePaul University College of Law (continued)</w:t>
      </w:r>
    </w:p>
    <w:p w14:paraId="2046A460" w14:textId="77777777" w:rsidR="004778BA" w:rsidRDefault="004778BA" w:rsidP="003D402C">
      <w:pPr>
        <w:spacing w:line="240" w:lineRule="auto"/>
        <w:contextualSpacing/>
        <w:rPr>
          <w:rFonts w:ascii="Times New Roman" w:hAnsi="Times New Roman" w:cs="Times New Roman"/>
          <w:color w:val="000000" w:themeColor="text1"/>
          <w:sz w:val="24"/>
          <w:szCs w:val="24"/>
          <w:shd w:val="clear" w:color="auto" w:fill="FFFFFF"/>
        </w:rPr>
      </w:pPr>
    </w:p>
    <w:p w14:paraId="3E7ED974" w14:textId="70031976" w:rsidR="00770ED0" w:rsidRDefault="00770ED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CROAK COMMUNITY LEGAL CLINIC</w:t>
      </w:r>
    </w:p>
    <w:p w14:paraId="6301FBAA" w14:textId="77777777" w:rsidR="00770ED0" w:rsidRDefault="00770ED0" w:rsidP="003D402C">
      <w:pPr>
        <w:spacing w:line="240" w:lineRule="auto"/>
        <w:contextualSpacing/>
        <w:rPr>
          <w:rFonts w:ascii="Times New Roman" w:hAnsi="Times New Roman" w:cs="Times New Roman"/>
          <w:color w:val="000000" w:themeColor="text1"/>
          <w:sz w:val="24"/>
          <w:szCs w:val="24"/>
          <w:shd w:val="clear" w:color="auto" w:fill="FFFFFF"/>
        </w:rPr>
      </w:pPr>
    </w:p>
    <w:p w14:paraId="4C040881" w14:textId="77777777" w:rsidR="00770ED0" w:rsidRP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r w:rsidRPr="00770ED0">
        <w:rPr>
          <w:rFonts w:ascii="Times New Roman" w:hAnsi="Times New Roman" w:cs="Times New Roman"/>
          <w:color w:val="000000" w:themeColor="text1"/>
          <w:sz w:val="24"/>
          <w:szCs w:val="24"/>
          <w:shd w:val="clear" w:color="auto" w:fill="FFFFFF"/>
        </w:rPr>
        <w:t>Students in the Croak Community Legal Clinic provide legal workshops and presentations on specified topics to DePaul students and the broader DePaul and Chicago community. Immediately after these presentations, students, under the supervision of an experienced attorney, provide limited-scope representation to attendees on the topic covered at the event. As part of the workshops and presentations, students collaborate with university partners and community organizations to connect with people who need legal help. The Croak Community Legal Clinic is a rare experiential learning opportunity for those students interested in community organizing, community education, and community empowerment.</w:t>
      </w:r>
    </w:p>
    <w:p w14:paraId="16FD7252" w14:textId="77777777"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p>
    <w:p w14:paraId="51C707CA" w14:textId="3D3AE203" w:rsidR="00770ED0" w:rsidRP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r w:rsidRPr="00770ED0">
        <w:rPr>
          <w:rFonts w:ascii="Times New Roman" w:hAnsi="Times New Roman" w:cs="Times New Roman"/>
          <w:color w:val="000000" w:themeColor="text1"/>
          <w:sz w:val="24"/>
          <w:szCs w:val="24"/>
          <w:shd w:val="clear" w:color="auto" w:fill="FFFFFF"/>
        </w:rPr>
        <w:t>Students learn about issues of access to justice, which the National Center for Access to Justice (NCAJ) defines as “the opportunity to understand the law and obtain its protection.” Due to limited resources, many people are forced to represent themselves when they encounter legal problems. Students in this clinic will help fill this justice gap by educating people about the legal system, providing them with resources, helping them understand their rights and responsibilities, and allowing them to better represent themselves in a legal situation.</w:t>
      </w:r>
    </w:p>
    <w:p w14:paraId="6328F31F" w14:textId="77777777"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p>
    <w:p w14:paraId="5B82C2CC" w14:textId="1417767A"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r w:rsidRPr="00770ED0">
        <w:rPr>
          <w:rFonts w:ascii="Times New Roman" w:hAnsi="Times New Roman" w:cs="Times New Roman"/>
          <w:color w:val="000000" w:themeColor="text1"/>
          <w:sz w:val="24"/>
          <w:szCs w:val="24"/>
          <w:shd w:val="clear" w:color="auto" w:fill="FFFFFF"/>
        </w:rPr>
        <w:t>Students in the Croak Community Legal Clinic are also integral contributors to a Student Legal Resources website and online self-help center, which will be a resource for DePaul students seeking legal assistance.</w:t>
      </w:r>
    </w:p>
    <w:p w14:paraId="6DDEF916" w14:textId="77777777"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p>
    <w:p w14:paraId="042B8D1E" w14:textId="75442916"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LAW FIELD CLINIC</w:t>
      </w:r>
    </w:p>
    <w:p w14:paraId="58502EA1" w14:textId="77777777"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p>
    <w:p w14:paraId="5203DBDD" w14:textId="37B38D9C"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r w:rsidRPr="00770ED0">
        <w:rPr>
          <w:rFonts w:ascii="Times New Roman" w:hAnsi="Times New Roman" w:cs="Times New Roman"/>
          <w:color w:val="000000" w:themeColor="text1"/>
          <w:sz w:val="24"/>
          <w:szCs w:val="24"/>
          <w:shd w:val="clear" w:color="auto" w:fill="FFFFFF"/>
        </w:rPr>
        <w:t>This year-long field clinic offers a study of the laws of marriage, divorce, invalidity of marriage, legal separation, parentage, and adoption. The field clinic practice portion will center around the representation of real clients in these types of cases at Chicago Volunteer Legal Services (CVLS). Students will be involved in interviewing and counseling clients, developing case plans and strategies, investigating witnesses and facts, preparing letters and legal documents, negotiating, going to court, and otherwise helping clients solve real family law disputes. Students will handle between 4-8 legal matters for individual clients, depending on the duration and complexity of each case. Students will work individually and in collaboration with others in the class. Students will spend a minimum of 7 hours/week working at CVLS during the autumn and spring semesters.</w:t>
      </w:r>
    </w:p>
    <w:p w14:paraId="7E4C5D67" w14:textId="77777777" w:rsidR="00770ED0" w:rsidRDefault="00770ED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5C94313" w14:textId="77777777" w:rsidR="007537EA" w:rsidRPr="007537EA" w:rsidRDefault="007537EA" w:rsidP="007537EA">
      <w:pPr>
        <w:spacing w:line="240" w:lineRule="auto"/>
        <w:contextualSpacing/>
        <w:rPr>
          <w:rFonts w:ascii="Times New Roman" w:hAnsi="Times New Roman" w:cs="Times New Roman"/>
          <w:color w:val="000000" w:themeColor="text1"/>
          <w:sz w:val="24"/>
          <w:szCs w:val="24"/>
          <w:shd w:val="clear" w:color="auto" w:fill="FFFFFF"/>
        </w:rPr>
      </w:pPr>
      <w:r w:rsidRPr="007537EA">
        <w:rPr>
          <w:rFonts w:ascii="Times New Roman" w:hAnsi="Times New Roman" w:cs="Times New Roman"/>
          <w:color w:val="000000" w:themeColor="text1"/>
          <w:sz w:val="24"/>
          <w:szCs w:val="24"/>
          <w:shd w:val="clear" w:color="auto" w:fill="FFFFFF"/>
        </w:rPr>
        <w:lastRenderedPageBreak/>
        <w:t>DePaul University College of Law (continued)</w:t>
      </w:r>
    </w:p>
    <w:p w14:paraId="27670EE7" w14:textId="77777777" w:rsidR="00770ED0" w:rsidRDefault="00770ED0" w:rsidP="00770ED0">
      <w:pPr>
        <w:spacing w:line="240" w:lineRule="auto"/>
        <w:contextualSpacing/>
        <w:rPr>
          <w:rFonts w:ascii="Times New Roman" w:hAnsi="Times New Roman" w:cs="Times New Roman"/>
          <w:color w:val="000000" w:themeColor="text1"/>
          <w:sz w:val="24"/>
          <w:szCs w:val="24"/>
          <w:shd w:val="clear" w:color="auto" w:fill="FFFFFF"/>
        </w:rPr>
      </w:pPr>
    </w:p>
    <w:p w14:paraId="65808956" w14:textId="40DF1D49" w:rsidR="007537EA" w:rsidRDefault="007537EA" w:rsidP="00770ED0">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TECHNOLOGY/INTELLECTUAL PROPERTY LAW CLINIC</w:t>
      </w:r>
    </w:p>
    <w:p w14:paraId="434C595F" w14:textId="77777777" w:rsidR="007537EA" w:rsidRDefault="007537EA" w:rsidP="00770ED0">
      <w:pPr>
        <w:spacing w:line="240" w:lineRule="auto"/>
        <w:contextualSpacing/>
        <w:rPr>
          <w:rFonts w:ascii="Times New Roman" w:hAnsi="Times New Roman" w:cs="Times New Roman"/>
          <w:color w:val="000000" w:themeColor="text1"/>
          <w:sz w:val="24"/>
          <w:szCs w:val="24"/>
          <w:shd w:val="clear" w:color="auto" w:fill="FFFFFF"/>
        </w:rPr>
      </w:pPr>
    </w:p>
    <w:p w14:paraId="16B957E7" w14:textId="6154E306" w:rsidR="007537EA" w:rsidRDefault="007537EA" w:rsidP="00770ED0">
      <w:pPr>
        <w:spacing w:line="240" w:lineRule="auto"/>
        <w:contextualSpacing/>
        <w:rPr>
          <w:rFonts w:ascii="Times New Roman" w:hAnsi="Times New Roman" w:cs="Times New Roman"/>
          <w:color w:val="000000" w:themeColor="text1"/>
          <w:sz w:val="24"/>
          <w:szCs w:val="24"/>
          <w:shd w:val="clear" w:color="auto" w:fill="FFFFFF"/>
        </w:rPr>
      </w:pPr>
      <w:r w:rsidRPr="007537EA">
        <w:rPr>
          <w:rFonts w:ascii="Times New Roman" w:hAnsi="Times New Roman" w:cs="Times New Roman"/>
          <w:color w:val="000000" w:themeColor="text1"/>
          <w:sz w:val="24"/>
          <w:szCs w:val="24"/>
          <w:shd w:val="clear" w:color="auto" w:fill="FFFFFF"/>
        </w:rPr>
        <w:t>The TIP Field Clinic, a successor to one of the first intellectual property clinics in the country, enables students to gain practice experience in Intellectual Property and Technology law. As the law school’s first Field Clinic, students work off-site with law firms and partner organizations specifically chosen for their ability to expose you to intellectually challenging and exciting legal issues. Clients could include entrepreneurs, musicians, artists, authors and inventors who need assistance in protecting their creations and businesses.  The TIP Field Clinic is an integral component of the College of Law's nationally ranked Intellectual Property program. </w:t>
      </w:r>
    </w:p>
    <w:p w14:paraId="25DF8C22" w14:textId="77777777" w:rsidR="007537EA" w:rsidRDefault="007537EA" w:rsidP="00770ED0">
      <w:pPr>
        <w:spacing w:line="240" w:lineRule="auto"/>
        <w:contextualSpacing/>
        <w:rPr>
          <w:rFonts w:ascii="Times New Roman" w:hAnsi="Times New Roman" w:cs="Times New Roman"/>
          <w:color w:val="000000" w:themeColor="text1"/>
          <w:sz w:val="24"/>
          <w:szCs w:val="24"/>
          <w:shd w:val="clear" w:color="auto" w:fill="FFFFFF"/>
        </w:rPr>
      </w:pPr>
    </w:p>
    <w:p w14:paraId="24246C61" w14:textId="15315D43" w:rsidR="00770ED0"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4CC7DC00"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51AD778B" w14:textId="0877A098"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DEPAUL LAW REVIEW</w:t>
      </w:r>
    </w:p>
    <w:p w14:paraId="154CCCA5"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27C588C9" w14:textId="28758999"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sidRPr="007537EA">
        <w:rPr>
          <w:rFonts w:ascii="Times New Roman" w:hAnsi="Times New Roman" w:cs="Times New Roman"/>
          <w:color w:val="000000" w:themeColor="text1"/>
          <w:sz w:val="24"/>
          <w:szCs w:val="24"/>
          <w:shd w:val="clear" w:color="auto" w:fill="FFFFFF"/>
        </w:rPr>
        <w:t>The DePaul Law Review is a scholarly journal published four times a year by students at DePaul University College of Law. Established in 1951, the DePaul Law Review serves as a forum for practitioners, judges, professors, and law students to discuss and analyze important topics in the law. Throughout the years, the members of the DePaul Law Review have remained committed to fostering pure and intellectual research.</w:t>
      </w:r>
    </w:p>
    <w:p w14:paraId="6B5D68BF"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7E62DB66" w14:textId="57C928C3"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DEPAUL BUSINESS AND COMMERCIAL LAW JOURNAL</w:t>
      </w:r>
    </w:p>
    <w:p w14:paraId="039BC875"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0457A9CC" w14:textId="2E2E4BC6"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sidRPr="007537EA">
        <w:rPr>
          <w:rFonts w:ascii="Times New Roman" w:hAnsi="Times New Roman" w:cs="Times New Roman"/>
          <w:color w:val="000000" w:themeColor="text1"/>
          <w:sz w:val="24"/>
          <w:szCs w:val="24"/>
          <w:shd w:val="clear" w:color="auto" w:fill="FFFFFF"/>
        </w:rPr>
        <w:t>The DePaul Business and Commercial Law Journal is published quarterly under the direction of a student board of editors. The journal includes notes and comments on current issues in business and commercial law. Students who have completed their first year of law school are selected based on a write-on competition.</w:t>
      </w:r>
    </w:p>
    <w:p w14:paraId="2800B5C7"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483563EE" w14:textId="620DF38F"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DEPAUL JOURNAL OF ART, TECHNOLOGY &amp; INTELLECTUAL PROPERTY LAW</w:t>
      </w:r>
    </w:p>
    <w:p w14:paraId="2501FBDB"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0A3A8084" w14:textId="1C441171"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sidRPr="007537EA">
        <w:rPr>
          <w:rFonts w:ascii="Times New Roman" w:hAnsi="Times New Roman" w:cs="Times New Roman"/>
          <w:color w:val="000000" w:themeColor="text1"/>
          <w:sz w:val="24"/>
          <w:szCs w:val="24"/>
          <w:shd w:val="clear" w:color="auto" w:fill="FFFFFF"/>
        </w:rPr>
        <w:t>The DePaul Journal of Art, Technology &amp; Intellectual Property Law (JATIP), formerly known as the DePaul Journal of Art &amp; Entertainment Law, is a student-edited national law journal established by the DePaul University College of Law in 1991. Published biannually, JATIP reviews developing legal and policy issues in the fields of art, technology and intellectual property law. JATIP also hosts an annual symposium on emerging issues in the field.</w:t>
      </w:r>
    </w:p>
    <w:p w14:paraId="7A5DEF11" w14:textId="77777777" w:rsidR="007537EA" w:rsidRDefault="007537E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0EB8679" w14:textId="77777777" w:rsidR="007537EA" w:rsidRPr="007537EA" w:rsidRDefault="007537EA" w:rsidP="007537EA">
      <w:pPr>
        <w:spacing w:line="240" w:lineRule="auto"/>
        <w:contextualSpacing/>
        <w:rPr>
          <w:rFonts w:ascii="Times New Roman" w:hAnsi="Times New Roman" w:cs="Times New Roman"/>
          <w:color w:val="000000" w:themeColor="text1"/>
          <w:sz w:val="24"/>
          <w:szCs w:val="24"/>
          <w:shd w:val="clear" w:color="auto" w:fill="FFFFFF"/>
        </w:rPr>
      </w:pPr>
      <w:r w:rsidRPr="007537EA">
        <w:rPr>
          <w:rFonts w:ascii="Times New Roman" w:hAnsi="Times New Roman" w:cs="Times New Roman"/>
          <w:color w:val="000000" w:themeColor="text1"/>
          <w:sz w:val="24"/>
          <w:szCs w:val="24"/>
          <w:shd w:val="clear" w:color="auto" w:fill="FFFFFF"/>
        </w:rPr>
        <w:lastRenderedPageBreak/>
        <w:t>DePaul University College of Law (continued)</w:t>
      </w:r>
    </w:p>
    <w:p w14:paraId="1A251930"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6E487F0E" w14:textId="51F25C44"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DEPAUL JOURNAL OF HEALTH CARE LAW</w:t>
      </w:r>
    </w:p>
    <w:p w14:paraId="459A5688" w14:textId="77777777" w:rsidR="007537EA" w:rsidRDefault="007537EA" w:rsidP="003D402C">
      <w:pPr>
        <w:spacing w:line="240" w:lineRule="auto"/>
        <w:contextualSpacing/>
        <w:rPr>
          <w:rFonts w:ascii="Times New Roman" w:hAnsi="Times New Roman" w:cs="Times New Roman"/>
          <w:color w:val="000000" w:themeColor="text1"/>
          <w:sz w:val="24"/>
          <w:szCs w:val="24"/>
          <w:shd w:val="clear" w:color="auto" w:fill="FFFFFF"/>
        </w:rPr>
      </w:pPr>
    </w:p>
    <w:p w14:paraId="27FAA786" w14:textId="7E4CCCA6" w:rsidR="007537EA" w:rsidRDefault="00812CB3" w:rsidP="003D402C">
      <w:pPr>
        <w:spacing w:line="240" w:lineRule="auto"/>
        <w:contextualSpacing/>
        <w:rPr>
          <w:rFonts w:ascii="Times New Roman" w:hAnsi="Times New Roman" w:cs="Times New Roman"/>
          <w:color w:val="000000" w:themeColor="text1"/>
          <w:sz w:val="24"/>
          <w:szCs w:val="24"/>
          <w:shd w:val="clear" w:color="auto" w:fill="FFFFFF"/>
        </w:rPr>
      </w:pPr>
      <w:r w:rsidRPr="00812CB3">
        <w:rPr>
          <w:rFonts w:ascii="Times New Roman" w:hAnsi="Times New Roman" w:cs="Times New Roman"/>
          <w:color w:val="000000" w:themeColor="text1"/>
          <w:sz w:val="24"/>
          <w:szCs w:val="24"/>
          <w:shd w:val="clear" w:color="auto" w:fill="FFFFFF"/>
        </w:rPr>
        <w:t>The DePaul Journal of Health Care Law is a student-run publication that provides scholarly comment on cases and other developments in the health law field. The College of Law's Health Law Institute provides faculty oversight. JD students who have completed their first year of law school and LLM students are eligible.</w:t>
      </w:r>
    </w:p>
    <w:p w14:paraId="03B60230" w14:textId="77777777" w:rsidR="00812CB3" w:rsidRDefault="00812CB3" w:rsidP="003D402C">
      <w:pPr>
        <w:spacing w:line="240" w:lineRule="auto"/>
        <w:contextualSpacing/>
        <w:rPr>
          <w:rFonts w:ascii="Times New Roman" w:hAnsi="Times New Roman" w:cs="Times New Roman"/>
          <w:color w:val="000000" w:themeColor="text1"/>
          <w:sz w:val="24"/>
          <w:szCs w:val="24"/>
          <w:shd w:val="clear" w:color="auto" w:fill="FFFFFF"/>
        </w:rPr>
      </w:pPr>
    </w:p>
    <w:p w14:paraId="2C38ED77" w14:textId="3C5028A3" w:rsidR="00812CB3" w:rsidRDefault="00812CB3"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DEPAUL JOURNAL FOR SOCIAL JUSTICE</w:t>
      </w:r>
    </w:p>
    <w:p w14:paraId="5DA16007" w14:textId="77777777" w:rsidR="00812CB3" w:rsidRDefault="00812CB3" w:rsidP="003D402C">
      <w:pPr>
        <w:spacing w:line="240" w:lineRule="auto"/>
        <w:contextualSpacing/>
        <w:rPr>
          <w:rFonts w:ascii="Times New Roman" w:hAnsi="Times New Roman" w:cs="Times New Roman"/>
          <w:color w:val="000000" w:themeColor="text1"/>
          <w:sz w:val="24"/>
          <w:szCs w:val="24"/>
          <w:shd w:val="clear" w:color="auto" w:fill="FFFFFF"/>
        </w:rPr>
      </w:pPr>
    </w:p>
    <w:p w14:paraId="497E3124" w14:textId="6211CD93" w:rsidR="00812CB3" w:rsidRDefault="00812CB3" w:rsidP="003D402C">
      <w:pPr>
        <w:spacing w:line="240" w:lineRule="auto"/>
        <w:contextualSpacing/>
        <w:rPr>
          <w:rFonts w:ascii="Times New Roman" w:hAnsi="Times New Roman" w:cs="Times New Roman"/>
          <w:color w:val="000000" w:themeColor="text1"/>
          <w:sz w:val="24"/>
          <w:szCs w:val="24"/>
          <w:shd w:val="clear" w:color="auto" w:fill="FFFFFF"/>
        </w:rPr>
      </w:pPr>
      <w:r w:rsidRPr="00812CB3">
        <w:rPr>
          <w:rFonts w:ascii="Times New Roman" w:hAnsi="Times New Roman" w:cs="Times New Roman"/>
          <w:color w:val="000000" w:themeColor="text1"/>
          <w:sz w:val="24"/>
          <w:szCs w:val="24"/>
          <w:shd w:val="clear" w:color="auto" w:fill="FFFFFF"/>
        </w:rPr>
        <w:t>The Journal for Social Justice promotes the discussion of social justice policy issues, encourages submissions of interdisciplinary work, and accepts work with a nonconventional presentation. The discussions involve legal professionals, including community-based leaders, academics and students. Though the journal uses a traditional law review framework, it also explores alternative types of publication and expands content options to broaden access and better engage readers.</w:t>
      </w:r>
    </w:p>
    <w:p w14:paraId="0EBC4493" w14:textId="77777777" w:rsidR="00812CB3" w:rsidRDefault="00812CB3" w:rsidP="003D402C">
      <w:pPr>
        <w:spacing w:line="240" w:lineRule="auto"/>
        <w:contextualSpacing/>
        <w:rPr>
          <w:rFonts w:ascii="Times New Roman" w:hAnsi="Times New Roman" w:cs="Times New Roman"/>
          <w:color w:val="000000" w:themeColor="text1"/>
          <w:sz w:val="24"/>
          <w:szCs w:val="24"/>
          <w:shd w:val="clear" w:color="auto" w:fill="FFFFFF"/>
        </w:rPr>
      </w:pPr>
    </w:p>
    <w:p w14:paraId="6BF46DD2" w14:textId="1B25F9AB" w:rsidR="00812CB3" w:rsidRDefault="00812CB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AE7C9A6" w14:textId="4E8B4C1D" w:rsidR="00812CB3" w:rsidRDefault="00D67E10" w:rsidP="003D402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Detroit Mercy School of Law</w:t>
      </w:r>
    </w:p>
    <w:p w14:paraId="36467345" w14:textId="4BDAD94D" w:rsidR="00D67E10" w:rsidRDefault="00D67E10" w:rsidP="003D402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Detroit, Michigan:      Median GPA:  3.40      Median LSAT:  154</w:t>
      </w:r>
    </w:p>
    <w:p w14:paraId="188CE334" w14:textId="6D8492B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210 Students</w:t>
      </w:r>
    </w:p>
    <w:p w14:paraId="40BC8BFB"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3578B891" w14:textId="33DA1B52"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0E81A95B"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10B8CC11" w14:textId="09C7D82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VETERANS LAW CLINIC</w:t>
      </w:r>
    </w:p>
    <w:p w14:paraId="1434C7FA"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3B19BF98" w14:textId="7C18521D"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sidRPr="00D67E10">
        <w:rPr>
          <w:rFonts w:ascii="Times New Roman" w:hAnsi="Times New Roman" w:cs="Times New Roman"/>
          <w:color w:val="000000" w:themeColor="text1"/>
          <w:sz w:val="24"/>
          <w:szCs w:val="24"/>
          <w:shd w:val="clear" w:color="auto" w:fill="FFFFFF"/>
        </w:rPr>
        <w:t>Students represent disabled veterans and/or their dependents before the U.S. Court of Appeals for Veterans Claims (CAVC) in disability compensation appellate cases. Students will have the opportunity to obtain appellate litigation experience while performing pro bono service. They will also be learning the expectations, methods and technical aspects of representation before the CAVC. The CAVC Clinic will integrate administrative law and forensic medicine and develop the law and facts to pursue appeals by writing and filing the opening briefs and reply briefs for the Appellant. </w:t>
      </w:r>
    </w:p>
    <w:p w14:paraId="5AFFB4BE"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24C82E25" w14:textId="54F84116"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ARTS &amp; ENTERTAINMENT LAW CLINIC</w:t>
      </w:r>
    </w:p>
    <w:p w14:paraId="54CC0767"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15815A4C" w14:textId="6D8D7504"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sidRPr="00D67E10">
        <w:rPr>
          <w:rFonts w:ascii="Times New Roman" w:hAnsi="Times New Roman" w:cs="Times New Roman"/>
          <w:color w:val="000000" w:themeColor="text1"/>
          <w:sz w:val="24"/>
          <w:szCs w:val="24"/>
          <w:shd w:val="clear" w:color="auto" w:fill="FFFFFF"/>
        </w:rPr>
        <w:t>The Arts &amp; Entertainment Law Clinic provides pro bono legal services to musicians, independent filmmakers, writers, artists, photographers, and other creatives. Specific client projects may include filing copyright registrations, preparing clearance reports and fair use analyses, drafting and commenting on music agreements, personal services agreements, location agreements, and image releases, and advising on defamation and publicity matters. Students enrolled in the Clinic will acquire substantive expertise in copyright and entertainment law, as well as practical experience in interviewing and counseling clients, identifying and managing risk, drafting pleadings, negotiating and drafting agreements, oral advocacy and professional responsibility.</w:t>
      </w:r>
    </w:p>
    <w:p w14:paraId="6A4F3743"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55C1B11B" w14:textId="7EF4F562"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CONVICTION INTEGRITY CLINIC</w:t>
      </w:r>
    </w:p>
    <w:p w14:paraId="5F30A59F"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2FDBB56E" w14:textId="69075769"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sidRPr="00D67E10">
        <w:rPr>
          <w:rFonts w:ascii="Times New Roman" w:hAnsi="Times New Roman" w:cs="Times New Roman"/>
          <w:color w:val="000000" w:themeColor="text1"/>
          <w:sz w:val="24"/>
          <w:szCs w:val="24"/>
          <w:shd w:val="clear" w:color="auto" w:fill="FFFFFF"/>
        </w:rPr>
        <w:t>The Conviction Integrity Clinic is a collaboration between Detroit Mercy Law and the Wayne County Prosecutor's Office Conviction Integrity Unit (CIU). The CIU was created by Prosecutor Kym Worthy in 2018 to address wrongful convictions. Valerie Newman has been the director of the CIU since its inception and is the director of the clinic. The clinic provides students with the opportunity to help incarcerated individuals with felony convictions who claim innocence and who otherwise may not have access to legal services. The goal of this course is to educate law students about the issues which lead to wrongful convictions and to engage students directly in the review of actual innocence claims made by individuals who have been convicted of a crime. </w:t>
      </w:r>
    </w:p>
    <w:p w14:paraId="59B1346E" w14:textId="77777777" w:rsidR="00D67E10" w:rsidRDefault="00D67E1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CD8176B" w14:textId="06AC20D4"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bookmarkStart w:id="46" w:name="_Hlk152234441"/>
      <w:r>
        <w:rPr>
          <w:rFonts w:ascii="Times New Roman" w:hAnsi="Times New Roman" w:cs="Times New Roman"/>
          <w:color w:val="000000" w:themeColor="text1"/>
          <w:sz w:val="24"/>
          <w:szCs w:val="24"/>
          <w:shd w:val="clear" w:color="auto" w:fill="FFFFFF"/>
        </w:rPr>
        <w:lastRenderedPageBreak/>
        <w:t>University of Detroit Mercy School of Law (continued)</w:t>
      </w:r>
    </w:p>
    <w:bookmarkEnd w:id="46"/>
    <w:p w14:paraId="44890F32"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27C9102F" w14:textId="76E6A7B4"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TRIAL CLINIC</w:t>
      </w:r>
    </w:p>
    <w:p w14:paraId="23B5BBF8"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206D44F1" w14:textId="4CB9AFDE"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sidRPr="00D67E10">
        <w:rPr>
          <w:rFonts w:ascii="Times New Roman" w:hAnsi="Times New Roman" w:cs="Times New Roman"/>
          <w:color w:val="000000" w:themeColor="text1"/>
          <w:sz w:val="24"/>
          <w:szCs w:val="24"/>
          <w:shd w:val="clear" w:color="auto" w:fill="FFFFFF"/>
        </w:rPr>
        <w:t>Students represent misdemeanor defendants in district courts. The course prepares students for all practical aspects of criminal defense, including bonds, arraignments, discovery, preliminary examinations, pre-trial motions, plea negotiations, and sentencing guidelines.</w:t>
      </w:r>
    </w:p>
    <w:p w14:paraId="449B1A3C"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760EC2D9" w14:textId="5D0674AA"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CLINIC</w:t>
      </w:r>
    </w:p>
    <w:p w14:paraId="019E3FB1"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62C2F112" w14:textId="1290527F"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r w:rsidRPr="00D67E10">
        <w:rPr>
          <w:rFonts w:ascii="Times New Roman" w:hAnsi="Times New Roman" w:cs="Times New Roman"/>
          <w:color w:val="000000" w:themeColor="text1"/>
          <w:sz w:val="24"/>
          <w:szCs w:val="24"/>
          <w:shd w:val="clear" w:color="auto" w:fill="FFFFFF"/>
        </w:rPr>
        <w:t>Students will learn how to affect regulatory policy in all three branches of state/provincial and federal government. The clinic provides students with an opportunity to learn the regulatory process and to impact policy development. Students may have the opportunity to research and develop legislative proposals at the request of lawmakers and public interest organizations, and bring enforcement actions to set new precedents for the application of existing statutes and regulations to emerging environmental problems.</w:t>
      </w:r>
    </w:p>
    <w:p w14:paraId="7894B93A" w14:textId="77777777" w:rsidR="00D67E10" w:rsidRDefault="00D67E10" w:rsidP="003D402C">
      <w:pPr>
        <w:spacing w:line="240" w:lineRule="auto"/>
        <w:contextualSpacing/>
        <w:rPr>
          <w:rFonts w:ascii="Times New Roman" w:hAnsi="Times New Roman" w:cs="Times New Roman"/>
          <w:color w:val="000000" w:themeColor="text1"/>
          <w:sz w:val="24"/>
          <w:szCs w:val="24"/>
          <w:shd w:val="clear" w:color="auto" w:fill="FFFFFF"/>
        </w:rPr>
      </w:pPr>
    </w:p>
    <w:p w14:paraId="29E98524" w14:textId="5573C73D" w:rsidR="00D67E10"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LAW CLINIC</w:t>
      </w:r>
    </w:p>
    <w:p w14:paraId="428A3FE9"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6318CC49" w14:textId="30D9A908"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Under the supervision of experienced family law practitioners, students will represent individuals in family law matters before the Wayne County Circuit Court. Students will interview clients, determine potential domestic relations issues, research potential solutions, draft pleadings, and work with clients and the court to resolve these issues. Students will have the opportunity to appear on the record.</w:t>
      </w:r>
    </w:p>
    <w:p w14:paraId="5EF833E3"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505FDC0B" w14:textId="5DB80E0A"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PRO SE LEGAL ASSISTANCE CLINIC</w:t>
      </w:r>
    </w:p>
    <w:p w14:paraId="7C58701F"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0CDA7453" w14:textId="20400BCD"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The Federal Pro Se Legal Assistance Clinic will provide limited scope legal assistance to indigent and low-income non-prisoner pro se litigants at no cost to the litigants. Available client services will include pre-screening of cases for federal court jurisdiction; assistance clarifying claims and amending the complaint; education of litigants as to the court process and available forms; assistance completing forms; assistance with discovery and motion; advice on substantive and procedural matters; legal research; limited drafting of pleadings, and assistance at other stages of the proceedings.</w:t>
      </w:r>
    </w:p>
    <w:p w14:paraId="7DD9F5D3"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1BF9876A" w14:textId="7BE55F83"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LAW CLINIC</w:t>
      </w:r>
    </w:p>
    <w:p w14:paraId="4BD600B3"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64AFB79F" w14:textId="7C31BF3E"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Students will represent immigrants seeking a variety of relief and benefits, including family sponsorship, Violence Against Women Act petitions, and Special Immigrant Juvenile Status. Students will also represent clients in trials before the U.S. Immigration Court and hearings before the U.S. Department of Homeland Security. </w:t>
      </w:r>
    </w:p>
    <w:p w14:paraId="1B82B30C" w14:textId="77777777" w:rsidR="000921AA" w:rsidRDefault="000921A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BBA5C1B" w14:textId="77777777" w:rsidR="000921AA" w:rsidRP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lastRenderedPageBreak/>
        <w:t>University of Detroit Mercy School of Law (continued)</w:t>
      </w:r>
    </w:p>
    <w:p w14:paraId="643FBC90"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320A672B" w14:textId="4E7B8BD8"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PATENT LAW CLINIC</w:t>
      </w:r>
    </w:p>
    <w:p w14:paraId="39D14ABE" w14:textId="77777777" w:rsidR="000921AA" w:rsidRDefault="000921AA" w:rsidP="003D402C">
      <w:pPr>
        <w:spacing w:line="240" w:lineRule="auto"/>
        <w:contextualSpacing/>
        <w:rPr>
          <w:rFonts w:ascii="Times New Roman" w:hAnsi="Times New Roman" w:cs="Times New Roman"/>
          <w:color w:val="000000" w:themeColor="text1"/>
          <w:sz w:val="24"/>
          <w:szCs w:val="24"/>
          <w:shd w:val="clear" w:color="auto" w:fill="FFFFFF"/>
        </w:rPr>
      </w:pPr>
    </w:p>
    <w:p w14:paraId="5C627800" w14:textId="77777777" w:rsidR="000921AA" w:rsidRP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Under the supervision of patent attorneys registered to practice before the US Patent and Trademark Office (USPTO), students will write patent applications for inventors. Students will interview an inventor, prepare drawings and a description for a patentability search, evaluate the patentability search results, prepare drawing layouts for a patent application for the inventor, and write all parts of the specifications including claims for the invention. Applications will be filed with the USPTO. </w:t>
      </w:r>
    </w:p>
    <w:p w14:paraId="1B914FCC" w14:textId="40DC586C" w:rsidR="000921AA" w:rsidRP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br/>
        <w:t>The International Intellectual Property (IP) Law Clinic is a truly unique clinical education initiative. Building upon many years of successful collaboration between University of Windsor Law and University of Detroit Mercy Law, the Clinic is one of only a few international legal clinics. Operated jointly by Detroit Mercy Law and Windsor Law, the clinic is the first international IP Clinic program wherein students have the opportunity to engage in IP practice across jurisdictions, servicing American. and Canadian clients and acquiring international IP protection.</w:t>
      </w:r>
    </w:p>
    <w:p w14:paraId="05472EF3" w14:textId="77777777"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p>
    <w:p w14:paraId="30AEFFC8" w14:textId="6038FCCD" w:rsidR="000921AA" w:rsidRP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The International IP Clinic courses are open to all upper year Detroit Mercy Law and Windsor Law students. Students may register either at Detroit Mercy Law or Windsor Law and receive course credit at either institution.</w:t>
      </w:r>
    </w:p>
    <w:p w14:paraId="4ACC3D6A" w14:textId="77777777"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p>
    <w:p w14:paraId="449757C0" w14:textId="16E0D807"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Students participating in the International IP Law Clinic will have the opportunity to practice IP law in an international context, including US and Canadian intellectual property law. Students will work with real clients and will have the opportunity to conduct inventors’ interviews, complete searches, report search results and draft and prosecute applications.</w:t>
      </w:r>
    </w:p>
    <w:p w14:paraId="3E1101EE" w14:textId="77777777"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p>
    <w:p w14:paraId="33F4A059" w14:textId="3F3B9283"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JUVENILE APPELLATE CLINIC</w:t>
      </w:r>
    </w:p>
    <w:p w14:paraId="5420BCA3" w14:textId="77777777"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p>
    <w:p w14:paraId="7C24D772" w14:textId="77777777" w:rsidR="000921AA" w:rsidRP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p>
    <w:p w14:paraId="0A58D409" w14:textId="59E8CDFF" w:rsidR="008F1060" w:rsidRDefault="000921AA" w:rsidP="000921AA">
      <w:pPr>
        <w:spacing w:line="240" w:lineRule="auto"/>
        <w:contextualSpacing/>
        <w:rPr>
          <w:rFonts w:ascii="Times New Roman" w:hAnsi="Times New Roman" w:cs="Times New Roman"/>
          <w:color w:val="000000" w:themeColor="text1"/>
          <w:sz w:val="24"/>
          <w:szCs w:val="24"/>
          <w:shd w:val="clear" w:color="auto" w:fill="FFFFFF"/>
        </w:rPr>
      </w:pPr>
      <w:r w:rsidRPr="000921AA">
        <w:rPr>
          <w:rFonts w:ascii="Times New Roman" w:hAnsi="Times New Roman" w:cs="Times New Roman"/>
          <w:color w:val="000000" w:themeColor="text1"/>
          <w:sz w:val="24"/>
          <w:szCs w:val="24"/>
          <w:shd w:val="clear" w:color="auto" w:fill="FFFFFF"/>
        </w:rPr>
        <w:t>Students will be involved by representing children in appeals to the Michigan Court of Appeals from trial court proceedings in the Wayne County Juvenile Court. The appeals will almost exclusively involve child protective proceedings (abuse and neglect) but there may also be some exposure to juvenile delinquency proceedings and appeals of those cases. The clinic will involve learning appellate procedures and drafting a brief to be submitted to the Michigan Court of Appeals. Students will also have the opportunity to argue the Appeal to a panel of expert attorneys and under recent changes made to MCR 8.120, they may potentially have the opportunity to argue the appeal to the Court of Appeals.</w:t>
      </w:r>
    </w:p>
    <w:p w14:paraId="5333A07A" w14:textId="77777777" w:rsidR="008F1060" w:rsidRDefault="008F106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CBEEE86" w14:textId="77777777" w:rsidR="00620644" w:rsidRPr="00620644" w:rsidRDefault="00620644" w:rsidP="00620644">
      <w:pPr>
        <w:spacing w:line="240" w:lineRule="auto"/>
        <w:contextualSpacing/>
        <w:rPr>
          <w:rFonts w:ascii="Times New Roman" w:hAnsi="Times New Roman" w:cs="Times New Roman"/>
          <w:color w:val="000000" w:themeColor="text1"/>
          <w:sz w:val="24"/>
          <w:szCs w:val="24"/>
          <w:shd w:val="clear" w:color="auto" w:fill="FFFFFF"/>
        </w:rPr>
      </w:pPr>
      <w:r w:rsidRPr="00620644">
        <w:rPr>
          <w:rFonts w:ascii="Times New Roman" w:hAnsi="Times New Roman" w:cs="Times New Roman"/>
          <w:color w:val="000000" w:themeColor="text1"/>
          <w:sz w:val="24"/>
          <w:szCs w:val="24"/>
          <w:shd w:val="clear" w:color="auto" w:fill="FFFFFF"/>
        </w:rPr>
        <w:lastRenderedPageBreak/>
        <w:t>University of Detroit Mercy School of Law (continued)</w:t>
      </w:r>
    </w:p>
    <w:p w14:paraId="3D96B69F" w14:textId="77777777" w:rsidR="000921AA" w:rsidRDefault="000921AA" w:rsidP="000921AA">
      <w:pPr>
        <w:spacing w:line="240" w:lineRule="auto"/>
        <w:contextualSpacing/>
        <w:rPr>
          <w:rFonts w:ascii="Times New Roman" w:hAnsi="Times New Roman" w:cs="Times New Roman"/>
          <w:color w:val="000000" w:themeColor="text1"/>
          <w:sz w:val="24"/>
          <w:szCs w:val="24"/>
          <w:shd w:val="clear" w:color="auto" w:fill="FFFFFF"/>
        </w:rPr>
      </w:pPr>
    </w:p>
    <w:p w14:paraId="3F0CA5C7" w14:textId="3C615991"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TRADEMARK AND ENTREPRENEUR CLINIC</w:t>
      </w:r>
    </w:p>
    <w:p w14:paraId="433747E1" w14:textId="77777777"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p>
    <w:p w14:paraId="74E0DA5D" w14:textId="06EF03F6"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sidRPr="00620644">
        <w:rPr>
          <w:rFonts w:ascii="Times New Roman" w:hAnsi="Times New Roman" w:cs="Times New Roman"/>
          <w:color w:val="000000" w:themeColor="text1"/>
          <w:sz w:val="24"/>
          <w:szCs w:val="24"/>
          <w:shd w:val="clear" w:color="auto" w:fill="FFFFFF"/>
        </w:rPr>
        <w:t>Operating as a USPTO certified trademark clinic (application pending), under the supervision of licensed attorneys, including licensed trademark attorneys registered to practice before the U.S. Patent and Trademark Office (USPTO), students will have the opportunity to assist local entrepreneurs in filing trademark applications with the USPTO and will be able to correspond directly with that office as well as prepare and file responses. Students will also assist business entrepreneurs in navigating the legal issues involved in business startup. </w:t>
      </w:r>
    </w:p>
    <w:p w14:paraId="6E0C39B5" w14:textId="77777777"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p>
    <w:p w14:paraId="5FC506ED" w14:textId="00AC91D9"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VETERANS LAW CLINIC</w:t>
      </w:r>
    </w:p>
    <w:p w14:paraId="4BA378ED" w14:textId="77777777"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p>
    <w:p w14:paraId="4761A8C0" w14:textId="121FBC9C"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sidRPr="00620644">
        <w:rPr>
          <w:rFonts w:ascii="Times New Roman" w:hAnsi="Times New Roman" w:cs="Times New Roman"/>
          <w:color w:val="000000" w:themeColor="text1"/>
          <w:sz w:val="24"/>
          <w:szCs w:val="24"/>
          <w:shd w:val="clear" w:color="auto" w:fill="FFFFFF"/>
        </w:rPr>
        <w:t>Students participating in the Veterans Clinic will have the opportunity to represent military veterans and their families in disability cases and related matters. Students primarily will practice before the Department of Veterans Affairs to obtain veterans benefits for service-connected disabilities. </w:t>
      </w:r>
    </w:p>
    <w:p w14:paraId="2FC2E16F" w14:textId="77777777"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p>
    <w:p w14:paraId="1170F30A" w14:textId="2DFA8CDB"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478298BD" w14:textId="77777777"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p>
    <w:p w14:paraId="0C1C62A9" w14:textId="5E61E50E"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DETROIT MERCY LAW REVIEW</w:t>
      </w:r>
    </w:p>
    <w:p w14:paraId="673B0171" w14:textId="77777777" w:rsidR="00620644" w:rsidRDefault="00620644" w:rsidP="000921AA">
      <w:pPr>
        <w:spacing w:line="240" w:lineRule="auto"/>
        <w:contextualSpacing/>
        <w:rPr>
          <w:rFonts w:ascii="Times New Roman" w:hAnsi="Times New Roman" w:cs="Times New Roman"/>
          <w:color w:val="000000" w:themeColor="text1"/>
          <w:sz w:val="24"/>
          <w:szCs w:val="24"/>
          <w:shd w:val="clear" w:color="auto" w:fill="FFFFFF"/>
        </w:rPr>
      </w:pPr>
    </w:p>
    <w:p w14:paraId="377D2845" w14:textId="77777777" w:rsidR="00620644" w:rsidRPr="00620644" w:rsidRDefault="00620644" w:rsidP="00620644">
      <w:pPr>
        <w:spacing w:line="240" w:lineRule="auto"/>
        <w:contextualSpacing/>
        <w:rPr>
          <w:rFonts w:ascii="Times New Roman" w:hAnsi="Times New Roman" w:cs="Times New Roman"/>
          <w:color w:val="000000" w:themeColor="text1"/>
          <w:sz w:val="24"/>
          <w:szCs w:val="24"/>
          <w:shd w:val="clear" w:color="auto" w:fill="FFFFFF"/>
        </w:rPr>
      </w:pPr>
      <w:r w:rsidRPr="00620644">
        <w:rPr>
          <w:rFonts w:ascii="Times New Roman" w:hAnsi="Times New Roman" w:cs="Times New Roman"/>
          <w:color w:val="000000" w:themeColor="text1"/>
          <w:sz w:val="24"/>
          <w:szCs w:val="24"/>
          <w:shd w:val="clear" w:color="auto" w:fill="FFFFFF"/>
        </w:rPr>
        <w:t>Since 1916, the University of Detroit Mercy Law Review has contributed to the legal scholarship of the State of Michigan and the nation. Through its publications, the Law Review is committed to exposing important issues in Michigan as well as in the United States, and is devoted to finding practical solutions to these problems.</w:t>
      </w:r>
    </w:p>
    <w:p w14:paraId="479C57AD" w14:textId="77777777" w:rsidR="00620644" w:rsidRDefault="00620644" w:rsidP="00620644">
      <w:pPr>
        <w:spacing w:line="240" w:lineRule="auto"/>
        <w:contextualSpacing/>
        <w:rPr>
          <w:rFonts w:ascii="Times New Roman" w:hAnsi="Times New Roman" w:cs="Times New Roman"/>
          <w:color w:val="000000" w:themeColor="text1"/>
          <w:sz w:val="24"/>
          <w:szCs w:val="24"/>
          <w:shd w:val="clear" w:color="auto" w:fill="FFFFFF"/>
        </w:rPr>
      </w:pPr>
    </w:p>
    <w:p w14:paraId="577EC185" w14:textId="65033886" w:rsidR="00620644" w:rsidRPr="00620644" w:rsidRDefault="00620644" w:rsidP="00620644">
      <w:pPr>
        <w:spacing w:line="240" w:lineRule="auto"/>
        <w:contextualSpacing/>
        <w:rPr>
          <w:rFonts w:ascii="Times New Roman" w:hAnsi="Times New Roman" w:cs="Times New Roman"/>
          <w:color w:val="000000" w:themeColor="text1"/>
          <w:sz w:val="24"/>
          <w:szCs w:val="24"/>
          <w:shd w:val="clear" w:color="auto" w:fill="FFFFFF"/>
        </w:rPr>
      </w:pPr>
      <w:r w:rsidRPr="00620644">
        <w:rPr>
          <w:rFonts w:ascii="Times New Roman" w:hAnsi="Times New Roman" w:cs="Times New Roman"/>
          <w:color w:val="000000" w:themeColor="text1"/>
          <w:sz w:val="24"/>
          <w:szCs w:val="24"/>
          <w:shd w:val="clear" w:color="auto" w:fill="FFFFFF"/>
        </w:rPr>
        <w:t>You may recognize the University of Detroit Mercy Law Review from our articles that have been cited in opinions from the United States Supreme Court, United States Circuit Courts of Appeals, and numerous state supreme courts. University of Detroit Mercy Law Review articles have also been heavily cited in party and amicus briefs submitted to the United States Supreme Court. Articles published by the University of Detroit Mercy Law Review were relied on in briefs submitted in </w:t>
      </w:r>
      <w:r w:rsidRPr="00620644">
        <w:rPr>
          <w:rFonts w:ascii="Times New Roman" w:hAnsi="Times New Roman" w:cs="Times New Roman"/>
          <w:i/>
          <w:iCs/>
          <w:color w:val="000000" w:themeColor="text1"/>
          <w:sz w:val="24"/>
          <w:szCs w:val="24"/>
          <w:shd w:val="clear" w:color="auto" w:fill="FFFFFF"/>
        </w:rPr>
        <w:t>Obergefell v. Hodges</w:t>
      </w:r>
      <w:r w:rsidRPr="00620644">
        <w:rPr>
          <w:rFonts w:ascii="Times New Roman" w:hAnsi="Times New Roman" w:cs="Times New Roman"/>
          <w:color w:val="000000" w:themeColor="text1"/>
          <w:sz w:val="24"/>
          <w:szCs w:val="24"/>
          <w:shd w:val="clear" w:color="auto" w:fill="FFFFFF"/>
        </w:rPr>
        <w:t>, </w:t>
      </w:r>
      <w:r w:rsidRPr="00620644">
        <w:rPr>
          <w:rFonts w:ascii="Times New Roman" w:hAnsi="Times New Roman" w:cs="Times New Roman"/>
          <w:i/>
          <w:iCs/>
          <w:color w:val="000000" w:themeColor="text1"/>
          <w:sz w:val="24"/>
          <w:szCs w:val="24"/>
          <w:shd w:val="clear" w:color="auto" w:fill="FFFFFF"/>
        </w:rPr>
        <w:t>Sebelius v. Hobby Lobby Stores, Inc</w:t>
      </w:r>
      <w:r w:rsidRPr="00620644">
        <w:rPr>
          <w:rFonts w:ascii="Times New Roman" w:hAnsi="Times New Roman" w:cs="Times New Roman"/>
          <w:color w:val="000000" w:themeColor="text1"/>
          <w:sz w:val="24"/>
          <w:szCs w:val="24"/>
          <w:shd w:val="clear" w:color="auto" w:fill="FFFFFF"/>
        </w:rPr>
        <w:t>., and </w:t>
      </w:r>
      <w:r w:rsidRPr="00620644">
        <w:rPr>
          <w:rFonts w:ascii="Times New Roman" w:hAnsi="Times New Roman" w:cs="Times New Roman"/>
          <w:i/>
          <w:iCs/>
          <w:color w:val="000000" w:themeColor="text1"/>
          <w:sz w:val="24"/>
          <w:szCs w:val="24"/>
          <w:shd w:val="clear" w:color="auto" w:fill="FFFFFF"/>
        </w:rPr>
        <w:t>Hollingsworth v. Perry</w:t>
      </w:r>
      <w:r w:rsidRPr="00620644">
        <w:rPr>
          <w:rFonts w:ascii="Times New Roman" w:hAnsi="Times New Roman" w:cs="Times New Roman"/>
          <w:color w:val="000000" w:themeColor="text1"/>
          <w:sz w:val="24"/>
          <w:szCs w:val="24"/>
          <w:shd w:val="clear" w:color="auto" w:fill="FFFFFF"/>
        </w:rPr>
        <w:t> to name a few.</w:t>
      </w:r>
    </w:p>
    <w:p w14:paraId="4ACFD543" w14:textId="77777777" w:rsidR="00620644" w:rsidRDefault="00620644" w:rsidP="00620644">
      <w:pPr>
        <w:spacing w:line="240" w:lineRule="auto"/>
        <w:contextualSpacing/>
        <w:rPr>
          <w:rFonts w:ascii="Times New Roman" w:hAnsi="Times New Roman" w:cs="Times New Roman"/>
          <w:color w:val="000000" w:themeColor="text1"/>
          <w:sz w:val="24"/>
          <w:szCs w:val="24"/>
          <w:shd w:val="clear" w:color="auto" w:fill="FFFFFF"/>
        </w:rPr>
      </w:pPr>
    </w:p>
    <w:p w14:paraId="4286EB07" w14:textId="00B52F6C" w:rsidR="000A280D" w:rsidRDefault="00620644" w:rsidP="000921AA">
      <w:pPr>
        <w:spacing w:line="240" w:lineRule="auto"/>
        <w:contextualSpacing/>
        <w:rPr>
          <w:rFonts w:ascii="Times New Roman" w:hAnsi="Times New Roman" w:cs="Times New Roman"/>
          <w:color w:val="000000" w:themeColor="text1"/>
          <w:sz w:val="24"/>
          <w:szCs w:val="24"/>
          <w:shd w:val="clear" w:color="auto" w:fill="FFFFFF"/>
        </w:rPr>
      </w:pPr>
      <w:r w:rsidRPr="00620644">
        <w:rPr>
          <w:rFonts w:ascii="Times New Roman" w:hAnsi="Times New Roman" w:cs="Times New Roman"/>
          <w:color w:val="000000" w:themeColor="text1"/>
          <w:sz w:val="24"/>
          <w:szCs w:val="24"/>
          <w:shd w:val="clear" w:color="auto" w:fill="FFFFFF"/>
        </w:rPr>
        <w:t>This student-led organization publishes one volume with three issues a year and hosts an annual symposium to discuss topics of developing legal significance and scholarly debate. The Law Review strives to provide opportunities for its members to improve their research, writing, and analytical skills, as well as develop a greater sense of the culture of the legal profession.</w:t>
      </w:r>
    </w:p>
    <w:p w14:paraId="41E8F603" w14:textId="77777777" w:rsidR="000A280D" w:rsidRDefault="000A280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4920420" w14:textId="58D6AEE9" w:rsidR="00620644" w:rsidRDefault="00FE77E3" w:rsidP="000921A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the District of Columbia David A. Clarke School of Law</w:t>
      </w:r>
    </w:p>
    <w:p w14:paraId="24AA2C4E" w14:textId="3C57E9AA" w:rsidR="00FE77E3" w:rsidRDefault="00FE77E3" w:rsidP="000921A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Washington, District of Columbia:      Median GPA:  3.16     Median LSAT:  149</w:t>
      </w:r>
    </w:p>
    <w:p w14:paraId="45928C98" w14:textId="3093FE55"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80 Students</w:t>
      </w:r>
    </w:p>
    <w:p w14:paraId="27455DF8" w14:textId="77777777"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p>
    <w:p w14:paraId="5218B61B" w14:textId="5F8F7264"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144291D6" w14:textId="77777777"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p>
    <w:p w14:paraId="5EB35FD0" w14:textId="155AC1ED"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DEVELOPMENT LAW CLINIC</w:t>
      </w:r>
    </w:p>
    <w:p w14:paraId="66B4E6E7" w14:textId="77777777"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p>
    <w:p w14:paraId="392C5D6C"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Students in the Community Development Law Clinic learn transactional and business lawyering skills while representing non-profit organizations and small, urban entrepreneurs. The clinic often works in concert with community-based business centers and other professionals to provide clients with comprehensive professional consulting services.</w:t>
      </w:r>
      <w:r w:rsidRPr="00FE77E3">
        <w:rPr>
          <w:rFonts w:ascii="Times New Roman" w:hAnsi="Times New Roman" w:cs="Times New Roman"/>
          <w:color w:val="000000" w:themeColor="text1"/>
          <w:sz w:val="24"/>
          <w:szCs w:val="24"/>
          <w:shd w:val="clear" w:color="auto" w:fill="FFFFFF"/>
        </w:rPr>
        <w:br/>
        <w:t>Clinic students provide clients with a wide range of direct legal services to help them establish and operate their businesses and programs.</w:t>
      </w:r>
    </w:p>
    <w:p w14:paraId="5B0B9C6A" w14:textId="77777777" w:rsid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6A6F52E6" w14:textId="641A2BB5"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Students’ case work might involve  advising clients on business structure; preparing articles of incorporation, bylaws, partnership agreements, and business contracts; advising clients regarding basic tax law, zoning, licensing requirements, intellectual property, and other legal issues; researching trademarks and preparing trademark applications; preparing applications for tax exempt status and representing the client in the application process with the Internal Revenue Service; and mediating business disputes. Clinic students also help prepare and conduct client workshops on critical legal issues.</w:t>
      </w:r>
    </w:p>
    <w:p w14:paraId="2B06ACA5" w14:textId="77777777" w:rsid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4BCC426E" w14:textId="677C6A4B"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Through their work in the clinic, students will develop skills necessary for the practice of business and transactional law. The casework presents opportunities to work on interviewing, counseling, negotiation, mediation, problem solving, research, and legal writing and drafting skills. In addition, students learn good practice procedures and organizational skills, become familiar with the rules of conduct that govern lawyers, and learn to work with other professionals, such as accountants, business consultants and project managers.</w:t>
      </w:r>
    </w:p>
    <w:p w14:paraId="103BF29D" w14:textId="77777777" w:rsid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761D5FFB" w14:textId="7E1A0CF3" w:rsid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Clinic students work in close collaboration with other students and the clinic’s faculty. The clinic faculty provides instruction to students in seminar classes and individualized tutorials. Students, working in teams or individually, meet routinely with supervisors for in-depth and comprehensive planning and review of their casework. The seminar explores substantive law and skills development and also functions as a staff meeting to provide students with an opportunity to practice presentations, brainstorm problems, and develop case strategies.</w:t>
      </w:r>
    </w:p>
    <w:p w14:paraId="486FC3B5" w14:textId="77777777" w:rsidR="00FE77E3" w:rsidRDefault="00FE77E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80AB6F7"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53C8EB0F" w14:textId="4F6F9FD1"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University of the District of Columbia David A. Clarke School of Law</w:t>
      </w:r>
      <w:r>
        <w:rPr>
          <w:rFonts w:ascii="Times New Roman" w:hAnsi="Times New Roman" w:cs="Times New Roman"/>
          <w:color w:val="000000" w:themeColor="text1"/>
          <w:sz w:val="24"/>
          <w:szCs w:val="24"/>
          <w:shd w:val="clear" w:color="auto" w:fill="FFFFFF"/>
        </w:rPr>
        <w:t xml:space="preserve"> (continued)</w:t>
      </w:r>
    </w:p>
    <w:p w14:paraId="6EEE0A60" w14:textId="77777777"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p>
    <w:p w14:paraId="4CA713EF" w14:textId="74678B93"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AND RACIAL JUSTICE CLINIC</w:t>
      </w:r>
    </w:p>
    <w:p w14:paraId="326EA11D" w14:textId="77777777"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p>
    <w:p w14:paraId="1919C0D8"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The United States imprisons more people than any other country in the world. Black Americans are incarcerated in state prisons at nearly five times the rate of white Americans. Although Black people make up less than half of the District of Columbia population, over 90 percent of people incarcerated in our local jails are Black.  The Criminal Defense and Racial Justice Clinic combats mass incarceration and racial injustice in the criminal legal system through direct representation, community engagement, and strategic action.</w:t>
      </w:r>
    </w:p>
    <w:p w14:paraId="20CB9E74" w14:textId="77777777" w:rsid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5137FEA9" w14:textId="6FF4E394"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The Clinic exposes students to the work of public defenders, teaching them how to use a range of advocacy tools to provide zealous, compassionate, and client-centered representation to those harshly impacted by the criminal legal system. </w:t>
      </w:r>
    </w:p>
    <w:p w14:paraId="6C3181C4" w14:textId="70DF9EEE"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424C3D61"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Clinic students represent indigent clients charged with misdemeanor and low-level felonies during all stages of their criminal case, including arraignment, pretrial litigation, trial, and sentencing. Under the supervision of the Clinic Director, students will appear in D.C. Superior Court and neighboring Maryland District and Circuit Courts on behalf of their clients.</w:t>
      </w:r>
    </w:p>
    <w:p w14:paraId="01DB91C7"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Clinic students also represent incarcerated individuals, overwhelming Black men and women, seeking release through parole.</w:t>
      </w:r>
    </w:p>
    <w:p w14:paraId="5F74231B" w14:textId="1707754B"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0573BC46"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In partnership with local social justice organizations, students engage the District of Columbia community by implementing initiatives and projects that attack racial injustice, evoke change, and help community members better understand and navigate the criminal legal system.</w:t>
      </w:r>
    </w:p>
    <w:p w14:paraId="440A7E67" w14:textId="65089A81"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61A01F5D"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Students will have the opportunity to assist with policy projects tackling various criminal system injustices, particularly those harshly impacting Black communities. Working with lawyers at various social justice organizations, students will be exposed to a myriad of issues, including police brutality and the rights of incarcerated people, among others.</w:t>
      </w:r>
    </w:p>
    <w:p w14:paraId="13A9F507" w14:textId="240B13BD" w:rsidR="00BD55CA" w:rsidRDefault="00FE77E3" w:rsidP="00FE77E3">
      <w:pPr>
        <w:spacing w:line="240" w:lineRule="auto"/>
        <w:contextualSpacing/>
        <w:rPr>
          <w:rFonts w:ascii="Times New Roman" w:hAnsi="Times New Roman" w:cs="Times New Roman"/>
          <w:color w:val="000000" w:themeColor="text1"/>
          <w:sz w:val="24"/>
          <w:szCs w:val="24"/>
          <w:shd w:val="clear" w:color="auto" w:fill="FFFFFF"/>
        </w:rPr>
      </w:pPr>
      <w:r w:rsidRPr="00FE77E3">
        <w:rPr>
          <w:rFonts w:ascii="Times New Roman" w:hAnsi="Times New Roman" w:cs="Times New Roman"/>
          <w:color w:val="000000" w:themeColor="text1"/>
          <w:sz w:val="24"/>
          <w:szCs w:val="24"/>
          <w:shd w:val="clear" w:color="auto" w:fill="FFFFFF"/>
        </w:rPr>
        <w:t xml:space="preserve">The Criminal Defense and Racial Justice Clinic offers a learning environment that focuses on lecture, class discussion, observing, mock exercises and simulations, case round discussions, feedback, reflection, and actual criminal practice experience, doing everything a public defender might do. </w:t>
      </w:r>
    </w:p>
    <w:p w14:paraId="5800F141" w14:textId="77777777" w:rsidR="00BD55CA" w:rsidRDefault="00BD55C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B6B7242" w14:textId="77777777" w:rsidR="00FE77E3" w:rsidRPr="00FE77E3" w:rsidRDefault="00FE77E3" w:rsidP="00FE77E3">
      <w:pPr>
        <w:spacing w:line="240" w:lineRule="auto"/>
        <w:contextualSpacing/>
        <w:rPr>
          <w:rFonts w:ascii="Times New Roman" w:hAnsi="Times New Roman" w:cs="Times New Roman"/>
          <w:color w:val="000000" w:themeColor="text1"/>
          <w:sz w:val="24"/>
          <w:szCs w:val="24"/>
          <w:shd w:val="clear" w:color="auto" w:fill="FFFFFF"/>
        </w:rPr>
      </w:pPr>
    </w:p>
    <w:p w14:paraId="2B5BE541" w14:textId="77777777" w:rsidR="00EC2322" w:rsidRP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r w:rsidRPr="00EC2322">
        <w:rPr>
          <w:rFonts w:ascii="Times New Roman" w:hAnsi="Times New Roman" w:cs="Times New Roman"/>
          <w:color w:val="000000" w:themeColor="text1"/>
          <w:sz w:val="24"/>
          <w:szCs w:val="24"/>
          <w:shd w:val="clear" w:color="auto" w:fill="FFFFFF"/>
        </w:rPr>
        <w:t>University of the District of Columbia David A. Clarke School of Law (continued)</w:t>
      </w:r>
    </w:p>
    <w:p w14:paraId="6043C148" w14:textId="77777777" w:rsidR="00FE77E3" w:rsidRDefault="00FE77E3" w:rsidP="000921AA">
      <w:pPr>
        <w:spacing w:line="240" w:lineRule="auto"/>
        <w:contextualSpacing/>
        <w:rPr>
          <w:rFonts w:ascii="Times New Roman" w:hAnsi="Times New Roman" w:cs="Times New Roman"/>
          <w:color w:val="000000" w:themeColor="text1"/>
          <w:sz w:val="24"/>
          <w:szCs w:val="24"/>
          <w:shd w:val="clear" w:color="auto" w:fill="FFFFFF"/>
        </w:rPr>
      </w:pPr>
    </w:p>
    <w:p w14:paraId="0F01A6D6" w14:textId="1CF7C283" w:rsidR="00EC2322" w:rsidRDefault="00EC2322" w:rsidP="000921A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GENERAL PRACTICE CLINIC</w:t>
      </w:r>
    </w:p>
    <w:p w14:paraId="2A1F05FC" w14:textId="77777777" w:rsidR="00EC2322" w:rsidRDefault="00EC2322" w:rsidP="000921AA">
      <w:pPr>
        <w:spacing w:line="240" w:lineRule="auto"/>
        <w:contextualSpacing/>
        <w:rPr>
          <w:rFonts w:ascii="Times New Roman" w:hAnsi="Times New Roman" w:cs="Times New Roman"/>
          <w:b/>
          <w:bCs/>
          <w:color w:val="000000" w:themeColor="text1"/>
          <w:sz w:val="24"/>
          <w:szCs w:val="24"/>
          <w:shd w:val="clear" w:color="auto" w:fill="FFFFFF"/>
        </w:rPr>
      </w:pPr>
    </w:p>
    <w:p w14:paraId="1306E1AB" w14:textId="77777777" w:rsidR="00EC2322" w:rsidRP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r w:rsidRPr="00EC2322">
        <w:rPr>
          <w:rFonts w:ascii="Times New Roman" w:hAnsi="Times New Roman" w:cs="Times New Roman"/>
          <w:color w:val="000000" w:themeColor="text1"/>
          <w:sz w:val="24"/>
          <w:szCs w:val="24"/>
          <w:shd w:val="clear" w:color="auto" w:fill="FFFFFF"/>
        </w:rPr>
        <w:t>The General Practice Clinic focuses on representing and advocating for survivors of domestic violence. Student attorneys take on a mix of advocacy projects in the DC legal community and direct client representation in family law litigation cases. Student attorneys work in teams, under the supervision of clinic faculty, to engage as the primary legal team on their client or advocacy work. Students engaged in litigation prepare each stage of the litigation process, including drafting pleadings, preparing pre-trial motions and discovery, negotiating with opposing parties or counsel, and, when applicable, bringing the case to trial. Students working on advocacy projects are in direct discussion with stakeholders, working to make a concrete impact on improving access to justice for survivors.</w:t>
      </w:r>
    </w:p>
    <w:p w14:paraId="22413831" w14:textId="77777777" w:rsid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p>
    <w:p w14:paraId="5EB937C9" w14:textId="2AA54B29" w:rsidR="00EC2322" w:rsidRP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r w:rsidRPr="00EC2322">
        <w:rPr>
          <w:rFonts w:ascii="Times New Roman" w:hAnsi="Times New Roman" w:cs="Times New Roman"/>
          <w:color w:val="000000" w:themeColor="text1"/>
          <w:sz w:val="24"/>
          <w:szCs w:val="24"/>
          <w:shd w:val="clear" w:color="auto" w:fill="FFFFFF"/>
        </w:rPr>
        <w:t>In the clinic seminar, students develop the legal skills and knowledge necessary to complete their case and project work, including client interviewing and counseling, client-centered lawyering, professional responsibility and ethics, negotiation skills, evidence, and components of trial practice. Students also have opportunities to reflect on and discuss, as a law firm, their experiences in case and project work, and work together to refine their approach to legal problem-solving, decision-making, and the exercise of professional judgment.</w:t>
      </w:r>
    </w:p>
    <w:p w14:paraId="408B3593" w14:textId="77777777" w:rsid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p>
    <w:p w14:paraId="029E00AD" w14:textId="3B15708A" w:rsid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r w:rsidRPr="00EC2322">
        <w:rPr>
          <w:rFonts w:ascii="Times New Roman" w:hAnsi="Times New Roman" w:cs="Times New Roman"/>
          <w:color w:val="000000" w:themeColor="text1"/>
          <w:sz w:val="24"/>
          <w:szCs w:val="24"/>
          <w:shd w:val="clear" w:color="auto" w:fill="FFFFFF"/>
        </w:rPr>
        <w:t>The General Practice Clinic is particularly valuable for students who may choose to become solo or small firm general practitioners, focus on family law, or seek employment with non-profit law firms that serve low-income persons.</w:t>
      </w:r>
    </w:p>
    <w:p w14:paraId="172BFE4C" w14:textId="504B7AC5" w:rsidR="00EC2322" w:rsidRDefault="00EC232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F164AAD" w14:textId="77777777" w:rsidR="00EC2322" w:rsidRP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r w:rsidRPr="00EC2322">
        <w:rPr>
          <w:rFonts w:ascii="Times New Roman" w:hAnsi="Times New Roman" w:cs="Times New Roman"/>
          <w:color w:val="000000" w:themeColor="text1"/>
          <w:sz w:val="24"/>
          <w:szCs w:val="24"/>
          <w:shd w:val="clear" w:color="auto" w:fill="FFFFFF"/>
        </w:rPr>
        <w:lastRenderedPageBreak/>
        <w:t>University of the District of Columbia David A. Clarke School of Law (continued)</w:t>
      </w:r>
    </w:p>
    <w:p w14:paraId="7AB1AB2F" w14:textId="77777777" w:rsidR="00EC2322" w:rsidRDefault="00EC2322" w:rsidP="00EC2322">
      <w:pPr>
        <w:spacing w:line="240" w:lineRule="auto"/>
        <w:contextualSpacing/>
        <w:rPr>
          <w:rFonts w:ascii="Times New Roman" w:hAnsi="Times New Roman" w:cs="Times New Roman"/>
          <w:color w:val="000000" w:themeColor="text1"/>
          <w:sz w:val="24"/>
          <w:szCs w:val="24"/>
          <w:shd w:val="clear" w:color="auto" w:fill="FFFFFF"/>
        </w:rPr>
      </w:pPr>
    </w:p>
    <w:p w14:paraId="33A4DFF7" w14:textId="0B91F70A" w:rsidR="00EC2322" w:rsidRDefault="00EC2322"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HOUSING ADVOCACY AND LITIGATION CLINIC</w:t>
      </w:r>
    </w:p>
    <w:p w14:paraId="2F849A08" w14:textId="77777777" w:rsidR="00EC2322" w:rsidRDefault="00EC2322" w:rsidP="000921AA">
      <w:pPr>
        <w:spacing w:line="240" w:lineRule="auto"/>
        <w:contextualSpacing/>
        <w:rPr>
          <w:rFonts w:ascii="Times New Roman" w:hAnsi="Times New Roman" w:cs="Times New Roman"/>
          <w:color w:val="000000" w:themeColor="text1"/>
          <w:sz w:val="24"/>
          <w:szCs w:val="24"/>
          <w:shd w:val="clear" w:color="auto" w:fill="FFFFFF"/>
        </w:rPr>
      </w:pPr>
    </w:p>
    <w:p w14:paraId="0053A143" w14:textId="77777777" w:rsidR="001B55ED" w:rsidRPr="001B55ED" w:rsidRDefault="001B55ED" w:rsidP="001B55ED">
      <w:pPr>
        <w:spacing w:line="240" w:lineRule="auto"/>
        <w:contextualSpacing/>
        <w:rPr>
          <w:rFonts w:ascii="Times New Roman" w:hAnsi="Times New Roman" w:cs="Times New Roman"/>
          <w:color w:val="000000" w:themeColor="text1"/>
          <w:sz w:val="24"/>
          <w:szCs w:val="24"/>
          <w:shd w:val="clear" w:color="auto" w:fill="FFFFFF"/>
        </w:rPr>
      </w:pPr>
      <w:r w:rsidRPr="001B55ED">
        <w:rPr>
          <w:rFonts w:ascii="Times New Roman" w:hAnsi="Times New Roman" w:cs="Times New Roman"/>
          <w:color w:val="000000" w:themeColor="text1"/>
          <w:sz w:val="24"/>
          <w:szCs w:val="24"/>
          <w:shd w:val="clear" w:color="auto" w:fill="FFFFFF"/>
        </w:rPr>
        <w:t>Created in 1968, Rising for Justice (formerly named D.C. Law Students in Court) is the oldest and one of the most highly regarded clinical programs in the city. It is a unique consortium program in which students from all D.C. law schools participate together while receiving academic credit from their own institutions. At Rising for Justice, we seek to build a better tomorrow by teaching law students to be life-long advocates for justice.</w:t>
      </w:r>
    </w:p>
    <w:p w14:paraId="18ACACD7" w14:textId="77777777" w:rsidR="001B55ED" w:rsidRDefault="001B55ED" w:rsidP="001B55ED">
      <w:pPr>
        <w:spacing w:line="240" w:lineRule="auto"/>
        <w:contextualSpacing/>
        <w:rPr>
          <w:rFonts w:ascii="Times New Roman" w:hAnsi="Times New Roman" w:cs="Times New Roman"/>
          <w:color w:val="000000" w:themeColor="text1"/>
          <w:sz w:val="24"/>
          <w:szCs w:val="24"/>
          <w:shd w:val="clear" w:color="auto" w:fill="FFFFFF"/>
        </w:rPr>
      </w:pPr>
    </w:p>
    <w:p w14:paraId="235E313A" w14:textId="198B8652" w:rsidR="001B55ED" w:rsidRPr="001B55ED" w:rsidRDefault="001B55ED" w:rsidP="001B55ED">
      <w:pPr>
        <w:spacing w:line="240" w:lineRule="auto"/>
        <w:contextualSpacing/>
        <w:rPr>
          <w:rFonts w:ascii="Times New Roman" w:hAnsi="Times New Roman" w:cs="Times New Roman"/>
          <w:color w:val="000000" w:themeColor="text1"/>
          <w:sz w:val="24"/>
          <w:szCs w:val="24"/>
          <w:shd w:val="clear" w:color="auto" w:fill="FFFFFF"/>
        </w:rPr>
      </w:pPr>
      <w:r w:rsidRPr="001B55ED">
        <w:rPr>
          <w:rFonts w:ascii="Times New Roman" w:hAnsi="Times New Roman" w:cs="Times New Roman"/>
          <w:color w:val="000000" w:themeColor="text1"/>
          <w:sz w:val="24"/>
          <w:szCs w:val="24"/>
          <w:shd w:val="clear" w:color="auto" w:fill="FFFFFF"/>
        </w:rPr>
        <w:t>UDC Law students enrolled in the Housing Advocacy and Litigation Clinic participate alongside students from other D.C. law schools at Rising for Justice. Through the Clinic, students develop practical and fundamental lawyering skills while providing legal representation, assistance, and counseling to tenants in the District of Columbia. The program offers a learning environment that focuses on case preparation, courtroom experience and one-on-one working relationships with experienced instructors. Supervision and instruction emphasize litigation strategy, the skills necessary for effective lawyering, and client-centered representation.</w:t>
      </w:r>
    </w:p>
    <w:p w14:paraId="575AE8F8" w14:textId="77777777" w:rsidR="001B55ED" w:rsidRDefault="001B55ED" w:rsidP="001B55ED">
      <w:pPr>
        <w:spacing w:line="240" w:lineRule="auto"/>
        <w:contextualSpacing/>
        <w:rPr>
          <w:rFonts w:ascii="Times New Roman" w:hAnsi="Times New Roman" w:cs="Times New Roman"/>
          <w:color w:val="000000" w:themeColor="text1"/>
          <w:sz w:val="24"/>
          <w:szCs w:val="24"/>
          <w:shd w:val="clear" w:color="auto" w:fill="FFFFFF"/>
        </w:rPr>
      </w:pPr>
    </w:p>
    <w:p w14:paraId="28F3060D" w14:textId="336F7EA9" w:rsidR="001B55ED" w:rsidRPr="001B55ED" w:rsidRDefault="001B55ED" w:rsidP="001B55ED">
      <w:pPr>
        <w:spacing w:line="240" w:lineRule="auto"/>
        <w:contextualSpacing/>
        <w:rPr>
          <w:rFonts w:ascii="Times New Roman" w:hAnsi="Times New Roman" w:cs="Times New Roman"/>
          <w:color w:val="000000" w:themeColor="text1"/>
          <w:sz w:val="24"/>
          <w:szCs w:val="24"/>
          <w:shd w:val="clear" w:color="auto" w:fill="FFFFFF"/>
        </w:rPr>
      </w:pPr>
      <w:r w:rsidRPr="001B55ED">
        <w:rPr>
          <w:rFonts w:ascii="Times New Roman" w:hAnsi="Times New Roman" w:cs="Times New Roman"/>
          <w:color w:val="000000" w:themeColor="text1"/>
          <w:sz w:val="24"/>
          <w:szCs w:val="24"/>
          <w:shd w:val="clear" w:color="auto" w:fill="FFFFFF"/>
        </w:rPr>
        <w:t>Law students prevent evictions, preserve affordable housing, and secure tenants’ rights under federal and District law. The program works to fight the consequences of poverty, to prevent homelessness, and to combat the affordable housing crisis in the District of Columbia while teaching law students to become effective advocates. Under the supervision of clinical instructors, students are responsible for all aspects of litigation: interviewing clients and witnesses, conducting investigations, preparing pleadings, engaging in settlement negotiations, and conducting all motions hearings and trials pursuant to the Superior Court’s student practice rule. Students enrolled in the Housing Advocacy and Litigation Clinic (HALC) represent clients at hearings before D.C. Superior Court’s Landlord &amp; Tenant Branch and Civil Actions Branch.</w:t>
      </w:r>
    </w:p>
    <w:p w14:paraId="1D56D408" w14:textId="77777777" w:rsidR="00EC2322" w:rsidRDefault="00EC2322" w:rsidP="000921AA">
      <w:pPr>
        <w:spacing w:line="240" w:lineRule="auto"/>
        <w:contextualSpacing/>
        <w:rPr>
          <w:rFonts w:ascii="Times New Roman" w:hAnsi="Times New Roman" w:cs="Times New Roman"/>
          <w:color w:val="000000" w:themeColor="text1"/>
          <w:sz w:val="24"/>
          <w:szCs w:val="24"/>
          <w:shd w:val="clear" w:color="auto" w:fill="FFFFFF"/>
        </w:rPr>
      </w:pPr>
    </w:p>
    <w:p w14:paraId="33E627F7" w14:textId="1F97EFFF" w:rsidR="001B55ED" w:rsidRDefault="001B55E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C993808" w14:textId="77777777" w:rsidR="009C61E5" w:rsidRP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bookmarkStart w:id="47" w:name="_Hlk152235725"/>
      <w:r w:rsidRPr="009C61E5">
        <w:rPr>
          <w:rFonts w:ascii="Times New Roman" w:hAnsi="Times New Roman" w:cs="Times New Roman"/>
          <w:color w:val="000000" w:themeColor="text1"/>
          <w:sz w:val="24"/>
          <w:szCs w:val="24"/>
          <w:shd w:val="clear" w:color="auto" w:fill="FFFFFF"/>
        </w:rPr>
        <w:lastRenderedPageBreak/>
        <w:t>University of the District of Columbia David A. Clarke School of Law (continued)</w:t>
      </w:r>
    </w:p>
    <w:bookmarkEnd w:id="47"/>
    <w:p w14:paraId="22DEC522" w14:textId="77777777" w:rsidR="001B55ED" w:rsidRDefault="001B55ED" w:rsidP="000921AA">
      <w:pPr>
        <w:spacing w:line="240" w:lineRule="auto"/>
        <w:contextualSpacing/>
        <w:rPr>
          <w:rFonts w:ascii="Times New Roman" w:hAnsi="Times New Roman" w:cs="Times New Roman"/>
          <w:color w:val="000000" w:themeColor="text1"/>
          <w:sz w:val="24"/>
          <w:szCs w:val="24"/>
          <w:shd w:val="clear" w:color="auto" w:fill="FFFFFF"/>
        </w:rPr>
      </w:pPr>
    </w:p>
    <w:p w14:paraId="688442B3" w14:textId="4FF147CA" w:rsidR="009C61E5" w:rsidRDefault="009C61E5"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&amp; HUMAN RIGHTS CLINIC</w:t>
      </w:r>
    </w:p>
    <w:p w14:paraId="3F8B9A80" w14:textId="77777777" w:rsidR="009C61E5" w:rsidRDefault="009C61E5" w:rsidP="000921AA">
      <w:pPr>
        <w:spacing w:line="240" w:lineRule="auto"/>
        <w:contextualSpacing/>
        <w:rPr>
          <w:rFonts w:ascii="Times New Roman" w:hAnsi="Times New Roman" w:cs="Times New Roman"/>
          <w:color w:val="000000" w:themeColor="text1"/>
          <w:sz w:val="24"/>
          <w:szCs w:val="24"/>
          <w:shd w:val="clear" w:color="auto" w:fill="FFFFFF"/>
        </w:rPr>
      </w:pPr>
    </w:p>
    <w:p w14:paraId="012211E3" w14:textId="77777777" w:rsidR="009C61E5" w:rsidRP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r w:rsidRPr="009C61E5">
        <w:rPr>
          <w:rFonts w:ascii="Times New Roman" w:hAnsi="Times New Roman" w:cs="Times New Roman"/>
          <w:color w:val="000000" w:themeColor="text1"/>
          <w:sz w:val="24"/>
          <w:szCs w:val="24"/>
          <w:shd w:val="clear" w:color="auto" w:fill="FFFFFF"/>
        </w:rPr>
        <w:t>Students in the Immigration &amp; Human Rights Clinic learn about the specialized area of immigration law with a particular focus on removal defense in immigration court and asylum representation. Students represent clients under the supervision of the clinic director. In addition to attending the required twice-weekly seminar, students meet in teams with their supervisor and participate in case rounds. Students represent clients at interviews with immigration officials and/or litigate in Immigration Court or the Board of Immigration Appeals.</w:t>
      </w:r>
    </w:p>
    <w:p w14:paraId="4E11B518" w14:textId="77777777" w:rsid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p>
    <w:p w14:paraId="25185249" w14:textId="2475963F" w:rsidR="009C61E5" w:rsidRP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r w:rsidRPr="009C61E5">
        <w:rPr>
          <w:rFonts w:ascii="Times New Roman" w:hAnsi="Times New Roman" w:cs="Times New Roman"/>
          <w:color w:val="000000" w:themeColor="text1"/>
          <w:sz w:val="24"/>
          <w:szCs w:val="24"/>
          <w:shd w:val="clear" w:color="auto" w:fill="FFFFFF"/>
        </w:rPr>
        <w:t>The Clinic advocates for clients living in Washington, DC, and the greater metropolitan area and focuses on cases before the Arlington immigration court and Arlington asylum office. Immigration and Human Rights Clinic clients come from all over the world and recently have included individuals from Haiti, Nigeria, Pakistan, Honduras, Afghanistan, El Salvador, Guatemala, Republic of Congo, Venezuela, Ethiopia, and Uganda.</w:t>
      </w:r>
    </w:p>
    <w:p w14:paraId="4BB2198F" w14:textId="77777777" w:rsid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p>
    <w:p w14:paraId="31197647" w14:textId="185D3B21" w:rsidR="009C61E5" w:rsidRP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r w:rsidRPr="009C61E5">
        <w:rPr>
          <w:rFonts w:ascii="Times New Roman" w:hAnsi="Times New Roman" w:cs="Times New Roman"/>
          <w:color w:val="000000" w:themeColor="text1"/>
          <w:sz w:val="24"/>
          <w:szCs w:val="24"/>
          <w:shd w:val="clear" w:color="auto" w:fill="FFFFFF"/>
        </w:rPr>
        <w:t>Students in the clinic will gain substantive expertise in humanitarian immigration law, build critical interviewing skills, develop fact investigation, engage in legal analysis and legal writing, along with oral advocacy before the asylum office and/or in immigration court. The Clinic aims to stand beside clients and advocate using trauma-informed, client-centered, and critical lawyering. In supervision and in the Clinic seminar, we wrestle with how to sustainably practice law while serving vulnerable client populations.</w:t>
      </w:r>
    </w:p>
    <w:p w14:paraId="203F99E0" w14:textId="77777777" w:rsidR="009C61E5" w:rsidRDefault="009C61E5" w:rsidP="009C61E5">
      <w:pPr>
        <w:spacing w:line="240" w:lineRule="auto"/>
        <w:contextualSpacing/>
        <w:rPr>
          <w:rFonts w:ascii="Times New Roman" w:hAnsi="Times New Roman" w:cs="Times New Roman"/>
          <w:color w:val="000000" w:themeColor="text1"/>
          <w:sz w:val="24"/>
          <w:szCs w:val="24"/>
          <w:shd w:val="clear" w:color="auto" w:fill="FFFFFF"/>
        </w:rPr>
      </w:pPr>
    </w:p>
    <w:p w14:paraId="10E1BCCD" w14:textId="437FE563" w:rsidR="00F81366" w:rsidRDefault="009C61E5" w:rsidP="000921AA">
      <w:pPr>
        <w:spacing w:line="240" w:lineRule="auto"/>
        <w:contextualSpacing/>
        <w:rPr>
          <w:rFonts w:ascii="Times New Roman" w:hAnsi="Times New Roman" w:cs="Times New Roman"/>
          <w:color w:val="000000" w:themeColor="text1"/>
          <w:sz w:val="24"/>
          <w:szCs w:val="24"/>
          <w:shd w:val="clear" w:color="auto" w:fill="FFFFFF"/>
        </w:rPr>
      </w:pPr>
      <w:r w:rsidRPr="009C61E5">
        <w:rPr>
          <w:rFonts w:ascii="Times New Roman" w:hAnsi="Times New Roman" w:cs="Times New Roman"/>
          <w:color w:val="000000" w:themeColor="text1"/>
          <w:sz w:val="24"/>
          <w:szCs w:val="24"/>
          <w:shd w:val="clear" w:color="auto" w:fill="FFFFFF"/>
        </w:rPr>
        <w:t>The Clinic substance depends on the docket for the semester. In the past, students have engaged in running </w:t>
      </w:r>
      <w:r w:rsidRPr="009C61E5">
        <w:rPr>
          <w:rFonts w:ascii="Times New Roman" w:hAnsi="Times New Roman" w:cs="Times New Roman"/>
          <w:i/>
          <w:iCs/>
          <w:color w:val="000000" w:themeColor="text1"/>
          <w:sz w:val="24"/>
          <w:szCs w:val="24"/>
          <w:shd w:val="clear" w:color="auto" w:fill="FFFFFF"/>
        </w:rPr>
        <w:t>pro se </w:t>
      </w:r>
      <w:r w:rsidRPr="009C61E5">
        <w:rPr>
          <w:rFonts w:ascii="Times New Roman" w:hAnsi="Times New Roman" w:cs="Times New Roman"/>
          <w:color w:val="000000" w:themeColor="text1"/>
          <w:sz w:val="24"/>
          <w:szCs w:val="24"/>
          <w:shd w:val="clear" w:color="auto" w:fill="FFFFFF"/>
        </w:rPr>
        <w:t>clinics for families in the DC area seeking to file for asylum protection along with jail visits in partnership with CAIR Coalition. The Clinic has also traveled to serve Afghan evacuees at military bases in Virginia and worked with Al Otro Lado in Tijuana, Mexico, to serve individuals subjected to the Migrant Protection Protocols (also known as “Remain in Mexico”). The Clinic prepares students to advocate for immigrants, with a special focus on asylum seekers.</w:t>
      </w:r>
    </w:p>
    <w:p w14:paraId="1C8FE18E" w14:textId="77777777" w:rsidR="00F81366" w:rsidRDefault="00F8136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11EE674" w14:textId="77777777" w:rsidR="00F81366" w:rsidRP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bookmarkStart w:id="48" w:name="_Hlk152235875"/>
      <w:r w:rsidRPr="00F81366">
        <w:rPr>
          <w:rFonts w:ascii="Times New Roman" w:hAnsi="Times New Roman" w:cs="Times New Roman"/>
          <w:color w:val="000000" w:themeColor="text1"/>
          <w:sz w:val="24"/>
          <w:szCs w:val="24"/>
          <w:shd w:val="clear" w:color="auto" w:fill="FFFFFF"/>
        </w:rPr>
        <w:lastRenderedPageBreak/>
        <w:t>University of the District of Columbia David A. Clarke School of Law (continued)</w:t>
      </w:r>
    </w:p>
    <w:bookmarkEnd w:id="48"/>
    <w:p w14:paraId="699CE812" w14:textId="77777777" w:rsidR="009C61E5" w:rsidRDefault="009C61E5" w:rsidP="000921AA">
      <w:pPr>
        <w:spacing w:line="240" w:lineRule="auto"/>
        <w:contextualSpacing/>
        <w:rPr>
          <w:rFonts w:ascii="Times New Roman" w:hAnsi="Times New Roman" w:cs="Times New Roman"/>
          <w:color w:val="000000" w:themeColor="text1"/>
          <w:sz w:val="24"/>
          <w:szCs w:val="24"/>
          <w:shd w:val="clear" w:color="auto" w:fill="FFFFFF"/>
        </w:rPr>
      </w:pPr>
    </w:p>
    <w:p w14:paraId="5E1A4CC1" w14:textId="02AEF6AF" w:rsidR="00F81366" w:rsidRDefault="00F81366"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LEGISLATION CLINIC</w:t>
      </w:r>
    </w:p>
    <w:p w14:paraId="11DF3212" w14:textId="77777777" w:rsidR="00F81366" w:rsidRDefault="00F81366" w:rsidP="000921AA">
      <w:pPr>
        <w:spacing w:line="240" w:lineRule="auto"/>
        <w:contextualSpacing/>
        <w:rPr>
          <w:rFonts w:ascii="Times New Roman" w:hAnsi="Times New Roman" w:cs="Times New Roman"/>
          <w:color w:val="000000" w:themeColor="text1"/>
          <w:sz w:val="24"/>
          <w:szCs w:val="24"/>
          <w:shd w:val="clear" w:color="auto" w:fill="FFFFFF"/>
        </w:rPr>
      </w:pPr>
    </w:p>
    <w:p w14:paraId="4377C15E" w14:textId="77777777" w:rsidR="00F81366" w:rsidRP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Legislation and regulations are major tools for lawyers seeking to impact systemic reform or the development of thoughtful public policy to establish effective rights for vulnerable populations. The Legislation Clinic seeks to train students in the various skills necessary for effective legislative lawyering. The Clinic’s mission is two-fold:</w:t>
      </w:r>
    </w:p>
    <w:p w14:paraId="1F9016EE" w14:textId="77777777" w:rsid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p>
    <w:p w14:paraId="027FE33F" w14:textId="762C60F2" w:rsidR="00F81366" w:rsidRP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1 – To provide UDC Law students with the training, supervision, and field experience necessary to become effective and reflective lawyers.</w:t>
      </w:r>
    </w:p>
    <w:p w14:paraId="7F3DA493" w14:textId="77777777" w:rsidR="00F81366" w:rsidRP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2 – To undertake projects advancing the public interest and providing quality representation to community groups and organizations in need of legislative lawyering services.</w:t>
      </w:r>
    </w:p>
    <w:p w14:paraId="40A7218B" w14:textId="77777777" w:rsid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p>
    <w:p w14:paraId="7ADFA08D" w14:textId="75CC7B67" w:rsidR="00F81366" w:rsidRP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This is accomplished by seminar instruction and field experience designed to teach UDC Law students how to excel when working with text, law, policy, and politics. Among other things, the seminar surveys topics relevant to legislative lawyering, including an examination of the process of enacting legislation and regulations, the building and researching of legislative and regulatory history, the drafting of statutory and regulatory text, talking points, white papers and other policy materials, an introduction to statutory interpretation, and exploration of professional identity, trauma-responsive policy development, gender justice, disability justice, and racial justice. It also introduces students to lawyering skills such as storytelling, interviewing, counseling, professional responsibility, legal and policy research, media advocacy, oral advocacy, and mindfulness practices.</w:t>
      </w:r>
    </w:p>
    <w:p w14:paraId="3B07DC31" w14:textId="77777777" w:rsid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p>
    <w:p w14:paraId="580DF259" w14:textId="3677F24B" w:rsidR="00F81366" w:rsidRDefault="00F81366" w:rsidP="000921AA">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The field experience consists of supervised policy projects for non-profit and community organizations that are working to lift vulnerable populations out of poverty with improved economic security and access to other civil rights.</w:t>
      </w:r>
    </w:p>
    <w:p w14:paraId="662599C2" w14:textId="77777777" w:rsidR="00F81366" w:rsidRDefault="00F81366" w:rsidP="000921AA">
      <w:pPr>
        <w:spacing w:line="240" w:lineRule="auto"/>
        <w:contextualSpacing/>
        <w:rPr>
          <w:rFonts w:ascii="Times New Roman" w:hAnsi="Times New Roman" w:cs="Times New Roman"/>
          <w:color w:val="000000" w:themeColor="text1"/>
          <w:sz w:val="24"/>
          <w:szCs w:val="24"/>
          <w:shd w:val="clear" w:color="auto" w:fill="FFFFFF"/>
        </w:rPr>
      </w:pPr>
    </w:p>
    <w:p w14:paraId="5031A273" w14:textId="18C52673" w:rsidR="00F81366" w:rsidRDefault="00F81366"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TAX CLINIC</w:t>
      </w:r>
    </w:p>
    <w:p w14:paraId="4309789A" w14:textId="77777777" w:rsidR="00F81366" w:rsidRDefault="00F81366" w:rsidP="000921AA">
      <w:pPr>
        <w:spacing w:line="240" w:lineRule="auto"/>
        <w:contextualSpacing/>
        <w:rPr>
          <w:rFonts w:ascii="Times New Roman" w:hAnsi="Times New Roman" w:cs="Times New Roman"/>
          <w:color w:val="000000" w:themeColor="text1"/>
          <w:sz w:val="24"/>
          <w:szCs w:val="24"/>
          <w:shd w:val="clear" w:color="auto" w:fill="FFFFFF"/>
        </w:rPr>
      </w:pPr>
    </w:p>
    <w:p w14:paraId="18634B2F" w14:textId="77777777" w:rsidR="00F81366" w:rsidRP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UDC Law’s Tax Clinic provides students with hands-on experience representing taxpayers with active tax controversies before the IRS, in U.S. Tax Court and, in limited instances, state tax agencies. Students primarily represent low income, Metro DC residents. Tax Clinic students assist in a wide range of matters, including claiming family-based tax credits, resolving tax return audits, and addressing the denial or suspension of tax refunds.</w:t>
      </w:r>
    </w:p>
    <w:p w14:paraId="173C6E9C" w14:textId="77777777" w:rsid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p>
    <w:p w14:paraId="4E7DC53C" w14:textId="2E8437A8" w:rsidR="00451F02" w:rsidRDefault="00F81366" w:rsidP="00F81366">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t>Classroom work includes coverage of relevant tax doctrine, tax practice and procedure, and tax policy issues. Tax Clinic faculty closely supervise student practice and prepare students to interview and counsel clients in order to provide effective and ethical legal representation in tax litigation, poverty law practice, and policy work.</w:t>
      </w:r>
    </w:p>
    <w:p w14:paraId="2157E82C" w14:textId="77777777" w:rsidR="00451F02" w:rsidRDefault="00451F0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13A6DB6" w14:textId="77777777" w:rsidR="00451F02" w:rsidRPr="00F81366" w:rsidRDefault="00451F02" w:rsidP="00451F02">
      <w:pPr>
        <w:spacing w:line="240" w:lineRule="auto"/>
        <w:contextualSpacing/>
        <w:rPr>
          <w:rFonts w:ascii="Times New Roman" w:hAnsi="Times New Roman" w:cs="Times New Roman"/>
          <w:color w:val="000000" w:themeColor="text1"/>
          <w:sz w:val="24"/>
          <w:szCs w:val="24"/>
          <w:shd w:val="clear" w:color="auto" w:fill="FFFFFF"/>
        </w:rPr>
      </w:pPr>
      <w:r w:rsidRPr="00F81366">
        <w:rPr>
          <w:rFonts w:ascii="Times New Roman" w:hAnsi="Times New Roman" w:cs="Times New Roman"/>
          <w:color w:val="000000" w:themeColor="text1"/>
          <w:sz w:val="24"/>
          <w:szCs w:val="24"/>
          <w:shd w:val="clear" w:color="auto" w:fill="FFFFFF"/>
        </w:rPr>
        <w:lastRenderedPageBreak/>
        <w:t>University of the District of Columbia David A. Clarke School of Law (continued)</w:t>
      </w:r>
    </w:p>
    <w:p w14:paraId="4094FB94" w14:textId="77777777" w:rsidR="00F81366" w:rsidRDefault="00F81366" w:rsidP="00F81366">
      <w:pPr>
        <w:spacing w:line="240" w:lineRule="auto"/>
        <w:contextualSpacing/>
        <w:rPr>
          <w:rFonts w:ascii="Times New Roman" w:hAnsi="Times New Roman" w:cs="Times New Roman"/>
          <w:color w:val="000000" w:themeColor="text1"/>
          <w:sz w:val="24"/>
          <w:szCs w:val="24"/>
          <w:shd w:val="clear" w:color="auto" w:fill="FFFFFF"/>
        </w:rPr>
      </w:pPr>
    </w:p>
    <w:p w14:paraId="190528B2" w14:textId="2F14A515" w:rsidR="00451F02" w:rsidRDefault="000431F2" w:rsidP="00F8136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WHITLEBLOWER PROTECTION CLINIC</w:t>
      </w:r>
    </w:p>
    <w:p w14:paraId="202DD900" w14:textId="77777777" w:rsidR="000431F2" w:rsidRDefault="000431F2" w:rsidP="00F81366">
      <w:pPr>
        <w:spacing w:line="240" w:lineRule="auto"/>
        <w:contextualSpacing/>
        <w:rPr>
          <w:rFonts w:ascii="Times New Roman" w:hAnsi="Times New Roman" w:cs="Times New Roman"/>
          <w:color w:val="000000" w:themeColor="text1"/>
          <w:sz w:val="24"/>
          <w:szCs w:val="24"/>
          <w:shd w:val="clear" w:color="auto" w:fill="FFFFFF"/>
        </w:rPr>
      </w:pPr>
    </w:p>
    <w:p w14:paraId="0FE8D45D" w14:textId="77777777" w:rsidR="000431F2" w:rsidRP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r w:rsidRPr="000431F2">
        <w:rPr>
          <w:rFonts w:ascii="Times New Roman" w:hAnsi="Times New Roman" w:cs="Times New Roman"/>
          <w:color w:val="000000" w:themeColor="text1"/>
          <w:sz w:val="24"/>
          <w:szCs w:val="24"/>
          <w:shd w:val="clear" w:color="auto" w:fill="FFFFFF"/>
        </w:rPr>
        <w:t>The Whistleblower Protection Clinic (formerly known as the Government Accountability Project Clinic) provides students with a unique opportunity to work with leaders in the legal community who preserve freedom of speech by protecting those who blow the whistle on corporate and governmental abuses of power that betray the public trust. One of two off-premises clinics offered by UDC Law’s Clinical Program, students in the Whistleblower Protection Clinic are supervised by Professor Tom Devine, of the Government Accountability Project located in downtown Washington.</w:t>
      </w:r>
    </w:p>
    <w:p w14:paraId="5E9CFFC5" w14:textId="77777777" w:rsid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p>
    <w:p w14:paraId="2BA6EC84" w14:textId="29272AAD" w:rsidR="000431F2" w:rsidRP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r w:rsidRPr="000431F2">
        <w:rPr>
          <w:rFonts w:ascii="Times New Roman" w:hAnsi="Times New Roman" w:cs="Times New Roman"/>
          <w:color w:val="000000" w:themeColor="text1"/>
          <w:sz w:val="24"/>
          <w:szCs w:val="24"/>
          <w:shd w:val="clear" w:color="auto" w:fill="FFFFFF"/>
        </w:rPr>
        <w:t>The Government Accountability Project (GAP) is a nonprofit, nonpartisan public interest organization that promotes government and corporate accountability through advancing occupational free speech and ethical conduct, defending whistleblowers, and empowering citizen activists. GAP’s lawyers and law students represent government and private employees who are threatened with retaliation for speaking out against fraud, waste, mismanagement, abuse of authority, environmental dangers, and public health and safety problems. GAP clients span a wide spectrum, including persons who deal with environmental issues, nuclear oversight, food and drug safety, worker health and safety, patient care, international reform and national security.</w:t>
      </w:r>
    </w:p>
    <w:p w14:paraId="371F1613" w14:textId="77777777" w:rsid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p>
    <w:p w14:paraId="3DCC4A03" w14:textId="480D0900" w:rsidR="000431F2" w:rsidRP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r w:rsidRPr="000431F2">
        <w:rPr>
          <w:rFonts w:ascii="Times New Roman" w:hAnsi="Times New Roman" w:cs="Times New Roman"/>
          <w:color w:val="000000" w:themeColor="text1"/>
          <w:sz w:val="24"/>
          <w:szCs w:val="24"/>
          <w:shd w:val="clear" w:color="auto" w:fill="FFFFFF"/>
        </w:rPr>
        <w:t>In seeking the resolution of the substantive concerns raised by whistleblowers, GAP: 1) provides legal representation to defend the free speech rights of whistleblowers who suffer retaliation; 2) seeks forums for the whistleblowers’ dissent in order to promote the successful resolution of the problems exposed; 3) litigates and engages in legislative education to advocate for stronger judicial and legislative whistleblower protection; and 4) aids affected individuals and community groups in addressing issues raised by whistleblower disclosures.</w:t>
      </w:r>
    </w:p>
    <w:p w14:paraId="66431979" w14:textId="77777777" w:rsid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p>
    <w:p w14:paraId="6140288F" w14:textId="3E9E9EE9" w:rsidR="000431F2" w:rsidRP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r w:rsidRPr="000431F2">
        <w:rPr>
          <w:rFonts w:ascii="Times New Roman" w:hAnsi="Times New Roman" w:cs="Times New Roman"/>
          <w:color w:val="000000" w:themeColor="text1"/>
          <w:sz w:val="24"/>
          <w:szCs w:val="24"/>
          <w:shd w:val="clear" w:color="auto" w:fill="FFFFFF"/>
        </w:rPr>
        <w:t>Clinic students primarily focus on three dimensions of the work: 1) investigating claims of retaliation and developing evidence to support the claims; 2) filing complaints under the Whistleblower Protection Act and other anti-retaliation laws; and 3) conducting legal research to monitor whether employers are adhering to the law or whether laws need strengthening.</w:t>
      </w:r>
    </w:p>
    <w:p w14:paraId="7560DD1F" w14:textId="0723C259" w:rsidR="00220657" w:rsidRDefault="000431F2" w:rsidP="000431F2">
      <w:pPr>
        <w:spacing w:line="240" w:lineRule="auto"/>
        <w:contextualSpacing/>
        <w:rPr>
          <w:rFonts w:ascii="Times New Roman" w:hAnsi="Times New Roman" w:cs="Times New Roman"/>
          <w:color w:val="000000" w:themeColor="text1"/>
          <w:sz w:val="24"/>
          <w:szCs w:val="24"/>
          <w:shd w:val="clear" w:color="auto" w:fill="FFFFFF"/>
        </w:rPr>
      </w:pPr>
      <w:r w:rsidRPr="000431F2">
        <w:rPr>
          <w:rFonts w:ascii="Times New Roman" w:hAnsi="Times New Roman" w:cs="Times New Roman"/>
          <w:color w:val="000000" w:themeColor="text1"/>
          <w:sz w:val="24"/>
          <w:szCs w:val="24"/>
          <w:shd w:val="clear" w:color="auto" w:fill="FFFFFF"/>
        </w:rPr>
        <w:t>Clinic students are assigned to supervising attorneys with teaching experience and a strong commitment to providing each student with high quality advocacy training. Students receive individualized instruction and feedback from their supervising attorney. GAP’s fundamental operating principle is cooperative lawyering; therefore, students are encouraged to take advantage of the expertise of the entire staff. The clinic seminar covers a diverse range of subjects. Students learn how to conduct hearings, prepare affidavits, obtain information from government agencies, interpret statutes, and work with media. In addition to learning the intricacies of whistleblower law, Whistleblower Protection Clinic students are exposed to and work with a wide variety of environmental and employment law.</w:t>
      </w:r>
    </w:p>
    <w:p w14:paraId="01E37341" w14:textId="77777777" w:rsidR="00220657" w:rsidRDefault="0022065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8F99383" w14:textId="77777777" w:rsidR="002D19EC" w:rsidRPr="002D19EC" w:rsidRDefault="002D19EC" w:rsidP="002D19EC">
      <w:pPr>
        <w:spacing w:line="240" w:lineRule="auto"/>
        <w:contextualSpacing/>
        <w:rPr>
          <w:rFonts w:ascii="Times New Roman" w:hAnsi="Times New Roman" w:cs="Times New Roman"/>
          <w:color w:val="000000" w:themeColor="text1"/>
          <w:sz w:val="24"/>
          <w:szCs w:val="24"/>
          <w:shd w:val="clear" w:color="auto" w:fill="FFFFFF"/>
        </w:rPr>
      </w:pPr>
      <w:r w:rsidRPr="002D19EC">
        <w:rPr>
          <w:rFonts w:ascii="Times New Roman" w:hAnsi="Times New Roman" w:cs="Times New Roman"/>
          <w:color w:val="000000" w:themeColor="text1"/>
          <w:sz w:val="24"/>
          <w:szCs w:val="24"/>
          <w:shd w:val="clear" w:color="auto" w:fill="FFFFFF"/>
        </w:rPr>
        <w:lastRenderedPageBreak/>
        <w:t>University of the District of Columbia David A. Clarke School of Law (continued)</w:t>
      </w:r>
    </w:p>
    <w:p w14:paraId="02AB77E8" w14:textId="77777777" w:rsidR="000431F2" w:rsidRDefault="000431F2" w:rsidP="000431F2">
      <w:pPr>
        <w:spacing w:line="240" w:lineRule="auto"/>
        <w:contextualSpacing/>
        <w:rPr>
          <w:rFonts w:ascii="Times New Roman" w:hAnsi="Times New Roman" w:cs="Times New Roman"/>
          <w:color w:val="000000" w:themeColor="text1"/>
          <w:sz w:val="24"/>
          <w:szCs w:val="24"/>
          <w:shd w:val="clear" w:color="auto" w:fill="FFFFFF"/>
        </w:rPr>
      </w:pPr>
    </w:p>
    <w:p w14:paraId="69B34316" w14:textId="26AEDD0C" w:rsidR="002D19EC" w:rsidRDefault="002D19EC" w:rsidP="000431F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YOUTH JUSTICE CLINIC</w:t>
      </w:r>
    </w:p>
    <w:p w14:paraId="7773C9B7" w14:textId="77777777" w:rsidR="002D19EC" w:rsidRDefault="002D19EC" w:rsidP="000431F2">
      <w:pPr>
        <w:spacing w:line="240" w:lineRule="auto"/>
        <w:contextualSpacing/>
        <w:rPr>
          <w:rFonts w:ascii="Times New Roman" w:hAnsi="Times New Roman" w:cs="Times New Roman"/>
          <w:color w:val="000000" w:themeColor="text1"/>
          <w:sz w:val="24"/>
          <w:szCs w:val="24"/>
          <w:shd w:val="clear" w:color="auto" w:fill="FFFFFF"/>
        </w:rPr>
      </w:pPr>
    </w:p>
    <w:p w14:paraId="31D37EDC" w14:textId="77777777" w:rsidR="002D19EC" w:rsidRPr="000431F2" w:rsidRDefault="002D19EC" w:rsidP="000431F2">
      <w:pPr>
        <w:spacing w:line="240" w:lineRule="auto"/>
        <w:contextualSpacing/>
        <w:rPr>
          <w:rFonts w:ascii="Times New Roman" w:hAnsi="Times New Roman" w:cs="Times New Roman"/>
          <w:color w:val="000000" w:themeColor="text1"/>
          <w:sz w:val="24"/>
          <w:szCs w:val="24"/>
          <w:shd w:val="clear" w:color="auto" w:fill="FFFFFF"/>
        </w:rPr>
      </w:pPr>
    </w:p>
    <w:p w14:paraId="4A0704DE" w14:textId="77777777" w:rsidR="002D19EC" w:rsidRPr="002D19EC" w:rsidRDefault="002D19EC" w:rsidP="002D19EC">
      <w:pPr>
        <w:spacing w:line="240" w:lineRule="auto"/>
        <w:contextualSpacing/>
        <w:rPr>
          <w:rFonts w:ascii="Times New Roman" w:hAnsi="Times New Roman" w:cs="Times New Roman"/>
          <w:color w:val="000000" w:themeColor="text1"/>
          <w:sz w:val="24"/>
          <w:szCs w:val="24"/>
          <w:shd w:val="clear" w:color="auto" w:fill="FFFFFF"/>
        </w:rPr>
      </w:pPr>
      <w:r w:rsidRPr="002D19EC">
        <w:rPr>
          <w:rFonts w:ascii="Times New Roman" w:hAnsi="Times New Roman" w:cs="Times New Roman"/>
          <w:color w:val="000000" w:themeColor="text1"/>
          <w:sz w:val="24"/>
          <w:szCs w:val="24"/>
          <w:shd w:val="clear" w:color="auto" w:fill="FFFFFF"/>
        </w:rPr>
        <w:t>At its core, the Youth Justice Clinic seeks to improve disparate outcomes for youth in the District of Columbia. The clinic recognizes the layers of barriers that push youth into the juvenile system, including racism, adultification bias, education inequity, and housing instability. For example, of the 1 million youth who are involved in the juvenile system, at least 400,000 will experience housing instability. Thus, the clinic takes a holistic approach to achieving its mission.</w:t>
      </w:r>
    </w:p>
    <w:p w14:paraId="5549CCA0" w14:textId="77777777" w:rsidR="002D19EC" w:rsidRDefault="002D19EC" w:rsidP="002D19EC">
      <w:pPr>
        <w:spacing w:line="240" w:lineRule="auto"/>
        <w:contextualSpacing/>
        <w:rPr>
          <w:rFonts w:ascii="Times New Roman" w:hAnsi="Times New Roman" w:cs="Times New Roman"/>
          <w:color w:val="000000" w:themeColor="text1"/>
          <w:sz w:val="24"/>
          <w:szCs w:val="24"/>
          <w:shd w:val="clear" w:color="auto" w:fill="FFFFFF"/>
        </w:rPr>
      </w:pPr>
    </w:p>
    <w:p w14:paraId="54339A01" w14:textId="330EAE84" w:rsidR="002D19EC" w:rsidRPr="002D19EC" w:rsidRDefault="002D19EC" w:rsidP="002D19EC">
      <w:pPr>
        <w:spacing w:line="240" w:lineRule="auto"/>
        <w:contextualSpacing/>
        <w:rPr>
          <w:rFonts w:ascii="Times New Roman" w:hAnsi="Times New Roman" w:cs="Times New Roman"/>
          <w:color w:val="000000" w:themeColor="text1"/>
          <w:sz w:val="24"/>
          <w:szCs w:val="24"/>
          <w:shd w:val="clear" w:color="auto" w:fill="FFFFFF"/>
        </w:rPr>
      </w:pPr>
      <w:r w:rsidRPr="002D19EC">
        <w:rPr>
          <w:rFonts w:ascii="Times New Roman" w:hAnsi="Times New Roman" w:cs="Times New Roman"/>
          <w:color w:val="000000" w:themeColor="text1"/>
          <w:sz w:val="24"/>
          <w:szCs w:val="24"/>
          <w:shd w:val="clear" w:color="auto" w:fill="FFFFFF"/>
        </w:rPr>
        <w:t>Recognizing the correlation between housing instability and juvenile arrests, students represent various clients in D.C. Superior Court in housing conditions matters. The Youth Justice Clinic also focuses on systemically ensuring youth voices are positively amplified, seen, and offered meaningful opportunities for success. This includes partnering with community organizations to provide name and gender changes, helping detained youth with reentry needs, and seeking ways to change the culture, care, and treatment of detained youth.</w:t>
      </w:r>
    </w:p>
    <w:p w14:paraId="580F04A2" w14:textId="77777777" w:rsidR="000431F2" w:rsidRDefault="000431F2" w:rsidP="00F81366">
      <w:pPr>
        <w:spacing w:line="240" w:lineRule="auto"/>
        <w:contextualSpacing/>
        <w:rPr>
          <w:rFonts w:ascii="Times New Roman" w:hAnsi="Times New Roman" w:cs="Times New Roman"/>
          <w:color w:val="000000" w:themeColor="text1"/>
          <w:sz w:val="24"/>
          <w:szCs w:val="24"/>
          <w:shd w:val="clear" w:color="auto" w:fill="FFFFFF"/>
        </w:rPr>
      </w:pPr>
    </w:p>
    <w:p w14:paraId="5AF6F784" w14:textId="49AD715A" w:rsidR="00B220A6" w:rsidRDefault="00B220A6" w:rsidP="00F8136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1816B67" w14:textId="77777777" w:rsidR="00B220A6" w:rsidRDefault="00B220A6" w:rsidP="00F81366">
      <w:pPr>
        <w:spacing w:line="240" w:lineRule="auto"/>
        <w:contextualSpacing/>
        <w:rPr>
          <w:rFonts w:ascii="Times New Roman" w:hAnsi="Times New Roman" w:cs="Times New Roman"/>
          <w:color w:val="000000" w:themeColor="text1"/>
          <w:sz w:val="24"/>
          <w:szCs w:val="24"/>
          <w:shd w:val="clear" w:color="auto" w:fill="FFFFFF"/>
        </w:rPr>
      </w:pPr>
    </w:p>
    <w:p w14:paraId="3FE76D2F" w14:textId="7D50D7C2" w:rsidR="00B220A6" w:rsidRDefault="00B220A6" w:rsidP="00F8136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UNIVERSITY OF THE DISTRICT OF COLUMBIA LAW REVIEW</w:t>
      </w:r>
    </w:p>
    <w:p w14:paraId="36070A19" w14:textId="77777777" w:rsidR="00B220A6" w:rsidRDefault="00B220A6" w:rsidP="00F81366">
      <w:pPr>
        <w:spacing w:line="240" w:lineRule="auto"/>
        <w:contextualSpacing/>
        <w:rPr>
          <w:rFonts w:ascii="Times New Roman" w:hAnsi="Times New Roman" w:cs="Times New Roman"/>
          <w:color w:val="000000" w:themeColor="text1"/>
          <w:sz w:val="24"/>
          <w:szCs w:val="24"/>
          <w:shd w:val="clear" w:color="auto" w:fill="FFFFFF"/>
        </w:rPr>
      </w:pPr>
    </w:p>
    <w:p w14:paraId="781DFF05" w14:textId="5D062325" w:rsidR="00B220A6" w:rsidRDefault="00B220A6" w:rsidP="00F81366">
      <w:pPr>
        <w:spacing w:line="240" w:lineRule="auto"/>
        <w:contextualSpacing/>
        <w:rPr>
          <w:rFonts w:ascii="Times New Roman" w:hAnsi="Times New Roman" w:cs="Times New Roman"/>
          <w:color w:val="000000" w:themeColor="text1"/>
          <w:sz w:val="24"/>
          <w:szCs w:val="24"/>
          <w:shd w:val="clear" w:color="auto" w:fill="FFFFFF"/>
        </w:rPr>
      </w:pPr>
      <w:r w:rsidRPr="00B220A6">
        <w:rPr>
          <w:rFonts w:ascii="Times New Roman" w:hAnsi="Times New Roman" w:cs="Times New Roman"/>
          <w:color w:val="000000" w:themeColor="text1"/>
          <w:sz w:val="24"/>
          <w:szCs w:val="24"/>
          <w:shd w:val="clear" w:color="auto" w:fill="FFFFFF"/>
        </w:rPr>
        <w:t>The UDC Law Review is a student-run periodical that publishes articles of topical legal interest. Our aspiration is to serve the community by raising awareness of important legal issues of social concern. Due to its unique position as the journal for the only public law school in the District of Columbia, the UDC Law Review strives to address legal issues that actively affect the lives of District residents. In doing so, the UDC Law Review attempts to embody the theme of community activism and service that resonates in the law school’s mandatory clinical programs.</w:t>
      </w:r>
    </w:p>
    <w:p w14:paraId="4F7F262C" w14:textId="77777777" w:rsidR="00B220A6" w:rsidRDefault="00B220A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9E54EA0" w14:textId="373C8483" w:rsidR="00B220A6" w:rsidRDefault="00783E51" w:rsidP="00F81366">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Drake University Law School</w:t>
      </w:r>
    </w:p>
    <w:p w14:paraId="50DB985B" w14:textId="4C0FAD72" w:rsidR="00783E51" w:rsidRDefault="00783E51" w:rsidP="00F81366">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Des Moines, Iowa:      Median GPA:  3.55     Median LSAT:  154</w:t>
      </w:r>
    </w:p>
    <w:p w14:paraId="2A4F2732" w14:textId="46DFD363"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110 Students</w:t>
      </w:r>
    </w:p>
    <w:p w14:paraId="5F0BCD49" w14:textId="77777777"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p>
    <w:p w14:paraId="47884D5D" w14:textId="327388FC"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5F2FA10B" w14:textId="77777777"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p>
    <w:p w14:paraId="1B62515B" w14:textId="50150EA6"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CHILDREN’S RIGHTS CLINIC</w:t>
      </w:r>
    </w:p>
    <w:p w14:paraId="71299720" w14:textId="77777777"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p>
    <w:p w14:paraId="30C9F774" w14:textId="77777777" w:rsidR="00783E51" w:rsidRPr="00783E51" w:rsidRDefault="00783E51" w:rsidP="00783E51">
      <w:pPr>
        <w:spacing w:line="240" w:lineRule="auto"/>
        <w:contextualSpacing/>
        <w:rPr>
          <w:rFonts w:ascii="Times New Roman" w:hAnsi="Times New Roman" w:cs="Times New Roman"/>
          <w:color w:val="000000" w:themeColor="text1"/>
          <w:sz w:val="24"/>
          <w:szCs w:val="24"/>
          <w:shd w:val="clear" w:color="auto" w:fill="FFFFFF"/>
        </w:rPr>
      </w:pPr>
      <w:r w:rsidRPr="00783E51">
        <w:rPr>
          <w:rFonts w:ascii="Times New Roman" w:hAnsi="Times New Roman" w:cs="Times New Roman"/>
          <w:color w:val="000000" w:themeColor="text1"/>
          <w:sz w:val="24"/>
          <w:szCs w:val="24"/>
          <w:shd w:val="clear" w:color="auto" w:fill="FFFFFF"/>
        </w:rPr>
        <w:t>The Children's Rights Clinic is a semester-long course in which students have the opportunity to engage in children’s rights advocacy, including direct representation of children in administrative, school disciplinary, and juvenile court proceedings. Under the supervision of a faculty member, students will be responsible for all aspects of representing their clients, including interviewing and counseling clients, engaging in fact investigation, conducting legal research, negotiating with the opposing party, drafting litigation documents, and appearing in juvenile court or other adjudicative bodies.</w:t>
      </w:r>
    </w:p>
    <w:p w14:paraId="76D8A1CA" w14:textId="77777777" w:rsidR="00783E51" w:rsidRDefault="00783E51" w:rsidP="00783E51">
      <w:pPr>
        <w:spacing w:line="240" w:lineRule="auto"/>
        <w:contextualSpacing/>
        <w:rPr>
          <w:rFonts w:ascii="Times New Roman" w:hAnsi="Times New Roman" w:cs="Times New Roman"/>
          <w:color w:val="000000" w:themeColor="text1"/>
          <w:sz w:val="24"/>
          <w:szCs w:val="24"/>
          <w:shd w:val="clear" w:color="auto" w:fill="FFFFFF"/>
        </w:rPr>
      </w:pPr>
    </w:p>
    <w:p w14:paraId="4F26DF9A" w14:textId="27515939" w:rsidR="00783E51" w:rsidRPr="00783E51" w:rsidRDefault="00783E51" w:rsidP="00783E51">
      <w:pPr>
        <w:spacing w:line="240" w:lineRule="auto"/>
        <w:contextualSpacing/>
        <w:rPr>
          <w:rFonts w:ascii="Times New Roman" w:hAnsi="Times New Roman" w:cs="Times New Roman"/>
          <w:color w:val="000000" w:themeColor="text1"/>
          <w:sz w:val="24"/>
          <w:szCs w:val="24"/>
          <w:shd w:val="clear" w:color="auto" w:fill="FFFFFF"/>
        </w:rPr>
      </w:pPr>
      <w:r w:rsidRPr="00783E51">
        <w:rPr>
          <w:rFonts w:ascii="Times New Roman" w:hAnsi="Times New Roman" w:cs="Times New Roman"/>
          <w:color w:val="000000" w:themeColor="text1"/>
          <w:sz w:val="24"/>
          <w:szCs w:val="24"/>
          <w:shd w:val="clear" w:color="auto" w:fill="FFFFFF"/>
        </w:rPr>
        <w:t>Additionally, students will participate in a community education project or support an advocacy effort aimed at improving outcomes for children.</w:t>
      </w:r>
    </w:p>
    <w:p w14:paraId="453D7888" w14:textId="77777777" w:rsidR="00783E51" w:rsidRDefault="00783E51" w:rsidP="00783E51">
      <w:pPr>
        <w:spacing w:line="240" w:lineRule="auto"/>
        <w:contextualSpacing/>
        <w:rPr>
          <w:rFonts w:ascii="Times New Roman" w:hAnsi="Times New Roman" w:cs="Times New Roman"/>
          <w:color w:val="000000" w:themeColor="text1"/>
          <w:sz w:val="24"/>
          <w:szCs w:val="24"/>
          <w:shd w:val="clear" w:color="auto" w:fill="FFFFFF"/>
        </w:rPr>
      </w:pPr>
    </w:p>
    <w:p w14:paraId="215CF535" w14:textId="6FC3CA86" w:rsidR="00783E51" w:rsidRPr="00783E51" w:rsidRDefault="00783E51" w:rsidP="00783E51">
      <w:pPr>
        <w:spacing w:line="240" w:lineRule="auto"/>
        <w:contextualSpacing/>
        <w:rPr>
          <w:rFonts w:ascii="Times New Roman" w:hAnsi="Times New Roman" w:cs="Times New Roman"/>
          <w:color w:val="000000" w:themeColor="text1"/>
          <w:sz w:val="24"/>
          <w:szCs w:val="24"/>
          <w:shd w:val="clear" w:color="auto" w:fill="FFFFFF"/>
        </w:rPr>
      </w:pPr>
      <w:r w:rsidRPr="00783E51">
        <w:rPr>
          <w:rFonts w:ascii="Times New Roman" w:hAnsi="Times New Roman" w:cs="Times New Roman"/>
          <w:color w:val="000000" w:themeColor="text1"/>
          <w:sz w:val="24"/>
          <w:szCs w:val="24"/>
          <w:shd w:val="clear" w:color="auto" w:fill="FFFFFF"/>
        </w:rPr>
        <w:t>Through case rounds, a mandatory weekly seminar, and their case and project work, clinic students learn to work collaboratively, practice self-regulated learning and self-reflection, synthesize facts and legal principles, and develop transferrable lawyering skills. Students who successfully complete their first semester may take a second semester of clinic with faculty permission.</w:t>
      </w:r>
    </w:p>
    <w:p w14:paraId="4A5576DE" w14:textId="77777777" w:rsidR="00783E51" w:rsidRDefault="00783E51" w:rsidP="00F81366">
      <w:pPr>
        <w:spacing w:line="240" w:lineRule="auto"/>
        <w:contextualSpacing/>
        <w:rPr>
          <w:rFonts w:ascii="Times New Roman" w:hAnsi="Times New Roman" w:cs="Times New Roman"/>
          <w:color w:val="000000" w:themeColor="text1"/>
          <w:sz w:val="24"/>
          <w:szCs w:val="24"/>
          <w:shd w:val="clear" w:color="auto" w:fill="FFFFFF"/>
        </w:rPr>
      </w:pPr>
    </w:p>
    <w:p w14:paraId="7287778B" w14:textId="11906331" w:rsidR="00F81366" w:rsidRDefault="001D288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2EC90930" w14:textId="77777777" w:rsidR="001D2883" w:rsidRDefault="001D2883" w:rsidP="000921AA">
      <w:pPr>
        <w:spacing w:line="240" w:lineRule="auto"/>
        <w:contextualSpacing/>
        <w:rPr>
          <w:rFonts w:ascii="Times New Roman" w:hAnsi="Times New Roman" w:cs="Times New Roman"/>
          <w:color w:val="000000" w:themeColor="text1"/>
          <w:sz w:val="24"/>
          <w:szCs w:val="24"/>
          <w:shd w:val="clear" w:color="auto" w:fill="FFFFFF"/>
        </w:rPr>
      </w:pPr>
    </w:p>
    <w:p w14:paraId="50D97D2E" w14:textId="77777777" w:rsidR="001D2883" w:rsidRPr="001D2883" w:rsidRDefault="001D2883" w:rsidP="001D2883">
      <w:pPr>
        <w:spacing w:line="240" w:lineRule="auto"/>
        <w:contextualSpacing/>
        <w:rPr>
          <w:rFonts w:ascii="Times New Roman" w:hAnsi="Times New Roman" w:cs="Times New Roman"/>
          <w:color w:val="000000" w:themeColor="text1"/>
          <w:sz w:val="24"/>
          <w:szCs w:val="24"/>
          <w:shd w:val="clear" w:color="auto" w:fill="FFFFFF"/>
        </w:rPr>
      </w:pPr>
      <w:r w:rsidRPr="001D2883">
        <w:rPr>
          <w:rFonts w:ascii="Times New Roman" w:hAnsi="Times New Roman" w:cs="Times New Roman"/>
          <w:color w:val="000000" w:themeColor="text1"/>
          <w:sz w:val="24"/>
          <w:szCs w:val="24"/>
          <w:shd w:val="clear" w:color="auto" w:fill="FFFFFF"/>
        </w:rPr>
        <w:t>The Criminal Defense Clinic allows students to experience criminal law work. The clinic contracts with the Iowa State Public Defender’s Office to represent indigent clients who have requested a public defender.</w:t>
      </w:r>
    </w:p>
    <w:p w14:paraId="38F40C31" w14:textId="77777777" w:rsidR="001D2883" w:rsidRDefault="001D2883" w:rsidP="001D2883">
      <w:pPr>
        <w:spacing w:line="240" w:lineRule="auto"/>
        <w:contextualSpacing/>
        <w:rPr>
          <w:rFonts w:ascii="Times New Roman" w:hAnsi="Times New Roman" w:cs="Times New Roman"/>
          <w:color w:val="000000" w:themeColor="text1"/>
          <w:sz w:val="24"/>
          <w:szCs w:val="24"/>
          <w:shd w:val="clear" w:color="auto" w:fill="FFFFFF"/>
        </w:rPr>
      </w:pPr>
    </w:p>
    <w:p w14:paraId="42A42B12" w14:textId="30AB5BF8" w:rsidR="001D2883" w:rsidRPr="001D2883" w:rsidRDefault="001D2883" w:rsidP="001D2883">
      <w:pPr>
        <w:spacing w:line="240" w:lineRule="auto"/>
        <w:contextualSpacing/>
        <w:rPr>
          <w:rFonts w:ascii="Times New Roman" w:hAnsi="Times New Roman" w:cs="Times New Roman"/>
          <w:color w:val="000000" w:themeColor="text1"/>
          <w:sz w:val="24"/>
          <w:szCs w:val="24"/>
          <w:shd w:val="clear" w:color="auto" w:fill="FFFFFF"/>
        </w:rPr>
      </w:pPr>
      <w:r w:rsidRPr="001D2883">
        <w:rPr>
          <w:rFonts w:ascii="Times New Roman" w:hAnsi="Times New Roman" w:cs="Times New Roman"/>
          <w:color w:val="000000" w:themeColor="text1"/>
          <w:sz w:val="24"/>
          <w:szCs w:val="24"/>
          <w:shd w:val="clear" w:color="auto" w:fill="FFFFFF"/>
        </w:rPr>
        <w:t>Under the guidance and supervision of an experienced criminal law professor, student attorneys represent clients in all court appearances, from the arraignment process to hearings, depositions, negotiations, and trials—including possible jury trials.</w:t>
      </w:r>
    </w:p>
    <w:p w14:paraId="4601A35E" w14:textId="77777777" w:rsidR="001D2883" w:rsidRDefault="001D2883" w:rsidP="001D2883">
      <w:pPr>
        <w:spacing w:line="240" w:lineRule="auto"/>
        <w:contextualSpacing/>
        <w:rPr>
          <w:rFonts w:ascii="Times New Roman" w:hAnsi="Times New Roman" w:cs="Times New Roman"/>
          <w:color w:val="000000" w:themeColor="text1"/>
          <w:sz w:val="24"/>
          <w:szCs w:val="24"/>
          <w:shd w:val="clear" w:color="auto" w:fill="FFFFFF"/>
        </w:rPr>
      </w:pPr>
    </w:p>
    <w:p w14:paraId="0FEA83B0" w14:textId="0B8A4F56" w:rsidR="001D2883" w:rsidRDefault="001D2883" w:rsidP="000921AA">
      <w:pPr>
        <w:spacing w:line="240" w:lineRule="auto"/>
        <w:contextualSpacing/>
        <w:rPr>
          <w:rFonts w:ascii="Times New Roman" w:hAnsi="Times New Roman" w:cs="Times New Roman"/>
          <w:color w:val="000000" w:themeColor="text1"/>
          <w:sz w:val="24"/>
          <w:szCs w:val="24"/>
          <w:shd w:val="clear" w:color="auto" w:fill="FFFFFF"/>
        </w:rPr>
      </w:pPr>
      <w:r w:rsidRPr="001D2883">
        <w:rPr>
          <w:rFonts w:ascii="Times New Roman" w:hAnsi="Times New Roman" w:cs="Times New Roman"/>
          <w:color w:val="000000" w:themeColor="text1"/>
          <w:sz w:val="24"/>
          <w:szCs w:val="24"/>
          <w:shd w:val="clear" w:color="auto" w:fill="FFFFFF"/>
        </w:rPr>
        <w:t>Cases may involve charges of OWI, assault, theft, drug possession, prostitution, child endangerment and public intoxication, among others.</w:t>
      </w:r>
    </w:p>
    <w:p w14:paraId="54125F4C" w14:textId="77777777" w:rsidR="001D2883" w:rsidRDefault="001D288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C47DA31" w14:textId="72401104" w:rsidR="001D2883" w:rsidRDefault="001D288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Drake University Law School (continued)</w:t>
      </w:r>
    </w:p>
    <w:p w14:paraId="202EB4D1" w14:textId="77777777" w:rsidR="001D2883" w:rsidRDefault="001D2883" w:rsidP="000921AA">
      <w:pPr>
        <w:spacing w:line="240" w:lineRule="auto"/>
        <w:contextualSpacing/>
        <w:rPr>
          <w:rFonts w:ascii="Times New Roman" w:hAnsi="Times New Roman" w:cs="Times New Roman"/>
          <w:color w:val="000000" w:themeColor="text1"/>
          <w:sz w:val="24"/>
          <w:szCs w:val="24"/>
          <w:shd w:val="clear" w:color="auto" w:fill="FFFFFF"/>
        </w:rPr>
      </w:pPr>
    </w:p>
    <w:p w14:paraId="11896203" w14:textId="3BAA9F37" w:rsidR="001D2883" w:rsidRDefault="00582B04"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ENTREPRENEURIAL/TRANSACTIONAL CLINIC</w:t>
      </w:r>
    </w:p>
    <w:p w14:paraId="053A74B9" w14:textId="77777777" w:rsidR="00582B04" w:rsidRDefault="00582B04" w:rsidP="000921AA">
      <w:pPr>
        <w:spacing w:line="240" w:lineRule="auto"/>
        <w:contextualSpacing/>
        <w:rPr>
          <w:rFonts w:ascii="Times New Roman" w:hAnsi="Times New Roman" w:cs="Times New Roman"/>
          <w:color w:val="000000" w:themeColor="text1"/>
          <w:sz w:val="24"/>
          <w:szCs w:val="24"/>
          <w:shd w:val="clear" w:color="auto" w:fill="FFFFFF"/>
        </w:rPr>
      </w:pPr>
    </w:p>
    <w:p w14:paraId="473F1D0E" w14:textId="0B250116" w:rsidR="00582B04" w:rsidRDefault="00582B04" w:rsidP="000921AA">
      <w:pPr>
        <w:spacing w:line="240" w:lineRule="auto"/>
        <w:contextualSpacing/>
        <w:rPr>
          <w:rFonts w:ascii="Times New Roman" w:hAnsi="Times New Roman" w:cs="Times New Roman"/>
          <w:color w:val="000000" w:themeColor="text1"/>
          <w:sz w:val="24"/>
          <w:szCs w:val="24"/>
          <w:shd w:val="clear" w:color="auto" w:fill="FFFFFF"/>
        </w:rPr>
      </w:pPr>
      <w:r w:rsidRPr="00582B04">
        <w:rPr>
          <w:rFonts w:ascii="Times New Roman" w:hAnsi="Times New Roman" w:cs="Times New Roman"/>
          <w:color w:val="000000" w:themeColor="text1"/>
          <w:sz w:val="24"/>
          <w:szCs w:val="24"/>
          <w:shd w:val="clear" w:color="auto" w:fill="FFFFFF"/>
        </w:rPr>
        <w:t>Students enrolled in the Entrepreneurial/Transactional Clinic will provide legal assistance to business startups, entrepreneurs, and community nonprofit organizations to help them establish successful for profit and nonprofit enterprises. The clinic targets entrepreneurs and innovators located in underserved Des Moines neighborhoods who are not able to afford retained legal counsel.</w:t>
      </w:r>
      <w:r w:rsidRPr="00582B04">
        <w:rPr>
          <w:rFonts w:ascii="Times New Roman" w:hAnsi="Times New Roman" w:cs="Times New Roman"/>
          <w:color w:val="000000" w:themeColor="text1"/>
          <w:sz w:val="24"/>
          <w:szCs w:val="24"/>
          <w:shd w:val="clear" w:color="auto" w:fill="FFFFFF"/>
        </w:rPr>
        <w:br/>
      </w:r>
      <w:r w:rsidRPr="00582B04">
        <w:rPr>
          <w:rFonts w:ascii="Times New Roman" w:hAnsi="Times New Roman" w:cs="Times New Roman"/>
          <w:color w:val="000000" w:themeColor="text1"/>
          <w:sz w:val="24"/>
          <w:szCs w:val="24"/>
          <w:shd w:val="clear" w:color="auto" w:fill="FFFFFF"/>
        </w:rPr>
        <w:br/>
        <w:t>While enrolled in the clinic, students will interview clients about specific ideas, needs, and plans. This fact-finding process will lead to a review of the various business entities that may be suited for the client’s needs. Students will provide advice to the client about choice of entities and draft the requisite organization documents.  Depending on the type of entity selected by the client, the student will create articles of incorporation and bylaws, or LLC certificates of organization and operating agreements.   </w:t>
      </w:r>
      <w:r w:rsidRPr="00582B04">
        <w:rPr>
          <w:rFonts w:ascii="Times New Roman" w:hAnsi="Times New Roman" w:cs="Times New Roman"/>
          <w:color w:val="000000" w:themeColor="text1"/>
          <w:sz w:val="24"/>
          <w:szCs w:val="24"/>
          <w:shd w:val="clear" w:color="auto" w:fill="FFFFFF"/>
        </w:rPr>
        <w:br/>
      </w:r>
      <w:r w:rsidRPr="00582B04">
        <w:rPr>
          <w:rFonts w:ascii="Times New Roman" w:hAnsi="Times New Roman" w:cs="Times New Roman"/>
          <w:color w:val="000000" w:themeColor="text1"/>
          <w:sz w:val="24"/>
          <w:szCs w:val="24"/>
          <w:shd w:val="clear" w:color="auto" w:fill="FFFFFF"/>
        </w:rPr>
        <w:br/>
        <w:t>The student may also evaluate the client’s need for intellectual property protections and the available legal tools for that objective. In addition, the student also may furnish legal representation regarding common issues that confront small business owners, including employment agreements and policies, Sub-S elections, leases, purchase agreements, financing arrangements, buy-sell agreements, and independent contractor agreements.</w:t>
      </w:r>
    </w:p>
    <w:p w14:paraId="0995E036" w14:textId="77777777" w:rsidR="00582B04" w:rsidRDefault="00582B04" w:rsidP="000921AA">
      <w:pPr>
        <w:spacing w:line="240" w:lineRule="auto"/>
        <w:contextualSpacing/>
        <w:rPr>
          <w:rFonts w:ascii="Times New Roman" w:hAnsi="Times New Roman" w:cs="Times New Roman"/>
          <w:color w:val="000000" w:themeColor="text1"/>
          <w:sz w:val="24"/>
          <w:szCs w:val="24"/>
          <w:shd w:val="clear" w:color="auto" w:fill="FFFFFF"/>
        </w:rPr>
      </w:pPr>
    </w:p>
    <w:p w14:paraId="5582213E" w14:textId="4063A49E" w:rsidR="00582B04" w:rsidRDefault="00E11B23" w:rsidP="000921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GENERAL CIVIL PRACTICE CLINIC</w:t>
      </w:r>
    </w:p>
    <w:p w14:paraId="5FBA2D8D" w14:textId="77777777" w:rsidR="00E11B23" w:rsidRDefault="00E11B23" w:rsidP="000921AA">
      <w:pPr>
        <w:spacing w:line="240" w:lineRule="auto"/>
        <w:contextualSpacing/>
        <w:rPr>
          <w:rFonts w:ascii="Times New Roman" w:hAnsi="Times New Roman" w:cs="Times New Roman"/>
          <w:color w:val="000000" w:themeColor="text1"/>
          <w:sz w:val="24"/>
          <w:szCs w:val="24"/>
          <w:shd w:val="clear" w:color="auto" w:fill="FFFFFF"/>
        </w:rPr>
      </w:pPr>
    </w:p>
    <w:p w14:paraId="3D4FB2C6" w14:textId="77777777" w:rsidR="00E11B23" w:rsidRP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r w:rsidRPr="00E11B23">
        <w:rPr>
          <w:rFonts w:ascii="Times New Roman" w:hAnsi="Times New Roman" w:cs="Times New Roman"/>
          <w:color w:val="000000" w:themeColor="text1"/>
          <w:sz w:val="24"/>
          <w:szCs w:val="24"/>
          <w:shd w:val="clear" w:color="auto" w:fill="FFFFFF"/>
        </w:rPr>
        <w:t>In the General Civil Practice Clinic, students represent clients who could not otherwise afford legal assistance. Typical cases include landlord/tenant disputes, divorce and custody matters, domestic abuse, contempt proceedings, guardianships, and small claims.</w:t>
      </w:r>
    </w:p>
    <w:p w14:paraId="65292FF9" w14:textId="77777777"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p>
    <w:p w14:paraId="358A2398" w14:textId="0F56BCB5"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r w:rsidRPr="00E11B23">
        <w:rPr>
          <w:rFonts w:ascii="Times New Roman" w:hAnsi="Times New Roman" w:cs="Times New Roman"/>
          <w:color w:val="000000" w:themeColor="text1"/>
          <w:sz w:val="24"/>
          <w:szCs w:val="24"/>
          <w:shd w:val="clear" w:color="auto" w:fill="FFFFFF"/>
        </w:rPr>
        <w:t>Students conduct intakes, interviews, and fact investigations; draft legal documents; handle negotiations; and represent clients in court hearings and trials, including jury trials.</w:t>
      </w:r>
    </w:p>
    <w:p w14:paraId="3B8837CD" w14:textId="77777777"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p>
    <w:p w14:paraId="49DC1F96" w14:textId="34A9B9EB"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REFUGEE CLINIC</w:t>
      </w:r>
    </w:p>
    <w:p w14:paraId="49D76F16" w14:textId="77777777"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p>
    <w:p w14:paraId="2C3CE517" w14:textId="22A1453C"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r w:rsidRPr="00E11B23">
        <w:rPr>
          <w:rFonts w:ascii="Times New Roman" w:hAnsi="Times New Roman" w:cs="Times New Roman"/>
          <w:color w:val="000000" w:themeColor="text1"/>
          <w:sz w:val="24"/>
          <w:szCs w:val="24"/>
          <w:shd w:val="clear" w:color="auto" w:fill="FFFFFF"/>
        </w:rPr>
        <w:t>Students will work on affirmative asylum cases before U.S. Citizenship and Immigration Services, defensive asylum cases before the immigration courts, and appeals before the Board of Immigration Appeals and the federal appellate courts. The clinic receives client referrals from non-profit organizations across the state of Iowa.</w:t>
      </w:r>
    </w:p>
    <w:p w14:paraId="1FE9E03F" w14:textId="77777777" w:rsidR="00E11B23" w:rsidRDefault="00E11B2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1A92CBD" w14:textId="77777777" w:rsidR="00CC3E49" w:rsidRPr="00CC3E49" w:rsidRDefault="00CC3E49" w:rsidP="00CC3E49">
      <w:pPr>
        <w:spacing w:line="240" w:lineRule="auto"/>
        <w:contextualSpacing/>
        <w:rPr>
          <w:rFonts w:ascii="Times New Roman" w:hAnsi="Times New Roman" w:cs="Times New Roman"/>
          <w:color w:val="000000" w:themeColor="text1"/>
          <w:sz w:val="24"/>
          <w:szCs w:val="24"/>
          <w:shd w:val="clear" w:color="auto" w:fill="FFFFFF"/>
        </w:rPr>
      </w:pPr>
      <w:r w:rsidRPr="00CC3E49">
        <w:rPr>
          <w:rFonts w:ascii="Times New Roman" w:hAnsi="Times New Roman" w:cs="Times New Roman"/>
          <w:color w:val="000000" w:themeColor="text1"/>
          <w:sz w:val="24"/>
          <w:szCs w:val="24"/>
          <w:shd w:val="clear" w:color="auto" w:fill="FFFFFF"/>
        </w:rPr>
        <w:lastRenderedPageBreak/>
        <w:t>Drake University Law School (continued)</w:t>
      </w:r>
    </w:p>
    <w:p w14:paraId="77DE34EC" w14:textId="77777777" w:rsidR="00E11B23" w:rsidRDefault="00E11B23" w:rsidP="00E11B23">
      <w:pPr>
        <w:spacing w:line="240" w:lineRule="auto"/>
        <w:contextualSpacing/>
        <w:rPr>
          <w:rFonts w:ascii="Times New Roman" w:hAnsi="Times New Roman" w:cs="Times New Roman"/>
          <w:color w:val="000000" w:themeColor="text1"/>
          <w:sz w:val="24"/>
          <w:szCs w:val="24"/>
          <w:shd w:val="clear" w:color="auto" w:fill="FFFFFF"/>
        </w:rPr>
      </w:pPr>
    </w:p>
    <w:p w14:paraId="4BBEC468" w14:textId="7E1BD035" w:rsidR="00CC3E49" w:rsidRDefault="00CC3E49"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WRONGFUL CONVICTIONS CLINIC</w:t>
      </w:r>
    </w:p>
    <w:p w14:paraId="5064822F" w14:textId="77777777" w:rsidR="00CC3E49" w:rsidRDefault="00CC3E49" w:rsidP="00CC3E49">
      <w:pPr>
        <w:spacing w:line="240" w:lineRule="auto"/>
        <w:contextualSpacing/>
        <w:rPr>
          <w:rFonts w:ascii="Times New Roman" w:hAnsi="Times New Roman" w:cs="Times New Roman"/>
          <w:color w:val="000000" w:themeColor="text1"/>
          <w:sz w:val="24"/>
          <w:szCs w:val="24"/>
          <w:shd w:val="clear" w:color="auto" w:fill="FFFFFF"/>
        </w:rPr>
      </w:pPr>
    </w:p>
    <w:p w14:paraId="1B2E50AF" w14:textId="75A830C9" w:rsidR="00CC3E49" w:rsidRPr="00CC3E49" w:rsidRDefault="00CC3E49" w:rsidP="00CC3E49">
      <w:pPr>
        <w:spacing w:line="240" w:lineRule="auto"/>
        <w:contextualSpacing/>
        <w:rPr>
          <w:rFonts w:ascii="Times New Roman" w:hAnsi="Times New Roman" w:cs="Times New Roman"/>
          <w:color w:val="000000" w:themeColor="text1"/>
          <w:sz w:val="24"/>
          <w:szCs w:val="24"/>
          <w:shd w:val="clear" w:color="auto" w:fill="FFFFFF"/>
        </w:rPr>
      </w:pPr>
      <w:r w:rsidRPr="00CC3E49">
        <w:rPr>
          <w:rFonts w:ascii="Times New Roman" w:hAnsi="Times New Roman" w:cs="Times New Roman"/>
          <w:color w:val="000000" w:themeColor="text1"/>
          <w:sz w:val="24"/>
          <w:szCs w:val="24"/>
          <w:shd w:val="clear" w:color="auto" w:fill="FFFFFF"/>
        </w:rPr>
        <w:t>Students will assist in all aspects of assigned cases including reviewing trial transcripts and case files, visiting incarcerated clients, interviewing witnesses, collecting records, consulting subject matter experts, conducting legal research, drafting pleadings, and attending court hearings.</w:t>
      </w:r>
    </w:p>
    <w:p w14:paraId="3733FC86" w14:textId="77777777" w:rsidR="00CC3E49" w:rsidRDefault="00CC3E49" w:rsidP="00CC3E49">
      <w:pPr>
        <w:spacing w:line="240" w:lineRule="auto"/>
        <w:contextualSpacing/>
        <w:rPr>
          <w:rFonts w:ascii="Times New Roman" w:hAnsi="Times New Roman" w:cs="Times New Roman"/>
          <w:color w:val="000000" w:themeColor="text1"/>
          <w:sz w:val="24"/>
          <w:szCs w:val="24"/>
          <w:shd w:val="clear" w:color="auto" w:fill="FFFFFF"/>
        </w:rPr>
      </w:pPr>
    </w:p>
    <w:p w14:paraId="6FEA02AA" w14:textId="43DD6B5F" w:rsidR="00CC3E49" w:rsidRDefault="00CC3E49" w:rsidP="00E11B23">
      <w:pPr>
        <w:spacing w:line="240" w:lineRule="auto"/>
        <w:contextualSpacing/>
        <w:rPr>
          <w:rFonts w:ascii="Times New Roman" w:hAnsi="Times New Roman" w:cs="Times New Roman"/>
          <w:color w:val="000000" w:themeColor="text1"/>
          <w:sz w:val="24"/>
          <w:szCs w:val="24"/>
          <w:shd w:val="clear" w:color="auto" w:fill="FFFFFF"/>
        </w:rPr>
      </w:pPr>
      <w:r w:rsidRPr="00CC3E49">
        <w:rPr>
          <w:rFonts w:ascii="Times New Roman" w:hAnsi="Times New Roman" w:cs="Times New Roman"/>
          <w:color w:val="000000" w:themeColor="text1"/>
          <w:sz w:val="24"/>
          <w:szCs w:val="24"/>
          <w:shd w:val="clear" w:color="auto" w:fill="FFFFFF"/>
        </w:rPr>
        <w:t>The Wrongful Convictions Clinic was made possible by a unique collaboration between Drake Law School and the Iowa State Public Defender. The Iowa State Public Defender, Wrongful Conviction Division collaborates with The Midwest Innocence Project.</w:t>
      </w:r>
    </w:p>
    <w:p w14:paraId="11A271A0" w14:textId="77777777" w:rsidR="00CC3E49" w:rsidRDefault="00CC3E49" w:rsidP="00E11B23">
      <w:pPr>
        <w:spacing w:line="240" w:lineRule="auto"/>
        <w:contextualSpacing/>
        <w:rPr>
          <w:rFonts w:ascii="Times New Roman" w:hAnsi="Times New Roman" w:cs="Times New Roman"/>
          <w:color w:val="000000" w:themeColor="text1"/>
          <w:sz w:val="24"/>
          <w:szCs w:val="24"/>
          <w:shd w:val="clear" w:color="auto" w:fill="FFFFFF"/>
        </w:rPr>
      </w:pPr>
    </w:p>
    <w:p w14:paraId="7FBA64FE" w14:textId="25CB1108" w:rsidR="00CC3E49" w:rsidRDefault="00781A30"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472C7E0E" w14:textId="77777777"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p>
    <w:p w14:paraId="6764CC67" w14:textId="38E0EF7B"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DRAKE LAW REVIEW</w:t>
      </w:r>
    </w:p>
    <w:p w14:paraId="237C1E05" w14:textId="77777777"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p>
    <w:p w14:paraId="3C7F0ED5" w14:textId="77777777" w:rsidR="00781A30" w:rsidRP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r w:rsidRPr="00781A30">
        <w:rPr>
          <w:rFonts w:ascii="Times New Roman" w:hAnsi="Times New Roman" w:cs="Times New Roman"/>
          <w:color w:val="000000" w:themeColor="text1"/>
          <w:sz w:val="24"/>
          <w:szCs w:val="24"/>
          <w:shd w:val="clear" w:color="auto" w:fill="FFFFFF"/>
        </w:rPr>
        <w:t>The </w:t>
      </w:r>
      <w:r w:rsidRPr="00781A30">
        <w:rPr>
          <w:rFonts w:ascii="Times New Roman" w:hAnsi="Times New Roman" w:cs="Times New Roman"/>
          <w:i/>
          <w:iCs/>
          <w:color w:val="000000" w:themeColor="text1"/>
          <w:sz w:val="24"/>
          <w:szCs w:val="24"/>
          <w:shd w:val="clear" w:color="auto" w:fill="FFFFFF"/>
        </w:rPr>
        <w:t>Drake Law Review</w:t>
      </w:r>
      <w:r w:rsidRPr="00781A30">
        <w:rPr>
          <w:rFonts w:ascii="Times New Roman" w:hAnsi="Times New Roman" w:cs="Times New Roman"/>
          <w:color w:val="000000" w:themeColor="text1"/>
          <w:sz w:val="24"/>
          <w:szCs w:val="24"/>
          <w:shd w:val="clear" w:color="auto" w:fill="FFFFFF"/>
        </w:rPr>
        <w:t> publishes exemplary articles, notes, and lectures that are academically and practically relevant to professors, judges, practitioners, and law students. It has been ranked as one of the top most court-cited legal periodicals in the nation, including being cited by the United States Supreme Court in 2003.</w:t>
      </w:r>
    </w:p>
    <w:p w14:paraId="6CDFF2D7" w14:textId="77777777" w:rsid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p>
    <w:p w14:paraId="7168C7A9" w14:textId="6DD3AEA5" w:rsidR="00781A30" w:rsidRP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r w:rsidRPr="00781A30">
        <w:rPr>
          <w:rFonts w:ascii="Times New Roman" w:hAnsi="Times New Roman" w:cs="Times New Roman"/>
          <w:color w:val="000000" w:themeColor="text1"/>
          <w:sz w:val="24"/>
          <w:szCs w:val="24"/>
          <w:shd w:val="clear" w:color="auto" w:fill="FFFFFF"/>
        </w:rPr>
        <w:t>The journal has published articles by former Supreme Court Justice Sandra Day O'Connor, Iowa Supreme Court Chief Justice Mark Cady, legal scholars Frank Michelman and Peter Edelman, and more.</w:t>
      </w:r>
    </w:p>
    <w:p w14:paraId="0C782EF0" w14:textId="77777777" w:rsid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p>
    <w:p w14:paraId="5BC086C5" w14:textId="66740888" w:rsidR="00781A30" w:rsidRP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r w:rsidRPr="00781A30">
        <w:rPr>
          <w:rFonts w:ascii="Times New Roman" w:hAnsi="Times New Roman" w:cs="Times New Roman"/>
          <w:color w:val="000000" w:themeColor="text1"/>
          <w:sz w:val="24"/>
          <w:szCs w:val="24"/>
          <w:shd w:val="clear" w:color="auto" w:fill="FFFFFF"/>
        </w:rPr>
        <w:t>The </w:t>
      </w:r>
      <w:r w:rsidRPr="00781A30">
        <w:rPr>
          <w:rFonts w:ascii="Times New Roman" w:hAnsi="Times New Roman" w:cs="Times New Roman"/>
          <w:i/>
          <w:iCs/>
          <w:color w:val="000000" w:themeColor="text1"/>
          <w:sz w:val="24"/>
          <w:szCs w:val="24"/>
          <w:shd w:val="clear" w:color="auto" w:fill="FFFFFF"/>
        </w:rPr>
        <w:t>Drake Law Review</w:t>
      </w:r>
      <w:r w:rsidRPr="00781A30">
        <w:rPr>
          <w:rFonts w:ascii="Times New Roman" w:hAnsi="Times New Roman" w:cs="Times New Roman"/>
          <w:color w:val="000000" w:themeColor="text1"/>
          <w:sz w:val="24"/>
          <w:szCs w:val="24"/>
          <w:shd w:val="clear" w:color="auto" w:fill="FFFFFF"/>
        </w:rPr>
        <w:t> also publishes </w:t>
      </w:r>
      <w:r w:rsidRPr="00781A30">
        <w:rPr>
          <w:rFonts w:ascii="Times New Roman" w:hAnsi="Times New Roman" w:cs="Times New Roman"/>
          <w:i/>
          <w:iCs/>
          <w:color w:val="000000" w:themeColor="text1"/>
          <w:sz w:val="24"/>
          <w:szCs w:val="24"/>
          <w:shd w:val="clear" w:color="auto" w:fill="FFFFFF"/>
        </w:rPr>
        <w:t>Discourse</w:t>
      </w:r>
      <w:r w:rsidRPr="00781A30">
        <w:rPr>
          <w:rFonts w:ascii="Times New Roman" w:hAnsi="Times New Roman" w:cs="Times New Roman"/>
          <w:color w:val="000000" w:themeColor="text1"/>
          <w:sz w:val="24"/>
          <w:szCs w:val="24"/>
          <w:shd w:val="clear" w:color="auto" w:fill="FFFFFF"/>
        </w:rPr>
        <w:t>, an online component established in 2012. </w:t>
      </w:r>
      <w:r w:rsidRPr="00781A30">
        <w:rPr>
          <w:rFonts w:ascii="Times New Roman" w:hAnsi="Times New Roman" w:cs="Times New Roman"/>
          <w:i/>
          <w:iCs/>
          <w:color w:val="000000" w:themeColor="text1"/>
          <w:sz w:val="24"/>
          <w:szCs w:val="24"/>
          <w:shd w:val="clear" w:color="auto" w:fill="FFFFFF"/>
        </w:rPr>
        <w:t>Discourse</w:t>
      </w:r>
      <w:r w:rsidRPr="00781A30">
        <w:rPr>
          <w:rFonts w:ascii="Times New Roman" w:hAnsi="Times New Roman" w:cs="Times New Roman"/>
          <w:color w:val="000000" w:themeColor="text1"/>
          <w:sz w:val="24"/>
          <w:szCs w:val="24"/>
          <w:shd w:val="clear" w:color="auto" w:fill="FFFFFF"/>
        </w:rPr>
        <w:t> features short legal articles, essays, and case commentaries on current topics in the legal community.</w:t>
      </w:r>
    </w:p>
    <w:p w14:paraId="4FB777A2" w14:textId="77777777"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p>
    <w:p w14:paraId="0C174349" w14:textId="792D3D15"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DRAKE JOURNAL OF AGRICULTURAL LAW</w:t>
      </w:r>
    </w:p>
    <w:p w14:paraId="648EA242" w14:textId="77777777"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p>
    <w:p w14:paraId="0BE8FF44" w14:textId="77777777" w:rsidR="00781A30" w:rsidRP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r w:rsidRPr="00781A30">
        <w:rPr>
          <w:rFonts w:ascii="Times New Roman" w:hAnsi="Times New Roman" w:cs="Times New Roman"/>
          <w:color w:val="000000" w:themeColor="text1"/>
          <w:sz w:val="24"/>
          <w:szCs w:val="24"/>
          <w:shd w:val="clear" w:color="auto" w:fill="FFFFFF"/>
        </w:rPr>
        <w:t>As the only legal journal from an accredited law school focusing on agricultural law issues, the </w:t>
      </w:r>
      <w:r w:rsidRPr="00781A30">
        <w:rPr>
          <w:rFonts w:ascii="Times New Roman" w:hAnsi="Times New Roman" w:cs="Times New Roman"/>
          <w:i/>
          <w:iCs/>
          <w:color w:val="000000" w:themeColor="text1"/>
          <w:sz w:val="24"/>
          <w:szCs w:val="24"/>
          <w:shd w:val="clear" w:color="auto" w:fill="FFFFFF"/>
        </w:rPr>
        <w:t>Drake Journal of Agricultural Law</w:t>
      </w:r>
      <w:r w:rsidRPr="00781A30">
        <w:rPr>
          <w:rFonts w:ascii="Times New Roman" w:hAnsi="Times New Roman" w:cs="Times New Roman"/>
          <w:color w:val="000000" w:themeColor="text1"/>
          <w:sz w:val="24"/>
          <w:szCs w:val="24"/>
          <w:shd w:val="clear" w:color="auto" w:fill="FFFFFF"/>
        </w:rPr>
        <w:t> is dedicated to the review of legal issues affecting the agriculture industry. It seeks to provide a forum to explore contemporary issues in international and domestic agriculture law and bring these issues to the attention of the entire community.</w:t>
      </w:r>
    </w:p>
    <w:p w14:paraId="0B91252C" w14:textId="77777777" w:rsid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p>
    <w:p w14:paraId="04958682" w14:textId="0316624A" w:rsidR="00781A30" w:rsidRDefault="00781A30" w:rsidP="00781A30">
      <w:pPr>
        <w:spacing w:line="240" w:lineRule="auto"/>
        <w:contextualSpacing/>
        <w:rPr>
          <w:rFonts w:ascii="Times New Roman" w:hAnsi="Times New Roman" w:cs="Times New Roman"/>
          <w:color w:val="000000" w:themeColor="text1"/>
          <w:sz w:val="24"/>
          <w:szCs w:val="24"/>
          <w:shd w:val="clear" w:color="auto" w:fill="FFFFFF"/>
        </w:rPr>
      </w:pPr>
      <w:r w:rsidRPr="00781A30">
        <w:rPr>
          <w:rFonts w:ascii="Times New Roman" w:hAnsi="Times New Roman" w:cs="Times New Roman"/>
          <w:color w:val="000000" w:themeColor="text1"/>
          <w:sz w:val="24"/>
          <w:szCs w:val="24"/>
          <w:shd w:val="clear" w:color="auto" w:fill="FFFFFF"/>
        </w:rPr>
        <w:t>The journal publishes articles written by professors, judges, attorneys, practitioners, students, and others on a national and international level.</w:t>
      </w:r>
    </w:p>
    <w:p w14:paraId="0CC5578D" w14:textId="77777777" w:rsidR="00781A30" w:rsidRDefault="00781A3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3AF0C1A" w14:textId="4A6E2D73" w:rsidR="00781A30" w:rsidRDefault="00781A30" w:rsidP="00E11B23">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Drexel University Thomas R. Kline School of Law</w:t>
      </w:r>
    </w:p>
    <w:p w14:paraId="498B16CF" w14:textId="2DD82B8E" w:rsidR="00781A30" w:rsidRDefault="00781A30" w:rsidP="00E11B23">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Philadelphia, Pennsylvania:       Median GPA:  3.72     Median LSAT:  159</w:t>
      </w:r>
    </w:p>
    <w:p w14:paraId="31B134FB" w14:textId="6FD77AE9"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137 Students</w:t>
      </w:r>
    </w:p>
    <w:p w14:paraId="7F8FF0D2" w14:textId="77777777"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p>
    <w:p w14:paraId="0E92EF63" w14:textId="7EB69EFF"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45F0F72A" w14:textId="77777777" w:rsidR="00781A30" w:rsidRDefault="00781A30" w:rsidP="00E11B23">
      <w:pPr>
        <w:spacing w:line="240" w:lineRule="auto"/>
        <w:contextualSpacing/>
        <w:rPr>
          <w:rFonts w:ascii="Times New Roman" w:hAnsi="Times New Roman" w:cs="Times New Roman"/>
          <w:color w:val="000000" w:themeColor="text1"/>
          <w:sz w:val="24"/>
          <w:szCs w:val="24"/>
          <w:shd w:val="clear" w:color="auto" w:fill="FFFFFF"/>
        </w:rPr>
      </w:pPr>
    </w:p>
    <w:p w14:paraId="61D39378" w14:textId="1E9D86A5" w:rsidR="00781A30" w:rsidRDefault="001F2336"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ANDY AND GWEN STERN COMMUNITY LAWYERING CLINIC</w:t>
      </w:r>
    </w:p>
    <w:p w14:paraId="56BEBB30" w14:textId="77777777" w:rsidR="001F2336" w:rsidRDefault="001F2336" w:rsidP="00E11B23">
      <w:pPr>
        <w:spacing w:line="240" w:lineRule="auto"/>
        <w:contextualSpacing/>
        <w:rPr>
          <w:rFonts w:ascii="Times New Roman" w:hAnsi="Times New Roman" w:cs="Times New Roman"/>
          <w:color w:val="000000" w:themeColor="text1"/>
          <w:sz w:val="24"/>
          <w:szCs w:val="24"/>
          <w:shd w:val="clear" w:color="auto" w:fill="FFFFFF"/>
        </w:rPr>
      </w:pPr>
    </w:p>
    <w:p w14:paraId="5C302332" w14:textId="3C29A3E5" w:rsidR="001F2336" w:rsidRDefault="001F2336" w:rsidP="00E11B23">
      <w:p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Students work with and advocate on behalf of clients in need of legal services, referrals and other forms of advocacy in Drexel’s neighboring communities through the Kline School of Law’s Andy and Gwen Stern Community Lawyering Clinic.</w:t>
      </w:r>
    </w:p>
    <w:p w14:paraId="2D0C08F0" w14:textId="77777777" w:rsidR="001F2336" w:rsidRDefault="001F2336" w:rsidP="00E11B23">
      <w:pPr>
        <w:spacing w:line="240" w:lineRule="auto"/>
        <w:contextualSpacing/>
        <w:rPr>
          <w:rFonts w:ascii="Times New Roman" w:hAnsi="Times New Roman" w:cs="Times New Roman"/>
          <w:color w:val="000000" w:themeColor="text1"/>
          <w:sz w:val="24"/>
          <w:szCs w:val="24"/>
          <w:shd w:val="clear" w:color="auto" w:fill="FFFFFF"/>
        </w:rPr>
      </w:pPr>
    </w:p>
    <w:p w14:paraId="62FF3E1D" w14:textId="77777777" w:rsidR="001F2336" w:rsidRPr="001F2336" w:rsidRDefault="001F2336" w:rsidP="001F2336">
      <w:p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Located in Drexel's </w:t>
      </w:r>
      <w:hyperlink r:id="rId79" w:history="1">
        <w:r w:rsidRPr="001F2336">
          <w:rPr>
            <w:rStyle w:val="Hyperlink"/>
            <w:rFonts w:ascii="Times New Roman" w:hAnsi="Times New Roman" w:cs="Times New Roman"/>
            <w:color w:val="auto"/>
            <w:sz w:val="24"/>
            <w:szCs w:val="24"/>
            <w:u w:val="none"/>
            <w:shd w:val="clear" w:color="auto" w:fill="FFFFFF"/>
          </w:rPr>
          <w:t>Dornsife Center for Neighborhood Partnerships</w:t>
        </w:r>
      </w:hyperlink>
      <w:r w:rsidRPr="001F2336">
        <w:rPr>
          <w:rFonts w:ascii="Times New Roman" w:hAnsi="Times New Roman" w:cs="Times New Roman"/>
          <w:color w:val="000000" w:themeColor="text1"/>
          <w:sz w:val="24"/>
          <w:szCs w:val="24"/>
          <w:shd w:val="clear" w:color="auto" w:fill="FFFFFF"/>
        </w:rPr>
        <w:t>, the clinic allows students to serve as true community lawyers, addressing a variety of issues that affect Drexel’s neighbors in Mantua and Powelton Village.</w:t>
      </w:r>
    </w:p>
    <w:p w14:paraId="0A1DE09F" w14:textId="77777777" w:rsidR="001F2336" w:rsidRDefault="001F2336" w:rsidP="001F2336">
      <w:pPr>
        <w:spacing w:line="240" w:lineRule="auto"/>
        <w:contextualSpacing/>
        <w:rPr>
          <w:rFonts w:ascii="Times New Roman" w:hAnsi="Times New Roman" w:cs="Times New Roman"/>
          <w:color w:val="000000" w:themeColor="text1"/>
          <w:sz w:val="24"/>
          <w:szCs w:val="24"/>
          <w:shd w:val="clear" w:color="auto" w:fill="FFFFFF"/>
        </w:rPr>
      </w:pPr>
    </w:p>
    <w:p w14:paraId="74FECAF4" w14:textId="183A2804" w:rsidR="001F2336" w:rsidRPr="001F2336" w:rsidRDefault="001F2336" w:rsidP="001F2336">
      <w:p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Students represent individual clients and families facing legal issues, provide training to community residents who face common problems and publish reports that advocate for policy changes that would promote justice and equality for Drexel’s neighbors.</w:t>
      </w:r>
    </w:p>
    <w:p w14:paraId="03EEF8B0" w14:textId="77777777" w:rsidR="001F2336" w:rsidRDefault="001F2336" w:rsidP="001F2336">
      <w:pPr>
        <w:spacing w:line="240" w:lineRule="auto"/>
        <w:contextualSpacing/>
        <w:rPr>
          <w:rFonts w:ascii="Times New Roman" w:hAnsi="Times New Roman" w:cs="Times New Roman"/>
          <w:color w:val="000000" w:themeColor="text1"/>
          <w:sz w:val="24"/>
          <w:szCs w:val="24"/>
          <w:shd w:val="clear" w:color="auto" w:fill="FFFFFF"/>
        </w:rPr>
      </w:pPr>
    </w:p>
    <w:p w14:paraId="6DBCEC79" w14:textId="373EEBF5" w:rsidR="001F2336" w:rsidRDefault="001F2336" w:rsidP="001F2336">
      <w:p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We have helped residents by:</w:t>
      </w:r>
    </w:p>
    <w:p w14:paraId="521E2491" w14:textId="77777777" w:rsidR="001F2336" w:rsidRPr="001F2336" w:rsidRDefault="001F2336" w:rsidP="001F2336">
      <w:pPr>
        <w:spacing w:line="240" w:lineRule="auto"/>
        <w:contextualSpacing/>
        <w:rPr>
          <w:rFonts w:ascii="Times New Roman" w:hAnsi="Times New Roman" w:cs="Times New Roman"/>
          <w:color w:val="000000" w:themeColor="text1"/>
          <w:sz w:val="24"/>
          <w:szCs w:val="24"/>
          <w:shd w:val="clear" w:color="auto" w:fill="FFFFFF"/>
        </w:rPr>
      </w:pPr>
    </w:p>
    <w:p w14:paraId="03C8C54A" w14:textId="77777777" w:rsidR="001F2336" w:rsidRPr="001F2336" w:rsidRDefault="001F2336" w:rsidP="001D2CD0">
      <w:pPr>
        <w:numPr>
          <w:ilvl w:val="0"/>
          <w:numId w:val="26"/>
        </w:num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Restoring Social Security benefits to disabled residents</w:t>
      </w:r>
    </w:p>
    <w:p w14:paraId="48454794" w14:textId="77777777" w:rsidR="001F2336" w:rsidRPr="001F2336" w:rsidRDefault="001F2336" w:rsidP="001D2CD0">
      <w:pPr>
        <w:numPr>
          <w:ilvl w:val="0"/>
          <w:numId w:val="26"/>
        </w:num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Preventing foreclosures for low-income homeowners</w:t>
      </w:r>
    </w:p>
    <w:p w14:paraId="24D7CC3D" w14:textId="77777777" w:rsidR="001F2336" w:rsidRPr="001F2336" w:rsidRDefault="001F2336" w:rsidP="001D2CD0">
      <w:pPr>
        <w:numPr>
          <w:ilvl w:val="0"/>
          <w:numId w:val="26"/>
        </w:num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Restoring utilities for senior citizens</w:t>
      </w:r>
    </w:p>
    <w:p w14:paraId="05C300FA" w14:textId="77777777" w:rsidR="001F2336" w:rsidRPr="001F2336" w:rsidRDefault="001F2336" w:rsidP="001D2CD0">
      <w:pPr>
        <w:numPr>
          <w:ilvl w:val="0"/>
          <w:numId w:val="26"/>
        </w:num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Obtaining property titles for people who inherited their homes</w:t>
      </w:r>
    </w:p>
    <w:p w14:paraId="25092EDE" w14:textId="77777777" w:rsidR="001F2336" w:rsidRPr="001F2336" w:rsidRDefault="001F2336" w:rsidP="001D2CD0">
      <w:pPr>
        <w:numPr>
          <w:ilvl w:val="0"/>
          <w:numId w:val="26"/>
        </w:numPr>
        <w:spacing w:line="240" w:lineRule="auto"/>
        <w:contextualSpacing/>
        <w:rPr>
          <w:rFonts w:ascii="Times New Roman" w:hAnsi="Times New Roman" w:cs="Times New Roman"/>
          <w:color w:val="000000" w:themeColor="text1"/>
          <w:sz w:val="24"/>
          <w:szCs w:val="24"/>
          <w:shd w:val="clear" w:color="auto" w:fill="FFFFFF"/>
        </w:rPr>
      </w:pPr>
      <w:r w:rsidRPr="001F2336">
        <w:rPr>
          <w:rFonts w:ascii="Times New Roman" w:hAnsi="Times New Roman" w:cs="Times New Roman"/>
          <w:color w:val="000000" w:themeColor="text1"/>
          <w:sz w:val="24"/>
          <w:szCs w:val="24"/>
          <w:shd w:val="clear" w:color="auto" w:fill="FFFFFF"/>
        </w:rPr>
        <w:t>Filing employment discrimination claims.</w:t>
      </w:r>
    </w:p>
    <w:p w14:paraId="723B7DF2" w14:textId="77777777" w:rsidR="001F2336" w:rsidRDefault="001F2336" w:rsidP="00E11B23">
      <w:pPr>
        <w:spacing w:line="240" w:lineRule="auto"/>
        <w:contextualSpacing/>
        <w:rPr>
          <w:rFonts w:ascii="Times New Roman" w:hAnsi="Times New Roman" w:cs="Times New Roman"/>
          <w:color w:val="000000" w:themeColor="text1"/>
          <w:sz w:val="24"/>
          <w:szCs w:val="24"/>
          <w:shd w:val="clear" w:color="auto" w:fill="FFFFFF"/>
        </w:rPr>
      </w:pPr>
    </w:p>
    <w:p w14:paraId="2E096296" w14:textId="431B2893" w:rsidR="00791A6B" w:rsidRDefault="00791A6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3F06067" w14:textId="09A846A6" w:rsidR="001F2336" w:rsidRDefault="00791A6B" w:rsidP="00E11B23">
      <w:pPr>
        <w:spacing w:line="240" w:lineRule="auto"/>
        <w:contextualSpacing/>
        <w:rPr>
          <w:rFonts w:ascii="Times New Roman" w:hAnsi="Times New Roman" w:cs="Times New Roman"/>
          <w:color w:val="000000" w:themeColor="text1"/>
          <w:sz w:val="24"/>
          <w:szCs w:val="24"/>
          <w:shd w:val="clear" w:color="auto" w:fill="FFFFFF"/>
        </w:rPr>
      </w:pPr>
      <w:bookmarkStart w:id="49" w:name="_Hlk152246249"/>
      <w:r w:rsidRPr="00791A6B">
        <w:rPr>
          <w:rFonts w:ascii="Times New Roman" w:hAnsi="Times New Roman" w:cs="Times New Roman"/>
          <w:color w:val="000000" w:themeColor="text1"/>
          <w:sz w:val="24"/>
          <w:szCs w:val="24"/>
          <w:shd w:val="clear" w:color="auto" w:fill="FFFFFF"/>
        </w:rPr>
        <w:lastRenderedPageBreak/>
        <w:t>Drexel University Thomas R. Kline School of Law</w:t>
      </w:r>
      <w:r>
        <w:rPr>
          <w:rFonts w:ascii="Times New Roman" w:hAnsi="Times New Roman" w:cs="Times New Roman"/>
          <w:color w:val="000000" w:themeColor="text1"/>
          <w:sz w:val="24"/>
          <w:szCs w:val="24"/>
          <w:shd w:val="clear" w:color="auto" w:fill="FFFFFF"/>
        </w:rPr>
        <w:t xml:space="preserve"> (continued)</w:t>
      </w:r>
    </w:p>
    <w:bookmarkEnd w:id="49"/>
    <w:p w14:paraId="16C94352" w14:textId="77777777" w:rsidR="00791A6B" w:rsidRDefault="00791A6B" w:rsidP="00E11B23">
      <w:pPr>
        <w:spacing w:line="240" w:lineRule="auto"/>
        <w:contextualSpacing/>
        <w:rPr>
          <w:rFonts w:ascii="Times New Roman" w:hAnsi="Times New Roman" w:cs="Times New Roman"/>
          <w:color w:val="000000" w:themeColor="text1"/>
          <w:sz w:val="24"/>
          <w:szCs w:val="24"/>
          <w:shd w:val="clear" w:color="auto" w:fill="FFFFFF"/>
        </w:rPr>
      </w:pPr>
    </w:p>
    <w:p w14:paraId="23FE3ACB" w14:textId="6C3A8374" w:rsidR="00791A6B" w:rsidRDefault="006C5225"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ENTREPRENEURIAL LAW CLINIC</w:t>
      </w:r>
    </w:p>
    <w:p w14:paraId="6190F421" w14:textId="77777777" w:rsidR="006C5225" w:rsidRDefault="006C5225" w:rsidP="00E11B23">
      <w:pPr>
        <w:spacing w:line="240" w:lineRule="auto"/>
        <w:contextualSpacing/>
        <w:rPr>
          <w:rFonts w:ascii="Times New Roman" w:hAnsi="Times New Roman" w:cs="Times New Roman"/>
          <w:color w:val="000000" w:themeColor="text1"/>
          <w:sz w:val="24"/>
          <w:szCs w:val="24"/>
          <w:shd w:val="clear" w:color="auto" w:fill="FFFFFF"/>
        </w:rPr>
      </w:pPr>
    </w:p>
    <w:p w14:paraId="054F0467" w14:textId="77777777" w:rsidR="006C5225" w:rsidRP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The Entrepreneurial Law Clinic provides the legal services necessary to bring innovative ideas from conception to raising outside funding. We serve entrepreneurs at a stage when cost often leads them to forgo legal advice and postpone legal formalities. </w:t>
      </w:r>
    </w:p>
    <w:p w14:paraId="594CC573" w14:textId="77777777" w:rsid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p>
    <w:p w14:paraId="43689CE3" w14:textId="41CFBB2F" w:rsid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The ELC enables promising ideas to reach the next level by assisting fledgling companies with:</w:t>
      </w:r>
    </w:p>
    <w:p w14:paraId="361ADCB4" w14:textId="77777777" w:rsidR="006C5225" w:rsidRP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p>
    <w:p w14:paraId="1F579685" w14:textId="77777777" w:rsidR="006C5225" w:rsidRPr="006C5225" w:rsidRDefault="006C5225" w:rsidP="001D2CD0">
      <w:pPr>
        <w:numPr>
          <w:ilvl w:val="0"/>
          <w:numId w:val="27"/>
        </w:num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Entity Formations</w:t>
      </w:r>
    </w:p>
    <w:p w14:paraId="7E362EED" w14:textId="77777777" w:rsidR="006C5225" w:rsidRPr="006C5225" w:rsidRDefault="006C5225" w:rsidP="001D2CD0">
      <w:pPr>
        <w:numPr>
          <w:ilvl w:val="0"/>
          <w:numId w:val="27"/>
        </w:num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Founder’s Agreements</w:t>
      </w:r>
    </w:p>
    <w:p w14:paraId="7FB3264A" w14:textId="77777777" w:rsidR="006C5225" w:rsidRPr="006C5225" w:rsidRDefault="006C5225" w:rsidP="001D2CD0">
      <w:pPr>
        <w:numPr>
          <w:ilvl w:val="0"/>
          <w:numId w:val="27"/>
        </w:num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Intellectual Property Protection</w:t>
      </w:r>
    </w:p>
    <w:p w14:paraId="16D0F02D" w14:textId="77777777" w:rsidR="006C5225" w:rsidRPr="006C5225" w:rsidRDefault="006C5225" w:rsidP="001D2CD0">
      <w:pPr>
        <w:numPr>
          <w:ilvl w:val="0"/>
          <w:numId w:val="27"/>
        </w:num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Employment Agreements</w:t>
      </w:r>
    </w:p>
    <w:p w14:paraId="689ABB99" w14:textId="77777777" w:rsidR="006C5225" w:rsidRPr="006C5225" w:rsidRDefault="006C5225" w:rsidP="001D2CD0">
      <w:pPr>
        <w:numPr>
          <w:ilvl w:val="0"/>
          <w:numId w:val="27"/>
        </w:num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Basic Contracts, including Leases</w:t>
      </w:r>
    </w:p>
    <w:p w14:paraId="544E1885" w14:textId="77777777" w:rsid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p>
    <w:p w14:paraId="131BC0D7" w14:textId="3F91B809" w:rsid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r w:rsidRPr="006C5225">
        <w:rPr>
          <w:rFonts w:ascii="Times New Roman" w:hAnsi="Times New Roman" w:cs="Times New Roman"/>
          <w:color w:val="000000" w:themeColor="text1"/>
          <w:sz w:val="24"/>
          <w:szCs w:val="24"/>
          <w:shd w:val="clear" w:color="auto" w:fill="FFFFFF"/>
        </w:rPr>
        <w:t>Each client is assigned to a student team who works under the supervision of the ELC’s Director and a mentor from the ELC’s </w:t>
      </w:r>
      <w:hyperlink r:id="rId80" w:history="1">
        <w:r w:rsidRPr="006C5225">
          <w:rPr>
            <w:rStyle w:val="Hyperlink"/>
            <w:rFonts w:ascii="Times New Roman" w:hAnsi="Times New Roman" w:cs="Times New Roman"/>
            <w:color w:val="auto"/>
            <w:sz w:val="24"/>
            <w:szCs w:val="24"/>
            <w:u w:val="none"/>
            <w:shd w:val="clear" w:color="auto" w:fill="FFFFFF"/>
          </w:rPr>
          <w:t>Advisory Board</w:t>
        </w:r>
      </w:hyperlink>
      <w:r w:rsidRPr="006C5225">
        <w:rPr>
          <w:rFonts w:ascii="Times New Roman" w:hAnsi="Times New Roman" w:cs="Times New Roman"/>
          <w:color w:val="000000" w:themeColor="text1"/>
          <w:sz w:val="24"/>
          <w:szCs w:val="24"/>
          <w:shd w:val="clear" w:color="auto" w:fill="FFFFFF"/>
        </w:rPr>
        <w:t> consisting of experts from Philadelphia’s leading emerging growth practices.</w:t>
      </w:r>
    </w:p>
    <w:p w14:paraId="166EFC4A" w14:textId="77777777" w:rsidR="006C5225" w:rsidRDefault="006C5225" w:rsidP="006C5225">
      <w:pPr>
        <w:spacing w:line="240" w:lineRule="auto"/>
        <w:contextualSpacing/>
        <w:rPr>
          <w:rFonts w:ascii="Times New Roman" w:hAnsi="Times New Roman" w:cs="Times New Roman"/>
          <w:color w:val="000000" w:themeColor="text1"/>
          <w:sz w:val="24"/>
          <w:szCs w:val="24"/>
          <w:shd w:val="clear" w:color="auto" w:fill="FFFFFF"/>
        </w:rPr>
      </w:pPr>
    </w:p>
    <w:p w14:paraId="0E7A3B9C" w14:textId="20FED675" w:rsidR="006C5225" w:rsidRDefault="00396CE4" w:rsidP="006C5225">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LITIGATION AND APPEALS CLINIC</w:t>
      </w:r>
    </w:p>
    <w:p w14:paraId="288DDDA6" w14:textId="77777777" w:rsidR="00396CE4" w:rsidRDefault="00396CE4" w:rsidP="006C5225">
      <w:pPr>
        <w:spacing w:line="240" w:lineRule="auto"/>
        <w:contextualSpacing/>
        <w:rPr>
          <w:rFonts w:ascii="Times New Roman" w:hAnsi="Times New Roman" w:cs="Times New Roman"/>
          <w:color w:val="000000" w:themeColor="text1"/>
          <w:sz w:val="24"/>
          <w:szCs w:val="24"/>
          <w:shd w:val="clear" w:color="auto" w:fill="FFFFFF"/>
        </w:rPr>
      </w:pPr>
    </w:p>
    <w:p w14:paraId="50B28FAD" w14:textId="77777777" w:rsidR="00396CE4" w:rsidRPr="00396CE4" w:rsidRDefault="00396CE4" w:rsidP="00396CE4">
      <w:pPr>
        <w:spacing w:line="240" w:lineRule="auto"/>
        <w:contextualSpacing/>
        <w:rPr>
          <w:rFonts w:ascii="Times New Roman" w:hAnsi="Times New Roman" w:cs="Times New Roman"/>
          <w:color w:val="000000" w:themeColor="text1"/>
          <w:sz w:val="24"/>
          <w:szCs w:val="24"/>
          <w:shd w:val="clear" w:color="auto" w:fill="FFFFFF"/>
        </w:rPr>
      </w:pPr>
      <w:r w:rsidRPr="00396CE4">
        <w:rPr>
          <w:rFonts w:ascii="Times New Roman" w:hAnsi="Times New Roman" w:cs="Times New Roman"/>
          <w:color w:val="000000" w:themeColor="text1"/>
          <w:sz w:val="24"/>
          <w:szCs w:val="24"/>
          <w:shd w:val="clear" w:color="auto" w:fill="FFFFFF"/>
        </w:rPr>
        <w:t>The Kline School of Law Federal Litigation and Appeals Clinic, directed by Professor</w:t>
      </w:r>
      <w:hyperlink r:id="rId81" w:history="1">
        <w:r w:rsidRPr="00396CE4">
          <w:rPr>
            <w:rStyle w:val="Hyperlink"/>
            <w:rFonts w:ascii="Times New Roman" w:hAnsi="Times New Roman" w:cs="Times New Roman"/>
            <w:color w:val="auto"/>
            <w:sz w:val="24"/>
            <w:szCs w:val="24"/>
            <w:u w:val="none"/>
            <w:shd w:val="clear" w:color="auto" w:fill="FFFFFF"/>
          </w:rPr>
          <w:t> Katelyn Hufe</w:t>
        </w:r>
      </w:hyperlink>
      <w:r w:rsidRPr="00396CE4">
        <w:rPr>
          <w:rFonts w:ascii="Times New Roman" w:hAnsi="Times New Roman" w:cs="Times New Roman"/>
          <w:color w:val="000000" w:themeColor="text1"/>
          <w:sz w:val="24"/>
          <w:szCs w:val="24"/>
          <w:shd w:val="clear" w:color="auto" w:fill="FFFFFF"/>
        </w:rPr>
        <w:t>, offers students the unique opportunity to provide valuable legal services to needy individuals who otherwise would not be able obtain legal representation, at both the trial and appellate level. The clinic’s docket will focus on immigration-related matters. In past years, clinic students have represented clients in asylum, cancellation of removal, and motion to suppress hearings before the Immigration Court and in appeals before the Board of Immigration Appeals and various United States Circuit Courts of Appeals. Students have also represented clients in applying for affirmative relief before USCIS such as applications for asylum, T-visas for victims of human trafficking, and U-visas for victims of crime.</w:t>
      </w:r>
    </w:p>
    <w:p w14:paraId="73DA501A" w14:textId="77777777" w:rsidR="00396CE4" w:rsidRDefault="00396CE4" w:rsidP="00396CE4">
      <w:pPr>
        <w:spacing w:line="240" w:lineRule="auto"/>
        <w:contextualSpacing/>
        <w:rPr>
          <w:rFonts w:ascii="Times New Roman" w:hAnsi="Times New Roman" w:cs="Times New Roman"/>
          <w:color w:val="000000" w:themeColor="text1"/>
          <w:sz w:val="24"/>
          <w:szCs w:val="24"/>
          <w:shd w:val="clear" w:color="auto" w:fill="FFFFFF"/>
        </w:rPr>
      </w:pPr>
    </w:p>
    <w:p w14:paraId="6D3EBDCE" w14:textId="44826A59" w:rsidR="007B6AE4" w:rsidRDefault="00396CE4" w:rsidP="00396CE4">
      <w:pPr>
        <w:spacing w:line="240" w:lineRule="auto"/>
        <w:contextualSpacing/>
        <w:rPr>
          <w:rFonts w:ascii="Times New Roman" w:hAnsi="Times New Roman" w:cs="Times New Roman"/>
          <w:color w:val="000000" w:themeColor="text1"/>
          <w:sz w:val="24"/>
          <w:szCs w:val="24"/>
          <w:shd w:val="clear" w:color="auto" w:fill="FFFFFF"/>
        </w:rPr>
      </w:pPr>
      <w:r w:rsidRPr="00396CE4">
        <w:rPr>
          <w:rFonts w:ascii="Times New Roman" w:hAnsi="Times New Roman" w:cs="Times New Roman"/>
          <w:color w:val="000000" w:themeColor="text1"/>
          <w:sz w:val="24"/>
          <w:szCs w:val="24"/>
          <w:shd w:val="clear" w:color="auto" w:fill="FFFFFF"/>
        </w:rPr>
        <w:t>Students take on substantial responsibilities in their work, which includes conducting live hearings, arguing cases to courts of appeal, conducting direct testimony and cross examination, negotiating settlements, counseling clients, communicating with opposing counsel and other tasks that may arise. Students receive guidance and direction from Professor Hufe while still playing the lead role in their cases.</w:t>
      </w:r>
    </w:p>
    <w:p w14:paraId="5A36C4C1" w14:textId="77777777" w:rsidR="007B6AE4" w:rsidRDefault="007B6AE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C4D2E61" w14:textId="77777777" w:rsidR="007B6AE4" w:rsidRPr="007B6AE4" w:rsidRDefault="007B6AE4" w:rsidP="007B6AE4">
      <w:pPr>
        <w:spacing w:line="240" w:lineRule="auto"/>
        <w:contextualSpacing/>
        <w:rPr>
          <w:rFonts w:ascii="Times New Roman" w:hAnsi="Times New Roman" w:cs="Times New Roman"/>
          <w:color w:val="000000" w:themeColor="text1"/>
          <w:sz w:val="24"/>
          <w:szCs w:val="24"/>
          <w:shd w:val="clear" w:color="auto" w:fill="FFFFFF"/>
        </w:rPr>
      </w:pPr>
      <w:r w:rsidRPr="007B6AE4">
        <w:rPr>
          <w:rFonts w:ascii="Times New Roman" w:hAnsi="Times New Roman" w:cs="Times New Roman"/>
          <w:color w:val="000000" w:themeColor="text1"/>
          <w:sz w:val="24"/>
          <w:szCs w:val="24"/>
          <w:shd w:val="clear" w:color="auto" w:fill="FFFFFF"/>
        </w:rPr>
        <w:lastRenderedPageBreak/>
        <w:t>Drexel University Thomas R. Kline School of Law (continued)</w:t>
      </w:r>
    </w:p>
    <w:p w14:paraId="5D0283AD" w14:textId="77777777" w:rsidR="00396CE4" w:rsidRDefault="00396CE4" w:rsidP="00396CE4">
      <w:pPr>
        <w:spacing w:line="240" w:lineRule="auto"/>
        <w:contextualSpacing/>
        <w:rPr>
          <w:rFonts w:ascii="Times New Roman" w:hAnsi="Times New Roman" w:cs="Times New Roman"/>
          <w:color w:val="000000" w:themeColor="text1"/>
          <w:sz w:val="24"/>
          <w:szCs w:val="24"/>
          <w:shd w:val="clear" w:color="auto" w:fill="FFFFFF"/>
        </w:rPr>
      </w:pPr>
    </w:p>
    <w:p w14:paraId="23E61B2C" w14:textId="4B578C5E" w:rsidR="007B6AE4" w:rsidRDefault="007B6AE4"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32E1AB53" w14:textId="77777777" w:rsidR="007B6AE4" w:rsidRDefault="007B6AE4" w:rsidP="00396CE4">
      <w:pPr>
        <w:spacing w:line="240" w:lineRule="auto"/>
        <w:contextualSpacing/>
        <w:rPr>
          <w:rFonts w:ascii="Times New Roman" w:hAnsi="Times New Roman" w:cs="Times New Roman"/>
          <w:color w:val="000000" w:themeColor="text1"/>
          <w:sz w:val="24"/>
          <w:szCs w:val="24"/>
          <w:shd w:val="clear" w:color="auto" w:fill="FFFFFF"/>
        </w:rPr>
      </w:pPr>
    </w:p>
    <w:p w14:paraId="53B2D778" w14:textId="78BF002D" w:rsidR="007B6AE4" w:rsidRDefault="007B6AE4"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DREXEL LAW REVIEW</w:t>
      </w:r>
    </w:p>
    <w:p w14:paraId="301CFD1C" w14:textId="77777777" w:rsidR="007B6AE4" w:rsidRDefault="007B6AE4" w:rsidP="00396CE4">
      <w:pPr>
        <w:spacing w:line="240" w:lineRule="auto"/>
        <w:contextualSpacing/>
        <w:rPr>
          <w:rFonts w:ascii="Times New Roman" w:hAnsi="Times New Roman" w:cs="Times New Roman"/>
          <w:color w:val="000000" w:themeColor="text1"/>
          <w:sz w:val="24"/>
          <w:szCs w:val="24"/>
          <w:shd w:val="clear" w:color="auto" w:fill="FFFFFF"/>
        </w:rPr>
      </w:pPr>
    </w:p>
    <w:p w14:paraId="66507FC1" w14:textId="5DCE3C44" w:rsidR="007B6AE4" w:rsidRDefault="007B6AE4" w:rsidP="00396CE4">
      <w:pPr>
        <w:spacing w:line="240" w:lineRule="auto"/>
        <w:contextualSpacing/>
        <w:rPr>
          <w:rFonts w:ascii="Times New Roman" w:hAnsi="Times New Roman" w:cs="Times New Roman"/>
          <w:color w:val="000000" w:themeColor="text1"/>
          <w:sz w:val="24"/>
          <w:szCs w:val="24"/>
          <w:shd w:val="clear" w:color="auto" w:fill="FFFFFF"/>
        </w:rPr>
      </w:pPr>
      <w:r w:rsidRPr="007B6AE4">
        <w:rPr>
          <w:rFonts w:ascii="Times New Roman" w:hAnsi="Times New Roman" w:cs="Times New Roman"/>
          <w:i/>
          <w:iCs/>
          <w:color w:val="000000" w:themeColor="text1"/>
          <w:sz w:val="24"/>
          <w:szCs w:val="24"/>
          <w:shd w:val="clear" w:color="auto" w:fill="FFFFFF"/>
        </w:rPr>
        <w:t>Drexel Law Review</w:t>
      </w:r>
      <w:r w:rsidRPr="007B6AE4">
        <w:rPr>
          <w:rFonts w:ascii="Times New Roman" w:hAnsi="Times New Roman" w:cs="Times New Roman"/>
          <w:color w:val="000000" w:themeColor="text1"/>
          <w:sz w:val="24"/>
          <w:szCs w:val="24"/>
          <w:shd w:val="clear" w:color="auto" w:fill="FFFFFF"/>
        </w:rPr>
        <w:t> is a general interest journal run by students at the Drexel University Thomas R. Kline School of Law. </w:t>
      </w:r>
      <w:r w:rsidRPr="007B6AE4">
        <w:rPr>
          <w:rFonts w:ascii="Times New Roman" w:hAnsi="Times New Roman" w:cs="Times New Roman"/>
          <w:i/>
          <w:iCs/>
          <w:color w:val="000000" w:themeColor="text1"/>
          <w:sz w:val="24"/>
          <w:szCs w:val="24"/>
          <w:shd w:val="clear" w:color="auto" w:fill="FFFFFF"/>
        </w:rPr>
        <w:t>Drexel Law Review</w:t>
      </w:r>
      <w:r w:rsidRPr="007B6AE4">
        <w:rPr>
          <w:rFonts w:ascii="Times New Roman" w:hAnsi="Times New Roman" w:cs="Times New Roman"/>
          <w:color w:val="000000" w:themeColor="text1"/>
          <w:sz w:val="24"/>
          <w:szCs w:val="24"/>
          <w:shd w:val="clear" w:color="auto" w:fill="FFFFFF"/>
        </w:rPr>
        <w:t> is committed, first and foremost, to publishing high quality scholarship focused on meaningful legal issues. Our organization is comprised of second- and third-year students who have demonstrated strong academic and legal writing skills, and whose diverse interests, activities, and backgrounds add value to </w:t>
      </w:r>
      <w:r w:rsidRPr="007B6AE4">
        <w:rPr>
          <w:rFonts w:ascii="Times New Roman" w:hAnsi="Times New Roman" w:cs="Times New Roman"/>
          <w:i/>
          <w:iCs/>
          <w:color w:val="000000" w:themeColor="text1"/>
          <w:sz w:val="24"/>
          <w:szCs w:val="24"/>
          <w:shd w:val="clear" w:color="auto" w:fill="FFFFFF"/>
        </w:rPr>
        <w:t>Drexel Law Review</w:t>
      </w:r>
      <w:r w:rsidRPr="007B6AE4">
        <w:rPr>
          <w:rFonts w:ascii="Times New Roman" w:hAnsi="Times New Roman" w:cs="Times New Roman"/>
          <w:color w:val="000000" w:themeColor="text1"/>
          <w:sz w:val="24"/>
          <w:szCs w:val="24"/>
          <w:shd w:val="clear" w:color="auto" w:fill="FFFFFF"/>
        </w:rPr>
        <w:t>.</w:t>
      </w:r>
    </w:p>
    <w:p w14:paraId="4BEAD977" w14:textId="77777777" w:rsidR="007B6AE4" w:rsidRDefault="007B6AE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217957B" w14:textId="37B37DC3" w:rsidR="007B6AE4" w:rsidRDefault="00443342" w:rsidP="00396CE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Duke University School of Law</w:t>
      </w:r>
    </w:p>
    <w:p w14:paraId="3B8AE5C9" w14:textId="5BC62524" w:rsidR="00443342" w:rsidRDefault="00443342" w:rsidP="00396CE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Durham, North Carolina:      Median GPA:  3.85     Median LSAT:  170</w:t>
      </w:r>
    </w:p>
    <w:p w14:paraId="1958B700" w14:textId="4309E43B"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227 Students</w:t>
      </w:r>
    </w:p>
    <w:p w14:paraId="36E659A3"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0F81301C" w14:textId="5BEE3A84"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513AA0A"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022B3FEF" w14:textId="47E955A9"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LITIGATION CLINIC</w:t>
      </w:r>
    </w:p>
    <w:p w14:paraId="45BF7AAE"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63850184" w14:textId="124AFF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sidRPr="00443342">
        <w:rPr>
          <w:rFonts w:ascii="Times New Roman" w:hAnsi="Times New Roman" w:cs="Times New Roman"/>
          <w:color w:val="000000" w:themeColor="text1"/>
          <w:sz w:val="24"/>
          <w:szCs w:val="24"/>
          <w:shd w:val="clear" w:color="auto" w:fill="FFFFFF"/>
        </w:rPr>
        <w:t>The clinic’s supervising attorney accepts appointments from federal appellate courts in appropriate appeals where parties lack representation. In such cases, students work in teams; they review the record, conduct legal research, draft and edit opening and reply briefs, prepare the excerpts of record for the court of appeals, and help prepare for oral argument.  Students have typically argued these appeals when oral arguments were calendared in the same school year in which students worked on the briefs (local rules permit a student argument upon satisfaction of certain conditions).</w:t>
      </w:r>
    </w:p>
    <w:p w14:paraId="204CC692"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5CB65847" w14:textId="6243CD04"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CHILDREN’S LAW CLINIC</w:t>
      </w:r>
    </w:p>
    <w:p w14:paraId="1A959D66"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092C25AB" w14:textId="77777777" w:rsidR="00443342" w:rsidRP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r w:rsidRPr="00443342">
        <w:rPr>
          <w:rFonts w:ascii="Times New Roman" w:hAnsi="Times New Roman" w:cs="Times New Roman"/>
          <w:color w:val="000000" w:themeColor="text1"/>
          <w:sz w:val="24"/>
          <w:szCs w:val="24"/>
          <w:shd w:val="clear" w:color="auto" w:fill="FFFFFF"/>
        </w:rPr>
        <w:t>The clinic is staffed by Duke Law students who bring their compassion, commitment, and energy to the task of advocating for at-risk children. One of the few programs in North Carolina with expertise in special education and school discipline law, it has represented hundreds of children from a wide region around Durham since its establishment in 2002. Most cases involve children with disabilities and other special needs who have been unable to get appropriate special education services or who are facing long-term suspensions from school. The clinic also helps families establish eligibility for important public benefit programs or find ways to live in more stable family situations. Students work directly with the child as well as families, schools, social workers, and health professionals to resolve issues and ensure the child’s well-being.</w:t>
      </w:r>
    </w:p>
    <w:p w14:paraId="7B77E4A5" w14:textId="77777777" w:rsid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p>
    <w:p w14:paraId="7DADD6BA" w14:textId="07FFCD69" w:rsidR="00443342" w:rsidRP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r w:rsidRPr="00443342">
        <w:rPr>
          <w:rFonts w:ascii="Times New Roman" w:hAnsi="Times New Roman" w:cs="Times New Roman"/>
          <w:color w:val="000000" w:themeColor="text1"/>
          <w:sz w:val="24"/>
          <w:szCs w:val="24"/>
          <w:shd w:val="clear" w:color="auto" w:fill="FFFFFF"/>
        </w:rPr>
        <w:t>The Children’s Law Clinic has an active role in the Medical-Legal Partnership for Families in Durham. Partnering with Legal Aid of North Carolina, Duke Primary Care for Children, and Lincoln Community Health Clinic, the clinic provides legal help in a wide range of issues that affect the overall well-being of its clients. Doctors and other professionals refer their patients to the clinic to provide holistic support for the child and his or her family. As a team, the medical provider and legal provider can help a disabled child obtain needed benefits or avoid losing them.</w:t>
      </w:r>
    </w:p>
    <w:p w14:paraId="1417B871" w14:textId="418B944A" w:rsidR="00443342" w:rsidRDefault="0044334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2C4A896" w14:textId="47DB2D62"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Duke University School of Law (continued)</w:t>
      </w:r>
    </w:p>
    <w:p w14:paraId="57D82554"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5FD33F2E" w14:textId="6A62CB26"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JUSTICE CLINIC</w:t>
      </w:r>
    </w:p>
    <w:p w14:paraId="224FBB70" w14:textId="77777777" w:rsidR="00443342" w:rsidRDefault="00443342" w:rsidP="00396CE4">
      <w:pPr>
        <w:spacing w:line="240" w:lineRule="auto"/>
        <w:contextualSpacing/>
        <w:rPr>
          <w:rFonts w:ascii="Times New Roman" w:hAnsi="Times New Roman" w:cs="Times New Roman"/>
          <w:color w:val="000000" w:themeColor="text1"/>
          <w:sz w:val="24"/>
          <w:szCs w:val="24"/>
          <w:shd w:val="clear" w:color="auto" w:fill="FFFFFF"/>
        </w:rPr>
      </w:pPr>
    </w:p>
    <w:p w14:paraId="118F142C" w14:textId="77777777" w:rsidR="00443342" w:rsidRP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r w:rsidRPr="00443342">
        <w:rPr>
          <w:rFonts w:ascii="Times New Roman" w:hAnsi="Times New Roman" w:cs="Times New Roman"/>
          <w:color w:val="000000" w:themeColor="text1"/>
          <w:sz w:val="24"/>
          <w:szCs w:val="24"/>
          <w:shd w:val="clear" w:color="auto" w:fill="FFFFFF"/>
        </w:rPr>
        <w:t>The Civil Justice Clinic represents a unique partnership between Duke Law and Legal Aid of North Carolina in which students work on cases relating to housing, benefits, and protection from domestic violence, among others.</w:t>
      </w:r>
    </w:p>
    <w:p w14:paraId="4D7E2DC5" w14:textId="77777777" w:rsid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p>
    <w:p w14:paraId="390591DC" w14:textId="07331375" w:rsid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r w:rsidRPr="00443342">
        <w:rPr>
          <w:rFonts w:ascii="Times New Roman" w:hAnsi="Times New Roman" w:cs="Times New Roman"/>
          <w:color w:val="000000" w:themeColor="text1"/>
          <w:sz w:val="24"/>
          <w:szCs w:val="24"/>
          <w:shd w:val="clear" w:color="auto" w:fill="FFFFFF"/>
        </w:rPr>
        <w:t>Working under the supervision of clinic faculty and staff attorneys of Legal Aid of North Carolina, students directly represent clients in matters that include actions arising from unsafe housing, landlord-tenant disputes, evictions, foreclosures, rent-to-purchase agreements, breach of contract, consumer protection issues, incidents of domestic violence, and the North Carolina Health Care Personnel Registry. They develop practical litigation skills that are transferable to a wide range of cases and practice areas, while addressing the critical lack of legal representation among low-income North Carolinians; appear as primary counsel before state superior, district, and small-claims courts, as well as administrative agencies; and work on small teams with attorneys and peers on other cases. During a weekly seminar at the Law School, students learn techniques, strategies, and substantive law relevant to their caseloads.</w:t>
      </w:r>
    </w:p>
    <w:p w14:paraId="5591E334" w14:textId="77777777" w:rsidR="00443342" w:rsidRDefault="00443342" w:rsidP="00443342">
      <w:pPr>
        <w:spacing w:line="240" w:lineRule="auto"/>
        <w:contextualSpacing/>
        <w:rPr>
          <w:rFonts w:ascii="Times New Roman" w:hAnsi="Times New Roman" w:cs="Times New Roman"/>
          <w:color w:val="000000" w:themeColor="text1"/>
          <w:sz w:val="24"/>
          <w:szCs w:val="24"/>
          <w:shd w:val="clear" w:color="auto" w:fill="FFFFFF"/>
        </w:rPr>
      </w:pPr>
    </w:p>
    <w:p w14:paraId="43BDDF9F" w14:textId="6D6467B8" w:rsidR="00443342" w:rsidRDefault="00CC303A" w:rsidP="0044334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ENTERPRISE CLINIC</w:t>
      </w:r>
    </w:p>
    <w:p w14:paraId="5B9AA2D0" w14:textId="77777777" w:rsidR="00CC303A" w:rsidRDefault="00CC303A" w:rsidP="00443342">
      <w:pPr>
        <w:spacing w:line="240" w:lineRule="auto"/>
        <w:contextualSpacing/>
        <w:rPr>
          <w:rFonts w:ascii="Times New Roman" w:hAnsi="Times New Roman" w:cs="Times New Roman"/>
          <w:color w:val="000000" w:themeColor="text1"/>
          <w:sz w:val="24"/>
          <w:szCs w:val="24"/>
          <w:shd w:val="clear" w:color="auto" w:fill="FFFFFF"/>
        </w:rPr>
      </w:pPr>
    </w:p>
    <w:p w14:paraId="484AD5AE" w14:textId="77777777"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The clinic gives students the opportunity to develop business law skills and expertise as they help organizations that would otherwise not have access to a lawyer overcome barriers, attract resources, and improve the quality of life in the communities they serve. Student-attorneys serve as outside general counsel to the clinic's clients, taking transactional projects from conception to implementation in areas such as affordable housing, community revitalization, business formation, and public policy. </w:t>
      </w:r>
    </w:p>
    <w:p w14:paraId="034719EE"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79F44FD8" w14:textId="4D455DED"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Building on Duke's renowned curriculum in business and finance law, students put what they have learned in the classroom to work for real clients and deepen their understanding of substantive law, including affordable housing and community development law, corporate law, securities law, real estate law, and administrative law. Students not only structure transactions, but also build the skills required in any business law practice, including problem identification and problem-solving, business planning, client interviewing and counseling, negotiating, drafting, legal analysis and case management.</w:t>
      </w:r>
    </w:p>
    <w:p w14:paraId="793135D8" w14:textId="77777777" w:rsidR="00CC303A" w:rsidRDefault="00CC303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2B3B696" w14:textId="77777777"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bookmarkStart w:id="50" w:name="_Hlk152247017"/>
      <w:r w:rsidRPr="00CC303A">
        <w:rPr>
          <w:rFonts w:ascii="Times New Roman" w:hAnsi="Times New Roman" w:cs="Times New Roman"/>
          <w:color w:val="000000" w:themeColor="text1"/>
          <w:sz w:val="24"/>
          <w:szCs w:val="24"/>
          <w:shd w:val="clear" w:color="auto" w:fill="FFFFFF"/>
        </w:rPr>
        <w:lastRenderedPageBreak/>
        <w:t>Duke University School of Law (continued)</w:t>
      </w:r>
    </w:p>
    <w:bookmarkEnd w:id="50"/>
    <w:p w14:paraId="61E94693"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377B1C80" w14:textId="1C5598A5"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5E5B4B06"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0B36FE06" w14:textId="77777777"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The clinic guides students in an examination of mass incarceration and misdemeanor enforcement. Students will design creative, data-backed responses and work with an array of community and advocacy partners to pursue justice. Through weekly seminar sessions, individual supervision meetings, and trial team brainstorming, student-advocates gain experience in client representation and trial preparation.</w:t>
      </w:r>
    </w:p>
    <w:p w14:paraId="0DBDC48E"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57BBDCBB" w14:textId="19B69D50"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Students regularly appear in criminal court and work closely with clinic supervisors to strategize and prepare. As lead counsel, students build and utilize skills in client interaction, case planning and investigation, negotiation, and trial advocacy to vindicate the rights of their individual clients.</w:t>
      </w:r>
    </w:p>
    <w:p w14:paraId="6DCF4F80"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242AEA28" w14:textId="26AC4825"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AND POLICY CLINIC</w:t>
      </w:r>
    </w:p>
    <w:p w14:paraId="6FBE3105"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2BA3F1E1" w14:textId="77777777"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395EC1D5" w14:textId="77777777"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In this clinic, students from Duke Law, Duke University's Nicholas School of the Environment, and other graduate schools develop a broad array of tools and insights from their various disciplines — law, policy, and science — while working together to handle cases using interdisciplinary approaches. </w:t>
      </w:r>
    </w:p>
    <w:p w14:paraId="36CE974D"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033EE3F2" w14:textId="0F5E7C2E"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Students develop skills in litigation, mediation, negotiation, and conflict resolution, and they often are able to contribute their own entrepreneurial solutions to environmental dilemmas. They use a collaborative approach to work on a wide variety of matters, encompassing water quality, air quality, natural resources conservation, sustainable development, public-trust resources, and environmental justice. </w:t>
      </w:r>
    </w:p>
    <w:p w14:paraId="45CBC15E" w14:textId="77777777" w:rsid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p>
    <w:p w14:paraId="1EBB6D0B" w14:textId="2E8F2D5B" w:rsidR="00CC303A" w:rsidRPr="00CC303A" w:rsidRDefault="00CC303A" w:rsidP="00CC303A">
      <w:pPr>
        <w:spacing w:line="240" w:lineRule="auto"/>
        <w:contextualSpacing/>
        <w:rPr>
          <w:rFonts w:ascii="Times New Roman" w:hAnsi="Times New Roman" w:cs="Times New Roman"/>
          <w:color w:val="000000" w:themeColor="text1"/>
          <w:sz w:val="24"/>
          <w:szCs w:val="24"/>
          <w:shd w:val="clear" w:color="auto" w:fill="FFFFFF"/>
        </w:rPr>
      </w:pPr>
      <w:r w:rsidRPr="00CC303A">
        <w:rPr>
          <w:rFonts w:ascii="Times New Roman" w:hAnsi="Times New Roman" w:cs="Times New Roman"/>
          <w:color w:val="000000" w:themeColor="text1"/>
          <w:sz w:val="24"/>
          <w:szCs w:val="24"/>
          <w:shd w:val="clear" w:color="auto" w:fill="FFFFFF"/>
        </w:rPr>
        <w:t>Students participate in classroom seminars and site investigations, represent their clients at public hearings and agency proceedings, and are actively involved in litigation, transactional cases, and policy development. They have helped community organizations stop large polluters from damaging human health and environment. Student teams worked alongside these groups to prevent the construction of a Navy jet landing field which would have condemned an environmental justice community and to prevent the building of a huge coal-burning cement kiln next to river already heavily polluted by mercury. They have also helped develop successful policies that advance organic and sustainable agriculture and have been instrumental in shaping regulations that protect children in licensed North Carolina childcare centers from lead in drinking water.</w:t>
      </w:r>
    </w:p>
    <w:p w14:paraId="77681DC0" w14:textId="768AB5AB" w:rsidR="00D05B29" w:rsidRDefault="00D05B2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2FBBDBA" w14:textId="77777777" w:rsidR="00D05B29" w:rsidRPr="00D05B29" w:rsidRDefault="00D05B29" w:rsidP="00D05B29">
      <w:pPr>
        <w:spacing w:line="240" w:lineRule="auto"/>
        <w:contextualSpacing/>
        <w:rPr>
          <w:rFonts w:ascii="Times New Roman" w:hAnsi="Times New Roman" w:cs="Times New Roman"/>
          <w:color w:val="000000" w:themeColor="text1"/>
          <w:sz w:val="24"/>
          <w:szCs w:val="24"/>
          <w:shd w:val="clear" w:color="auto" w:fill="FFFFFF"/>
        </w:rPr>
      </w:pPr>
      <w:bookmarkStart w:id="51" w:name="_Hlk152247210"/>
      <w:r w:rsidRPr="00D05B29">
        <w:rPr>
          <w:rFonts w:ascii="Times New Roman" w:hAnsi="Times New Roman" w:cs="Times New Roman"/>
          <w:color w:val="000000" w:themeColor="text1"/>
          <w:sz w:val="24"/>
          <w:szCs w:val="24"/>
          <w:shd w:val="clear" w:color="auto" w:fill="FFFFFF"/>
        </w:rPr>
        <w:lastRenderedPageBreak/>
        <w:t>Duke University School of Law (continued)</w:t>
      </w:r>
    </w:p>
    <w:bookmarkEnd w:id="51"/>
    <w:p w14:paraId="42685316" w14:textId="77777777" w:rsidR="00CC303A" w:rsidRDefault="00CC303A" w:rsidP="00443342">
      <w:pPr>
        <w:spacing w:line="240" w:lineRule="auto"/>
        <w:contextualSpacing/>
        <w:rPr>
          <w:rFonts w:ascii="Times New Roman" w:hAnsi="Times New Roman" w:cs="Times New Roman"/>
          <w:color w:val="000000" w:themeColor="text1"/>
          <w:sz w:val="24"/>
          <w:szCs w:val="24"/>
          <w:shd w:val="clear" w:color="auto" w:fill="FFFFFF"/>
        </w:rPr>
      </w:pPr>
    </w:p>
    <w:p w14:paraId="25A16EBE" w14:textId="72DB4700" w:rsidR="00D05B29" w:rsidRDefault="00D05B29" w:rsidP="0044334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AMENDMENT CLINIC</w:t>
      </w:r>
    </w:p>
    <w:p w14:paraId="670D1F84" w14:textId="77777777" w:rsidR="00D05B29" w:rsidRDefault="00D05B29" w:rsidP="00443342">
      <w:pPr>
        <w:spacing w:line="240" w:lineRule="auto"/>
        <w:contextualSpacing/>
        <w:rPr>
          <w:rFonts w:ascii="Times New Roman" w:hAnsi="Times New Roman" w:cs="Times New Roman"/>
          <w:color w:val="000000" w:themeColor="text1"/>
          <w:sz w:val="24"/>
          <w:szCs w:val="24"/>
          <w:shd w:val="clear" w:color="auto" w:fill="FFFFFF"/>
        </w:rPr>
      </w:pPr>
    </w:p>
    <w:p w14:paraId="017065DC" w14:textId="77777777" w:rsidR="00D05B29" w:rsidRPr="00D05B29" w:rsidRDefault="00D05B29" w:rsidP="00D05B29">
      <w:p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Students in the First Amendment Clinic represent clients seeking to vindicate their First Amendment rights.</w:t>
      </w:r>
    </w:p>
    <w:p w14:paraId="774D8CEA" w14:textId="77777777" w:rsidR="00D05B29" w:rsidRDefault="00D05B29" w:rsidP="00D05B29">
      <w:pPr>
        <w:spacing w:line="240" w:lineRule="auto"/>
        <w:contextualSpacing/>
        <w:rPr>
          <w:rFonts w:ascii="Times New Roman" w:hAnsi="Times New Roman" w:cs="Times New Roman"/>
          <w:color w:val="000000" w:themeColor="text1"/>
          <w:sz w:val="24"/>
          <w:szCs w:val="24"/>
          <w:shd w:val="clear" w:color="auto" w:fill="FFFFFF"/>
        </w:rPr>
      </w:pPr>
    </w:p>
    <w:p w14:paraId="50004E9C" w14:textId="2B3DA772" w:rsidR="00D05B29" w:rsidRDefault="00D05B29" w:rsidP="00D05B29">
      <w:p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The First Amendment Clinic at Duke Law protects and advances the freedoms of speech, press, assembly, and petition through direct representation of clients and policy advocacy. Our clients include journalists, individuals, and organizations, of diverse points of view, whose free speech rights have been infringed. Representative matters include:</w:t>
      </w:r>
    </w:p>
    <w:p w14:paraId="6A5CAE69" w14:textId="77777777" w:rsidR="00D05B29" w:rsidRPr="00D05B29" w:rsidRDefault="00D05B29" w:rsidP="00D05B29">
      <w:pPr>
        <w:spacing w:line="240" w:lineRule="auto"/>
        <w:contextualSpacing/>
        <w:rPr>
          <w:rFonts w:ascii="Times New Roman" w:hAnsi="Times New Roman" w:cs="Times New Roman"/>
          <w:color w:val="000000" w:themeColor="text1"/>
          <w:sz w:val="24"/>
          <w:szCs w:val="24"/>
          <w:shd w:val="clear" w:color="auto" w:fill="FFFFFF"/>
        </w:rPr>
      </w:pPr>
    </w:p>
    <w:p w14:paraId="36D49E86" w14:textId="77777777" w:rsidR="00D05B29" w:rsidRPr="00D05B29" w:rsidRDefault="00D05B29" w:rsidP="001D2CD0">
      <w:pPr>
        <w:numPr>
          <w:ilvl w:val="0"/>
          <w:numId w:val="28"/>
        </w:num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Defamation defense</w:t>
      </w:r>
    </w:p>
    <w:p w14:paraId="15D2568B" w14:textId="77777777" w:rsidR="00D05B29" w:rsidRPr="00D05B29" w:rsidRDefault="00D05B29" w:rsidP="001D2CD0">
      <w:pPr>
        <w:numPr>
          <w:ilvl w:val="0"/>
          <w:numId w:val="28"/>
        </w:num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Prepublication review of news articles, podcasts, and blogs;</w:t>
      </w:r>
    </w:p>
    <w:p w14:paraId="414EE07F" w14:textId="77777777" w:rsidR="00D05B29" w:rsidRPr="00D05B29" w:rsidRDefault="00D05B29" w:rsidP="001D2CD0">
      <w:pPr>
        <w:numPr>
          <w:ilvl w:val="0"/>
          <w:numId w:val="28"/>
        </w:num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Social media blocking;</w:t>
      </w:r>
    </w:p>
    <w:p w14:paraId="0A07455A" w14:textId="77777777" w:rsidR="00D05B29" w:rsidRPr="00D05B29" w:rsidRDefault="00D05B29" w:rsidP="001D2CD0">
      <w:pPr>
        <w:numPr>
          <w:ilvl w:val="0"/>
          <w:numId w:val="28"/>
        </w:num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Access to courts, public records, and public meetings;</w:t>
      </w:r>
    </w:p>
    <w:p w14:paraId="53FC3FAC" w14:textId="77777777" w:rsidR="00D05B29" w:rsidRPr="00D05B29" w:rsidRDefault="00D05B29" w:rsidP="001D2CD0">
      <w:pPr>
        <w:numPr>
          <w:ilvl w:val="0"/>
          <w:numId w:val="28"/>
        </w:num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Specialized appellate representation and amicus support;</w:t>
      </w:r>
    </w:p>
    <w:p w14:paraId="0F23893F" w14:textId="77777777" w:rsidR="00D05B29" w:rsidRDefault="00D05B29" w:rsidP="001D2CD0">
      <w:pPr>
        <w:numPr>
          <w:ilvl w:val="0"/>
          <w:numId w:val="28"/>
        </w:numPr>
        <w:spacing w:line="240" w:lineRule="auto"/>
        <w:contextualSpacing/>
        <w:rPr>
          <w:rFonts w:ascii="Times New Roman" w:hAnsi="Times New Roman" w:cs="Times New Roman"/>
          <w:color w:val="000000" w:themeColor="text1"/>
          <w:sz w:val="24"/>
          <w:szCs w:val="24"/>
          <w:shd w:val="clear" w:color="auto" w:fill="FFFFFF"/>
        </w:rPr>
      </w:pPr>
      <w:r w:rsidRPr="00D05B29">
        <w:rPr>
          <w:rFonts w:ascii="Times New Roman" w:hAnsi="Times New Roman" w:cs="Times New Roman"/>
          <w:color w:val="000000" w:themeColor="text1"/>
          <w:sz w:val="24"/>
          <w:szCs w:val="24"/>
          <w:shd w:val="clear" w:color="auto" w:fill="FFFFFF"/>
        </w:rPr>
        <w:t>Policy advocacy for Anti-SLAPP legislation and reform of municipal protest and public meeting ordinances</w:t>
      </w:r>
    </w:p>
    <w:p w14:paraId="7B2E065E" w14:textId="77777777" w:rsidR="00D05B29" w:rsidRDefault="00D05B29" w:rsidP="00D05B29">
      <w:pPr>
        <w:spacing w:line="240" w:lineRule="auto"/>
        <w:contextualSpacing/>
        <w:rPr>
          <w:rFonts w:ascii="Times New Roman" w:hAnsi="Times New Roman" w:cs="Times New Roman"/>
          <w:color w:val="000000" w:themeColor="text1"/>
          <w:sz w:val="24"/>
          <w:szCs w:val="24"/>
          <w:shd w:val="clear" w:color="auto" w:fill="FFFFFF"/>
        </w:rPr>
      </w:pPr>
    </w:p>
    <w:p w14:paraId="248C8508" w14:textId="0A5B2134" w:rsidR="00D05B29" w:rsidRDefault="000721CA" w:rsidP="00D05B2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JUSTICE CLINIC</w:t>
      </w:r>
    </w:p>
    <w:p w14:paraId="2A5C53AA" w14:textId="77777777" w:rsidR="000721CA" w:rsidRPr="00D05B29" w:rsidRDefault="000721CA" w:rsidP="00D05B29">
      <w:pPr>
        <w:spacing w:line="240" w:lineRule="auto"/>
        <w:contextualSpacing/>
        <w:rPr>
          <w:rFonts w:ascii="Times New Roman" w:hAnsi="Times New Roman" w:cs="Times New Roman"/>
          <w:color w:val="000000" w:themeColor="text1"/>
          <w:sz w:val="24"/>
          <w:szCs w:val="24"/>
          <w:shd w:val="clear" w:color="auto" w:fill="FFFFFF"/>
        </w:rPr>
      </w:pPr>
    </w:p>
    <w:p w14:paraId="7B4E0429" w14:textId="77777777" w:rsidR="000721CA" w:rsidRPr="000721CA" w:rsidRDefault="000721CA" w:rsidP="000721CA">
      <w:pPr>
        <w:spacing w:line="240" w:lineRule="auto"/>
        <w:contextualSpacing/>
        <w:rPr>
          <w:rFonts w:ascii="Times New Roman" w:hAnsi="Times New Roman" w:cs="Times New Roman"/>
          <w:color w:val="000000" w:themeColor="text1"/>
          <w:sz w:val="24"/>
          <w:szCs w:val="24"/>
          <w:shd w:val="clear" w:color="auto" w:fill="FFFFFF"/>
        </w:rPr>
      </w:pPr>
      <w:r w:rsidRPr="000721CA">
        <w:rPr>
          <w:rFonts w:ascii="Times New Roman" w:hAnsi="Times New Roman" w:cs="Times New Roman"/>
          <w:color w:val="000000" w:themeColor="text1"/>
          <w:sz w:val="24"/>
          <w:szCs w:val="24"/>
          <w:shd w:val="clear" w:color="auto" w:fill="FFFFFF"/>
        </w:rPr>
        <w:t>The clinic offers law students the opportunity to develop practical lawyering skills through direct representation of clients under close faculty supervision. It has been providing free legal assistance to low-income clients with HIV since 1996 and began serving clients with cancer in 2015.</w:t>
      </w:r>
    </w:p>
    <w:p w14:paraId="3DB743EF" w14:textId="77777777" w:rsidR="000721CA" w:rsidRDefault="000721CA" w:rsidP="000721CA">
      <w:pPr>
        <w:spacing w:line="240" w:lineRule="auto"/>
        <w:contextualSpacing/>
        <w:rPr>
          <w:rFonts w:ascii="Times New Roman" w:hAnsi="Times New Roman" w:cs="Times New Roman"/>
          <w:color w:val="000000" w:themeColor="text1"/>
          <w:sz w:val="24"/>
          <w:szCs w:val="24"/>
          <w:shd w:val="clear" w:color="auto" w:fill="FFFFFF"/>
        </w:rPr>
      </w:pPr>
    </w:p>
    <w:p w14:paraId="7B02A1B6" w14:textId="794741E1" w:rsidR="000721CA" w:rsidRPr="000721CA" w:rsidRDefault="000721CA" w:rsidP="000721CA">
      <w:pPr>
        <w:spacing w:line="240" w:lineRule="auto"/>
        <w:contextualSpacing/>
        <w:rPr>
          <w:rFonts w:ascii="Times New Roman" w:hAnsi="Times New Roman" w:cs="Times New Roman"/>
          <w:color w:val="000000" w:themeColor="text1"/>
          <w:sz w:val="24"/>
          <w:szCs w:val="24"/>
          <w:shd w:val="clear" w:color="auto" w:fill="FFFFFF"/>
        </w:rPr>
      </w:pPr>
      <w:r w:rsidRPr="000721CA">
        <w:rPr>
          <w:rFonts w:ascii="Times New Roman" w:hAnsi="Times New Roman" w:cs="Times New Roman"/>
          <w:color w:val="000000" w:themeColor="text1"/>
          <w:sz w:val="24"/>
          <w:szCs w:val="24"/>
          <w:shd w:val="clear" w:color="auto" w:fill="FFFFFF"/>
        </w:rPr>
        <w:t>Supervised by clinical faculty, students help clients access Social Security and private disability benefits, develop end-of-life documents such as wills, powers-of-attorney, advanced directives, and those relating to guardianship for their children, and address claims relating to insurance, privacy, and discrimination. They receive practical skills training, specialized training in the law relating to HIV and AIDS and cancer, and gain a patient’s perspective on the health care system, public and private health insurance, and the experience of navigating serious illness. They often work closely with the medical clinicians and social workers who also help clients access their services.</w:t>
      </w:r>
    </w:p>
    <w:p w14:paraId="70DB45EA" w14:textId="77777777" w:rsidR="000721CA" w:rsidRDefault="000721CA" w:rsidP="000721CA">
      <w:pPr>
        <w:spacing w:line="240" w:lineRule="auto"/>
        <w:contextualSpacing/>
        <w:rPr>
          <w:rFonts w:ascii="Times New Roman" w:hAnsi="Times New Roman" w:cs="Times New Roman"/>
          <w:color w:val="000000" w:themeColor="text1"/>
          <w:sz w:val="24"/>
          <w:szCs w:val="24"/>
          <w:shd w:val="clear" w:color="auto" w:fill="FFFFFF"/>
        </w:rPr>
      </w:pPr>
    </w:p>
    <w:p w14:paraId="2F02B708" w14:textId="211ACF73" w:rsidR="00D20316" w:rsidRDefault="000721CA" w:rsidP="000721CA">
      <w:pPr>
        <w:spacing w:line="240" w:lineRule="auto"/>
        <w:contextualSpacing/>
        <w:rPr>
          <w:rFonts w:ascii="Times New Roman" w:hAnsi="Times New Roman" w:cs="Times New Roman"/>
          <w:color w:val="000000" w:themeColor="text1"/>
          <w:sz w:val="24"/>
          <w:szCs w:val="24"/>
          <w:shd w:val="clear" w:color="auto" w:fill="FFFFFF"/>
        </w:rPr>
      </w:pPr>
      <w:r w:rsidRPr="000721CA">
        <w:rPr>
          <w:rFonts w:ascii="Times New Roman" w:hAnsi="Times New Roman" w:cs="Times New Roman"/>
          <w:color w:val="000000" w:themeColor="text1"/>
          <w:sz w:val="24"/>
          <w:szCs w:val="24"/>
          <w:shd w:val="clear" w:color="auto" w:fill="FFFFFF"/>
        </w:rPr>
        <w:t>Through their work, the clinic fills a critical need for legal representation of low-income people with serious health conditions in North Carolina. In fact, it is the only law office in the state devoted exclusively to issues important to people with HIV and cancer.</w:t>
      </w:r>
    </w:p>
    <w:p w14:paraId="1C953763" w14:textId="77777777" w:rsidR="00D20316" w:rsidRDefault="00D2031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1ACE949" w14:textId="77777777" w:rsidR="00D20316" w:rsidRP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r w:rsidRPr="00D20316">
        <w:rPr>
          <w:rFonts w:ascii="Times New Roman" w:hAnsi="Times New Roman" w:cs="Times New Roman"/>
          <w:color w:val="000000" w:themeColor="text1"/>
          <w:sz w:val="24"/>
          <w:szCs w:val="24"/>
          <w:shd w:val="clear" w:color="auto" w:fill="FFFFFF"/>
        </w:rPr>
        <w:lastRenderedPageBreak/>
        <w:t>Duke University School of Law (continued)</w:t>
      </w:r>
    </w:p>
    <w:p w14:paraId="2BACD958" w14:textId="77777777" w:rsidR="000721CA" w:rsidRDefault="000721CA" w:rsidP="000721CA">
      <w:pPr>
        <w:spacing w:line="240" w:lineRule="auto"/>
        <w:contextualSpacing/>
        <w:rPr>
          <w:rFonts w:ascii="Times New Roman" w:hAnsi="Times New Roman" w:cs="Times New Roman"/>
          <w:color w:val="000000" w:themeColor="text1"/>
          <w:sz w:val="24"/>
          <w:szCs w:val="24"/>
          <w:shd w:val="clear" w:color="auto" w:fill="FFFFFF"/>
        </w:rPr>
      </w:pPr>
    </w:p>
    <w:p w14:paraId="18D99C64" w14:textId="01DA7D10" w:rsidR="00D20316" w:rsidRDefault="00D20316" w:rsidP="000721C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HUMAN RIGHTS CLINIC</w:t>
      </w:r>
    </w:p>
    <w:p w14:paraId="346C938E" w14:textId="77777777" w:rsidR="00D20316" w:rsidRDefault="00D20316" w:rsidP="000721CA">
      <w:pPr>
        <w:spacing w:line="240" w:lineRule="auto"/>
        <w:contextualSpacing/>
        <w:rPr>
          <w:rFonts w:ascii="Times New Roman" w:hAnsi="Times New Roman" w:cs="Times New Roman"/>
          <w:color w:val="000000" w:themeColor="text1"/>
          <w:sz w:val="24"/>
          <w:szCs w:val="24"/>
          <w:shd w:val="clear" w:color="auto" w:fill="FFFFFF"/>
        </w:rPr>
      </w:pPr>
    </w:p>
    <w:p w14:paraId="5BC34BB9" w14:textId="77777777" w:rsidR="00D20316" w:rsidRP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r w:rsidRPr="00D20316">
        <w:rPr>
          <w:rFonts w:ascii="Times New Roman" w:hAnsi="Times New Roman" w:cs="Times New Roman"/>
          <w:color w:val="000000" w:themeColor="text1"/>
          <w:sz w:val="24"/>
          <w:szCs w:val="24"/>
          <w:shd w:val="clear" w:color="auto" w:fill="FFFFFF"/>
        </w:rPr>
        <w:t>Through weekly seminars, fieldwork and travel, students develop a range of practical tools and skills needed for human rights advocacy – such as fact-finding, litigation, indicators, reporting, and messaging – that integrate interdisciplinary methods and new technologies. Students also develop competencies related to managing trauma in human rights work, as well as the ethical and accountability challenges of human rights lawyering.</w:t>
      </w:r>
    </w:p>
    <w:p w14:paraId="08235904" w14:textId="77777777" w:rsid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p>
    <w:p w14:paraId="6E3CE500" w14:textId="643609D0" w:rsid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r w:rsidRPr="00D20316">
        <w:rPr>
          <w:rFonts w:ascii="Times New Roman" w:hAnsi="Times New Roman" w:cs="Times New Roman"/>
          <w:color w:val="000000" w:themeColor="text1"/>
          <w:sz w:val="24"/>
          <w:szCs w:val="24"/>
          <w:shd w:val="clear" w:color="auto" w:fill="FFFFFF"/>
        </w:rPr>
        <w:t>Types of clinic projects include those that: involve human rights advocacy abroad (e.g., gendered impacts of criminal justice approaches to countering terrorism); engage with international institutions to advance human rights (e.g., on trafficking in persons); apply a human rights framework to domestic issues (e.g., firearms and domestic violence); and/or focus on identifying promising practices and advances in the realization of human rights (e.g., tracking advancements to human rights made by governments during the COVID-19 pandemic). Students work closely with grassroots organizations, novel transitional justice institutions, international NGOs, and U.N. human rights experts and bodies to further the promotion and protection of human rights. </w:t>
      </w:r>
    </w:p>
    <w:p w14:paraId="4CF3AB6C" w14:textId="77777777" w:rsid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p>
    <w:p w14:paraId="2CF78ABE" w14:textId="59BD9818" w:rsid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 RIGHTS CLINIC</w:t>
      </w:r>
    </w:p>
    <w:p w14:paraId="18B27F05" w14:textId="77777777" w:rsid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p>
    <w:p w14:paraId="6BEE1BFF" w14:textId="5C6E90B6" w:rsidR="00D20316" w:rsidRP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r w:rsidRPr="00D20316">
        <w:rPr>
          <w:rFonts w:ascii="Times New Roman" w:hAnsi="Times New Roman" w:cs="Times New Roman"/>
          <w:color w:val="000000" w:themeColor="text1"/>
          <w:sz w:val="24"/>
          <w:szCs w:val="24"/>
          <w:shd w:val="clear" w:color="auto" w:fill="FFFFFF"/>
        </w:rPr>
        <w:t>The clinic engages students in efforts to advance the rights of non-citizens through litigation, education and outreach, and policy advocacy. Student-attorneys defend immigrants against deportation in administrative and federal courts; they partner with national advocacy groups in impact litigation; and they work with legal service providers and grassroots organizations to disseminate resources for immigrant communities and to promote inclusive public policies.</w:t>
      </w:r>
    </w:p>
    <w:p w14:paraId="5CAA7942" w14:textId="77777777" w:rsidR="00D20316" w:rsidRDefault="00D20316" w:rsidP="00D20316">
      <w:pPr>
        <w:spacing w:line="240" w:lineRule="auto"/>
        <w:contextualSpacing/>
        <w:rPr>
          <w:rFonts w:ascii="Times New Roman" w:hAnsi="Times New Roman" w:cs="Times New Roman"/>
          <w:color w:val="000000" w:themeColor="text1"/>
          <w:sz w:val="24"/>
          <w:szCs w:val="24"/>
          <w:shd w:val="clear" w:color="auto" w:fill="FFFFFF"/>
        </w:rPr>
      </w:pPr>
    </w:p>
    <w:p w14:paraId="06EA66DE" w14:textId="25F99D54" w:rsidR="008C2A12" w:rsidRDefault="00D20316" w:rsidP="000721CA">
      <w:pPr>
        <w:spacing w:line="240" w:lineRule="auto"/>
        <w:contextualSpacing/>
        <w:rPr>
          <w:rFonts w:ascii="Times New Roman" w:hAnsi="Times New Roman" w:cs="Times New Roman"/>
          <w:color w:val="000000" w:themeColor="text1"/>
          <w:sz w:val="24"/>
          <w:szCs w:val="24"/>
          <w:shd w:val="clear" w:color="auto" w:fill="FFFFFF"/>
        </w:rPr>
      </w:pPr>
      <w:r w:rsidRPr="00D20316">
        <w:rPr>
          <w:rFonts w:ascii="Times New Roman" w:hAnsi="Times New Roman" w:cs="Times New Roman"/>
          <w:color w:val="000000" w:themeColor="text1"/>
          <w:sz w:val="24"/>
          <w:szCs w:val="24"/>
          <w:shd w:val="clear" w:color="auto" w:fill="FFFFFF"/>
        </w:rPr>
        <w:t>Integrating their knowledge of constitutional, administrative, criminal, and immigration law, students develop comprehensive advocacy and communication strategies on behalf of individuals and coalitions. Through this work, they build the skills necessary for a flexible law practice, including evidence gathering, written and oral advocacy, client interviewing and counseling, as well as policy analysis and reporting.</w:t>
      </w:r>
    </w:p>
    <w:p w14:paraId="7415578F" w14:textId="77777777" w:rsidR="008C2A12" w:rsidRDefault="008C2A1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12177B5" w14:textId="77777777" w:rsidR="008C2A12" w:rsidRP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lastRenderedPageBreak/>
        <w:t>Duke University School of Law (continued)</w:t>
      </w:r>
    </w:p>
    <w:p w14:paraId="372F205F" w14:textId="77777777" w:rsidR="00D20316" w:rsidRDefault="00D20316" w:rsidP="000721CA">
      <w:pPr>
        <w:spacing w:line="240" w:lineRule="auto"/>
        <w:contextualSpacing/>
        <w:rPr>
          <w:rFonts w:ascii="Times New Roman" w:hAnsi="Times New Roman" w:cs="Times New Roman"/>
          <w:color w:val="000000" w:themeColor="text1"/>
          <w:sz w:val="24"/>
          <w:szCs w:val="24"/>
          <w:shd w:val="clear" w:color="auto" w:fill="FFFFFF"/>
        </w:rPr>
      </w:pPr>
    </w:p>
    <w:p w14:paraId="16A0FD8B" w14:textId="1E09A316" w:rsidR="008C2A12" w:rsidRDefault="008C2A12" w:rsidP="000721C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START-UP VENTURES CLINIC</w:t>
      </w:r>
    </w:p>
    <w:p w14:paraId="1F48EFEC" w14:textId="77777777" w:rsidR="008C2A12" w:rsidRDefault="008C2A12" w:rsidP="000721CA">
      <w:pPr>
        <w:spacing w:line="240" w:lineRule="auto"/>
        <w:contextualSpacing/>
        <w:rPr>
          <w:rFonts w:ascii="Times New Roman" w:hAnsi="Times New Roman" w:cs="Times New Roman"/>
          <w:color w:val="000000" w:themeColor="text1"/>
          <w:sz w:val="24"/>
          <w:szCs w:val="24"/>
          <w:shd w:val="clear" w:color="auto" w:fill="FFFFFF"/>
        </w:rPr>
      </w:pPr>
    </w:p>
    <w:p w14:paraId="49F13C66" w14:textId="77777777" w:rsidR="008C2A12" w:rsidRP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t>The SUVC provides legal advice and assistance to entrepreneurs and to seed- and early-stage ventures that have not yet raised significant amounts of outside capital in a wide variety of legal matters, including company formation, intellectual property protection, commercialization strategies, and operational issues. Student-attorneys work with actual clients from the thriving entrepreneurial ecosystem on Duke's campus, from the greater Research Triangle region, and from across North Carolina, especially in areas that have historically been underrepresented in commercial, pro bono assistance.</w:t>
      </w:r>
    </w:p>
    <w:p w14:paraId="78B84C6C" w14:textId="77777777" w:rsid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p>
    <w:p w14:paraId="46A6FD21" w14:textId="0611ECDB" w:rsidR="008C2A12" w:rsidRP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t>Student-attorneys in the clinic have the opportunity to work with a wide variety of new enterprises. Duke’s prime location in one of the nation’s most dynamic centers for entrepreneurship makes it an exciting place to advise start-ups while they’re still in the germination phase, and virtual technologies allow student attorneys to advise start-ups located across our state.</w:t>
      </w:r>
    </w:p>
    <w:p w14:paraId="5CB88462" w14:textId="77777777" w:rsidR="008C2A12" w:rsidRPr="000721CA" w:rsidRDefault="008C2A12" w:rsidP="000721CA">
      <w:pPr>
        <w:spacing w:line="240" w:lineRule="auto"/>
        <w:contextualSpacing/>
        <w:rPr>
          <w:rFonts w:ascii="Times New Roman" w:hAnsi="Times New Roman" w:cs="Times New Roman"/>
          <w:color w:val="000000" w:themeColor="text1"/>
          <w:sz w:val="24"/>
          <w:szCs w:val="24"/>
          <w:shd w:val="clear" w:color="auto" w:fill="FFFFFF"/>
        </w:rPr>
      </w:pPr>
    </w:p>
    <w:p w14:paraId="3FD88844" w14:textId="36F8E686" w:rsidR="006C5225" w:rsidRDefault="008C2A12"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WRONGFUL CONVICTIONS CLINIC</w:t>
      </w:r>
    </w:p>
    <w:p w14:paraId="5F24464C" w14:textId="77777777"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p>
    <w:p w14:paraId="58493984" w14:textId="77777777" w:rsidR="008C2A12" w:rsidRP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t>Students in the clinic study the causes of wrongful convictions, including mistaken eyewitness identification, false confessions, faulty forensic evidence, and “jailhouse snitches.” Together with the Duke Law Innocence Project, a student-run organization with the same mission, student-attorneys work under the supervision of faculty to manage cases and perform a wide range of duties, including interviewing claimants, locating and interviewing witnesses, gathering documentation, writing legal documents and memos, and working with experts. Most clinic cases do not involve DNA.</w:t>
      </w:r>
    </w:p>
    <w:p w14:paraId="0FD7DA66" w14:textId="77777777" w:rsid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p>
    <w:p w14:paraId="0C30725F" w14:textId="3F17D1C9" w:rsidR="008C2A12" w:rsidRP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t>Many students describe their time in the clinic, working to exonerate individuals incarcerated for crimes they didn't commit, as their most rewarding experience during law school.</w:t>
      </w:r>
    </w:p>
    <w:p w14:paraId="42A45B1F" w14:textId="77777777"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p>
    <w:p w14:paraId="0E1A2957" w14:textId="7743DD16"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73A0CE74" w14:textId="77777777"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p>
    <w:p w14:paraId="147B7565" w14:textId="64E3913B"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DUKE LAW JOURNAL</w:t>
      </w:r>
    </w:p>
    <w:p w14:paraId="16A71F2D" w14:textId="77777777"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p>
    <w:p w14:paraId="21396786" w14:textId="55A4BFC8"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t>The </w:t>
      </w:r>
      <w:r w:rsidRPr="008C2A12">
        <w:rPr>
          <w:rFonts w:ascii="Times New Roman" w:hAnsi="Times New Roman" w:cs="Times New Roman"/>
          <w:i/>
          <w:iCs/>
          <w:color w:val="000000" w:themeColor="text1"/>
          <w:sz w:val="24"/>
          <w:szCs w:val="24"/>
          <w:shd w:val="clear" w:color="auto" w:fill="FFFFFF"/>
        </w:rPr>
        <w:t>Duke Law Journal</w:t>
      </w:r>
      <w:r w:rsidRPr="008C2A12">
        <w:rPr>
          <w:rFonts w:ascii="Times New Roman" w:hAnsi="Times New Roman" w:cs="Times New Roman"/>
          <w:color w:val="000000" w:themeColor="text1"/>
          <w:sz w:val="24"/>
          <w:szCs w:val="24"/>
          <w:shd w:val="clear" w:color="auto" w:fill="FFFFFF"/>
        </w:rPr>
        <w:t> is a student-edited publication of the Duke Law School, committed to publishing legal writing of superior quality. Started in 1951 as the </w:t>
      </w:r>
      <w:r w:rsidRPr="008C2A12">
        <w:rPr>
          <w:rFonts w:ascii="Times New Roman" w:hAnsi="Times New Roman" w:cs="Times New Roman"/>
          <w:i/>
          <w:iCs/>
          <w:color w:val="000000" w:themeColor="text1"/>
          <w:sz w:val="24"/>
          <w:szCs w:val="24"/>
          <w:shd w:val="clear" w:color="auto" w:fill="FFFFFF"/>
        </w:rPr>
        <w:t>Duke Bar Journal</w:t>
      </w:r>
      <w:r w:rsidRPr="008C2A12">
        <w:rPr>
          <w:rFonts w:ascii="Times New Roman" w:hAnsi="Times New Roman" w:cs="Times New Roman"/>
          <w:color w:val="000000" w:themeColor="text1"/>
          <w:sz w:val="24"/>
          <w:szCs w:val="24"/>
          <w:shd w:val="clear" w:color="auto" w:fill="FFFFFF"/>
        </w:rPr>
        <w:t>, DLJ publishes eight issues each year. Since 1969, it has published an annual Administrative Law Symposium issue.</w:t>
      </w:r>
    </w:p>
    <w:p w14:paraId="2C5E430F" w14:textId="77777777" w:rsidR="008C2A12" w:rsidRDefault="008C2A1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E7133C8" w14:textId="77777777" w:rsidR="008C2A12" w:rsidRPr="008C2A12" w:rsidRDefault="008C2A12" w:rsidP="008C2A12">
      <w:pPr>
        <w:spacing w:line="240" w:lineRule="auto"/>
        <w:contextualSpacing/>
        <w:rPr>
          <w:rFonts w:ascii="Times New Roman" w:hAnsi="Times New Roman" w:cs="Times New Roman"/>
          <w:color w:val="000000" w:themeColor="text1"/>
          <w:sz w:val="24"/>
          <w:szCs w:val="24"/>
          <w:shd w:val="clear" w:color="auto" w:fill="FFFFFF"/>
        </w:rPr>
      </w:pPr>
      <w:r w:rsidRPr="008C2A12">
        <w:rPr>
          <w:rFonts w:ascii="Times New Roman" w:hAnsi="Times New Roman" w:cs="Times New Roman"/>
          <w:color w:val="000000" w:themeColor="text1"/>
          <w:sz w:val="24"/>
          <w:szCs w:val="24"/>
          <w:shd w:val="clear" w:color="auto" w:fill="FFFFFF"/>
        </w:rPr>
        <w:lastRenderedPageBreak/>
        <w:t>Duke University School of Law (continued)</w:t>
      </w:r>
    </w:p>
    <w:p w14:paraId="46340B5D" w14:textId="77777777" w:rsidR="008C2A12" w:rsidRDefault="008C2A12" w:rsidP="00E11B23">
      <w:pPr>
        <w:spacing w:line="240" w:lineRule="auto"/>
        <w:contextualSpacing/>
        <w:rPr>
          <w:rFonts w:ascii="Times New Roman" w:hAnsi="Times New Roman" w:cs="Times New Roman"/>
          <w:color w:val="000000" w:themeColor="text1"/>
          <w:sz w:val="24"/>
          <w:szCs w:val="24"/>
          <w:shd w:val="clear" w:color="auto" w:fill="FFFFFF"/>
        </w:rPr>
      </w:pPr>
    </w:p>
    <w:p w14:paraId="38C2050E" w14:textId="4EA978A3" w:rsidR="008C2A12" w:rsidRDefault="00F07558"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ALASKA LAW REVIEW</w:t>
      </w:r>
    </w:p>
    <w:p w14:paraId="48163980" w14:textId="77777777"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p>
    <w:p w14:paraId="147E06D7" w14:textId="0172CABE"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r w:rsidRPr="00F07558">
        <w:rPr>
          <w:rFonts w:ascii="Times New Roman" w:hAnsi="Times New Roman" w:cs="Times New Roman"/>
          <w:color w:val="000000" w:themeColor="text1"/>
          <w:sz w:val="24"/>
          <w:szCs w:val="24"/>
          <w:shd w:val="clear" w:color="auto" w:fill="FFFFFF"/>
        </w:rPr>
        <w:t>The </w:t>
      </w:r>
      <w:r w:rsidRPr="00F07558">
        <w:rPr>
          <w:rFonts w:ascii="Times New Roman" w:hAnsi="Times New Roman" w:cs="Times New Roman"/>
          <w:i/>
          <w:iCs/>
          <w:color w:val="000000" w:themeColor="text1"/>
          <w:sz w:val="24"/>
          <w:szCs w:val="24"/>
          <w:shd w:val="clear" w:color="auto" w:fill="FFFFFF"/>
        </w:rPr>
        <w:t>Alaska Law Review</w:t>
      </w:r>
      <w:r w:rsidRPr="00F07558">
        <w:rPr>
          <w:rFonts w:ascii="Times New Roman" w:hAnsi="Times New Roman" w:cs="Times New Roman"/>
          <w:color w:val="000000" w:themeColor="text1"/>
          <w:sz w:val="24"/>
          <w:szCs w:val="24"/>
          <w:shd w:val="clear" w:color="auto" w:fill="FFFFFF"/>
        </w:rPr>
        <w:t> examines legal issues affecting the state of Alaska. The student-edited journal has been published at Duke Law School under the sponsorship of the Alaska Bar Association since 1984. Its "Year-in-Review" blog consists of short summaries of significant court decisions regarding Alaska from the federal and state courts.</w:t>
      </w:r>
    </w:p>
    <w:p w14:paraId="2B2235BB" w14:textId="77777777"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p>
    <w:p w14:paraId="3138CEC6" w14:textId="114445C6"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DUKE ENVIRONMENTAL LAW &amp; POLICY FORUM</w:t>
      </w:r>
    </w:p>
    <w:p w14:paraId="3365801E" w14:textId="77777777"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p>
    <w:p w14:paraId="4EC8C70C" w14:textId="1159ED75"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r w:rsidRPr="00F07558">
        <w:rPr>
          <w:rFonts w:ascii="Times New Roman" w:hAnsi="Times New Roman" w:cs="Times New Roman"/>
          <w:color w:val="000000" w:themeColor="text1"/>
          <w:sz w:val="24"/>
          <w:szCs w:val="24"/>
          <w:shd w:val="clear" w:color="auto" w:fill="FFFFFF"/>
        </w:rPr>
        <w:t>The </w:t>
      </w:r>
      <w:r w:rsidRPr="00F07558">
        <w:rPr>
          <w:rFonts w:ascii="Times New Roman" w:hAnsi="Times New Roman" w:cs="Times New Roman"/>
          <w:i/>
          <w:iCs/>
          <w:color w:val="000000" w:themeColor="text1"/>
          <w:sz w:val="24"/>
          <w:szCs w:val="24"/>
          <w:shd w:val="clear" w:color="auto" w:fill="FFFFFF"/>
        </w:rPr>
        <w:t>Duke Environmental Law &amp; Policy Forum</w:t>
      </w:r>
      <w:r w:rsidRPr="00F07558">
        <w:rPr>
          <w:rFonts w:ascii="Times New Roman" w:hAnsi="Times New Roman" w:cs="Times New Roman"/>
          <w:color w:val="000000" w:themeColor="text1"/>
          <w:sz w:val="24"/>
          <w:szCs w:val="24"/>
          <w:shd w:val="clear" w:color="auto" w:fill="FFFFFF"/>
        </w:rPr>
        <w:t> is a student-edited publication of Duke Law School which examines environmental issues from legal, scientific, economic, and public policy perspectives. In addition to the Law School, DELPF is affiliated with Duke's </w:t>
      </w:r>
      <w:hyperlink r:id="rId82" w:history="1">
        <w:r w:rsidRPr="00F07558">
          <w:rPr>
            <w:rStyle w:val="Hyperlink"/>
            <w:rFonts w:ascii="Times New Roman" w:hAnsi="Times New Roman" w:cs="Times New Roman"/>
            <w:color w:val="auto"/>
            <w:sz w:val="24"/>
            <w:szCs w:val="24"/>
            <w:u w:val="none"/>
            <w:shd w:val="clear" w:color="auto" w:fill="FFFFFF"/>
          </w:rPr>
          <w:t>Nicholas School for the Environment</w:t>
        </w:r>
      </w:hyperlink>
      <w:r w:rsidRPr="00F07558">
        <w:rPr>
          <w:rFonts w:ascii="Times New Roman" w:hAnsi="Times New Roman" w:cs="Times New Roman"/>
          <w:color w:val="000000" w:themeColor="text1"/>
          <w:sz w:val="24"/>
          <w:szCs w:val="24"/>
          <w:shd w:val="clear" w:color="auto" w:fill="FFFFFF"/>
        </w:rPr>
        <w:t> and </w:t>
      </w:r>
      <w:hyperlink r:id="rId83" w:history="1">
        <w:r w:rsidRPr="00F07558">
          <w:rPr>
            <w:rStyle w:val="Hyperlink"/>
            <w:rFonts w:ascii="Times New Roman" w:hAnsi="Times New Roman" w:cs="Times New Roman"/>
            <w:color w:val="auto"/>
            <w:sz w:val="24"/>
            <w:szCs w:val="24"/>
            <w:u w:val="none"/>
            <w:shd w:val="clear" w:color="auto" w:fill="FFFFFF"/>
          </w:rPr>
          <w:t>Sanford School for Public Policy</w:t>
        </w:r>
      </w:hyperlink>
      <w:r w:rsidRPr="00F07558">
        <w:rPr>
          <w:rFonts w:ascii="Times New Roman" w:hAnsi="Times New Roman" w:cs="Times New Roman"/>
          <w:color w:val="000000" w:themeColor="text1"/>
          <w:sz w:val="24"/>
          <w:szCs w:val="24"/>
          <w:shd w:val="clear" w:color="auto" w:fill="FFFFFF"/>
        </w:rPr>
        <w:t>.</w:t>
      </w:r>
    </w:p>
    <w:p w14:paraId="04D15700" w14:textId="77777777" w:rsidR="00F07558" w:rsidRDefault="00F07558" w:rsidP="00E11B23">
      <w:pPr>
        <w:spacing w:line="240" w:lineRule="auto"/>
        <w:contextualSpacing/>
        <w:rPr>
          <w:rFonts w:ascii="Times New Roman" w:hAnsi="Times New Roman" w:cs="Times New Roman"/>
          <w:color w:val="000000" w:themeColor="text1"/>
          <w:sz w:val="24"/>
          <w:szCs w:val="24"/>
          <w:shd w:val="clear" w:color="auto" w:fill="FFFFFF"/>
        </w:rPr>
      </w:pPr>
    </w:p>
    <w:p w14:paraId="1230D59D" w14:textId="045F59A7" w:rsidR="00F07558" w:rsidRDefault="001415A2"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DUKE JOURNAL OF COMPARATIVE &amp; INTERNATIONAL LAW</w:t>
      </w:r>
    </w:p>
    <w:p w14:paraId="49DE282B" w14:textId="77777777"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p>
    <w:p w14:paraId="290A299C" w14:textId="6E49F4DE"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r w:rsidRPr="001415A2">
        <w:rPr>
          <w:rFonts w:ascii="Times New Roman" w:hAnsi="Times New Roman" w:cs="Times New Roman"/>
          <w:color w:val="000000" w:themeColor="text1"/>
          <w:sz w:val="24"/>
          <w:szCs w:val="24"/>
          <w:shd w:val="clear" w:color="auto" w:fill="FFFFFF"/>
        </w:rPr>
        <w:t>Published since 1990, the </w:t>
      </w:r>
      <w:r w:rsidRPr="001415A2">
        <w:rPr>
          <w:rFonts w:ascii="Times New Roman" w:hAnsi="Times New Roman" w:cs="Times New Roman"/>
          <w:i/>
          <w:iCs/>
          <w:color w:val="000000" w:themeColor="text1"/>
          <w:sz w:val="24"/>
          <w:szCs w:val="24"/>
          <w:shd w:val="clear" w:color="auto" w:fill="FFFFFF"/>
        </w:rPr>
        <w:t>Duke Journal of Comparative &amp; International Law </w:t>
      </w:r>
      <w:r w:rsidRPr="001415A2">
        <w:rPr>
          <w:rFonts w:ascii="Times New Roman" w:hAnsi="Times New Roman" w:cs="Times New Roman"/>
          <w:color w:val="000000" w:themeColor="text1"/>
          <w:sz w:val="24"/>
          <w:szCs w:val="24"/>
          <w:shd w:val="clear" w:color="auto" w:fill="FFFFFF"/>
        </w:rPr>
        <w:t>is a student-edited publication of Duke Law School which features articles from prominent international scholars and practitioners focusing on issues of comparative and international law. In addition to its staff of JD students, every year the journal also takes on as staff editors several international practitioners enrolled in the Duke LLM program for international law graduates.</w:t>
      </w:r>
    </w:p>
    <w:p w14:paraId="4DB88C58" w14:textId="77777777"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p>
    <w:p w14:paraId="09811027" w14:textId="64F0FDD0"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DUKE JOURNAL OF CONSTITUTIONAL LAW &amp; PUBLIC POLICY</w:t>
      </w:r>
    </w:p>
    <w:p w14:paraId="73086961" w14:textId="77777777"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p>
    <w:p w14:paraId="6649912E" w14:textId="711A8EAA"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r w:rsidRPr="001415A2">
        <w:rPr>
          <w:rFonts w:ascii="Times New Roman" w:hAnsi="Times New Roman" w:cs="Times New Roman"/>
          <w:color w:val="000000" w:themeColor="text1"/>
          <w:sz w:val="24"/>
          <w:szCs w:val="24"/>
          <w:shd w:val="clear" w:color="auto" w:fill="FFFFFF"/>
        </w:rPr>
        <w:t>The student-edited </w:t>
      </w:r>
      <w:r w:rsidRPr="001415A2">
        <w:rPr>
          <w:rFonts w:ascii="Times New Roman" w:hAnsi="Times New Roman" w:cs="Times New Roman"/>
          <w:i/>
          <w:iCs/>
          <w:color w:val="000000" w:themeColor="text1"/>
          <w:sz w:val="24"/>
          <w:szCs w:val="24"/>
          <w:shd w:val="clear" w:color="auto" w:fill="FFFFFF"/>
        </w:rPr>
        <w:t>Duke Journal of Constitutional Law &amp; Public Policy</w:t>
      </w:r>
      <w:r w:rsidRPr="001415A2">
        <w:rPr>
          <w:rFonts w:ascii="Times New Roman" w:hAnsi="Times New Roman" w:cs="Times New Roman"/>
          <w:color w:val="000000" w:themeColor="text1"/>
          <w:sz w:val="24"/>
          <w:szCs w:val="24"/>
          <w:shd w:val="clear" w:color="auto" w:fill="FFFFFF"/>
        </w:rPr>
        <w:t> examines legal issues at the intersection of constitutional litigation and public policy. Published at Duke Law School since 2006, DJCLPP is aimed at practitioners, judges, and legislators confronting new constitutional issues, and the constitutional and policy dimensions of court decisions and legislation.</w:t>
      </w:r>
    </w:p>
    <w:p w14:paraId="3050AE32" w14:textId="77777777"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p>
    <w:p w14:paraId="46726381" w14:textId="72151CDF"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DUKE LAW &amp; TECHNOLOGY REVIEW</w:t>
      </w:r>
    </w:p>
    <w:p w14:paraId="6BE1E16A" w14:textId="77777777"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p>
    <w:p w14:paraId="116A2051" w14:textId="72F44E16" w:rsidR="003D7A23" w:rsidRDefault="001415A2" w:rsidP="00E11B23">
      <w:pPr>
        <w:spacing w:line="240" w:lineRule="auto"/>
        <w:contextualSpacing/>
        <w:rPr>
          <w:rFonts w:ascii="Times New Roman" w:hAnsi="Times New Roman" w:cs="Times New Roman"/>
          <w:color w:val="000000" w:themeColor="text1"/>
          <w:sz w:val="24"/>
          <w:szCs w:val="24"/>
          <w:shd w:val="clear" w:color="auto" w:fill="FFFFFF"/>
        </w:rPr>
      </w:pPr>
      <w:r w:rsidRPr="001415A2">
        <w:rPr>
          <w:rFonts w:ascii="Times New Roman" w:hAnsi="Times New Roman" w:cs="Times New Roman"/>
          <w:color w:val="000000" w:themeColor="text1"/>
          <w:sz w:val="24"/>
          <w:szCs w:val="24"/>
          <w:shd w:val="clear" w:color="auto" w:fill="FFFFFF"/>
        </w:rPr>
        <w:t>The </w:t>
      </w:r>
      <w:r w:rsidRPr="001415A2">
        <w:rPr>
          <w:rFonts w:ascii="Times New Roman" w:hAnsi="Times New Roman" w:cs="Times New Roman"/>
          <w:i/>
          <w:iCs/>
          <w:color w:val="000000" w:themeColor="text1"/>
          <w:sz w:val="24"/>
          <w:szCs w:val="24"/>
          <w:shd w:val="clear" w:color="auto" w:fill="FFFFFF"/>
        </w:rPr>
        <w:t>Duke Law &amp; Technology Review</w:t>
      </w:r>
      <w:r w:rsidRPr="001415A2">
        <w:rPr>
          <w:rFonts w:ascii="Times New Roman" w:hAnsi="Times New Roman" w:cs="Times New Roman"/>
          <w:color w:val="000000" w:themeColor="text1"/>
          <w:sz w:val="24"/>
          <w:szCs w:val="24"/>
          <w:shd w:val="clear" w:color="auto" w:fill="FFFFFF"/>
        </w:rPr>
        <w:t> is a student-edited online publication of Duke Law School that has been published since 2001 and is devoted to examining the evolving intersection of law and technology. In addition to traditional journal articles, DLTR publishes short, direct, and accessible "issue briefs," or "iBriefs," intended to provide cutting-edge insight to lawyers and non-legal professionals.</w:t>
      </w:r>
    </w:p>
    <w:p w14:paraId="216499A8" w14:textId="77777777" w:rsidR="003D7A23" w:rsidRDefault="003D7A2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95C295B" w14:textId="77777777" w:rsidR="003D7A23" w:rsidRPr="003D7A23" w:rsidRDefault="003D7A23" w:rsidP="003D7A23">
      <w:pPr>
        <w:spacing w:line="240" w:lineRule="auto"/>
        <w:contextualSpacing/>
        <w:rPr>
          <w:rFonts w:ascii="Times New Roman" w:hAnsi="Times New Roman" w:cs="Times New Roman"/>
          <w:color w:val="000000" w:themeColor="text1"/>
          <w:sz w:val="24"/>
          <w:szCs w:val="24"/>
          <w:shd w:val="clear" w:color="auto" w:fill="FFFFFF"/>
        </w:rPr>
      </w:pPr>
      <w:r w:rsidRPr="003D7A23">
        <w:rPr>
          <w:rFonts w:ascii="Times New Roman" w:hAnsi="Times New Roman" w:cs="Times New Roman"/>
          <w:color w:val="000000" w:themeColor="text1"/>
          <w:sz w:val="24"/>
          <w:szCs w:val="24"/>
          <w:shd w:val="clear" w:color="auto" w:fill="FFFFFF"/>
        </w:rPr>
        <w:lastRenderedPageBreak/>
        <w:t>Duke University School of Law (continued)</w:t>
      </w:r>
    </w:p>
    <w:p w14:paraId="2C4BCC96" w14:textId="77777777" w:rsidR="001415A2" w:rsidRDefault="001415A2" w:rsidP="00E11B23">
      <w:pPr>
        <w:spacing w:line="240" w:lineRule="auto"/>
        <w:contextualSpacing/>
        <w:rPr>
          <w:rFonts w:ascii="Times New Roman" w:hAnsi="Times New Roman" w:cs="Times New Roman"/>
          <w:color w:val="000000" w:themeColor="text1"/>
          <w:sz w:val="24"/>
          <w:szCs w:val="24"/>
          <w:shd w:val="clear" w:color="auto" w:fill="FFFFFF"/>
        </w:rPr>
      </w:pPr>
    </w:p>
    <w:p w14:paraId="47923080" w14:textId="43B7BB36"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LAW AND CONTEMPORARY PROBLEMS</w:t>
      </w:r>
    </w:p>
    <w:p w14:paraId="64B0C494" w14:textId="77777777"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p>
    <w:p w14:paraId="75B0379D" w14:textId="6508093E"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r w:rsidRPr="003D7A23">
        <w:rPr>
          <w:rFonts w:ascii="Times New Roman" w:hAnsi="Times New Roman" w:cs="Times New Roman"/>
          <w:i/>
          <w:iCs/>
          <w:color w:val="000000" w:themeColor="text1"/>
          <w:sz w:val="24"/>
          <w:szCs w:val="24"/>
          <w:shd w:val="clear" w:color="auto" w:fill="FFFFFF"/>
        </w:rPr>
        <w:t>Law and Contemporary Problems</w:t>
      </w:r>
      <w:r w:rsidRPr="003D7A23">
        <w:rPr>
          <w:rFonts w:ascii="Times New Roman" w:hAnsi="Times New Roman" w:cs="Times New Roman"/>
          <w:color w:val="000000" w:themeColor="text1"/>
          <w:sz w:val="24"/>
          <w:szCs w:val="24"/>
          <w:shd w:val="clear" w:color="auto" w:fill="FFFFFF"/>
        </w:rPr>
        <w:t> is a quarterly, interdisciplinary publication of Duke Law School which began publication in 1933. Using a symposium format and focusing each issue on a topic of contemporary concern, L&amp;CP publishes articles of value from all disciplines, the study of which contributes to the development of law.</w:t>
      </w:r>
    </w:p>
    <w:p w14:paraId="005787F0" w14:textId="77777777" w:rsidR="003D7A23" w:rsidRDefault="003D7A2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136F954" w14:textId="5D83A692" w:rsidR="003D7A23" w:rsidRDefault="003D7A23" w:rsidP="00E11B23">
      <w:pPr>
        <w:spacing w:line="240" w:lineRule="auto"/>
        <w:contextualSpacing/>
        <w:rPr>
          <w:rFonts w:ascii="Times New Roman" w:hAnsi="Times New Roman" w:cs="Times New Roman"/>
          <w:b/>
          <w:bCs/>
          <w:color w:val="000000" w:themeColor="text1"/>
          <w:sz w:val="24"/>
          <w:szCs w:val="24"/>
          <w:shd w:val="clear" w:color="auto" w:fill="FFFFFF"/>
        </w:rPr>
      </w:pPr>
      <w:bookmarkStart w:id="52" w:name="_Hlk152250488"/>
      <w:r w:rsidRPr="003D7A23">
        <w:rPr>
          <w:rFonts w:ascii="Times New Roman" w:hAnsi="Times New Roman" w:cs="Times New Roman"/>
          <w:b/>
          <w:bCs/>
          <w:color w:val="000000" w:themeColor="text1"/>
          <w:sz w:val="24"/>
          <w:szCs w:val="24"/>
          <w:shd w:val="clear" w:color="auto" w:fill="FFFFFF"/>
        </w:rPr>
        <w:lastRenderedPageBreak/>
        <w:t>Duquesne University Thomas R. Kline School of Law</w:t>
      </w:r>
    </w:p>
    <w:bookmarkEnd w:id="52"/>
    <w:p w14:paraId="1A7B0190" w14:textId="16247A61" w:rsidR="003D7A23" w:rsidRDefault="003D7A23" w:rsidP="00E11B23">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Pittsburgh, Pennsylvania:      Median GPA:  3.58     Median LSAT:  155</w:t>
      </w:r>
    </w:p>
    <w:p w14:paraId="5534F974" w14:textId="2ECAA23C"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167 Students</w:t>
      </w:r>
    </w:p>
    <w:p w14:paraId="612534C1" w14:textId="77777777"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p>
    <w:p w14:paraId="35D40BB6" w14:textId="32A26158"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4EB6F70D" w14:textId="77777777"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p>
    <w:p w14:paraId="4AE4C6F8" w14:textId="2253CCA2"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LAW CLINIC</w:t>
      </w:r>
    </w:p>
    <w:p w14:paraId="7A254505" w14:textId="77777777" w:rsidR="003D7A23" w:rsidRDefault="003D7A23" w:rsidP="00E11B23">
      <w:pPr>
        <w:spacing w:line="240" w:lineRule="auto"/>
        <w:contextualSpacing/>
        <w:rPr>
          <w:rFonts w:ascii="Times New Roman" w:hAnsi="Times New Roman" w:cs="Times New Roman"/>
          <w:color w:val="000000" w:themeColor="text1"/>
          <w:sz w:val="24"/>
          <w:szCs w:val="24"/>
          <w:shd w:val="clear" w:color="auto" w:fill="FFFFFF"/>
        </w:rPr>
      </w:pPr>
    </w:p>
    <w:p w14:paraId="4BF10AC9" w14:textId="77777777" w:rsidR="003D7A23" w:rsidRPr="003D7A23" w:rsidRDefault="003D7A23" w:rsidP="003D7A23">
      <w:pPr>
        <w:spacing w:line="240" w:lineRule="auto"/>
        <w:contextualSpacing/>
        <w:rPr>
          <w:rFonts w:ascii="Times New Roman" w:hAnsi="Times New Roman" w:cs="Times New Roman"/>
          <w:color w:val="000000" w:themeColor="text1"/>
          <w:sz w:val="24"/>
          <w:szCs w:val="24"/>
          <w:shd w:val="clear" w:color="auto" w:fill="FFFFFF"/>
        </w:rPr>
      </w:pPr>
      <w:r w:rsidRPr="003D7A23">
        <w:rPr>
          <w:rFonts w:ascii="Times New Roman" w:hAnsi="Times New Roman" w:cs="Times New Roman"/>
          <w:color w:val="000000" w:themeColor="text1"/>
          <w:sz w:val="24"/>
          <w:szCs w:val="24"/>
          <w:shd w:val="clear" w:color="auto" w:fill="FFFFFF"/>
        </w:rPr>
        <w:t>Students in the Family Law Clinic represent clients involved in general family law matters.</w:t>
      </w:r>
    </w:p>
    <w:p w14:paraId="56A56C20" w14:textId="77777777" w:rsidR="003D7A23" w:rsidRDefault="003D7A23" w:rsidP="003D7A23">
      <w:pPr>
        <w:spacing w:line="240" w:lineRule="auto"/>
        <w:contextualSpacing/>
        <w:rPr>
          <w:rFonts w:ascii="Times New Roman" w:hAnsi="Times New Roman" w:cs="Times New Roman"/>
          <w:color w:val="000000" w:themeColor="text1"/>
          <w:sz w:val="24"/>
          <w:szCs w:val="24"/>
          <w:shd w:val="clear" w:color="auto" w:fill="FFFFFF"/>
        </w:rPr>
      </w:pPr>
    </w:p>
    <w:p w14:paraId="5FE01D37" w14:textId="576D55F0" w:rsidR="003D7A23" w:rsidRDefault="003D7A23" w:rsidP="003D7A23">
      <w:pPr>
        <w:spacing w:line="240" w:lineRule="auto"/>
        <w:contextualSpacing/>
        <w:rPr>
          <w:rFonts w:ascii="Times New Roman" w:hAnsi="Times New Roman" w:cs="Times New Roman"/>
          <w:color w:val="000000" w:themeColor="text1"/>
          <w:sz w:val="24"/>
          <w:szCs w:val="24"/>
          <w:shd w:val="clear" w:color="auto" w:fill="FFFFFF"/>
        </w:rPr>
      </w:pPr>
      <w:r w:rsidRPr="003D7A23">
        <w:rPr>
          <w:rFonts w:ascii="Times New Roman" w:hAnsi="Times New Roman" w:cs="Times New Roman"/>
          <w:color w:val="000000" w:themeColor="text1"/>
          <w:sz w:val="24"/>
          <w:szCs w:val="24"/>
          <w:shd w:val="clear" w:color="auto" w:fill="FFFFFF"/>
        </w:rPr>
        <w:t>Students participate in the representation of clients through the Allegheny County Court of Common Pleas</w:t>
      </w:r>
      <w:r>
        <w:rPr>
          <w:rFonts w:ascii="Times New Roman" w:hAnsi="Times New Roman" w:cs="Times New Roman"/>
          <w:color w:val="000000" w:themeColor="text1"/>
          <w:sz w:val="24"/>
          <w:szCs w:val="24"/>
          <w:shd w:val="clear" w:color="auto" w:fill="FFFFFF"/>
        </w:rPr>
        <w:t xml:space="preserve">, </w:t>
      </w:r>
      <w:r w:rsidRPr="003D7A23">
        <w:rPr>
          <w:rFonts w:ascii="Times New Roman" w:hAnsi="Times New Roman" w:cs="Times New Roman"/>
          <w:color w:val="000000" w:themeColor="text1"/>
          <w:sz w:val="24"/>
          <w:szCs w:val="24"/>
          <w:shd w:val="clear" w:color="auto" w:fill="FFFFFF"/>
        </w:rPr>
        <w:t>Pro Se Motions Project and referrals from the Neighborhood Legal Services Association. Through this</w:t>
      </w:r>
      <w:r>
        <w:rPr>
          <w:rFonts w:ascii="Times New Roman" w:hAnsi="Times New Roman" w:cs="Times New Roman"/>
          <w:color w:val="000000" w:themeColor="text1"/>
          <w:sz w:val="24"/>
          <w:szCs w:val="24"/>
          <w:shd w:val="clear" w:color="auto" w:fill="FFFFFF"/>
        </w:rPr>
        <w:t xml:space="preserve"> </w:t>
      </w:r>
      <w:r w:rsidRPr="003D7A23">
        <w:rPr>
          <w:rFonts w:ascii="Times New Roman" w:hAnsi="Times New Roman" w:cs="Times New Roman"/>
          <w:color w:val="000000" w:themeColor="text1"/>
          <w:sz w:val="24"/>
          <w:szCs w:val="24"/>
          <w:shd w:val="clear" w:color="auto" w:fill="FFFFFF"/>
        </w:rPr>
        <w:t>project clinic, students assist indigent pro se litigants in Family Court. Assistance is provided in matters</w:t>
      </w:r>
      <w:r>
        <w:rPr>
          <w:rFonts w:ascii="Times New Roman" w:hAnsi="Times New Roman" w:cs="Times New Roman"/>
          <w:color w:val="000000" w:themeColor="text1"/>
          <w:sz w:val="24"/>
          <w:szCs w:val="24"/>
          <w:shd w:val="clear" w:color="auto" w:fill="FFFFFF"/>
        </w:rPr>
        <w:t xml:space="preserve"> </w:t>
      </w:r>
      <w:r w:rsidRPr="003D7A23">
        <w:rPr>
          <w:rFonts w:ascii="Times New Roman" w:hAnsi="Times New Roman" w:cs="Times New Roman"/>
          <w:color w:val="000000" w:themeColor="text1"/>
          <w:sz w:val="24"/>
          <w:szCs w:val="24"/>
          <w:shd w:val="clear" w:color="auto" w:fill="FFFFFF"/>
        </w:rPr>
        <w:t>involving divorce settlement, child support, visitation, custody, paternity, and Protection from Abuse</w:t>
      </w:r>
      <w:r>
        <w:rPr>
          <w:rFonts w:ascii="Times New Roman" w:hAnsi="Times New Roman" w:cs="Times New Roman"/>
          <w:color w:val="000000" w:themeColor="text1"/>
          <w:sz w:val="24"/>
          <w:szCs w:val="24"/>
          <w:shd w:val="clear" w:color="auto" w:fill="FFFFFF"/>
        </w:rPr>
        <w:t xml:space="preserve"> </w:t>
      </w:r>
      <w:r w:rsidRPr="003D7A23">
        <w:rPr>
          <w:rFonts w:ascii="Times New Roman" w:hAnsi="Times New Roman" w:cs="Times New Roman"/>
          <w:color w:val="000000" w:themeColor="text1"/>
          <w:sz w:val="24"/>
          <w:szCs w:val="24"/>
          <w:shd w:val="clear" w:color="auto" w:fill="FFFFFF"/>
        </w:rPr>
        <w:t>Orders (PFAs)</w:t>
      </w:r>
      <w:r>
        <w:rPr>
          <w:rFonts w:ascii="Times New Roman" w:hAnsi="Times New Roman" w:cs="Times New Roman"/>
          <w:color w:val="000000" w:themeColor="text1"/>
          <w:sz w:val="24"/>
          <w:szCs w:val="24"/>
          <w:shd w:val="clear" w:color="auto" w:fill="FFFFFF"/>
        </w:rPr>
        <w:t>.</w:t>
      </w:r>
    </w:p>
    <w:p w14:paraId="0276E792" w14:textId="77777777" w:rsidR="003D7A23" w:rsidRDefault="003D7A23" w:rsidP="003D7A23">
      <w:pPr>
        <w:spacing w:line="240" w:lineRule="auto"/>
        <w:contextualSpacing/>
        <w:rPr>
          <w:rFonts w:ascii="Times New Roman" w:hAnsi="Times New Roman" w:cs="Times New Roman"/>
          <w:color w:val="000000" w:themeColor="text1"/>
          <w:sz w:val="24"/>
          <w:szCs w:val="24"/>
          <w:shd w:val="clear" w:color="auto" w:fill="FFFFFF"/>
        </w:rPr>
      </w:pPr>
    </w:p>
    <w:p w14:paraId="2C26BEC1" w14:textId="4980966E" w:rsidR="003D7A23" w:rsidRDefault="001059EC" w:rsidP="003D7A2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RE-ENTRY LEGAL SERVICES CLINIC</w:t>
      </w:r>
    </w:p>
    <w:p w14:paraId="5FDA1D7C" w14:textId="77777777" w:rsidR="001059EC" w:rsidRDefault="001059EC" w:rsidP="003D7A23">
      <w:pPr>
        <w:spacing w:line="240" w:lineRule="auto"/>
        <w:contextualSpacing/>
        <w:rPr>
          <w:rFonts w:ascii="Times New Roman" w:hAnsi="Times New Roman" w:cs="Times New Roman"/>
          <w:color w:val="000000" w:themeColor="text1"/>
          <w:sz w:val="24"/>
          <w:szCs w:val="24"/>
          <w:shd w:val="clear" w:color="auto" w:fill="FFFFFF"/>
        </w:rPr>
      </w:pPr>
    </w:p>
    <w:p w14:paraId="5A8A337A" w14:textId="77777777" w:rsidR="001059EC" w:rsidRP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The Re-Entry Legal Services Clinic will operate as a two-semester, in-house clinic that assists</w:t>
      </w:r>
    </w:p>
    <w:p w14:paraId="02E5BD52" w14:textId="77777777" w:rsidR="001059EC" w:rsidRP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income-qualifying clients with re-entry services, such as criminal record expungements and PA</w:t>
      </w:r>
    </w:p>
    <w:p w14:paraId="429C98C7" w14:textId="77777777" w:rsidR="001059EC" w:rsidRP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gubernatorial pardons.</w:t>
      </w:r>
    </w:p>
    <w:p w14:paraId="0DC50C4F" w14:textId="77777777" w:rsid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p>
    <w:p w14:paraId="68F6F63A" w14:textId="5379CA49" w:rsidR="001059EC" w:rsidRP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Beyond the classroom, students will be trained in case intake, interviewing, client counseling, fact</w:t>
      </w:r>
      <w:r>
        <w:rPr>
          <w:rFonts w:ascii="Times New Roman" w:hAnsi="Times New Roman" w:cs="Times New Roman"/>
          <w:color w:val="000000" w:themeColor="text1"/>
          <w:sz w:val="24"/>
          <w:szCs w:val="24"/>
          <w:shd w:val="clear" w:color="auto" w:fill="FFFFFF"/>
        </w:rPr>
        <w:t xml:space="preserve"> </w:t>
      </w:r>
      <w:r w:rsidRPr="001059EC">
        <w:rPr>
          <w:rFonts w:ascii="Times New Roman" w:hAnsi="Times New Roman" w:cs="Times New Roman"/>
          <w:color w:val="000000" w:themeColor="text1"/>
          <w:sz w:val="24"/>
          <w:szCs w:val="24"/>
          <w:shd w:val="clear" w:color="auto" w:fill="FFFFFF"/>
        </w:rPr>
        <w:t>investigation, case analysis, negotiation, research, and drafting of motions and other pleadings and</w:t>
      </w:r>
      <w:r>
        <w:rPr>
          <w:rFonts w:ascii="Times New Roman" w:hAnsi="Times New Roman" w:cs="Times New Roman"/>
          <w:color w:val="000000" w:themeColor="text1"/>
          <w:sz w:val="24"/>
          <w:szCs w:val="24"/>
          <w:shd w:val="clear" w:color="auto" w:fill="FFFFFF"/>
        </w:rPr>
        <w:t xml:space="preserve"> </w:t>
      </w:r>
      <w:r w:rsidRPr="001059EC">
        <w:rPr>
          <w:rFonts w:ascii="Times New Roman" w:hAnsi="Times New Roman" w:cs="Times New Roman"/>
          <w:color w:val="000000" w:themeColor="text1"/>
          <w:sz w:val="24"/>
          <w:szCs w:val="24"/>
          <w:shd w:val="clear" w:color="auto" w:fill="FFFFFF"/>
        </w:rPr>
        <w:t>documents. Students also provide client assistance on expungements, sealings and pardons, to remove</w:t>
      </w:r>
      <w:r>
        <w:rPr>
          <w:rFonts w:ascii="Times New Roman" w:hAnsi="Times New Roman" w:cs="Times New Roman"/>
          <w:color w:val="000000" w:themeColor="text1"/>
          <w:sz w:val="24"/>
          <w:szCs w:val="24"/>
          <w:shd w:val="clear" w:color="auto" w:fill="FFFFFF"/>
        </w:rPr>
        <w:t xml:space="preserve"> </w:t>
      </w:r>
      <w:r w:rsidRPr="001059EC">
        <w:rPr>
          <w:rFonts w:ascii="Times New Roman" w:hAnsi="Times New Roman" w:cs="Times New Roman"/>
          <w:color w:val="000000" w:themeColor="text1"/>
          <w:sz w:val="24"/>
          <w:szCs w:val="24"/>
          <w:shd w:val="clear" w:color="auto" w:fill="FFFFFF"/>
        </w:rPr>
        <w:t>barriers and better an individual's chances for employment, housing and education.</w:t>
      </w:r>
    </w:p>
    <w:p w14:paraId="282E780F" w14:textId="77777777" w:rsid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p>
    <w:p w14:paraId="6550F532" w14:textId="02523E58" w:rsidR="001059EC" w:rsidRP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Qualified students may be certified and may have the opportunity to present and argue motions,</w:t>
      </w:r>
    </w:p>
    <w:p w14:paraId="6DDB6F1B" w14:textId="77777777" w:rsidR="001059EC" w:rsidRP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and to appear at hearings. Students may also travel to Harrisburg for Pardon Hearings.</w:t>
      </w:r>
    </w:p>
    <w:p w14:paraId="1063256E" w14:textId="164246E3" w:rsid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Transportation will be provided.</w:t>
      </w:r>
    </w:p>
    <w:p w14:paraId="0BCF4111" w14:textId="77777777" w:rsid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p>
    <w:p w14:paraId="7CDA4C27" w14:textId="5BD6CEC1" w:rsid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VETERANS CLINIC</w:t>
      </w:r>
    </w:p>
    <w:p w14:paraId="14A0E00B" w14:textId="77777777" w:rsidR="001059EC" w:rsidRDefault="001059EC" w:rsidP="001059EC">
      <w:pPr>
        <w:spacing w:line="240" w:lineRule="auto"/>
        <w:contextualSpacing/>
        <w:rPr>
          <w:rFonts w:ascii="Times New Roman" w:hAnsi="Times New Roman" w:cs="Times New Roman"/>
          <w:color w:val="000000" w:themeColor="text1"/>
          <w:sz w:val="24"/>
          <w:szCs w:val="24"/>
          <w:shd w:val="clear" w:color="auto" w:fill="FFFFFF"/>
        </w:rPr>
      </w:pPr>
    </w:p>
    <w:p w14:paraId="2894449F" w14:textId="7FED4BB7" w:rsidR="001A5903" w:rsidRDefault="001059EC" w:rsidP="001059EC">
      <w:pPr>
        <w:spacing w:line="240" w:lineRule="auto"/>
        <w:contextualSpacing/>
        <w:rPr>
          <w:rFonts w:ascii="Times New Roman" w:hAnsi="Times New Roman" w:cs="Times New Roman"/>
          <w:color w:val="000000" w:themeColor="text1"/>
          <w:sz w:val="24"/>
          <w:szCs w:val="24"/>
          <w:shd w:val="clear" w:color="auto" w:fill="FFFFFF"/>
        </w:rPr>
      </w:pPr>
      <w:r w:rsidRPr="001059EC">
        <w:rPr>
          <w:rFonts w:ascii="Times New Roman" w:hAnsi="Times New Roman" w:cs="Times New Roman"/>
          <w:color w:val="000000" w:themeColor="text1"/>
          <w:sz w:val="24"/>
          <w:szCs w:val="24"/>
          <w:shd w:val="clear" w:color="auto" w:fill="FFFFFF"/>
        </w:rPr>
        <w:t>Students will assist veterans charged with offenses adjudicated through the Allegheny County Veterans</w:t>
      </w:r>
      <w:r>
        <w:rPr>
          <w:rFonts w:ascii="Times New Roman" w:hAnsi="Times New Roman" w:cs="Times New Roman"/>
          <w:color w:val="000000" w:themeColor="text1"/>
          <w:sz w:val="24"/>
          <w:szCs w:val="24"/>
          <w:shd w:val="clear" w:color="auto" w:fill="FFFFFF"/>
        </w:rPr>
        <w:t xml:space="preserve"> </w:t>
      </w:r>
      <w:r w:rsidRPr="001059EC">
        <w:rPr>
          <w:rFonts w:ascii="Times New Roman" w:hAnsi="Times New Roman" w:cs="Times New Roman"/>
          <w:color w:val="000000" w:themeColor="text1"/>
          <w:sz w:val="24"/>
          <w:szCs w:val="24"/>
          <w:shd w:val="clear" w:color="auto" w:fill="FFFFFF"/>
        </w:rPr>
        <w:t>Specialty Court program. The students will prepare and present cases for disposition in the Court of</w:t>
      </w:r>
      <w:r>
        <w:rPr>
          <w:rFonts w:ascii="Times New Roman" w:hAnsi="Times New Roman" w:cs="Times New Roman"/>
          <w:color w:val="000000" w:themeColor="text1"/>
          <w:sz w:val="24"/>
          <w:szCs w:val="24"/>
          <w:shd w:val="clear" w:color="auto" w:fill="FFFFFF"/>
        </w:rPr>
        <w:t xml:space="preserve"> </w:t>
      </w:r>
      <w:r w:rsidRPr="001059EC">
        <w:rPr>
          <w:rFonts w:ascii="Times New Roman" w:hAnsi="Times New Roman" w:cs="Times New Roman"/>
          <w:color w:val="000000" w:themeColor="text1"/>
          <w:sz w:val="24"/>
          <w:szCs w:val="24"/>
          <w:shd w:val="clear" w:color="auto" w:fill="FFFFFF"/>
        </w:rPr>
        <w:t>Common Pleas and stay in touch with veterans following court ordered substance abuse or mental health</w:t>
      </w:r>
      <w:r>
        <w:rPr>
          <w:rFonts w:ascii="Times New Roman" w:hAnsi="Times New Roman" w:cs="Times New Roman"/>
          <w:color w:val="000000" w:themeColor="text1"/>
          <w:sz w:val="24"/>
          <w:szCs w:val="24"/>
          <w:shd w:val="clear" w:color="auto" w:fill="FFFFFF"/>
        </w:rPr>
        <w:t xml:space="preserve"> </w:t>
      </w:r>
      <w:r w:rsidRPr="001059EC">
        <w:rPr>
          <w:rFonts w:ascii="Times New Roman" w:hAnsi="Times New Roman" w:cs="Times New Roman"/>
          <w:color w:val="000000" w:themeColor="text1"/>
          <w:sz w:val="24"/>
          <w:szCs w:val="24"/>
          <w:shd w:val="clear" w:color="auto" w:fill="FFFFFF"/>
        </w:rPr>
        <w:t>treatment plans offered as alternatives to incarceration</w:t>
      </w:r>
      <w:r>
        <w:rPr>
          <w:rFonts w:ascii="Times New Roman" w:hAnsi="Times New Roman" w:cs="Times New Roman"/>
          <w:color w:val="000000" w:themeColor="text1"/>
          <w:sz w:val="24"/>
          <w:szCs w:val="24"/>
          <w:shd w:val="clear" w:color="auto" w:fill="FFFFFF"/>
        </w:rPr>
        <w:t>.</w:t>
      </w:r>
    </w:p>
    <w:p w14:paraId="4D7E9906" w14:textId="77777777" w:rsidR="001A5903" w:rsidRDefault="001A590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BED76A5" w14:textId="561FC57B" w:rsidR="001059EC" w:rsidRDefault="001A5903" w:rsidP="001059EC">
      <w:pPr>
        <w:spacing w:line="240" w:lineRule="auto"/>
        <w:contextualSpacing/>
        <w:rPr>
          <w:rFonts w:ascii="Times New Roman" w:hAnsi="Times New Roman" w:cs="Times New Roman"/>
          <w:color w:val="000000" w:themeColor="text1"/>
          <w:sz w:val="24"/>
          <w:szCs w:val="24"/>
          <w:shd w:val="clear" w:color="auto" w:fill="FFFFFF"/>
        </w:rPr>
      </w:pPr>
      <w:r w:rsidRPr="001A5903">
        <w:rPr>
          <w:rFonts w:ascii="Times New Roman" w:hAnsi="Times New Roman" w:cs="Times New Roman"/>
          <w:color w:val="000000" w:themeColor="text1"/>
          <w:sz w:val="24"/>
          <w:szCs w:val="24"/>
          <w:shd w:val="clear" w:color="auto" w:fill="FFFFFF"/>
        </w:rPr>
        <w:lastRenderedPageBreak/>
        <w:t>Duquesne University Thomas R. Kline School of Law</w:t>
      </w:r>
      <w:r w:rsidR="00972A42">
        <w:rPr>
          <w:rFonts w:ascii="Times New Roman" w:hAnsi="Times New Roman" w:cs="Times New Roman"/>
          <w:color w:val="000000" w:themeColor="text1"/>
          <w:sz w:val="24"/>
          <w:szCs w:val="24"/>
          <w:shd w:val="clear" w:color="auto" w:fill="FFFFFF"/>
        </w:rPr>
        <w:t xml:space="preserve"> (continued)</w:t>
      </w:r>
    </w:p>
    <w:p w14:paraId="2C790E59" w14:textId="77777777" w:rsidR="00972A42" w:rsidRDefault="00972A42" w:rsidP="001059EC">
      <w:pPr>
        <w:spacing w:line="240" w:lineRule="auto"/>
        <w:contextualSpacing/>
        <w:rPr>
          <w:rFonts w:ascii="Times New Roman" w:hAnsi="Times New Roman" w:cs="Times New Roman"/>
          <w:color w:val="000000" w:themeColor="text1"/>
          <w:sz w:val="24"/>
          <w:szCs w:val="24"/>
          <w:shd w:val="clear" w:color="auto" w:fill="FFFFFF"/>
        </w:rPr>
      </w:pPr>
    </w:p>
    <w:p w14:paraId="10D431C9" w14:textId="3B7595B8" w:rsidR="00972A42" w:rsidRDefault="00972A42" w:rsidP="001059E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YOUTH ADVOCACY CLINIC</w:t>
      </w:r>
    </w:p>
    <w:p w14:paraId="226DA188" w14:textId="77777777" w:rsidR="00972A42" w:rsidRDefault="00972A42" w:rsidP="001059EC">
      <w:pPr>
        <w:spacing w:line="240" w:lineRule="auto"/>
        <w:contextualSpacing/>
        <w:rPr>
          <w:rFonts w:ascii="Times New Roman" w:hAnsi="Times New Roman" w:cs="Times New Roman"/>
          <w:color w:val="000000" w:themeColor="text1"/>
          <w:sz w:val="24"/>
          <w:szCs w:val="24"/>
          <w:shd w:val="clear" w:color="auto" w:fill="FFFFFF"/>
        </w:rPr>
      </w:pPr>
    </w:p>
    <w:p w14:paraId="7A514C46" w14:textId="655D6AA7"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r w:rsidRPr="00972A42">
        <w:rPr>
          <w:rFonts w:ascii="Times New Roman" w:hAnsi="Times New Roman" w:cs="Times New Roman"/>
          <w:color w:val="000000" w:themeColor="text1"/>
          <w:sz w:val="24"/>
          <w:szCs w:val="24"/>
          <w:shd w:val="clear" w:color="auto" w:fill="FFFFFF"/>
        </w:rPr>
        <w:t>Students in the Youth Advocacy Clinic will represent young people from K-12 in special education and</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school discipline matters. The clinic also represents young people ages 10-21 in juvenile delinquency and</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related collateral matters. This clinic seeks to keep young people in school and, where appropriate, engage</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them with community services who are best suited to meet their needs</w:t>
      </w:r>
      <w:r>
        <w:rPr>
          <w:rFonts w:ascii="Times New Roman" w:hAnsi="Times New Roman" w:cs="Times New Roman"/>
          <w:color w:val="000000" w:themeColor="text1"/>
          <w:sz w:val="24"/>
          <w:szCs w:val="24"/>
          <w:shd w:val="clear" w:color="auto" w:fill="FFFFFF"/>
        </w:rPr>
        <w:t>.</w:t>
      </w:r>
    </w:p>
    <w:p w14:paraId="3FA7EE41" w14:textId="77777777"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p>
    <w:p w14:paraId="53F0F0F3" w14:textId="1C525DBE"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LITIGATION CLINIC</w:t>
      </w:r>
    </w:p>
    <w:p w14:paraId="04E5562F" w14:textId="77777777"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p>
    <w:p w14:paraId="313EA856" w14:textId="3AF58674"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r w:rsidRPr="00972A42">
        <w:rPr>
          <w:rFonts w:ascii="Times New Roman" w:hAnsi="Times New Roman" w:cs="Times New Roman"/>
          <w:color w:val="000000" w:themeColor="text1"/>
          <w:sz w:val="24"/>
          <w:szCs w:val="24"/>
          <w:shd w:val="clear" w:color="auto" w:fill="FFFFFF"/>
        </w:rPr>
        <w:t>Students will provide legal representation in criminal and civil rights matters for inmates with appeals before</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the U.S. Court of Appeals for the Third Circuit and trials before the U.S. District Court for Western</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Pennsylvania.</w:t>
      </w:r>
    </w:p>
    <w:p w14:paraId="782BB04E" w14:textId="77777777"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p>
    <w:p w14:paraId="064EB8B7" w14:textId="13DAFDAD"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WILLS AND HEALTHCARE DECISIONS CLINIC</w:t>
      </w:r>
    </w:p>
    <w:p w14:paraId="3B729D20" w14:textId="77777777"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p>
    <w:p w14:paraId="60073B42" w14:textId="3F1463DA" w:rsidR="00972A42" w:rsidRP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r w:rsidRPr="00972A42">
        <w:rPr>
          <w:rFonts w:ascii="Times New Roman" w:hAnsi="Times New Roman" w:cs="Times New Roman"/>
          <w:color w:val="000000" w:themeColor="text1"/>
          <w:sz w:val="24"/>
          <w:szCs w:val="24"/>
          <w:shd w:val="clear" w:color="auto" w:fill="FFFFFF"/>
        </w:rPr>
        <w:t>Students in the Wills &amp; Healthcare Decisions Clinic provide wills, financial powers of attorney, and advance</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healthcare directive services to income-qualified clients under faculty supervision. For clients who may not be</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able to otherwise afford estate planning legal services, the wills clinic allows clients to preserve their assets for</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future generations, prepare for management of financial affairs in the event of incapacity and ensure that their</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end-of-life wishes are honored. Students, under attorney supervision, serve families and elderly clients with</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limited assets, providing clients with peace of mind that their assets will be distributed in the manner that</w:t>
      </w:r>
    </w:p>
    <w:p w14:paraId="7C87416D" w14:textId="67098F06" w:rsidR="00972A42" w:rsidRDefault="00972A42" w:rsidP="00972A42">
      <w:pPr>
        <w:spacing w:line="240" w:lineRule="auto"/>
        <w:contextualSpacing/>
        <w:rPr>
          <w:rFonts w:ascii="Times New Roman" w:hAnsi="Times New Roman" w:cs="Times New Roman"/>
          <w:color w:val="000000" w:themeColor="text1"/>
          <w:sz w:val="24"/>
          <w:szCs w:val="24"/>
          <w:shd w:val="clear" w:color="auto" w:fill="FFFFFF"/>
        </w:rPr>
      </w:pPr>
      <w:r w:rsidRPr="00972A42">
        <w:rPr>
          <w:rFonts w:ascii="Times New Roman" w:hAnsi="Times New Roman" w:cs="Times New Roman"/>
          <w:color w:val="000000" w:themeColor="text1"/>
          <w:sz w:val="24"/>
          <w:szCs w:val="24"/>
          <w:shd w:val="clear" w:color="auto" w:fill="FFFFFF"/>
        </w:rPr>
        <w:t>clients choose. Students receive instruction in basic will- drafting, preparation of financial powers of attorney</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and preparation of advance healthcare directives. The goal of the clinic is to assist underserved clients while</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allowing students to develop basic drafting skills with respect to wills, financial powers of attorney and</w:t>
      </w:r>
      <w:r>
        <w:rPr>
          <w:rFonts w:ascii="Times New Roman" w:hAnsi="Times New Roman" w:cs="Times New Roman"/>
          <w:color w:val="000000" w:themeColor="text1"/>
          <w:sz w:val="24"/>
          <w:szCs w:val="24"/>
          <w:shd w:val="clear" w:color="auto" w:fill="FFFFFF"/>
        </w:rPr>
        <w:t xml:space="preserve"> </w:t>
      </w:r>
      <w:r w:rsidRPr="00972A42">
        <w:rPr>
          <w:rFonts w:ascii="Times New Roman" w:hAnsi="Times New Roman" w:cs="Times New Roman"/>
          <w:color w:val="000000" w:themeColor="text1"/>
          <w:sz w:val="24"/>
          <w:szCs w:val="24"/>
          <w:shd w:val="clear" w:color="auto" w:fill="FFFFFF"/>
        </w:rPr>
        <w:t>advance healthcare directives, which are the foundational documents of an estate plan.</w:t>
      </w:r>
    </w:p>
    <w:p w14:paraId="391F2E15" w14:textId="77777777" w:rsidR="00982919" w:rsidRDefault="00982919" w:rsidP="00972A42">
      <w:pPr>
        <w:spacing w:line="240" w:lineRule="auto"/>
        <w:contextualSpacing/>
        <w:rPr>
          <w:rFonts w:ascii="Times New Roman" w:hAnsi="Times New Roman" w:cs="Times New Roman"/>
          <w:color w:val="000000" w:themeColor="text1"/>
          <w:sz w:val="24"/>
          <w:szCs w:val="24"/>
          <w:shd w:val="clear" w:color="auto" w:fill="FFFFFF"/>
        </w:rPr>
      </w:pPr>
    </w:p>
    <w:p w14:paraId="7F0E9BB6" w14:textId="4E0CC27C" w:rsidR="00982919" w:rsidRDefault="00982919" w:rsidP="00972A42">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PROSECUTION PROGRAM</w:t>
      </w:r>
    </w:p>
    <w:p w14:paraId="11E415DD" w14:textId="77777777" w:rsidR="00982919" w:rsidRDefault="00982919" w:rsidP="00972A42">
      <w:pPr>
        <w:spacing w:line="240" w:lineRule="auto"/>
        <w:contextualSpacing/>
        <w:rPr>
          <w:rFonts w:ascii="Times New Roman" w:hAnsi="Times New Roman" w:cs="Times New Roman"/>
          <w:color w:val="000000" w:themeColor="text1"/>
          <w:sz w:val="24"/>
          <w:szCs w:val="24"/>
          <w:shd w:val="clear" w:color="auto" w:fill="FFFFFF"/>
        </w:rPr>
      </w:pPr>
    </w:p>
    <w:p w14:paraId="61BED2AC" w14:textId="77777777" w:rsidR="00982919" w:rsidRPr="00982919" w:rsidRDefault="00982919" w:rsidP="00982919">
      <w:pPr>
        <w:spacing w:line="240" w:lineRule="auto"/>
        <w:contextualSpacing/>
        <w:rPr>
          <w:rFonts w:ascii="Times New Roman" w:hAnsi="Times New Roman" w:cs="Times New Roman"/>
          <w:color w:val="000000" w:themeColor="text1"/>
          <w:sz w:val="24"/>
          <w:szCs w:val="24"/>
          <w:shd w:val="clear" w:color="auto" w:fill="FFFFFF"/>
        </w:rPr>
      </w:pPr>
      <w:r w:rsidRPr="00982919">
        <w:rPr>
          <w:rFonts w:ascii="Times New Roman" w:hAnsi="Times New Roman" w:cs="Times New Roman"/>
          <w:color w:val="000000" w:themeColor="text1"/>
          <w:sz w:val="24"/>
          <w:szCs w:val="24"/>
          <w:shd w:val="clear" w:color="auto" w:fill="FFFFFF"/>
        </w:rPr>
        <w:t>This 2-semester program provides students with an on-site externship and classroom instruction</w:t>
      </w:r>
    </w:p>
    <w:p w14:paraId="70A4EED1" w14:textId="77777777" w:rsidR="00982919" w:rsidRPr="00982919" w:rsidRDefault="00982919" w:rsidP="00982919">
      <w:pPr>
        <w:spacing w:line="240" w:lineRule="auto"/>
        <w:contextualSpacing/>
        <w:rPr>
          <w:rFonts w:ascii="Times New Roman" w:hAnsi="Times New Roman" w:cs="Times New Roman"/>
          <w:color w:val="000000" w:themeColor="text1"/>
          <w:sz w:val="24"/>
          <w:szCs w:val="24"/>
          <w:shd w:val="clear" w:color="auto" w:fill="FFFFFF"/>
        </w:rPr>
      </w:pPr>
      <w:r w:rsidRPr="00982919">
        <w:rPr>
          <w:rFonts w:ascii="Times New Roman" w:hAnsi="Times New Roman" w:cs="Times New Roman"/>
          <w:color w:val="000000" w:themeColor="text1"/>
          <w:sz w:val="24"/>
          <w:szCs w:val="24"/>
          <w:shd w:val="clear" w:color="auto" w:fill="FFFFFF"/>
        </w:rPr>
        <w:t>covering all facets of criminal law from a suspect's arrest through the trial and post-trial stages.</w:t>
      </w:r>
    </w:p>
    <w:p w14:paraId="026ABC12" w14:textId="77777777" w:rsidR="00982919" w:rsidRPr="00982919" w:rsidRDefault="00982919" w:rsidP="00982919">
      <w:pPr>
        <w:spacing w:line="240" w:lineRule="auto"/>
        <w:contextualSpacing/>
        <w:rPr>
          <w:rFonts w:ascii="Times New Roman" w:hAnsi="Times New Roman" w:cs="Times New Roman"/>
          <w:color w:val="000000" w:themeColor="text1"/>
          <w:sz w:val="24"/>
          <w:szCs w:val="24"/>
          <w:shd w:val="clear" w:color="auto" w:fill="FFFFFF"/>
        </w:rPr>
      </w:pPr>
      <w:r w:rsidRPr="00982919">
        <w:rPr>
          <w:rFonts w:ascii="Times New Roman" w:hAnsi="Times New Roman" w:cs="Times New Roman"/>
          <w:color w:val="000000" w:themeColor="text1"/>
          <w:sz w:val="24"/>
          <w:szCs w:val="24"/>
          <w:shd w:val="clear" w:color="auto" w:fill="FFFFFF"/>
        </w:rPr>
        <w:t>Students rotate through the DA's office in accordance with the topics being covered in the</w:t>
      </w:r>
    </w:p>
    <w:p w14:paraId="63112D02" w14:textId="1B8A9EF0" w:rsidR="00982919" w:rsidRDefault="00982919" w:rsidP="00982919">
      <w:pPr>
        <w:spacing w:line="240" w:lineRule="auto"/>
        <w:contextualSpacing/>
        <w:rPr>
          <w:rFonts w:ascii="Times New Roman" w:hAnsi="Times New Roman" w:cs="Times New Roman"/>
          <w:color w:val="000000" w:themeColor="text1"/>
          <w:sz w:val="24"/>
          <w:szCs w:val="24"/>
          <w:shd w:val="clear" w:color="auto" w:fill="FFFFFF"/>
        </w:rPr>
      </w:pPr>
      <w:r w:rsidRPr="00982919">
        <w:rPr>
          <w:rFonts w:ascii="Times New Roman" w:hAnsi="Times New Roman" w:cs="Times New Roman"/>
          <w:color w:val="000000" w:themeColor="text1"/>
          <w:sz w:val="24"/>
          <w:szCs w:val="24"/>
          <w:shd w:val="clear" w:color="auto" w:fill="FFFFFF"/>
        </w:rPr>
        <w:t>coursework.</w:t>
      </w:r>
    </w:p>
    <w:p w14:paraId="30000ECB" w14:textId="77777777" w:rsidR="00982919" w:rsidRDefault="0098291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75E6663" w14:textId="098E1E47" w:rsidR="00982919" w:rsidRDefault="00A14537" w:rsidP="00982919">
      <w:pPr>
        <w:spacing w:line="240" w:lineRule="auto"/>
        <w:contextualSpacing/>
        <w:rPr>
          <w:rFonts w:ascii="Times New Roman" w:hAnsi="Times New Roman" w:cs="Times New Roman"/>
          <w:color w:val="000000" w:themeColor="text1"/>
          <w:sz w:val="24"/>
          <w:szCs w:val="24"/>
          <w:shd w:val="clear" w:color="auto" w:fill="FFFFFF"/>
        </w:rPr>
      </w:pPr>
      <w:bookmarkStart w:id="53" w:name="_Hlk152251256"/>
      <w:r w:rsidRPr="001A5903">
        <w:rPr>
          <w:rFonts w:ascii="Times New Roman" w:hAnsi="Times New Roman" w:cs="Times New Roman"/>
          <w:color w:val="000000" w:themeColor="text1"/>
          <w:sz w:val="24"/>
          <w:szCs w:val="24"/>
          <w:shd w:val="clear" w:color="auto" w:fill="FFFFFF"/>
        </w:rPr>
        <w:lastRenderedPageBreak/>
        <w:t>Duquesne University Thomas R. Kline School of Law</w:t>
      </w:r>
      <w:r w:rsidRPr="00A14537">
        <w:rPr>
          <w:rFonts w:ascii="Times New Roman" w:hAnsi="Times New Roman" w:cs="Times New Roman"/>
          <w:color w:val="000000" w:themeColor="text1"/>
          <w:sz w:val="24"/>
          <w:szCs w:val="24"/>
          <w:shd w:val="clear" w:color="auto" w:fill="FFFFFF"/>
        </w:rPr>
        <w:t xml:space="preserve"> (continued)</w:t>
      </w:r>
    </w:p>
    <w:bookmarkEnd w:id="53"/>
    <w:p w14:paraId="3367CD69" w14:textId="77777777" w:rsidR="00A14537" w:rsidRDefault="00A14537" w:rsidP="00982919">
      <w:pPr>
        <w:spacing w:line="240" w:lineRule="auto"/>
        <w:contextualSpacing/>
        <w:rPr>
          <w:rFonts w:ascii="Times New Roman" w:hAnsi="Times New Roman" w:cs="Times New Roman"/>
          <w:color w:val="000000" w:themeColor="text1"/>
          <w:sz w:val="24"/>
          <w:szCs w:val="24"/>
          <w:shd w:val="clear" w:color="auto" w:fill="FFFFFF"/>
        </w:rPr>
      </w:pPr>
    </w:p>
    <w:p w14:paraId="23A5B591" w14:textId="6E2D43ED" w:rsidR="00A14537" w:rsidRDefault="00A14537" w:rsidP="0098291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ELDER LAW PROJECT</w:t>
      </w:r>
    </w:p>
    <w:p w14:paraId="1517EFC4" w14:textId="77777777" w:rsidR="00A14537" w:rsidRDefault="00A14537" w:rsidP="00982919">
      <w:pPr>
        <w:spacing w:line="240" w:lineRule="auto"/>
        <w:contextualSpacing/>
        <w:rPr>
          <w:rFonts w:ascii="Times New Roman" w:hAnsi="Times New Roman" w:cs="Times New Roman"/>
          <w:color w:val="000000" w:themeColor="text1"/>
          <w:sz w:val="24"/>
          <w:szCs w:val="24"/>
          <w:shd w:val="clear" w:color="auto" w:fill="FFFFFF"/>
        </w:rPr>
      </w:pPr>
    </w:p>
    <w:p w14:paraId="7F82CBB7" w14:textId="50919252" w:rsidR="00A14537" w:rsidRPr="00A14537" w:rsidRDefault="00A14537" w:rsidP="00A14537">
      <w:pPr>
        <w:spacing w:line="240" w:lineRule="auto"/>
        <w:contextualSpacing/>
        <w:rPr>
          <w:rFonts w:ascii="Times New Roman" w:hAnsi="Times New Roman" w:cs="Times New Roman"/>
          <w:color w:val="000000" w:themeColor="text1"/>
          <w:sz w:val="24"/>
          <w:szCs w:val="24"/>
          <w:shd w:val="clear" w:color="auto" w:fill="FFFFFF"/>
        </w:rPr>
      </w:pPr>
      <w:r w:rsidRPr="00A14537">
        <w:rPr>
          <w:rFonts w:ascii="Times New Roman" w:hAnsi="Times New Roman" w:cs="Times New Roman"/>
          <w:color w:val="000000" w:themeColor="text1"/>
          <w:sz w:val="24"/>
          <w:szCs w:val="24"/>
          <w:shd w:val="clear" w:color="auto" w:fill="FFFFFF"/>
        </w:rPr>
        <w:t>This 2-semester program provides students with an opportunity to directly work with Neighborhood Legal</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Services, Elder Law Project. Students will develop an understanding of the legal and non-legal hurdles that</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older Pennsylvanian’s face in civil legal matters. By working directly with clients and a weekly seminar</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student will be able to assist individuals on legal issues such as being denied Social Security disability</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benefits, health law legal services, and other elder law issues. Students have the opportunity to meet with</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clients, prepare and file legal documents, argue at hearings or other court proceedings, and provide legal</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advice. In addition, students will work with the supervising attorneys to develop additional resources,</w:t>
      </w:r>
      <w:r>
        <w:rPr>
          <w:rFonts w:ascii="Times New Roman" w:hAnsi="Times New Roman" w:cs="Times New Roman"/>
          <w:color w:val="000000" w:themeColor="text1"/>
          <w:sz w:val="24"/>
          <w:szCs w:val="24"/>
          <w:shd w:val="clear" w:color="auto" w:fill="FFFFFF"/>
        </w:rPr>
        <w:t xml:space="preserve"> </w:t>
      </w:r>
      <w:r w:rsidRPr="00A14537">
        <w:rPr>
          <w:rFonts w:ascii="Times New Roman" w:hAnsi="Times New Roman" w:cs="Times New Roman"/>
          <w:color w:val="000000" w:themeColor="text1"/>
          <w:sz w:val="24"/>
          <w:szCs w:val="24"/>
          <w:shd w:val="clear" w:color="auto" w:fill="FFFFFF"/>
        </w:rPr>
        <w:t>such as pro se handbooks for guardianships or other informational legal materials that would assist older</w:t>
      </w:r>
    </w:p>
    <w:p w14:paraId="434DC1E9" w14:textId="57CE2457" w:rsidR="00A14537" w:rsidRDefault="00A14537" w:rsidP="00A14537">
      <w:pPr>
        <w:spacing w:line="240" w:lineRule="auto"/>
        <w:contextualSpacing/>
        <w:rPr>
          <w:rFonts w:ascii="Times New Roman" w:hAnsi="Times New Roman" w:cs="Times New Roman"/>
          <w:color w:val="000000" w:themeColor="text1"/>
          <w:sz w:val="24"/>
          <w:szCs w:val="24"/>
          <w:shd w:val="clear" w:color="auto" w:fill="FFFFFF"/>
        </w:rPr>
      </w:pPr>
      <w:r w:rsidRPr="00A14537">
        <w:rPr>
          <w:rFonts w:ascii="Times New Roman" w:hAnsi="Times New Roman" w:cs="Times New Roman"/>
          <w:color w:val="000000" w:themeColor="text1"/>
          <w:sz w:val="24"/>
          <w:szCs w:val="24"/>
          <w:shd w:val="clear" w:color="auto" w:fill="FFFFFF"/>
        </w:rPr>
        <w:t>individuals facing civil legal to provide guidance to clients through a holistic service model .</w:t>
      </w:r>
    </w:p>
    <w:p w14:paraId="57F8A660" w14:textId="77777777" w:rsidR="00A14537" w:rsidRDefault="00A14537" w:rsidP="00A14537">
      <w:pPr>
        <w:spacing w:line="240" w:lineRule="auto"/>
        <w:contextualSpacing/>
        <w:rPr>
          <w:rFonts w:ascii="Times New Roman" w:hAnsi="Times New Roman" w:cs="Times New Roman"/>
          <w:color w:val="000000" w:themeColor="text1"/>
          <w:sz w:val="24"/>
          <w:szCs w:val="24"/>
          <w:shd w:val="clear" w:color="auto" w:fill="FFFFFF"/>
        </w:rPr>
      </w:pPr>
    </w:p>
    <w:p w14:paraId="7DD45F1D" w14:textId="1AC43C59" w:rsidR="00A14537" w:rsidRDefault="00C42DBC" w:rsidP="00A1453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PA INNOCENCE PROJECT</w:t>
      </w:r>
    </w:p>
    <w:p w14:paraId="79AF53DC" w14:textId="77777777" w:rsidR="00C42DBC" w:rsidRDefault="00C42DBC" w:rsidP="00A14537">
      <w:pPr>
        <w:spacing w:line="240" w:lineRule="auto"/>
        <w:contextualSpacing/>
        <w:rPr>
          <w:rFonts w:ascii="Times New Roman" w:hAnsi="Times New Roman" w:cs="Times New Roman"/>
          <w:color w:val="000000" w:themeColor="text1"/>
          <w:sz w:val="24"/>
          <w:szCs w:val="24"/>
          <w:shd w:val="clear" w:color="auto" w:fill="FFFFFF"/>
        </w:rPr>
      </w:pPr>
    </w:p>
    <w:p w14:paraId="338FB6E0" w14:textId="25811C14" w:rsidR="00C42DBC" w:rsidRDefault="00C42DBC" w:rsidP="00C42DBC">
      <w:pPr>
        <w:spacing w:line="240" w:lineRule="auto"/>
        <w:contextualSpacing/>
        <w:rPr>
          <w:rFonts w:ascii="Times New Roman" w:hAnsi="Times New Roman" w:cs="Times New Roman"/>
          <w:color w:val="000000" w:themeColor="text1"/>
          <w:sz w:val="24"/>
          <w:szCs w:val="24"/>
          <w:shd w:val="clear" w:color="auto" w:fill="FFFFFF"/>
        </w:rPr>
      </w:pPr>
      <w:r w:rsidRPr="00C42DBC">
        <w:rPr>
          <w:rFonts w:ascii="Times New Roman" w:hAnsi="Times New Roman" w:cs="Times New Roman"/>
          <w:color w:val="000000" w:themeColor="text1"/>
          <w:sz w:val="24"/>
          <w:szCs w:val="24"/>
          <w:shd w:val="clear" w:color="auto" w:fill="FFFFFF"/>
        </w:rPr>
        <w:t>Students work with the project’s legal staff to exonerate those who have been convicted of crimes they did not</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commit and prevent the innocent from being convicted. While investigating innocence claims and pursuing</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judicial appeals, students gain interviewing and legal writing skills, as well as an understanding of scientific</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evidence and admissibility rules.</w:t>
      </w:r>
    </w:p>
    <w:p w14:paraId="6F3DDF22" w14:textId="77777777" w:rsidR="00C42DBC" w:rsidRDefault="00C42DBC" w:rsidP="00C42DBC">
      <w:pPr>
        <w:spacing w:line="240" w:lineRule="auto"/>
        <w:contextualSpacing/>
        <w:rPr>
          <w:rFonts w:ascii="Times New Roman" w:hAnsi="Times New Roman" w:cs="Times New Roman"/>
          <w:color w:val="000000" w:themeColor="text1"/>
          <w:sz w:val="24"/>
          <w:szCs w:val="24"/>
          <w:shd w:val="clear" w:color="auto" w:fill="FFFFFF"/>
        </w:rPr>
      </w:pPr>
    </w:p>
    <w:p w14:paraId="043FE1FF" w14:textId="4F8F279F" w:rsidR="00C42DBC" w:rsidRDefault="00C42DBC"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PUBLIC DEFENDER PROGRAM</w:t>
      </w:r>
    </w:p>
    <w:p w14:paraId="28D6E34F" w14:textId="77777777" w:rsidR="00C42DBC" w:rsidRDefault="00C42DBC" w:rsidP="00C42DBC">
      <w:pPr>
        <w:spacing w:line="240" w:lineRule="auto"/>
        <w:contextualSpacing/>
        <w:rPr>
          <w:rFonts w:ascii="Times New Roman" w:hAnsi="Times New Roman" w:cs="Times New Roman"/>
          <w:color w:val="000000" w:themeColor="text1"/>
          <w:sz w:val="24"/>
          <w:szCs w:val="24"/>
          <w:shd w:val="clear" w:color="auto" w:fill="FFFFFF"/>
        </w:rPr>
      </w:pPr>
    </w:p>
    <w:p w14:paraId="2EE4FDB0" w14:textId="7C0B537F" w:rsidR="00C42DBC" w:rsidRDefault="00C42DBC" w:rsidP="00C42DBC">
      <w:pPr>
        <w:spacing w:line="240" w:lineRule="auto"/>
        <w:contextualSpacing/>
        <w:rPr>
          <w:rFonts w:ascii="Times New Roman" w:hAnsi="Times New Roman" w:cs="Times New Roman"/>
          <w:color w:val="000000" w:themeColor="text1"/>
          <w:sz w:val="24"/>
          <w:szCs w:val="24"/>
          <w:shd w:val="clear" w:color="auto" w:fill="FFFFFF"/>
        </w:rPr>
      </w:pPr>
      <w:r w:rsidRPr="00C42DBC">
        <w:rPr>
          <w:rFonts w:ascii="Times New Roman" w:hAnsi="Times New Roman" w:cs="Times New Roman"/>
          <w:color w:val="000000" w:themeColor="text1"/>
          <w:sz w:val="24"/>
          <w:szCs w:val="24"/>
          <w:shd w:val="clear" w:color="auto" w:fill="FFFFFF"/>
        </w:rPr>
        <w:t>This 2-semester program is designed to provide students with an understanding of the process of criminal</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defense while offering practical experience working with adult persons accused of crimes. Students learn</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the stages of a criminal case and have the opportunity to prepare, file, and argue motions, handle</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preliminary hearings before district justices and participate in diverse interactions with the court. In this</w:t>
      </w:r>
      <w:r>
        <w:rPr>
          <w:rFonts w:ascii="Times New Roman" w:hAnsi="Times New Roman" w:cs="Times New Roman"/>
          <w:color w:val="000000" w:themeColor="text1"/>
          <w:sz w:val="24"/>
          <w:szCs w:val="24"/>
          <w:shd w:val="clear" w:color="auto" w:fill="FFFFFF"/>
        </w:rPr>
        <w:t xml:space="preserve"> </w:t>
      </w:r>
      <w:r w:rsidRPr="00C42DBC">
        <w:rPr>
          <w:rFonts w:ascii="Times New Roman" w:hAnsi="Times New Roman" w:cs="Times New Roman"/>
          <w:color w:val="000000" w:themeColor="text1"/>
          <w:sz w:val="24"/>
          <w:szCs w:val="24"/>
          <w:shd w:val="clear" w:color="auto" w:fill="FFFFFF"/>
        </w:rPr>
        <w:t>program, students often rotate through the PD’s office.</w:t>
      </w:r>
    </w:p>
    <w:p w14:paraId="7E6E2393" w14:textId="77777777" w:rsidR="00D621BF" w:rsidRDefault="00D621BF" w:rsidP="00C42DBC">
      <w:pPr>
        <w:spacing w:line="240" w:lineRule="auto"/>
        <w:contextualSpacing/>
        <w:rPr>
          <w:rFonts w:ascii="Times New Roman" w:hAnsi="Times New Roman" w:cs="Times New Roman"/>
          <w:color w:val="000000" w:themeColor="text1"/>
          <w:sz w:val="24"/>
          <w:szCs w:val="24"/>
          <w:shd w:val="clear" w:color="auto" w:fill="FFFFFF"/>
        </w:rPr>
      </w:pPr>
    </w:p>
    <w:p w14:paraId="5B8E4E2D" w14:textId="211FBC28" w:rsidR="00D621BF" w:rsidRDefault="00D621BF"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6D81274C" w14:textId="77777777" w:rsidR="00D621BF" w:rsidRDefault="00D621BF" w:rsidP="00C42DBC">
      <w:pPr>
        <w:spacing w:line="240" w:lineRule="auto"/>
        <w:contextualSpacing/>
        <w:rPr>
          <w:rFonts w:ascii="Times New Roman" w:hAnsi="Times New Roman" w:cs="Times New Roman"/>
          <w:color w:val="000000" w:themeColor="text1"/>
          <w:sz w:val="24"/>
          <w:szCs w:val="24"/>
          <w:shd w:val="clear" w:color="auto" w:fill="FFFFFF"/>
        </w:rPr>
      </w:pPr>
    </w:p>
    <w:p w14:paraId="7DE13F68" w14:textId="430A701A" w:rsidR="00D621BF" w:rsidRDefault="0097514C"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DUQUESNE LAW REVIEW</w:t>
      </w:r>
    </w:p>
    <w:p w14:paraId="55F0039A" w14:textId="77777777" w:rsidR="0097514C" w:rsidRDefault="0097514C" w:rsidP="00C42DBC">
      <w:pPr>
        <w:spacing w:line="240" w:lineRule="auto"/>
        <w:contextualSpacing/>
        <w:rPr>
          <w:rFonts w:ascii="Times New Roman" w:hAnsi="Times New Roman" w:cs="Times New Roman"/>
          <w:color w:val="000000" w:themeColor="text1"/>
          <w:sz w:val="24"/>
          <w:szCs w:val="24"/>
          <w:shd w:val="clear" w:color="auto" w:fill="FFFFFF"/>
        </w:rPr>
      </w:pPr>
    </w:p>
    <w:p w14:paraId="373D229B" w14:textId="687EB274" w:rsidR="0097514C" w:rsidRDefault="0097514C" w:rsidP="00C42DBC">
      <w:pPr>
        <w:spacing w:line="240" w:lineRule="auto"/>
        <w:contextualSpacing/>
        <w:rPr>
          <w:rFonts w:ascii="Times New Roman" w:hAnsi="Times New Roman" w:cs="Times New Roman"/>
          <w:color w:val="000000" w:themeColor="text1"/>
          <w:sz w:val="24"/>
          <w:szCs w:val="24"/>
          <w:shd w:val="clear" w:color="auto" w:fill="FFFFFF"/>
        </w:rPr>
      </w:pPr>
      <w:r w:rsidRPr="0097514C">
        <w:rPr>
          <w:rFonts w:ascii="Times New Roman" w:hAnsi="Times New Roman" w:cs="Times New Roman"/>
          <w:color w:val="000000" w:themeColor="text1"/>
          <w:sz w:val="24"/>
          <w:szCs w:val="24"/>
          <w:shd w:val="clear" w:color="auto" w:fill="FFFFFF"/>
        </w:rPr>
        <w:t>The Duquesne Law Review is the flagship journal of the Duquesne University School of Law. The journal is entirely student-run and publishes scholarly works by legal professionals and academics biannually. If you are an author submitting an article, a student, a member of the Duquesne Law Review, someone wishing to subscribe, or simply someone seeking to learn more about our esteemed journal, we hope this website serves to provide the necessary information to satisfy your inquiries.</w:t>
      </w:r>
    </w:p>
    <w:p w14:paraId="5F90ECCC" w14:textId="77777777" w:rsidR="0097514C" w:rsidRDefault="0097514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C5D6563" w14:textId="77777777" w:rsidR="0097514C" w:rsidRDefault="0097514C" w:rsidP="0097514C">
      <w:pPr>
        <w:spacing w:line="240" w:lineRule="auto"/>
        <w:contextualSpacing/>
        <w:rPr>
          <w:rFonts w:ascii="Times New Roman" w:hAnsi="Times New Roman" w:cs="Times New Roman"/>
          <w:color w:val="000000" w:themeColor="text1"/>
          <w:sz w:val="24"/>
          <w:szCs w:val="24"/>
          <w:shd w:val="clear" w:color="auto" w:fill="FFFFFF"/>
        </w:rPr>
      </w:pPr>
      <w:r w:rsidRPr="001A5903">
        <w:rPr>
          <w:rFonts w:ascii="Times New Roman" w:hAnsi="Times New Roman" w:cs="Times New Roman"/>
          <w:color w:val="000000" w:themeColor="text1"/>
          <w:sz w:val="24"/>
          <w:szCs w:val="24"/>
          <w:shd w:val="clear" w:color="auto" w:fill="FFFFFF"/>
        </w:rPr>
        <w:lastRenderedPageBreak/>
        <w:t>Duquesne University Thomas R. Kline School of Law</w:t>
      </w:r>
      <w:r w:rsidRPr="00A14537">
        <w:rPr>
          <w:rFonts w:ascii="Times New Roman" w:hAnsi="Times New Roman" w:cs="Times New Roman"/>
          <w:color w:val="000000" w:themeColor="text1"/>
          <w:sz w:val="24"/>
          <w:szCs w:val="24"/>
          <w:shd w:val="clear" w:color="auto" w:fill="FFFFFF"/>
        </w:rPr>
        <w:t xml:space="preserve"> (continued)</w:t>
      </w:r>
    </w:p>
    <w:p w14:paraId="27B511F5" w14:textId="77777777" w:rsidR="0097514C" w:rsidRDefault="0097514C" w:rsidP="00C42DBC">
      <w:pPr>
        <w:spacing w:line="240" w:lineRule="auto"/>
        <w:contextualSpacing/>
        <w:rPr>
          <w:rFonts w:ascii="Times New Roman" w:hAnsi="Times New Roman" w:cs="Times New Roman"/>
          <w:color w:val="000000" w:themeColor="text1"/>
          <w:sz w:val="24"/>
          <w:szCs w:val="24"/>
          <w:shd w:val="clear" w:color="auto" w:fill="FFFFFF"/>
        </w:rPr>
      </w:pPr>
    </w:p>
    <w:p w14:paraId="11C96B27" w14:textId="7BCBABF5" w:rsidR="0097514C" w:rsidRDefault="0097514C"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DUQUESNE BUSINESS LAW INFORMANT</w:t>
      </w:r>
    </w:p>
    <w:p w14:paraId="7EF5A959" w14:textId="418E0219" w:rsidR="0097514C" w:rsidRDefault="0097514C" w:rsidP="00C42DBC">
      <w:pPr>
        <w:spacing w:line="240" w:lineRule="auto"/>
        <w:contextualSpacing/>
        <w:rPr>
          <w:rFonts w:ascii="Times New Roman" w:hAnsi="Times New Roman" w:cs="Times New Roman"/>
          <w:color w:val="000000" w:themeColor="text1"/>
          <w:sz w:val="24"/>
          <w:szCs w:val="24"/>
          <w:shd w:val="clear" w:color="auto" w:fill="FFFFFF"/>
        </w:rPr>
      </w:pPr>
      <w:r w:rsidRPr="0097514C">
        <w:rPr>
          <w:rFonts w:ascii="Times New Roman" w:hAnsi="Times New Roman" w:cs="Times New Roman"/>
          <w:color w:val="000000" w:themeColor="text1"/>
          <w:sz w:val="24"/>
          <w:szCs w:val="24"/>
          <w:shd w:val="clear" w:color="auto" w:fill="FFFFFF"/>
        </w:rPr>
        <w:t>DBLI is a student and faculty-run business law blog out of Duquesne University School of Law in Pittsburgh, PA.</w:t>
      </w:r>
    </w:p>
    <w:p w14:paraId="7FF35A43" w14:textId="77777777" w:rsidR="0097514C" w:rsidRDefault="0097514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D1E6177" w14:textId="674B6FB4" w:rsidR="0097514C" w:rsidRDefault="00690212" w:rsidP="00C42DB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Elon University School of Law</w:t>
      </w:r>
    </w:p>
    <w:p w14:paraId="0028DECC" w14:textId="1252CA3D" w:rsidR="00690212" w:rsidRDefault="00690212" w:rsidP="00C42DB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Greensboro, North Carolina:     Median GPA:  3.41     Median LSAT:  152</w:t>
      </w:r>
    </w:p>
    <w:p w14:paraId="6B2BF0D6" w14:textId="3414B36F"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167 Students</w:t>
      </w:r>
    </w:p>
    <w:p w14:paraId="0E4557AF"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0EA5858B" w14:textId="0A0F29D8"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58485ED6"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0779F3B1" w14:textId="09C28FF9"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GUARDIAN AD LITEM APPELLATE ADVOCACY CLINIC</w:t>
      </w:r>
    </w:p>
    <w:p w14:paraId="6A08AAA1"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74B818D5" w14:textId="279AFEB9"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sidRPr="00690212">
        <w:rPr>
          <w:rFonts w:ascii="Times New Roman" w:hAnsi="Times New Roman" w:cs="Times New Roman"/>
          <w:color w:val="000000" w:themeColor="text1"/>
          <w:sz w:val="24"/>
          <w:szCs w:val="24"/>
          <w:shd w:val="clear" w:color="auto" w:fill="FFFFFF"/>
        </w:rPr>
        <w:t>In the Guardian ad Litem Appellate Advocacy Clinic, students work under the supervision of a faculty member to represent the best interests of abused and neglected children in appeals of juvenile matters in the North Carolina Court of Appeals and North Carolina Supreme Court.</w:t>
      </w:r>
    </w:p>
    <w:p w14:paraId="4E699AB1"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404CE8F4" w14:textId="39FF8A86"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HUMANITARIAN IMMIGRATION LAW CLINIC</w:t>
      </w:r>
    </w:p>
    <w:p w14:paraId="0388BDA1"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2A42F2FE" w14:textId="4AEE3882"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690212">
        <w:rPr>
          <w:rFonts w:ascii="Times New Roman" w:hAnsi="Times New Roman" w:cs="Times New Roman"/>
          <w:color w:val="000000" w:themeColor="text1"/>
          <w:sz w:val="24"/>
          <w:szCs w:val="24"/>
          <w:shd w:val="clear" w:color="auto" w:fill="FFFFFF"/>
        </w:rPr>
        <w:t>he Humanitarian Immigration Law Clinic allows students under the supervision of law faculty to provide free legal services to low-income refugees and asylum seekers in North Carolina. The clinic began operations in January of 2011.</w:t>
      </w:r>
    </w:p>
    <w:p w14:paraId="3DB76365"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4E608143" w14:textId="218A03F0"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SMALL BUSINESS &amp; ENTREPRENEURSHIP CLINIC</w:t>
      </w:r>
    </w:p>
    <w:p w14:paraId="30691178"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4825FA19" w14:textId="63C551AA"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sidRPr="00690212">
        <w:rPr>
          <w:rFonts w:ascii="Times New Roman" w:hAnsi="Times New Roman" w:cs="Times New Roman"/>
          <w:color w:val="000000" w:themeColor="text1"/>
          <w:sz w:val="24"/>
          <w:szCs w:val="24"/>
          <w:shd w:val="clear" w:color="auto" w:fill="FFFFFF"/>
        </w:rPr>
        <w:t>The Small Business &amp; Entrepreneurship Clinic is a law office which provides business-related legal services to entrepreneurs and small business owners who would not otherwise be able to afford legal representation. Students participating in the clinic develop analytical, planning, editorial and counseling skills in the context of client projects and reality-grounded class work. Services provided by the clinic include, but are not limited to, choice of entity advising, organizational document drafting and review, contract review and drafting, employment and human resource advising, regulatory compliance, and drafting financing documentation.</w:t>
      </w:r>
    </w:p>
    <w:p w14:paraId="3B811727"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6606E1FB" w14:textId="6FAA24A3"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CONSTITUTIONAL LAW APPELLATE ADVOCACY CLINIC</w:t>
      </w:r>
    </w:p>
    <w:p w14:paraId="285616EB" w14:textId="77777777"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p>
    <w:p w14:paraId="3D1DD362" w14:textId="6F09AF34" w:rsidR="00690212" w:rsidRDefault="00690212" w:rsidP="00C42DBC">
      <w:pPr>
        <w:spacing w:line="240" w:lineRule="auto"/>
        <w:contextualSpacing/>
        <w:rPr>
          <w:rFonts w:ascii="Times New Roman" w:hAnsi="Times New Roman" w:cs="Times New Roman"/>
          <w:color w:val="000000" w:themeColor="text1"/>
          <w:sz w:val="24"/>
          <w:szCs w:val="24"/>
          <w:shd w:val="clear" w:color="auto" w:fill="FFFFFF"/>
        </w:rPr>
      </w:pPr>
      <w:r w:rsidRPr="00690212">
        <w:rPr>
          <w:rFonts w:ascii="Times New Roman" w:hAnsi="Times New Roman" w:cs="Times New Roman"/>
          <w:color w:val="000000" w:themeColor="text1"/>
          <w:sz w:val="24"/>
          <w:szCs w:val="24"/>
          <w:shd w:val="clear" w:color="auto" w:fill="FFFFFF"/>
        </w:rPr>
        <w:t>Students in the Constitutional Law Appellate Advocacy Clinic work under the close supervision of a law school faculty member to research, draft, and submit an amicus brief on a constitutional law-related topic to the Supreme Court of the United States or one of the federal Courts of Appeals. Students represent clients who have interests implicated by the ongoing litigation and desire to have their concerns represented before the federal courts.</w:t>
      </w:r>
    </w:p>
    <w:p w14:paraId="61934D28" w14:textId="77777777" w:rsidR="00690212" w:rsidRDefault="0069021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49D3BBE" w14:textId="55B09D43" w:rsidR="00690212" w:rsidRDefault="008D1237"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Elon University School of Law (continued)</w:t>
      </w:r>
    </w:p>
    <w:p w14:paraId="2785E73D" w14:textId="77777777" w:rsidR="008D1237" w:rsidRDefault="008D1237" w:rsidP="00C42DBC">
      <w:pPr>
        <w:spacing w:line="240" w:lineRule="auto"/>
        <w:contextualSpacing/>
        <w:rPr>
          <w:rFonts w:ascii="Times New Roman" w:hAnsi="Times New Roman" w:cs="Times New Roman"/>
          <w:color w:val="000000" w:themeColor="text1"/>
          <w:sz w:val="24"/>
          <w:szCs w:val="24"/>
          <w:shd w:val="clear" w:color="auto" w:fill="FFFFFF"/>
        </w:rPr>
      </w:pPr>
    </w:p>
    <w:p w14:paraId="6DF36A24" w14:textId="065F89D1" w:rsidR="008D1237" w:rsidRDefault="008D1237"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WILLS DRAFTING CLINIC</w:t>
      </w:r>
    </w:p>
    <w:p w14:paraId="4116F913" w14:textId="77777777" w:rsidR="008D1237" w:rsidRDefault="008D1237" w:rsidP="00C42DBC">
      <w:pPr>
        <w:spacing w:line="240" w:lineRule="auto"/>
        <w:contextualSpacing/>
        <w:rPr>
          <w:rFonts w:ascii="Times New Roman" w:hAnsi="Times New Roman" w:cs="Times New Roman"/>
          <w:color w:val="000000" w:themeColor="text1"/>
          <w:sz w:val="24"/>
          <w:szCs w:val="24"/>
          <w:shd w:val="clear" w:color="auto" w:fill="FFFFFF"/>
        </w:rPr>
      </w:pPr>
    </w:p>
    <w:p w14:paraId="1D976525" w14:textId="654AF909" w:rsidR="008D1237" w:rsidRDefault="008D1237" w:rsidP="00C42DBC">
      <w:pPr>
        <w:spacing w:line="240" w:lineRule="auto"/>
        <w:contextualSpacing/>
        <w:rPr>
          <w:rFonts w:ascii="Times New Roman" w:hAnsi="Times New Roman" w:cs="Times New Roman"/>
          <w:color w:val="000000" w:themeColor="text1"/>
          <w:sz w:val="24"/>
          <w:szCs w:val="24"/>
          <w:shd w:val="clear" w:color="auto" w:fill="FFFFFF"/>
        </w:rPr>
      </w:pPr>
      <w:r w:rsidRPr="008D1237">
        <w:rPr>
          <w:rFonts w:ascii="Times New Roman" w:hAnsi="Times New Roman" w:cs="Times New Roman"/>
          <w:color w:val="000000" w:themeColor="text1"/>
          <w:sz w:val="24"/>
          <w:szCs w:val="24"/>
          <w:shd w:val="clear" w:color="auto" w:fill="FFFFFF"/>
        </w:rPr>
        <w:t>Elon Law’s Wills Drafting Clinic gives students the opportunity to represent low-income homeowners referred by Habitat for Humanity of Greater Greensboro. Students interview clients, draft documents to meet the needs of clients, conference with clients to explain and review documents, and oversee the self-proving signing protocol for those documents, all under supervision of faculty. The wills drafting course operates as a firm, where students alternate serving as the firm’s managing partner. In firm meetings, students present an ethical problem related to wills drafting and engage the class in a detailed exploration of legal issues surrounding and transfer of property at death in North Carolina.</w:t>
      </w:r>
    </w:p>
    <w:p w14:paraId="5235A448" w14:textId="77777777" w:rsidR="008D1237" w:rsidRDefault="008D1237" w:rsidP="00C42DBC">
      <w:pPr>
        <w:spacing w:line="240" w:lineRule="auto"/>
        <w:contextualSpacing/>
        <w:rPr>
          <w:rFonts w:ascii="Times New Roman" w:hAnsi="Times New Roman" w:cs="Times New Roman"/>
          <w:color w:val="000000" w:themeColor="text1"/>
          <w:sz w:val="24"/>
          <w:szCs w:val="24"/>
          <w:shd w:val="clear" w:color="auto" w:fill="FFFFFF"/>
        </w:rPr>
      </w:pPr>
    </w:p>
    <w:p w14:paraId="7B1DF5E9" w14:textId="1F094C3F" w:rsidR="008D1237"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EXPUNCTION CLINIC</w:t>
      </w:r>
    </w:p>
    <w:p w14:paraId="2EBD953B" w14:textId="77777777"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p>
    <w:p w14:paraId="7AC9CAC2" w14:textId="26B562BB"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sidRPr="005A376B">
        <w:rPr>
          <w:rFonts w:ascii="Times New Roman" w:hAnsi="Times New Roman" w:cs="Times New Roman"/>
          <w:color w:val="000000" w:themeColor="text1"/>
          <w:sz w:val="24"/>
          <w:szCs w:val="24"/>
          <w:shd w:val="clear" w:color="auto" w:fill="FFFFFF"/>
        </w:rPr>
        <w:t>Elon Law is partnering with Legal Aid of North Carolina and others in the legal profession to host its first ever expunction clinic for residents in the Guilford County community who qualify for services. Expunction is the legal process for removing a criminal conviction or dismissed charge from a person’s record. It is, in essence, a fresh start. </w:t>
      </w:r>
    </w:p>
    <w:p w14:paraId="29DEA402" w14:textId="77777777"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p>
    <w:p w14:paraId="7AA17EAD" w14:textId="6909973F"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7887D37F" w14:textId="77777777"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p>
    <w:p w14:paraId="5FA32398" w14:textId="5B2149C1"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ELON LAW REVIEW</w:t>
      </w:r>
    </w:p>
    <w:p w14:paraId="65C889A3" w14:textId="77777777" w:rsidR="005A376B" w:rsidRP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p>
    <w:p w14:paraId="7E4E7D69" w14:textId="472A6E30" w:rsidR="0097514C"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sidRPr="005A376B">
        <w:rPr>
          <w:rFonts w:ascii="Times New Roman" w:hAnsi="Times New Roman" w:cs="Times New Roman"/>
          <w:color w:val="000000" w:themeColor="text1"/>
          <w:sz w:val="24"/>
          <w:szCs w:val="24"/>
          <w:shd w:val="clear" w:color="auto" w:fill="FFFFFF"/>
        </w:rPr>
        <w:t>The Elon Law Review was established in 2008 as the student-run and student-edited scholarly journal of the </w:t>
      </w:r>
      <w:hyperlink r:id="rId84" w:history="1">
        <w:r w:rsidRPr="005A376B">
          <w:rPr>
            <w:rStyle w:val="Hyperlink"/>
            <w:rFonts w:ascii="Times New Roman" w:hAnsi="Times New Roman" w:cs="Times New Roman"/>
            <w:color w:val="auto"/>
            <w:sz w:val="24"/>
            <w:szCs w:val="24"/>
            <w:u w:val="none"/>
            <w:shd w:val="clear" w:color="auto" w:fill="FFFFFF"/>
          </w:rPr>
          <w:t>Elon University School of Law</w:t>
        </w:r>
      </w:hyperlink>
      <w:r w:rsidRPr="005A376B">
        <w:rPr>
          <w:rFonts w:ascii="Times New Roman" w:hAnsi="Times New Roman" w:cs="Times New Roman"/>
          <w:color w:val="000000" w:themeColor="text1"/>
          <w:sz w:val="24"/>
          <w:szCs w:val="24"/>
          <w:shd w:val="clear" w:color="auto" w:fill="FFFFFF"/>
        </w:rPr>
        <w:t>. With each issue, the Elon Law Review strives to advance legal education and scholarship through the contribution of intelligent discussion and analysis of the law. In addition to publishing an annual issue that examine novel and significant topics of legal scholarship, the Elon Law Review hosts a yearly symposium on an emerging topic in the legal community.</w:t>
      </w:r>
    </w:p>
    <w:p w14:paraId="65D0D0B0" w14:textId="77777777"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p>
    <w:p w14:paraId="1AD2EA60" w14:textId="60C3CA26"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WE THE PEOPLE</w:t>
      </w:r>
    </w:p>
    <w:p w14:paraId="71257928" w14:textId="77777777"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p>
    <w:p w14:paraId="09E90C08" w14:textId="7F0F8E72" w:rsidR="005A376B" w:rsidRDefault="005A376B" w:rsidP="00C42DBC">
      <w:pPr>
        <w:spacing w:line="240" w:lineRule="auto"/>
        <w:contextualSpacing/>
        <w:rPr>
          <w:rFonts w:ascii="Times New Roman" w:hAnsi="Times New Roman" w:cs="Times New Roman"/>
          <w:color w:val="000000" w:themeColor="text1"/>
          <w:sz w:val="24"/>
          <w:szCs w:val="24"/>
          <w:shd w:val="clear" w:color="auto" w:fill="FFFFFF"/>
        </w:rPr>
      </w:pPr>
      <w:r w:rsidRPr="005A376B">
        <w:rPr>
          <w:rFonts w:ascii="Times New Roman" w:hAnsi="Times New Roman" w:cs="Times New Roman"/>
          <w:color w:val="000000" w:themeColor="text1"/>
          <w:sz w:val="24"/>
          <w:szCs w:val="24"/>
          <w:shd w:val="clear" w:color="auto" w:fill="FFFFFF"/>
        </w:rPr>
        <w:t>We the People – Elon Law’s Constitutional Law Journal aspires to promote the contribution of intelligent discussion and analysis of the U.S. Constitution and constitutional law-related issues. The online journal was founded in 2022, aiming to foster healthy dialogue on timely legal issues in a respectful manner that its founders observed is often missing in contemporary debate.</w:t>
      </w:r>
    </w:p>
    <w:p w14:paraId="12D8ACF8" w14:textId="77777777" w:rsidR="005A376B" w:rsidRDefault="005A376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F6C0BDA" w14:textId="4000F6D5" w:rsidR="005A376B" w:rsidRDefault="009F4F32" w:rsidP="00C42DB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Emory University School of Law</w:t>
      </w:r>
    </w:p>
    <w:p w14:paraId="1FB3CFFE" w14:textId="2E1230F0" w:rsidR="009F4F32" w:rsidRDefault="009F4F32" w:rsidP="00C42DBC">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Atlanta, Georgia:     Median GPA:  3.80     Median LSAT:  168</w:t>
      </w:r>
    </w:p>
    <w:p w14:paraId="23008CCE" w14:textId="4CFBCC66"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236 Students</w:t>
      </w:r>
    </w:p>
    <w:p w14:paraId="2E46B768" w14:textId="77777777"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p>
    <w:p w14:paraId="3DA28951" w14:textId="12E3ADCD"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6A71AEA7" w14:textId="77777777"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p>
    <w:p w14:paraId="6F1B8E5F" w14:textId="15DFE91E"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BARTON POLICY CLINIC</w:t>
      </w:r>
    </w:p>
    <w:p w14:paraId="53B58BB9" w14:textId="77777777"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p>
    <w:p w14:paraId="224A136A" w14:textId="77777777" w:rsidR="009F4F32" w:rsidRPr="009F4F32" w:rsidRDefault="009F4F32" w:rsidP="009F4F32">
      <w:p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Lawyers who practice in the public interest face a range of choices about which issues are most salient and what measures are best adapted to accomplishing desired goals. The purpose of this clinic is to engage students in the process of policy development, from conceptualization to the drafting of concrete proposals for reform.</w:t>
      </w:r>
    </w:p>
    <w:p w14:paraId="6F1DC5EB" w14:textId="77777777" w:rsidR="009F4F32" w:rsidRDefault="009F4F32" w:rsidP="009F4F32">
      <w:pPr>
        <w:spacing w:line="240" w:lineRule="auto"/>
        <w:contextualSpacing/>
        <w:rPr>
          <w:rFonts w:ascii="Times New Roman" w:hAnsi="Times New Roman" w:cs="Times New Roman"/>
          <w:color w:val="000000" w:themeColor="text1"/>
          <w:sz w:val="24"/>
          <w:szCs w:val="24"/>
          <w:shd w:val="clear" w:color="auto" w:fill="FFFFFF"/>
        </w:rPr>
      </w:pPr>
    </w:p>
    <w:p w14:paraId="0ED791AB" w14:textId="2808A7E5" w:rsidR="009F4F32" w:rsidRPr="009F4F32" w:rsidRDefault="009F4F32" w:rsidP="009F4F32">
      <w:p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Working in teams, students begin by identifying and researching real life problems relating to children and youth. Teams explore options for addressing the problem and produce blueprints to guide reform efforts. They receive detailed feedback on their work product.</w:t>
      </w:r>
    </w:p>
    <w:p w14:paraId="7EFBFD85" w14:textId="77777777" w:rsidR="009F4F32" w:rsidRPr="009F4F32" w:rsidRDefault="009F4F32" w:rsidP="009F4F32">
      <w:p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Students also participate in ongoing initiatives in the Georgia child advocacy community and in building and sustaining partnerships with state agencies such as:</w:t>
      </w:r>
    </w:p>
    <w:p w14:paraId="2439E48F" w14:textId="77777777" w:rsidR="009F4F32" w:rsidRPr="009F4F32" w:rsidRDefault="009F4F32" w:rsidP="001D2CD0">
      <w:pPr>
        <w:numPr>
          <w:ilvl w:val="0"/>
          <w:numId w:val="29"/>
        </w:num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Department of Juvenile Justice</w:t>
      </w:r>
    </w:p>
    <w:p w14:paraId="5C02048F" w14:textId="77777777" w:rsidR="009F4F32" w:rsidRPr="009F4F32" w:rsidRDefault="009F4F32" w:rsidP="001D2CD0">
      <w:pPr>
        <w:numPr>
          <w:ilvl w:val="0"/>
          <w:numId w:val="29"/>
        </w:num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Office of the Child Advocate</w:t>
      </w:r>
    </w:p>
    <w:p w14:paraId="5475CE25" w14:textId="77777777" w:rsidR="009F4F32" w:rsidRPr="009F4F32" w:rsidRDefault="009F4F32" w:rsidP="001D2CD0">
      <w:pPr>
        <w:numPr>
          <w:ilvl w:val="0"/>
          <w:numId w:val="29"/>
        </w:num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Division of Family and Children’s Services</w:t>
      </w:r>
    </w:p>
    <w:p w14:paraId="4672465F" w14:textId="77777777" w:rsidR="009F4F32" w:rsidRPr="009F4F32" w:rsidRDefault="009F4F32" w:rsidP="001D2CD0">
      <w:pPr>
        <w:numPr>
          <w:ilvl w:val="0"/>
          <w:numId w:val="29"/>
        </w:num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Voices for Georgia’s Children</w:t>
      </w:r>
    </w:p>
    <w:p w14:paraId="290277B1" w14:textId="77777777" w:rsidR="009F4F32" w:rsidRPr="009F4F32" w:rsidRDefault="009F4F32" w:rsidP="001D2CD0">
      <w:pPr>
        <w:numPr>
          <w:ilvl w:val="0"/>
          <w:numId w:val="29"/>
        </w:num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Southern Center for Human Rights</w:t>
      </w:r>
    </w:p>
    <w:p w14:paraId="5EB67839" w14:textId="77777777" w:rsidR="009F4F32" w:rsidRDefault="009F4F32" w:rsidP="001D2CD0">
      <w:pPr>
        <w:numPr>
          <w:ilvl w:val="0"/>
          <w:numId w:val="29"/>
        </w:numPr>
        <w:spacing w:line="240" w:lineRule="auto"/>
        <w:contextualSpacing/>
        <w:rPr>
          <w:rFonts w:ascii="Times New Roman" w:hAnsi="Times New Roman" w:cs="Times New Roman"/>
          <w:color w:val="000000" w:themeColor="text1"/>
          <w:sz w:val="24"/>
          <w:szCs w:val="24"/>
          <w:shd w:val="clear" w:color="auto" w:fill="FFFFFF"/>
        </w:rPr>
      </w:pPr>
      <w:r w:rsidRPr="009F4F32">
        <w:rPr>
          <w:rFonts w:ascii="Times New Roman" w:hAnsi="Times New Roman" w:cs="Times New Roman"/>
          <w:color w:val="000000" w:themeColor="text1"/>
          <w:sz w:val="24"/>
          <w:szCs w:val="24"/>
          <w:shd w:val="clear" w:color="auto" w:fill="FFFFFF"/>
        </w:rPr>
        <w:t>A Future Not A Past campaign</w:t>
      </w:r>
    </w:p>
    <w:p w14:paraId="54994908" w14:textId="77777777" w:rsidR="00FD36AA" w:rsidRDefault="00FD36AA" w:rsidP="00FD36AA">
      <w:pPr>
        <w:spacing w:line="240" w:lineRule="auto"/>
        <w:contextualSpacing/>
        <w:rPr>
          <w:rFonts w:ascii="Times New Roman" w:hAnsi="Times New Roman" w:cs="Times New Roman"/>
          <w:color w:val="000000" w:themeColor="text1"/>
          <w:sz w:val="24"/>
          <w:szCs w:val="24"/>
          <w:shd w:val="clear" w:color="auto" w:fill="FFFFFF"/>
        </w:rPr>
      </w:pPr>
    </w:p>
    <w:p w14:paraId="163C3C2E" w14:textId="6BA3FD61" w:rsidR="00FD36AA" w:rsidRDefault="00FD36AA" w:rsidP="00FD36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BARTON LEGISLATIVE ADVOCACY CLIENT</w:t>
      </w:r>
    </w:p>
    <w:p w14:paraId="62473313" w14:textId="77777777" w:rsidR="00FD36AA" w:rsidRDefault="00FD36AA" w:rsidP="00FD36AA">
      <w:pPr>
        <w:spacing w:line="240" w:lineRule="auto"/>
        <w:contextualSpacing/>
        <w:rPr>
          <w:rFonts w:ascii="Times New Roman" w:hAnsi="Times New Roman" w:cs="Times New Roman"/>
          <w:color w:val="000000" w:themeColor="text1"/>
          <w:sz w:val="24"/>
          <w:szCs w:val="24"/>
          <w:shd w:val="clear" w:color="auto" w:fill="FFFFFF"/>
        </w:rPr>
      </w:pPr>
    </w:p>
    <w:p w14:paraId="0C191CB9" w14:textId="1D148EAC" w:rsidR="00FD36AA" w:rsidRDefault="00FD36AA" w:rsidP="00FD36AA">
      <w:pPr>
        <w:spacing w:line="240" w:lineRule="auto"/>
        <w:contextualSpacing/>
        <w:rPr>
          <w:rFonts w:ascii="Times New Roman" w:hAnsi="Times New Roman" w:cs="Times New Roman"/>
          <w:color w:val="000000" w:themeColor="text1"/>
          <w:sz w:val="24"/>
          <w:szCs w:val="24"/>
          <w:shd w:val="clear" w:color="auto" w:fill="FFFFFF"/>
        </w:rPr>
      </w:pPr>
      <w:r w:rsidRPr="00FD36AA">
        <w:rPr>
          <w:rFonts w:ascii="Times New Roman" w:hAnsi="Times New Roman" w:cs="Times New Roman"/>
          <w:color w:val="000000" w:themeColor="text1"/>
          <w:sz w:val="24"/>
          <w:szCs w:val="24"/>
          <w:shd w:val="clear" w:color="auto" w:fill="FFFFFF"/>
        </w:rPr>
        <w:t>The purpose of this clinic is to engage students in the real-world process of taking a reform from the proposal stage to actual enactment. Students hone their advocacy skills by interacting with legislators and elected officials around current law reforms spearheaded by Barton and its community partners. They attend legislative sessions and present evidence-based testimony in support of initiatives. They live the life of a lobbyist, experiencing first-hand the realities of relationship-building and compromise that are hallmarks of the legislative process. Students also provide technical assistance to legislators and other stakeholders in assessing the merits and legality of various proposals. Examples of recent legislation spearheaded by Barton include increased protections for victims of commercial sexual exploitation, expanding the scope of the state’s mandatory child abuse reporting statute, and passage of a comprehensive revision to Georgia’s Juvenile Code. </w:t>
      </w:r>
    </w:p>
    <w:p w14:paraId="38B21B5A" w14:textId="77777777" w:rsidR="00FD36AA" w:rsidRDefault="00FD36A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967C59A" w14:textId="431BCA03" w:rsidR="00FD36AA" w:rsidRDefault="00D8494D" w:rsidP="00FD36AA">
      <w:pPr>
        <w:spacing w:line="240" w:lineRule="auto"/>
        <w:contextualSpacing/>
        <w:rPr>
          <w:rFonts w:ascii="Times New Roman" w:hAnsi="Times New Roman" w:cs="Times New Roman"/>
          <w:color w:val="000000" w:themeColor="text1"/>
          <w:sz w:val="24"/>
          <w:szCs w:val="24"/>
          <w:shd w:val="clear" w:color="auto" w:fill="FFFFFF"/>
        </w:rPr>
      </w:pPr>
      <w:bookmarkStart w:id="54" w:name="_Hlk152254120"/>
      <w:r>
        <w:rPr>
          <w:rFonts w:ascii="Times New Roman" w:hAnsi="Times New Roman" w:cs="Times New Roman"/>
          <w:color w:val="000000" w:themeColor="text1"/>
          <w:sz w:val="24"/>
          <w:szCs w:val="24"/>
          <w:shd w:val="clear" w:color="auto" w:fill="FFFFFF"/>
        </w:rPr>
        <w:lastRenderedPageBreak/>
        <w:t>Emory University School of Law (continued)</w:t>
      </w:r>
    </w:p>
    <w:bookmarkEnd w:id="54"/>
    <w:p w14:paraId="51B6E3DA" w14:textId="77777777" w:rsidR="00D8494D" w:rsidRDefault="00D8494D" w:rsidP="00FD36AA">
      <w:pPr>
        <w:spacing w:line="240" w:lineRule="auto"/>
        <w:contextualSpacing/>
        <w:rPr>
          <w:rFonts w:ascii="Times New Roman" w:hAnsi="Times New Roman" w:cs="Times New Roman"/>
          <w:color w:val="000000" w:themeColor="text1"/>
          <w:sz w:val="24"/>
          <w:szCs w:val="24"/>
          <w:shd w:val="clear" w:color="auto" w:fill="FFFFFF"/>
        </w:rPr>
      </w:pPr>
    </w:p>
    <w:p w14:paraId="45D2AA78" w14:textId="75D1E603" w:rsidR="00D8494D" w:rsidRDefault="00D8494D" w:rsidP="00FD36A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BARTON JUVENILE DEFENDER CLINIC</w:t>
      </w:r>
    </w:p>
    <w:p w14:paraId="7DEB0B8B" w14:textId="77777777" w:rsidR="00D8494D" w:rsidRDefault="00D8494D" w:rsidP="00FD36AA">
      <w:pPr>
        <w:spacing w:line="240" w:lineRule="auto"/>
        <w:contextualSpacing/>
        <w:rPr>
          <w:rFonts w:ascii="Times New Roman" w:hAnsi="Times New Roman" w:cs="Times New Roman"/>
          <w:color w:val="000000" w:themeColor="text1"/>
          <w:sz w:val="24"/>
          <w:szCs w:val="24"/>
          <w:shd w:val="clear" w:color="auto" w:fill="FFFFFF"/>
        </w:rPr>
      </w:pPr>
    </w:p>
    <w:p w14:paraId="7592CC42" w14:textId="77777777" w:rsidR="00D8494D" w:rsidRP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The Juvenile Defender Clinic is open to second- and third-year law students who are admitted to practice law under Georgia's Student Practice Act. Student attorneys represent child clients in juvenile court and provide legal advocacy in the areas of school discipline, special education, mental health, and public benefits, when such advocacy is derivative of a client’s juvenile court case.  Students may also engage in research and participate in the development of public policy related to juvenile justice issues.</w:t>
      </w:r>
    </w:p>
    <w:p w14:paraId="666D02D4"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04434C06" w14:textId="7439BF4E"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By allowing students to work directly with clients and take responsibility for the caseload, the Juvenile Defender Clinic aspires to help students understand the impact of the legal system on a community. Students will establish attorney-client relationships with the youths and learn to be responsible for all aspects of the client representation. Specific goals include:</w:t>
      </w:r>
    </w:p>
    <w:p w14:paraId="7F85889B" w14:textId="77777777" w:rsidR="00D8494D" w:rsidRP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24C84518" w14:textId="77777777" w:rsidR="00D8494D" w:rsidRPr="00D8494D" w:rsidRDefault="00D8494D" w:rsidP="001D2CD0">
      <w:pPr>
        <w:numPr>
          <w:ilvl w:val="0"/>
          <w:numId w:val="30"/>
        </w:num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To train law students to become skilled, ethical, and reform-minded professionals</w:t>
      </w:r>
    </w:p>
    <w:p w14:paraId="320F6510" w14:textId="77777777" w:rsidR="00D8494D" w:rsidRPr="00D8494D" w:rsidRDefault="00D8494D" w:rsidP="001D2CD0">
      <w:pPr>
        <w:numPr>
          <w:ilvl w:val="0"/>
          <w:numId w:val="30"/>
        </w:num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To provide highly effective representation to the clinic’s clients</w:t>
      </w:r>
    </w:p>
    <w:p w14:paraId="13A4EB42" w14:textId="77777777" w:rsidR="00D8494D" w:rsidRPr="00D8494D" w:rsidRDefault="00D8494D" w:rsidP="001D2CD0">
      <w:pPr>
        <w:numPr>
          <w:ilvl w:val="0"/>
          <w:numId w:val="30"/>
        </w:num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To teach law students how to think independently, synthesize facts and legal principles, and plan litigation strategies</w:t>
      </w:r>
    </w:p>
    <w:p w14:paraId="38E211A7" w14:textId="77777777" w:rsidR="00D8494D" w:rsidRPr="00D8494D" w:rsidRDefault="00D8494D" w:rsidP="001D2CD0">
      <w:pPr>
        <w:numPr>
          <w:ilvl w:val="0"/>
          <w:numId w:val="30"/>
        </w:num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To improve an adolescent’s chance of becoming a productive citizen</w:t>
      </w:r>
    </w:p>
    <w:p w14:paraId="53CC02DE" w14:textId="77777777" w:rsidR="00D8494D" w:rsidRPr="00D8494D" w:rsidRDefault="00D8494D" w:rsidP="001D2CD0">
      <w:pPr>
        <w:numPr>
          <w:ilvl w:val="0"/>
          <w:numId w:val="30"/>
        </w:num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To develop a law student’s ability to analyze the substantive law and apply it to the practical courtroom experience</w:t>
      </w:r>
    </w:p>
    <w:p w14:paraId="5496D843" w14:textId="77777777" w:rsidR="00D8494D" w:rsidRPr="00D8494D" w:rsidRDefault="00D8494D" w:rsidP="001D2CD0">
      <w:pPr>
        <w:numPr>
          <w:ilvl w:val="0"/>
          <w:numId w:val="30"/>
        </w:num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To help law students understand the impact of the legal system on a community.</w:t>
      </w:r>
    </w:p>
    <w:p w14:paraId="0267ECE5"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39F36578" w14:textId="40D6903B"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Student attorneys are to uphold the principles of juvenile defense attorneys. The goal is to advocate zealously for the client, focusing on the wishes of the youth, not the parents. Students are also expected to demonstrate professional responsibility and to develop oral and written advocacy skills during the course of the semester. Students will also develop practice management, a thoroughness of case analysis, and implementation and reflective skills.</w:t>
      </w:r>
    </w:p>
    <w:p w14:paraId="28D7B894"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440E26C7" w14:textId="3E57C996"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BARTON APPEAL FOR YOUTH CLINIC</w:t>
      </w:r>
    </w:p>
    <w:p w14:paraId="7051112F"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530BBB4D" w14:textId="617CA81A"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Students in the Appeal for Youth Clinic will support appellate representation to protect the constitutional rights of children and parents. Depending on several factors, a team of two students will work on either a civil appeal regarding legal issues arising from foster care proceedings or criminal appeals on behalf of youthful offenders in the juvenile and criminal justice systems. Civil appeals most commonly challenge the necessity of child removals or continued need of foster care while criminal appeals most commonly focus on post-conviction relief. Students in this clinic will gain experiencing interviewing and counseling clients, identifying legal errors and drafting appellate briefs, and working with appointed counsel to prep cases for oral argument. Students will learn how to understand and persuasively tell their client’s story, frame compelling, novel legal arguments, and ultimately safeguard the fundamental rights of families under the Georgia and United States constitutions.</w:t>
      </w:r>
    </w:p>
    <w:p w14:paraId="0649D12E" w14:textId="77777777" w:rsidR="00D8494D" w:rsidRDefault="00D8494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4509C29" w14:textId="77777777" w:rsidR="00D8494D" w:rsidRP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lastRenderedPageBreak/>
        <w:t>Emory University School of Law (continued)</w:t>
      </w:r>
    </w:p>
    <w:p w14:paraId="0A6F0E1A"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4FD0A330" w14:textId="2607DBE1"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HUMANITARIAN LAW CLINIC</w:t>
      </w:r>
    </w:p>
    <w:p w14:paraId="6DFB52A6"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28486E46" w14:textId="35FBECB8"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r w:rsidRPr="00D8494D">
        <w:rPr>
          <w:rFonts w:ascii="Times New Roman" w:hAnsi="Times New Roman" w:cs="Times New Roman"/>
          <w:color w:val="000000" w:themeColor="text1"/>
          <w:sz w:val="24"/>
          <w:szCs w:val="24"/>
          <w:shd w:val="clear" w:color="auto" w:fill="FFFFFF"/>
        </w:rPr>
        <w:t>The International Humanitarian Law Clinic works directly with international tribunals, militaries, non-government organizations, and other entities to enhance protections during wartime and ensure accountability for war crimes, genocide, and crimes against humanity.</w:t>
      </w:r>
    </w:p>
    <w:p w14:paraId="4CF7FD65" w14:textId="77777777" w:rsidR="00D8494D" w:rsidRDefault="00D8494D" w:rsidP="00D8494D">
      <w:pPr>
        <w:spacing w:line="240" w:lineRule="auto"/>
        <w:contextualSpacing/>
        <w:rPr>
          <w:rFonts w:ascii="Times New Roman" w:hAnsi="Times New Roman" w:cs="Times New Roman"/>
          <w:color w:val="000000" w:themeColor="text1"/>
          <w:sz w:val="24"/>
          <w:szCs w:val="24"/>
          <w:shd w:val="clear" w:color="auto" w:fill="FFFFFF"/>
        </w:rPr>
      </w:pPr>
    </w:p>
    <w:p w14:paraId="647FD513" w14:textId="419F6750" w:rsidR="00D8494D" w:rsidRPr="00D8494D" w:rsidRDefault="00453E39" w:rsidP="00D8494D">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TURNER ENVIRONMENTAL LAW CLINIC</w:t>
      </w:r>
    </w:p>
    <w:p w14:paraId="761D38A3" w14:textId="77777777" w:rsidR="009F4F32" w:rsidRDefault="009F4F32" w:rsidP="00C42DBC">
      <w:pPr>
        <w:spacing w:line="240" w:lineRule="auto"/>
        <w:contextualSpacing/>
        <w:rPr>
          <w:rFonts w:ascii="Times New Roman" w:hAnsi="Times New Roman" w:cs="Times New Roman"/>
          <w:color w:val="000000" w:themeColor="text1"/>
          <w:sz w:val="24"/>
          <w:szCs w:val="24"/>
          <w:shd w:val="clear" w:color="auto" w:fill="FFFFFF"/>
        </w:rPr>
      </w:pPr>
    </w:p>
    <w:p w14:paraId="3314B69B" w14:textId="38428285" w:rsidR="00453E39" w:rsidRDefault="00453E39" w:rsidP="00C42DBC">
      <w:pPr>
        <w:spacing w:line="240" w:lineRule="auto"/>
        <w:contextualSpacing/>
        <w:rPr>
          <w:rFonts w:ascii="Times New Roman" w:hAnsi="Times New Roman" w:cs="Times New Roman"/>
          <w:color w:val="000000" w:themeColor="text1"/>
          <w:sz w:val="24"/>
          <w:szCs w:val="24"/>
          <w:shd w:val="clear" w:color="auto" w:fill="FFFFFF"/>
        </w:rPr>
      </w:pPr>
      <w:r w:rsidRPr="00453E39">
        <w:rPr>
          <w:rFonts w:ascii="Times New Roman" w:hAnsi="Times New Roman" w:cs="Times New Roman"/>
          <w:color w:val="000000" w:themeColor="text1"/>
          <w:sz w:val="24"/>
          <w:szCs w:val="24"/>
          <w:shd w:val="clear" w:color="auto" w:fill="FFFFFF"/>
        </w:rPr>
        <w:t>The Turner Environmental Law Clinic provides important pro bono representation to individuals, community groups, and non-profit organizations that seek to protect and restore the natural environment and promote environmental justice. Through its work, the Clinic offers students an intense, hands-on introduction to environmental law and trains the next generation of environmental attorneys.</w:t>
      </w:r>
    </w:p>
    <w:p w14:paraId="7E2CB178" w14:textId="77777777" w:rsidR="00453E39" w:rsidRDefault="00453E39" w:rsidP="00C42DBC">
      <w:pPr>
        <w:spacing w:line="240" w:lineRule="auto"/>
        <w:contextualSpacing/>
        <w:rPr>
          <w:rFonts w:ascii="Times New Roman" w:hAnsi="Times New Roman" w:cs="Times New Roman"/>
          <w:color w:val="000000" w:themeColor="text1"/>
          <w:sz w:val="24"/>
          <w:szCs w:val="24"/>
          <w:shd w:val="clear" w:color="auto" w:fill="FFFFFF"/>
        </w:rPr>
      </w:pPr>
    </w:p>
    <w:p w14:paraId="3E0AD938" w14:textId="00CECCF7" w:rsidR="00453E39"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60E962AF"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49498B2D" w14:textId="16F2D4C0"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EMORY LAW JOURNAL</w:t>
      </w:r>
    </w:p>
    <w:p w14:paraId="1AA49096"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0BA4C851" w14:textId="2B341CCA"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sidRPr="00B65100">
        <w:rPr>
          <w:rFonts w:ascii="Times New Roman" w:hAnsi="Times New Roman" w:cs="Times New Roman"/>
          <w:color w:val="000000" w:themeColor="text1"/>
          <w:sz w:val="24"/>
          <w:szCs w:val="24"/>
          <w:shd w:val="clear" w:color="auto" w:fill="FFFFFF"/>
        </w:rPr>
        <w:t>Founded in 1952, the Emory Law Journal was the first journal sponsored by Emory University School of Law. Originally titled the Journal of Public Law, the Journal specialized in public law fields. In 1974, the Editorial Board changed the name of the Journal to the Emory Law Journal and pledged to widen the editorial scope of the Journal to include matters of general law, while maintaining an emphasis on public law. In 1978, the Editorial Board decided to abandon an editorial policy emphasizing the publication of pieces that explored the political and sociological aspects of the law. Since then, the Journal has been restricted editorially only by the limits of legal scholarship and interest. Today, ELJ annually publishes six issues on average, featuring professional and student articles that cover a broad range of legal topics. Additionally, ELJ hosts the Randolph W. Thrower Symposium in the spring semester, which brings together legal scholars from across the country to discuss timely legal topics. In 2014, ELJ launched an online companion, Emory Law Journal Online to offer authors an additional route to publication for shorter scholarly pieces.</w:t>
      </w:r>
    </w:p>
    <w:p w14:paraId="09413A37" w14:textId="77777777" w:rsidR="00B65100" w:rsidRDefault="00B6510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6881DAF" w14:textId="77777777" w:rsidR="00B65100" w:rsidRPr="00B65100" w:rsidRDefault="00B65100" w:rsidP="00B65100">
      <w:pPr>
        <w:spacing w:line="240" w:lineRule="auto"/>
        <w:contextualSpacing/>
        <w:rPr>
          <w:rFonts w:ascii="Times New Roman" w:hAnsi="Times New Roman" w:cs="Times New Roman"/>
          <w:color w:val="000000" w:themeColor="text1"/>
          <w:sz w:val="24"/>
          <w:szCs w:val="24"/>
          <w:shd w:val="clear" w:color="auto" w:fill="FFFFFF"/>
        </w:rPr>
      </w:pPr>
      <w:r w:rsidRPr="00B65100">
        <w:rPr>
          <w:rFonts w:ascii="Times New Roman" w:hAnsi="Times New Roman" w:cs="Times New Roman"/>
          <w:color w:val="000000" w:themeColor="text1"/>
          <w:sz w:val="24"/>
          <w:szCs w:val="24"/>
          <w:shd w:val="clear" w:color="auto" w:fill="FFFFFF"/>
        </w:rPr>
        <w:lastRenderedPageBreak/>
        <w:t>Emory University School of Law (continued)</w:t>
      </w:r>
    </w:p>
    <w:p w14:paraId="459CCB68"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711E7A68" w14:textId="557E4AA8"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EMORY BANKRUPTCY DEVELOPMENTS JOURNAL</w:t>
      </w:r>
    </w:p>
    <w:p w14:paraId="33BFF5BD"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3A2CB98F" w14:textId="574E6DAD"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sidRPr="00B65100">
        <w:rPr>
          <w:rFonts w:ascii="Times New Roman" w:hAnsi="Times New Roman" w:cs="Times New Roman"/>
          <w:color w:val="000000" w:themeColor="text1"/>
          <w:sz w:val="24"/>
          <w:szCs w:val="24"/>
          <w:shd w:val="clear" w:color="auto" w:fill="FFFFFF"/>
        </w:rPr>
        <w:t>Founded in 1984 by legendary bankruptcy judge William L. Norton Jr. and the only student-run bankruptcy journal in the United States, the </w:t>
      </w:r>
      <w:r w:rsidRPr="00B65100">
        <w:rPr>
          <w:rFonts w:ascii="Times New Roman" w:hAnsi="Times New Roman" w:cs="Times New Roman"/>
          <w:i/>
          <w:iCs/>
          <w:color w:val="000000" w:themeColor="text1"/>
          <w:sz w:val="24"/>
          <w:szCs w:val="24"/>
          <w:shd w:val="clear" w:color="auto" w:fill="FFFFFF"/>
        </w:rPr>
        <w:t>Emory Bankruptcy Developments Journal</w:t>
      </w:r>
      <w:r w:rsidRPr="00B65100">
        <w:rPr>
          <w:rFonts w:ascii="Times New Roman" w:hAnsi="Times New Roman" w:cs="Times New Roman"/>
          <w:color w:val="000000" w:themeColor="text1"/>
          <w:sz w:val="24"/>
          <w:szCs w:val="24"/>
          <w:shd w:val="clear" w:color="auto" w:fill="FFFFFF"/>
        </w:rPr>
        <w:t> publishes semi-annually, featuring professional and student articles on a broad range of bankruptcy topics. This widely-read print and online journal provides a forum for research, debate, and information for practitioners, scholars, and the public. </w:t>
      </w:r>
      <w:r w:rsidRPr="00B65100">
        <w:rPr>
          <w:rFonts w:ascii="Times New Roman" w:hAnsi="Times New Roman" w:cs="Times New Roman"/>
          <w:i/>
          <w:iCs/>
          <w:color w:val="000000" w:themeColor="text1"/>
          <w:sz w:val="24"/>
          <w:szCs w:val="24"/>
          <w:shd w:val="clear" w:color="auto" w:fill="FFFFFF"/>
        </w:rPr>
        <w:t>EBDJ</w:t>
      </w:r>
      <w:r w:rsidRPr="00B65100">
        <w:rPr>
          <w:rFonts w:ascii="Times New Roman" w:hAnsi="Times New Roman" w:cs="Times New Roman"/>
          <w:color w:val="000000" w:themeColor="text1"/>
          <w:sz w:val="24"/>
          <w:szCs w:val="24"/>
          <w:shd w:val="clear" w:color="auto" w:fill="FFFFFF"/>
        </w:rPr>
        <w:t> also hosts a Symposium in the spring semester, which brings together legal scholars and practitioners from across the country to discuss timely bankruptcy law topics.</w:t>
      </w:r>
    </w:p>
    <w:p w14:paraId="7149D83F"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64A9BD89" w14:textId="6A2B79AB"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EMORY CORPORATE GOVERNANCE AND ACCOUNTABILITY REVIEW</w:t>
      </w:r>
    </w:p>
    <w:p w14:paraId="6CCEC00D"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75663078" w14:textId="3F5C980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sidRPr="00B65100">
        <w:rPr>
          <w:rFonts w:ascii="Times New Roman" w:hAnsi="Times New Roman" w:cs="Times New Roman"/>
          <w:color w:val="000000" w:themeColor="text1"/>
          <w:sz w:val="24"/>
          <w:szCs w:val="24"/>
          <w:shd w:val="clear" w:color="auto" w:fill="FFFFFF"/>
        </w:rPr>
        <w:t>The </w:t>
      </w:r>
      <w:r w:rsidRPr="00B65100">
        <w:rPr>
          <w:rFonts w:ascii="Times New Roman" w:hAnsi="Times New Roman" w:cs="Times New Roman"/>
          <w:i/>
          <w:iCs/>
          <w:color w:val="000000" w:themeColor="text1"/>
          <w:sz w:val="24"/>
          <w:szCs w:val="24"/>
          <w:shd w:val="clear" w:color="auto" w:fill="FFFFFF"/>
        </w:rPr>
        <w:t>Emory Corporate Governance and Accountability Review</w:t>
      </w:r>
      <w:r w:rsidRPr="00B65100">
        <w:rPr>
          <w:rFonts w:ascii="Times New Roman" w:hAnsi="Times New Roman" w:cs="Times New Roman"/>
          <w:color w:val="000000" w:themeColor="text1"/>
          <w:sz w:val="24"/>
          <w:szCs w:val="24"/>
          <w:shd w:val="clear" w:color="auto" w:fill="FFFFFF"/>
        </w:rPr>
        <w:t> (</w:t>
      </w:r>
      <w:r w:rsidRPr="00B65100">
        <w:rPr>
          <w:rFonts w:ascii="Times New Roman" w:hAnsi="Times New Roman" w:cs="Times New Roman"/>
          <w:i/>
          <w:iCs/>
          <w:color w:val="000000" w:themeColor="text1"/>
          <w:sz w:val="24"/>
          <w:szCs w:val="24"/>
          <w:shd w:val="clear" w:color="auto" w:fill="FFFFFF"/>
        </w:rPr>
        <w:t>ECGAR</w:t>
      </w:r>
      <w:r w:rsidRPr="00B65100">
        <w:rPr>
          <w:rFonts w:ascii="Times New Roman" w:hAnsi="Times New Roman" w:cs="Times New Roman"/>
          <w:color w:val="000000" w:themeColor="text1"/>
          <w:sz w:val="24"/>
          <w:szCs w:val="24"/>
          <w:shd w:val="clear" w:color="auto" w:fill="FFFFFF"/>
        </w:rPr>
        <w:t>) explores the relationship between the corporation and its stakeholders in the United States and abroad. This online, student-run publication seeks to identify the relevant actors in the corporate arena and addresses squarely how far to each of them corporate responsibility should extend.</w:t>
      </w:r>
    </w:p>
    <w:p w14:paraId="71ED5A87"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384E2BEE" w14:textId="2360D84E"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EMORY INTERNATIONAL LAW JOURNAL</w:t>
      </w:r>
    </w:p>
    <w:p w14:paraId="03AB24AA"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3A41E4B6" w14:textId="1113BB80"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sidRPr="00B65100">
        <w:rPr>
          <w:rFonts w:ascii="Times New Roman" w:hAnsi="Times New Roman" w:cs="Times New Roman"/>
          <w:color w:val="000000" w:themeColor="text1"/>
          <w:sz w:val="24"/>
          <w:szCs w:val="24"/>
          <w:shd w:val="clear" w:color="auto" w:fill="FFFFFF"/>
        </w:rPr>
        <w:t>The </w:t>
      </w:r>
      <w:r w:rsidRPr="00B65100">
        <w:rPr>
          <w:rFonts w:ascii="Times New Roman" w:hAnsi="Times New Roman" w:cs="Times New Roman"/>
          <w:i/>
          <w:iCs/>
          <w:color w:val="000000" w:themeColor="text1"/>
          <w:sz w:val="24"/>
          <w:szCs w:val="24"/>
          <w:shd w:val="clear" w:color="auto" w:fill="FFFFFF"/>
        </w:rPr>
        <w:t>Emory International Law Review</w:t>
      </w:r>
      <w:r w:rsidRPr="00B65100">
        <w:rPr>
          <w:rFonts w:ascii="Times New Roman" w:hAnsi="Times New Roman" w:cs="Times New Roman"/>
          <w:color w:val="000000" w:themeColor="text1"/>
          <w:sz w:val="24"/>
          <w:szCs w:val="24"/>
          <w:shd w:val="clear" w:color="auto" w:fill="FFFFFF"/>
        </w:rPr>
        <w:t> enjoys an international reputation as a leader in international legal scholarship. </w:t>
      </w:r>
      <w:r w:rsidRPr="00B65100">
        <w:rPr>
          <w:rFonts w:ascii="Times New Roman" w:hAnsi="Times New Roman" w:cs="Times New Roman"/>
          <w:i/>
          <w:iCs/>
          <w:color w:val="000000" w:themeColor="text1"/>
          <w:sz w:val="24"/>
          <w:szCs w:val="24"/>
          <w:shd w:val="clear" w:color="auto" w:fill="FFFFFF"/>
        </w:rPr>
        <w:t>EILR</w:t>
      </w:r>
      <w:r w:rsidRPr="00B65100">
        <w:rPr>
          <w:rFonts w:ascii="Times New Roman" w:hAnsi="Times New Roman" w:cs="Times New Roman"/>
          <w:color w:val="000000" w:themeColor="text1"/>
          <w:sz w:val="24"/>
          <w:szCs w:val="24"/>
          <w:shd w:val="clear" w:color="auto" w:fill="FFFFFF"/>
        </w:rPr>
        <w:t> publishes articles and essays submitted by professionals and students from around the world on a vast array of topics ranging from human rights to international intellectual property issues. </w:t>
      </w:r>
      <w:r w:rsidRPr="00B65100">
        <w:rPr>
          <w:rFonts w:ascii="Times New Roman" w:hAnsi="Times New Roman" w:cs="Times New Roman"/>
          <w:i/>
          <w:iCs/>
          <w:color w:val="000000" w:themeColor="text1"/>
          <w:sz w:val="24"/>
          <w:szCs w:val="24"/>
          <w:shd w:val="clear" w:color="auto" w:fill="FFFFFF"/>
        </w:rPr>
        <w:t>EILR</w:t>
      </w:r>
      <w:r w:rsidRPr="00B65100">
        <w:rPr>
          <w:rFonts w:ascii="Times New Roman" w:hAnsi="Times New Roman" w:cs="Times New Roman"/>
          <w:color w:val="000000" w:themeColor="text1"/>
          <w:sz w:val="24"/>
          <w:szCs w:val="24"/>
          <w:shd w:val="clear" w:color="auto" w:fill="FFFFFF"/>
        </w:rPr>
        <w:t> is edited entirely by students and is known for excellence in scholarship, legal research, analysis, and professionalism in the publication process. </w:t>
      </w:r>
      <w:r w:rsidRPr="00B65100">
        <w:rPr>
          <w:rFonts w:ascii="Times New Roman" w:hAnsi="Times New Roman" w:cs="Times New Roman"/>
          <w:i/>
          <w:iCs/>
          <w:color w:val="000000" w:themeColor="text1"/>
          <w:sz w:val="24"/>
          <w:szCs w:val="24"/>
          <w:shd w:val="clear" w:color="auto" w:fill="FFFFFF"/>
        </w:rPr>
        <w:t>EILR</w:t>
      </w:r>
      <w:r w:rsidRPr="00B65100">
        <w:rPr>
          <w:rFonts w:ascii="Times New Roman" w:hAnsi="Times New Roman" w:cs="Times New Roman"/>
          <w:color w:val="000000" w:themeColor="text1"/>
          <w:sz w:val="24"/>
          <w:szCs w:val="24"/>
          <w:shd w:val="clear" w:color="auto" w:fill="FFFFFF"/>
        </w:rPr>
        <w:t> accepts previously unpublished submissions on topics touching on international and foreign law.</w:t>
      </w:r>
    </w:p>
    <w:p w14:paraId="4B55D4FA"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26932DC8" w14:textId="3E8F0E94"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LAW AND RELIGION</w:t>
      </w:r>
    </w:p>
    <w:p w14:paraId="56D4BD63" w14:textId="77777777" w:rsidR="00B65100" w:rsidRDefault="00B65100" w:rsidP="00C42DBC">
      <w:pPr>
        <w:spacing w:line="240" w:lineRule="auto"/>
        <w:contextualSpacing/>
        <w:rPr>
          <w:rFonts w:ascii="Times New Roman" w:hAnsi="Times New Roman" w:cs="Times New Roman"/>
          <w:color w:val="000000" w:themeColor="text1"/>
          <w:sz w:val="24"/>
          <w:szCs w:val="24"/>
          <w:shd w:val="clear" w:color="auto" w:fill="FFFFFF"/>
        </w:rPr>
      </w:pPr>
    </w:p>
    <w:p w14:paraId="4F9A8A72" w14:textId="310B5BD1" w:rsidR="006F4B74" w:rsidRDefault="00B65100" w:rsidP="006F4B74">
      <w:pPr>
        <w:spacing w:line="240" w:lineRule="auto"/>
        <w:contextualSpacing/>
        <w:rPr>
          <w:rFonts w:ascii="Times New Roman" w:hAnsi="Times New Roman" w:cs="Times New Roman"/>
          <w:color w:val="000000" w:themeColor="text1"/>
          <w:sz w:val="24"/>
          <w:szCs w:val="24"/>
          <w:shd w:val="clear" w:color="auto" w:fill="FFFFFF"/>
        </w:rPr>
      </w:pPr>
      <w:r w:rsidRPr="00B65100">
        <w:rPr>
          <w:rFonts w:ascii="Times New Roman" w:hAnsi="Times New Roman" w:cs="Times New Roman"/>
          <w:color w:val="000000" w:themeColor="text1"/>
          <w:sz w:val="24"/>
          <w:szCs w:val="24"/>
          <w:shd w:val="clear" w:color="auto" w:fill="FFFFFF"/>
        </w:rPr>
        <w:t>The </w:t>
      </w:r>
      <w:r w:rsidRPr="00B65100">
        <w:rPr>
          <w:rFonts w:ascii="Times New Roman" w:hAnsi="Times New Roman" w:cs="Times New Roman"/>
          <w:i/>
          <w:iCs/>
          <w:color w:val="000000" w:themeColor="text1"/>
          <w:sz w:val="24"/>
          <w:szCs w:val="24"/>
          <w:shd w:val="clear" w:color="auto" w:fill="FFFFFF"/>
        </w:rPr>
        <w:t>Journal of Law and Religion</w:t>
      </w:r>
      <w:r w:rsidRPr="00B65100">
        <w:rPr>
          <w:rFonts w:ascii="Times New Roman" w:hAnsi="Times New Roman" w:cs="Times New Roman"/>
          <w:color w:val="000000" w:themeColor="text1"/>
          <w:sz w:val="24"/>
          <w:szCs w:val="24"/>
          <w:shd w:val="clear" w:color="auto" w:fill="FFFFFF"/>
        </w:rPr>
        <w:t> publishes cutting-edge interdisciplinary, interreligious, and international research on critical issues of law and religion.</w:t>
      </w:r>
    </w:p>
    <w:p w14:paraId="1BCE2F14" w14:textId="77777777" w:rsidR="006F4B74" w:rsidRDefault="006F4B7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5A40972" w14:textId="3D01D397" w:rsidR="00B65100" w:rsidRDefault="00D32557" w:rsidP="006F4B74">
      <w:pPr>
        <w:spacing w:line="240" w:lineRule="auto"/>
        <w:contextualSpacing/>
        <w:rPr>
          <w:rFonts w:ascii="Times New Roman" w:hAnsi="Times New Roman" w:cs="Times New Roman"/>
          <w:b/>
          <w:bCs/>
          <w:color w:val="000000" w:themeColor="text1"/>
          <w:sz w:val="24"/>
          <w:szCs w:val="24"/>
          <w:shd w:val="clear" w:color="auto" w:fill="FFFFFF"/>
        </w:rPr>
      </w:pPr>
      <w:bookmarkStart w:id="55" w:name="_Hlk152255105"/>
      <w:r>
        <w:rPr>
          <w:rFonts w:ascii="Times New Roman" w:hAnsi="Times New Roman" w:cs="Times New Roman"/>
          <w:b/>
          <w:bCs/>
          <w:color w:val="000000" w:themeColor="text1"/>
          <w:sz w:val="24"/>
          <w:szCs w:val="24"/>
          <w:shd w:val="clear" w:color="auto" w:fill="FFFFFF"/>
        </w:rPr>
        <w:lastRenderedPageBreak/>
        <w:t>Faulkner University Thomas Goode Jones School of Law</w:t>
      </w:r>
    </w:p>
    <w:bookmarkEnd w:id="55"/>
    <w:p w14:paraId="681FF28A" w14:textId="0A79AA4B" w:rsidR="00D32557" w:rsidRDefault="00D32557"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Montgomery, Alabama:      Median GPA:  3.18     Median LSAT:  151</w:t>
      </w:r>
    </w:p>
    <w:p w14:paraId="60866BC5" w14:textId="2C68DA76"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103 Students</w:t>
      </w:r>
    </w:p>
    <w:p w14:paraId="682AE0A7" w14:textId="77777777"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p>
    <w:p w14:paraId="29B37B50" w14:textId="27FF1A35"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8B110C0" w14:textId="77777777"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p>
    <w:p w14:paraId="3F171A8B" w14:textId="75F7DE8A"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ELDER LAW CLINIC</w:t>
      </w:r>
    </w:p>
    <w:p w14:paraId="339C7C5F" w14:textId="77777777"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p>
    <w:p w14:paraId="2CA12800" w14:textId="77777777"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In the Elder Law Clinic, students serve senior clients with many legal needs: wills and trusts, powers of attorney, living wills, property and financial needs, and government benefits. The goals of the Elder Law Clinic are to bring security and independence to our clients and to provide students with experience serving clients and their families. We do not typically engage in litigation in the Elder Law Clinic but instead work to help clients and their families avoid conflicts and proceed into later years and end-of-life with peace and stability.</w:t>
      </w:r>
    </w:p>
    <w:p w14:paraId="2051E033"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3D885EB1" w14:textId="5B9939F9"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We take seriously our callings to honor parents and to care for widows, so we take cases especially for those in need or with particular vulnerability to destitution or exploitation. Students work with compassion, creativity, honor, excellence and professionalism, and they must exercise discipline, insight and precision in their work.</w:t>
      </w:r>
    </w:p>
    <w:p w14:paraId="08C45DB6" w14:textId="77777777"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p>
    <w:p w14:paraId="68F8F23B" w14:textId="1CF36D58"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1257E180" w14:textId="77777777" w:rsidR="00D32557" w:rsidRDefault="00D32557" w:rsidP="006F4B74">
      <w:pPr>
        <w:spacing w:line="240" w:lineRule="auto"/>
        <w:contextualSpacing/>
        <w:rPr>
          <w:rFonts w:ascii="Times New Roman" w:hAnsi="Times New Roman" w:cs="Times New Roman"/>
          <w:color w:val="000000" w:themeColor="text1"/>
          <w:sz w:val="24"/>
          <w:szCs w:val="24"/>
          <w:shd w:val="clear" w:color="auto" w:fill="FFFFFF"/>
        </w:rPr>
      </w:pPr>
    </w:p>
    <w:p w14:paraId="3D93D46E" w14:textId="77777777"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In the Mediation Clinic, students co-mediate certain civil cases in district courts. After completing intensive training in alternative dispute resolution, students facilitate the negotiations of adverse parties and help the parties settle their dispute. While the litigants often are unrepresented parties, students also co-mediate cases where the parties are represented by counsel.</w:t>
      </w:r>
    </w:p>
    <w:p w14:paraId="56077B87"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6B4958F9" w14:textId="2AC4AC01"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The Mediation Clinic advances the law school’s mission by promoting access to justice, the rule of law in the community and peacemaking among neighbors. The skill and wisdom required in this work is universally transferable to all areas of law practice.</w:t>
      </w:r>
    </w:p>
    <w:p w14:paraId="36B9BCB0"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3E1630A8" w14:textId="77777777" w:rsidR="00D32557" w:rsidRDefault="00D32557">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0B4B76E1" w14:textId="729ACA57"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lastRenderedPageBreak/>
        <w:t>Faulkner University Thomas Goode Jones School of Law</w:t>
      </w:r>
      <w:r>
        <w:rPr>
          <w:rFonts w:ascii="Times New Roman" w:hAnsi="Times New Roman" w:cs="Times New Roman"/>
          <w:color w:val="000000" w:themeColor="text1"/>
          <w:sz w:val="24"/>
          <w:szCs w:val="24"/>
          <w:shd w:val="clear" w:color="auto" w:fill="FFFFFF"/>
        </w:rPr>
        <w:t xml:space="preserve"> (continued)</w:t>
      </w:r>
    </w:p>
    <w:p w14:paraId="7F8779C0" w14:textId="77777777" w:rsidR="00D32557" w:rsidRDefault="00D32557" w:rsidP="00D32557">
      <w:pPr>
        <w:spacing w:line="240" w:lineRule="auto"/>
        <w:contextualSpacing/>
        <w:rPr>
          <w:rFonts w:ascii="Times New Roman" w:hAnsi="Times New Roman" w:cs="Times New Roman"/>
          <w:b/>
          <w:bCs/>
          <w:color w:val="000000" w:themeColor="text1"/>
          <w:sz w:val="24"/>
          <w:szCs w:val="24"/>
          <w:shd w:val="clear" w:color="auto" w:fill="FFFFFF"/>
        </w:rPr>
      </w:pPr>
    </w:p>
    <w:p w14:paraId="24420ED5" w14:textId="691C58CC" w:rsidR="00D32557" w:rsidRPr="00D32557" w:rsidRDefault="00D32557" w:rsidP="00D3255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GENERATIONAL AND ANCESTRAL PROPERTY CLINIC</w:t>
      </w:r>
    </w:p>
    <w:p w14:paraId="2BD0DC9E"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46012AB9" w14:textId="5243C2AF"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w:t>
      </w:r>
      <w:r w:rsidRPr="00D32557">
        <w:rPr>
          <w:rFonts w:ascii="Times New Roman" w:hAnsi="Times New Roman" w:cs="Times New Roman"/>
          <w:color w:val="000000" w:themeColor="text1"/>
          <w:sz w:val="24"/>
          <w:szCs w:val="24"/>
          <w:shd w:val="clear" w:color="auto" w:fill="FFFFFF"/>
        </w:rPr>
        <w:t>alled the GAP (Generational and Ancestral Property) Clinic, this clinic is the first of its kind in the state. It’s goal to assist low-income clients in filling gaps in title to their family’s property in order to provide a pathway to financial stability and generational financial health.</w:t>
      </w:r>
    </w:p>
    <w:p w14:paraId="47996D6E"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35D0D92B" w14:textId="37515E3F"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The clinic will tie in perfectly with Faulkner Law’s mission, which is Isaiah 1:17, “Learn to do good; seek justice, correct oppression, bring justice to the fatherless, plead the widow’s cause.”</w:t>
      </w:r>
    </w:p>
    <w:p w14:paraId="1E332DBA"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282817EC" w14:textId="6407E6EE"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Beginning in August 2023 for the fall semester, ten students with the GAP clinic will conduct property searches, counsel clients regarding ownership options, litigate or pursue mediation where appropriate and conduct community education events on the importance of clear property ownership.</w:t>
      </w:r>
    </w:p>
    <w:p w14:paraId="118F2851"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62AFAA94" w14:textId="7F2F2885"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C085483"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5C5B14E6" w14:textId="1C21007E"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FAULKNER LAW REVIEW</w:t>
      </w:r>
    </w:p>
    <w:p w14:paraId="1B56CA3D"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067F1DB6" w14:textId="77777777"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The mission of Faulkner Law Review is to publish a varied body of legal scholarship with the purpose of advancing legal discussion of timely and practical legal issues impacting the Anglo-American legal tradition. The Faulkner Law Review publishes a varied body of legal scholarship with the purpose of advancing legal discussion of timely theoretical and practical legal issues among the professional and academic communities.</w:t>
      </w:r>
    </w:p>
    <w:p w14:paraId="75B111FC"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55A377F4" w14:textId="17140283"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The Faulkner Law Review strives to develop the legal writing skills of its members, improve their ability to engage in high level legal analysis, and assist in the fulfillment of the Faulkner University, Thomas Goode Jones School of Law’s overall mission to produce lawyers with the highest professional and ethical standards.</w:t>
      </w:r>
    </w:p>
    <w:p w14:paraId="55621008"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7B3DA540" w14:textId="250BEBCE" w:rsidR="00D32557" w:rsidRP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r w:rsidRPr="00D32557">
        <w:rPr>
          <w:rFonts w:ascii="Times New Roman" w:hAnsi="Times New Roman" w:cs="Times New Roman"/>
          <w:color w:val="000000" w:themeColor="text1"/>
          <w:sz w:val="24"/>
          <w:szCs w:val="24"/>
          <w:shd w:val="clear" w:color="auto" w:fill="FFFFFF"/>
        </w:rPr>
        <w:t>The Faulkner Law Review endeavors to advance the Faulkner University, Thomas Goode Jones School of Law’s visibility and reputation in the Southeast and in the greater legal community through the production of a quality scholarly publication.</w:t>
      </w:r>
    </w:p>
    <w:p w14:paraId="741EE786" w14:textId="54433841" w:rsidR="00FA1E66" w:rsidRDefault="00FA1E6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1D20555" w14:textId="432D2474" w:rsidR="00D32557" w:rsidRDefault="00D024EE" w:rsidP="00D3255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Florida A&amp;M University College of Law</w:t>
      </w:r>
    </w:p>
    <w:p w14:paraId="6222C8C4" w14:textId="030AEA9B" w:rsidR="00D024EE" w:rsidRDefault="00D024EE" w:rsidP="00D32557">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Orlando, Florida:     Median GPA:  3.42     Median LSAT:  150</w:t>
      </w:r>
    </w:p>
    <w:p w14:paraId="530A9717" w14:textId="61B651BF"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132 Students</w:t>
      </w:r>
    </w:p>
    <w:p w14:paraId="63E39BA9" w14:textId="77777777"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p>
    <w:p w14:paraId="41861BC9" w14:textId="2521E759"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5E36A049" w14:textId="77777777"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p>
    <w:p w14:paraId="299EA77F" w14:textId="03CCB299"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27A12BCC" w14:textId="77777777"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p>
    <w:p w14:paraId="1B005F81" w14:textId="34416EC8" w:rsidR="00D024EE" w:rsidRPr="00D32557"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sidRPr="00D024EE">
        <w:rPr>
          <w:rFonts w:ascii="Times New Roman" w:hAnsi="Times New Roman" w:cs="Times New Roman"/>
          <w:color w:val="000000" w:themeColor="text1"/>
          <w:sz w:val="24"/>
          <w:szCs w:val="24"/>
          <w:shd w:val="clear" w:color="auto" w:fill="FFFFFF"/>
        </w:rPr>
        <w:t>Students enrolled in the Mediation Clinic can become Florida Supreme Court certified County Court Mediators. Students observe and conduct actual mediations of small claims and county disputes in Orange and Osceola County Court, and develop crucial mediation and lawyering including mediation methodologies, active listening, effective communication, issue and interests spotting, negotiation, problem-solving strategies, and effective drafting. </w:t>
      </w:r>
    </w:p>
    <w:p w14:paraId="1DB74066" w14:textId="77777777" w:rsidR="00D32557" w:rsidRDefault="00D32557" w:rsidP="00D32557">
      <w:pPr>
        <w:spacing w:line="240" w:lineRule="auto"/>
        <w:contextualSpacing/>
        <w:rPr>
          <w:rFonts w:ascii="Times New Roman" w:hAnsi="Times New Roman" w:cs="Times New Roman"/>
          <w:color w:val="000000" w:themeColor="text1"/>
          <w:sz w:val="24"/>
          <w:szCs w:val="24"/>
          <w:shd w:val="clear" w:color="auto" w:fill="FFFFFF"/>
        </w:rPr>
      </w:pPr>
    </w:p>
    <w:p w14:paraId="7993DE3C" w14:textId="28C716DC"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GUARDIAN AD LITEM CLINIC</w:t>
      </w:r>
    </w:p>
    <w:p w14:paraId="31A55A8A" w14:textId="77777777"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p>
    <w:p w14:paraId="21ECB6F2" w14:textId="18A0D009"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sidRPr="00D024EE">
        <w:rPr>
          <w:rFonts w:ascii="Times New Roman" w:hAnsi="Times New Roman" w:cs="Times New Roman"/>
          <w:color w:val="000000" w:themeColor="text1"/>
          <w:sz w:val="24"/>
          <w:szCs w:val="24"/>
          <w:shd w:val="clear" w:color="auto" w:fill="FFFFFF"/>
        </w:rPr>
        <w:t>The Guardian Ad Litem (GAL) Clinic provides legal advocacy on behalf of children to ensure that their best interests are effectively represented.  The GAL Clinic represents children in out-of-home and foster care in the dependency and problem-solving courts system.  Under the supervision of a licensed attorney, qualifying second- and third-year law students assume primary responsibility for all aspects of a case. Special emphasis is placed on dependency law to include, adjudication of dependency, termination of parental rights, adoption, children’s rights to services and state liability.  Students learn fundamental lawyering skills with an emphasis on learning from experience, substantive law, and professional ethics. The GAL Clinic is a CLI eligible clinical program.</w:t>
      </w:r>
    </w:p>
    <w:p w14:paraId="4FFF8AA2" w14:textId="77777777"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p>
    <w:p w14:paraId="6C3F0B8F" w14:textId="43222067" w:rsidR="00D024EE" w:rsidRDefault="00D024EE" w:rsidP="00D32557">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ECONOMIC JUSTICE CLINIC</w:t>
      </w:r>
    </w:p>
    <w:p w14:paraId="0151325B" w14:textId="77777777" w:rsidR="00D024EE" w:rsidRPr="00D32557" w:rsidRDefault="00D024EE" w:rsidP="00D32557">
      <w:pPr>
        <w:spacing w:line="240" w:lineRule="auto"/>
        <w:contextualSpacing/>
        <w:rPr>
          <w:rFonts w:ascii="Times New Roman" w:hAnsi="Times New Roman" w:cs="Times New Roman"/>
          <w:color w:val="000000" w:themeColor="text1"/>
          <w:sz w:val="24"/>
          <w:szCs w:val="24"/>
          <w:shd w:val="clear" w:color="auto" w:fill="FFFFFF"/>
        </w:rPr>
      </w:pPr>
    </w:p>
    <w:p w14:paraId="5A775567" w14:textId="715B617F" w:rsidR="00D32557" w:rsidRDefault="00D024EE" w:rsidP="006F4B74">
      <w:pPr>
        <w:spacing w:line="240" w:lineRule="auto"/>
        <w:contextualSpacing/>
        <w:rPr>
          <w:rFonts w:ascii="Times New Roman" w:hAnsi="Times New Roman" w:cs="Times New Roman"/>
          <w:color w:val="000000" w:themeColor="text1"/>
          <w:sz w:val="24"/>
          <w:szCs w:val="24"/>
          <w:shd w:val="clear" w:color="auto" w:fill="FFFFFF"/>
        </w:rPr>
      </w:pPr>
      <w:r w:rsidRPr="00D024EE">
        <w:rPr>
          <w:rFonts w:ascii="Times New Roman" w:hAnsi="Times New Roman" w:cs="Times New Roman"/>
          <w:color w:val="000000" w:themeColor="text1"/>
          <w:sz w:val="24"/>
          <w:szCs w:val="24"/>
          <w:shd w:val="clear" w:color="auto" w:fill="FFFFFF"/>
        </w:rPr>
        <w:t>The Economic Justice (EJ) Clinic</w:t>
      </w:r>
      <w:r w:rsidRPr="00D024EE">
        <w:rPr>
          <w:rFonts w:ascii="Times New Roman" w:hAnsi="Times New Roman" w:cs="Times New Roman"/>
          <w:i/>
          <w:iCs/>
          <w:color w:val="000000" w:themeColor="text1"/>
          <w:sz w:val="24"/>
          <w:szCs w:val="24"/>
          <w:shd w:val="clear" w:color="auto" w:fill="FFFFFF"/>
        </w:rPr>
        <w:t> </w:t>
      </w:r>
      <w:r w:rsidRPr="00D024EE">
        <w:rPr>
          <w:rFonts w:ascii="Times New Roman" w:hAnsi="Times New Roman" w:cs="Times New Roman"/>
          <w:color w:val="000000" w:themeColor="text1"/>
          <w:sz w:val="24"/>
          <w:szCs w:val="24"/>
          <w:shd w:val="clear" w:color="auto" w:fill="FFFFFF"/>
        </w:rPr>
        <w:t>provides transactional legal services to underserved businesses, organizations, and individuals to support positive economic development. The EJ Clinic represents clients needing assistance with business formation, tax exemption, regulatory issues, contract drafting, and heirs’ property. The EJ Clinic also engages in public outreach, education, and advocacy to address ongoing issues of racial economic disparities.</w:t>
      </w:r>
    </w:p>
    <w:p w14:paraId="14DAFBD8" w14:textId="77777777"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p>
    <w:p w14:paraId="76A79036" w14:textId="77777777" w:rsidR="007551A2" w:rsidRDefault="007551A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E45CCDB" w14:textId="433B7AA6"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Florida A&amp;M University College of Law (continued)</w:t>
      </w:r>
    </w:p>
    <w:p w14:paraId="07219052" w14:textId="77777777"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p>
    <w:p w14:paraId="7F39C8B5" w14:textId="36D0E658"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11BC16C" w14:textId="77777777"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p>
    <w:p w14:paraId="6F61B6C3" w14:textId="1BAA444C"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FLORIDA A&amp;M UNIVERSITY LAW REVIEW</w:t>
      </w:r>
    </w:p>
    <w:p w14:paraId="30F82754" w14:textId="77777777" w:rsidR="007551A2" w:rsidRDefault="007551A2" w:rsidP="006F4B74">
      <w:pPr>
        <w:spacing w:line="240" w:lineRule="auto"/>
        <w:contextualSpacing/>
        <w:rPr>
          <w:rFonts w:ascii="Times New Roman" w:hAnsi="Times New Roman" w:cs="Times New Roman"/>
          <w:color w:val="000000" w:themeColor="text1"/>
          <w:sz w:val="24"/>
          <w:szCs w:val="24"/>
          <w:shd w:val="clear" w:color="auto" w:fill="FFFFFF"/>
        </w:rPr>
      </w:pPr>
    </w:p>
    <w:p w14:paraId="2B98CFA6" w14:textId="77777777" w:rsidR="007551A2" w:rsidRPr="007551A2" w:rsidRDefault="007551A2" w:rsidP="007551A2">
      <w:pPr>
        <w:spacing w:line="240" w:lineRule="auto"/>
        <w:contextualSpacing/>
        <w:rPr>
          <w:rFonts w:ascii="Times New Roman" w:hAnsi="Times New Roman" w:cs="Times New Roman"/>
          <w:color w:val="000000" w:themeColor="text1"/>
          <w:sz w:val="24"/>
          <w:szCs w:val="24"/>
          <w:shd w:val="clear" w:color="auto" w:fill="FFFFFF"/>
        </w:rPr>
      </w:pPr>
      <w:r w:rsidRPr="007551A2">
        <w:rPr>
          <w:rFonts w:ascii="Times New Roman" w:hAnsi="Times New Roman" w:cs="Times New Roman"/>
          <w:color w:val="000000" w:themeColor="text1"/>
          <w:sz w:val="24"/>
          <w:szCs w:val="24"/>
          <w:shd w:val="clear" w:color="auto" w:fill="FFFFFF"/>
        </w:rPr>
        <w:t>The Florida A &amp; M University (FAMU) Law Review is a student-run organization at the Florida A &amp; M University College of Law. Our main purpose is to publish a journal of legal scholarship for use by practitioners, judges, professors, and students. FAMU Law Review currently publishes two journals a year, one in the Fall and one in the Spring. We are functionally independent from the College of Law, with the student editors making all editorial, organizational, and day-to-day operational decisions.</w:t>
      </w:r>
    </w:p>
    <w:p w14:paraId="61ADC06A" w14:textId="77777777" w:rsidR="007551A2" w:rsidRDefault="007551A2" w:rsidP="007551A2">
      <w:pPr>
        <w:spacing w:line="240" w:lineRule="auto"/>
        <w:contextualSpacing/>
        <w:rPr>
          <w:rFonts w:ascii="Times New Roman" w:hAnsi="Times New Roman" w:cs="Times New Roman"/>
          <w:color w:val="000000" w:themeColor="text1"/>
          <w:sz w:val="24"/>
          <w:szCs w:val="24"/>
          <w:shd w:val="clear" w:color="auto" w:fill="FFFFFF"/>
        </w:rPr>
      </w:pPr>
    </w:p>
    <w:p w14:paraId="2062CFED" w14:textId="2BCC8F9A" w:rsidR="007551A2" w:rsidRPr="007551A2" w:rsidRDefault="007551A2" w:rsidP="007551A2">
      <w:pPr>
        <w:spacing w:line="240" w:lineRule="auto"/>
        <w:contextualSpacing/>
        <w:rPr>
          <w:rFonts w:ascii="Times New Roman" w:hAnsi="Times New Roman" w:cs="Times New Roman"/>
          <w:color w:val="000000" w:themeColor="text1"/>
          <w:sz w:val="24"/>
          <w:szCs w:val="24"/>
          <w:shd w:val="clear" w:color="auto" w:fill="FFFFFF"/>
        </w:rPr>
      </w:pPr>
      <w:r w:rsidRPr="007551A2">
        <w:rPr>
          <w:rFonts w:ascii="Times New Roman" w:hAnsi="Times New Roman" w:cs="Times New Roman"/>
          <w:color w:val="000000" w:themeColor="text1"/>
          <w:sz w:val="24"/>
          <w:szCs w:val="24"/>
          <w:shd w:val="clear" w:color="auto" w:fill="FFFFFF"/>
        </w:rPr>
        <w:t>Law Review is dedicated to quality and consistency in its publication. For that reason, we put each article accepted for publication through a rigorous editing process, whereby student editors perform cite checks, review the grammar and diction of a piece, and make those stylistic changes that will enhance an article’s substance and flow. However, we firmly believe that the articles we publish should represent the voice of the authors, and not the voices of the student editors. We believe each author chooses her words delicately and purposefully. We will, therefore, only make stylistic changes when necessary, to make a piece easier to read and understand.</w:t>
      </w:r>
    </w:p>
    <w:p w14:paraId="7660F45B" w14:textId="61BB888F" w:rsidR="007551A2" w:rsidRDefault="007551A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272BEEC" w14:textId="73960AAD" w:rsidR="007551A2" w:rsidRDefault="00D970A2"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Florida International University College of Law</w:t>
      </w:r>
    </w:p>
    <w:p w14:paraId="379CE4FE" w14:textId="1D2FEEEF" w:rsidR="00D970A2" w:rsidRDefault="00D970A2"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Miami, Florida:      Median GPA:  3.72     Median LSAT:  160</w:t>
      </w:r>
    </w:p>
    <w:p w14:paraId="0FDE9FAE" w14:textId="2655DD1C" w:rsidR="00D970A2" w:rsidRDefault="00D970A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142 Students</w:t>
      </w:r>
    </w:p>
    <w:p w14:paraId="57D3CEAF" w14:textId="77777777" w:rsidR="00D970A2" w:rsidRDefault="00D970A2" w:rsidP="006F4B74">
      <w:pPr>
        <w:spacing w:line="240" w:lineRule="auto"/>
        <w:contextualSpacing/>
        <w:rPr>
          <w:rFonts w:ascii="Times New Roman" w:hAnsi="Times New Roman" w:cs="Times New Roman"/>
          <w:color w:val="000000" w:themeColor="text1"/>
          <w:sz w:val="24"/>
          <w:szCs w:val="24"/>
          <w:shd w:val="clear" w:color="auto" w:fill="FFFFFF"/>
        </w:rPr>
      </w:pPr>
    </w:p>
    <w:p w14:paraId="4DD09EAB" w14:textId="2481CCFE" w:rsidR="00D970A2" w:rsidRDefault="00D970A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3C4FFE07" w14:textId="77777777" w:rsidR="00D970A2" w:rsidRDefault="00D970A2" w:rsidP="006F4B74">
      <w:pPr>
        <w:spacing w:line="240" w:lineRule="auto"/>
        <w:contextualSpacing/>
        <w:rPr>
          <w:rFonts w:ascii="Times New Roman" w:hAnsi="Times New Roman" w:cs="Times New Roman"/>
          <w:color w:val="000000" w:themeColor="text1"/>
          <w:sz w:val="24"/>
          <w:szCs w:val="24"/>
          <w:shd w:val="clear" w:color="auto" w:fill="FFFFFF"/>
        </w:rPr>
      </w:pPr>
    </w:p>
    <w:p w14:paraId="699AE90A" w14:textId="09FE7233" w:rsidR="00D970A2" w:rsidRDefault="00845BB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DEATH PENALTY CLINIC</w:t>
      </w:r>
    </w:p>
    <w:p w14:paraId="39949977" w14:textId="77777777"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p>
    <w:p w14:paraId="12635F9D" w14:textId="4A61C668"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r w:rsidRPr="00845BB6">
        <w:rPr>
          <w:rFonts w:ascii="Times New Roman" w:hAnsi="Times New Roman" w:cs="Times New Roman"/>
          <w:color w:val="000000" w:themeColor="text1"/>
          <w:sz w:val="24"/>
          <w:szCs w:val="24"/>
          <w:shd w:val="clear" w:color="auto" w:fill="FFFFFF"/>
        </w:rPr>
        <w:t>Death Penalty Clinic students will assist capital defense attorneys with gathering documents and evidence, analysis of discovery, mitigation investigations, interviewing clients and witnesses, legal research, drafting pleadings and memoranda, and will assist with strategic decisions related to the development and integration of the theories of defense.  The emphasis will be on making a case for life.  By the end of the semester, students will have acquired a basic understanding of the many ways in which “death is different.”  They will have obtained knowledge of the basic components of death-penalty litigation and the many additional skills necessary to the effective representation of a capital client.  They will have learned how to develop theories of defense and mitigation and will understand the critical importance of integrating the first and second phases of a capital case.  Students will have an appreciation of the many issues, techniques, and priorities unique to death penalty litigation and the many differences between capital and non</w:t>
      </w:r>
      <w:r w:rsidRPr="00845BB6">
        <w:rPr>
          <w:rFonts w:ascii="Times New Roman" w:hAnsi="Times New Roman" w:cs="Times New Roman"/>
          <w:color w:val="000000" w:themeColor="text1"/>
          <w:sz w:val="24"/>
          <w:szCs w:val="24"/>
          <w:shd w:val="clear" w:color="auto" w:fill="FFFFFF"/>
        </w:rPr>
        <w:softHyphen/>
        <w:t>capital cases. Importantly, they will also come away with having acquired many of the basic litigation skills common to all types of cases, such as legal writing, legal research, fact investigation, and the development of case theories and themes. </w:t>
      </w:r>
    </w:p>
    <w:p w14:paraId="09F241C7" w14:textId="77777777"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p>
    <w:p w14:paraId="743312B7" w14:textId="6C76F329"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CARLOS A. COSTA IMMIGRATIN &amp; HUMAN RIGHTS CLINIC</w:t>
      </w:r>
    </w:p>
    <w:p w14:paraId="0B8C03AB" w14:textId="77777777"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p>
    <w:p w14:paraId="52E67401" w14:textId="3DF90D60"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r w:rsidRPr="00845BB6">
        <w:rPr>
          <w:rFonts w:ascii="Times New Roman" w:hAnsi="Times New Roman" w:cs="Times New Roman"/>
          <w:color w:val="000000" w:themeColor="text1"/>
          <w:sz w:val="24"/>
          <w:szCs w:val="24"/>
          <w:shd w:val="clear" w:color="auto" w:fill="FFFFFF"/>
        </w:rPr>
        <w:t>This clinic is named in honor of Carlos A. Costa, one of the four Brothers to the Rescue who were murdered by the Cuban Government in 1996. Second and third year law students represent low- income immigrant clients in federal immigration proceedings under the supervision of attorneys.</w:t>
      </w:r>
    </w:p>
    <w:p w14:paraId="1682F2B8" w14:textId="77777777" w:rsidR="00845BB6" w:rsidRDefault="00845BB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5418788" w14:textId="1A56B232"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Florida International University College of Law (continued)</w:t>
      </w:r>
    </w:p>
    <w:p w14:paraId="6FC3E2A9" w14:textId="77777777"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p>
    <w:p w14:paraId="21764175" w14:textId="496ACA35"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LAWYERING CLINIC</w:t>
      </w:r>
    </w:p>
    <w:p w14:paraId="3C16683C" w14:textId="77777777" w:rsidR="00845BB6" w:rsidRDefault="00845BB6" w:rsidP="006F4B74">
      <w:pPr>
        <w:spacing w:line="240" w:lineRule="auto"/>
        <w:contextualSpacing/>
        <w:rPr>
          <w:rFonts w:ascii="Times New Roman" w:hAnsi="Times New Roman" w:cs="Times New Roman"/>
          <w:color w:val="000000" w:themeColor="text1"/>
          <w:sz w:val="24"/>
          <w:szCs w:val="24"/>
          <w:shd w:val="clear" w:color="auto" w:fill="FFFFFF"/>
        </w:rPr>
      </w:pPr>
    </w:p>
    <w:p w14:paraId="675D748B" w14:textId="53A0E7B3" w:rsidR="00845BB6" w:rsidRPr="00845BB6" w:rsidRDefault="00FC0EB0" w:rsidP="00845BB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00845BB6" w:rsidRPr="00845BB6">
        <w:rPr>
          <w:rFonts w:ascii="Times New Roman" w:hAnsi="Times New Roman" w:cs="Times New Roman"/>
          <w:color w:val="000000" w:themeColor="text1"/>
          <w:sz w:val="24"/>
          <w:szCs w:val="24"/>
          <w:shd w:val="clear" w:color="auto" w:fill="FFFFFF"/>
        </w:rPr>
        <w:t>he Community Lawyering Clinic (CLC) is the closest thing to a general legal services office among FIU Law’s clinical offerings.  The CLC uses legal services to improve health and well-being at the individual, household, and population levels by addressing the social determinants of health – the social and economic factors that most affect where people live, learn, work, and play. In the CLC, you will be integrated into health care and other community settings; using legal advocacy to address common issues affecting low-income communities in the areas of family stability (child custody, divorce), immigration, and social security disability. Students will also be asked to attend periodic inter-professional meetings as well as develop and deliver at least one community presentation/workshop.</w:t>
      </w:r>
    </w:p>
    <w:p w14:paraId="60DA19AD" w14:textId="77777777" w:rsidR="00845BB6" w:rsidRDefault="00845BB6" w:rsidP="00845BB6">
      <w:pPr>
        <w:spacing w:line="240" w:lineRule="auto"/>
        <w:contextualSpacing/>
        <w:rPr>
          <w:rFonts w:ascii="Times New Roman" w:hAnsi="Times New Roman" w:cs="Times New Roman"/>
          <w:color w:val="000000" w:themeColor="text1"/>
          <w:sz w:val="24"/>
          <w:szCs w:val="24"/>
          <w:shd w:val="clear" w:color="auto" w:fill="FFFFFF"/>
        </w:rPr>
      </w:pPr>
    </w:p>
    <w:p w14:paraId="074CEE96" w14:textId="3560E265" w:rsidR="00845BB6" w:rsidRDefault="00845BB6" w:rsidP="00845BB6">
      <w:pPr>
        <w:spacing w:line="240" w:lineRule="auto"/>
        <w:contextualSpacing/>
        <w:rPr>
          <w:rFonts w:ascii="Times New Roman" w:hAnsi="Times New Roman" w:cs="Times New Roman"/>
          <w:color w:val="000000" w:themeColor="text1"/>
          <w:sz w:val="24"/>
          <w:szCs w:val="24"/>
          <w:shd w:val="clear" w:color="auto" w:fill="FFFFFF"/>
        </w:rPr>
      </w:pPr>
      <w:r w:rsidRPr="00845BB6">
        <w:rPr>
          <w:rFonts w:ascii="Times New Roman" w:hAnsi="Times New Roman" w:cs="Times New Roman"/>
          <w:color w:val="000000" w:themeColor="text1"/>
          <w:sz w:val="24"/>
          <w:szCs w:val="24"/>
          <w:shd w:val="clear" w:color="auto" w:fill="FFFFFF"/>
        </w:rPr>
        <w:t>Lawyers and law students are uniquely positioned to be partners to health professionals and community groups, and through participation (in this clinic) directly experience how the legal profession can contribute to the overall health and wellbeing of our community.</w:t>
      </w:r>
    </w:p>
    <w:p w14:paraId="72B8050F" w14:textId="77777777" w:rsidR="00845BB6" w:rsidRPr="002B490F" w:rsidRDefault="00845BB6" w:rsidP="00845BB6">
      <w:pPr>
        <w:spacing w:line="240" w:lineRule="auto"/>
        <w:contextualSpacing/>
        <w:rPr>
          <w:rFonts w:ascii="Times New Roman" w:hAnsi="Times New Roman" w:cs="Times New Roman"/>
          <w:b/>
          <w:bCs/>
          <w:color w:val="000000" w:themeColor="text1"/>
          <w:sz w:val="24"/>
          <w:szCs w:val="24"/>
          <w:shd w:val="clear" w:color="auto" w:fill="FFFFFF"/>
        </w:rPr>
      </w:pPr>
    </w:p>
    <w:p w14:paraId="5CD4C160" w14:textId="19DED380" w:rsidR="00845BB6" w:rsidRDefault="00FC0EB0" w:rsidP="00845BB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BUSINESS INNOVATION &amp; TECHNOLOGY CLINIC</w:t>
      </w:r>
    </w:p>
    <w:p w14:paraId="740C60C5" w14:textId="77777777" w:rsidR="00FC0EB0" w:rsidRDefault="00FC0EB0" w:rsidP="00845BB6">
      <w:pPr>
        <w:spacing w:line="240" w:lineRule="auto"/>
        <w:contextualSpacing/>
        <w:rPr>
          <w:rFonts w:ascii="Times New Roman" w:hAnsi="Times New Roman" w:cs="Times New Roman"/>
          <w:color w:val="000000" w:themeColor="text1"/>
          <w:sz w:val="24"/>
          <w:szCs w:val="24"/>
          <w:shd w:val="clear" w:color="auto" w:fill="FFFFFF"/>
        </w:rPr>
      </w:pPr>
    </w:p>
    <w:p w14:paraId="63A53CD5" w14:textId="27B39B62" w:rsidR="002B490F" w:rsidRPr="002B490F" w:rsidRDefault="002B490F" w:rsidP="002B490F">
      <w:pPr>
        <w:spacing w:line="240" w:lineRule="auto"/>
        <w:contextualSpacing/>
        <w:rPr>
          <w:rFonts w:ascii="Times New Roman" w:hAnsi="Times New Roman" w:cs="Times New Roman"/>
          <w:color w:val="000000" w:themeColor="text1"/>
          <w:sz w:val="24"/>
          <w:szCs w:val="24"/>
          <w:shd w:val="clear" w:color="auto" w:fill="FFFFFF"/>
        </w:rPr>
      </w:pPr>
      <w:r w:rsidRPr="002B490F">
        <w:rPr>
          <w:rFonts w:ascii="Times New Roman" w:hAnsi="Times New Roman" w:cs="Times New Roman"/>
          <w:color w:val="000000" w:themeColor="text1"/>
          <w:sz w:val="24"/>
          <w:szCs w:val="24"/>
          <w:shd w:val="clear" w:color="auto" w:fill="FFFFFF"/>
        </w:rPr>
        <w:t>The Business Innovation &amp; Technology Clinic (BIT</w:t>
      </w:r>
      <w:r w:rsidRPr="002B490F">
        <w:rPr>
          <w:rFonts w:ascii="Times New Roman" w:hAnsi="Times New Roman" w:cs="Times New Roman"/>
          <w:b/>
          <w:bCs/>
          <w:color w:val="000000" w:themeColor="text1"/>
          <w:sz w:val="24"/>
          <w:szCs w:val="24"/>
          <w:shd w:val="clear" w:color="auto" w:fill="FFFFFF"/>
        </w:rPr>
        <w:t>)</w:t>
      </w:r>
      <w:r w:rsidRPr="002B490F">
        <w:rPr>
          <w:rFonts w:ascii="Times New Roman" w:hAnsi="Times New Roman" w:cs="Times New Roman"/>
          <w:color w:val="000000" w:themeColor="text1"/>
          <w:sz w:val="24"/>
          <w:szCs w:val="24"/>
          <w:shd w:val="clear" w:color="auto" w:fill="FFFFFF"/>
        </w:rPr>
        <w:t xml:space="preserve"> formerly known as the Small Business Clinic, is FIU Law’s transactional clinic offered for four graded credits. The BIT clinic provides basic corporate legal assistance to for-profit small businesses, entrepreneurs, and non-profit organizations that cannot afford to pay market rates for legal services. The purpose of the BIT clinic is to give students hands-on experience handling transactional legal problems while providing assistance to small business owners in the greater Miami area. The BIT </w:t>
      </w:r>
      <w:r w:rsidR="00E0738E" w:rsidRPr="002B490F">
        <w:rPr>
          <w:rFonts w:ascii="Times New Roman" w:hAnsi="Times New Roman" w:cs="Times New Roman"/>
          <w:color w:val="000000" w:themeColor="text1"/>
          <w:sz w:val="24"/>
          <w:szCs w:val="24"/>
          <w:shd w:val="clear" w:color="auto" w:fill="FFFFFF"/>
        </w:rPr>
        <w:t>clinic</w:t>
      </w:r>
      <w:r w:rsidRPr="002B490F">
        <w:rPr>
          <w:rFonts w:ascii="Times New Roman" w:hAnsi="Times New Roman" w:cs="Times New Roman"/>
          <w:color w:val="000000" w:themeColor="text1"/>
          <w:sz w:val="24"/>
          <w:szCs w:val="24"/>
          <w:shd w:val="clear" w:color="auto" w:fill="FFFFFF"/>
        </w:rPr>
        <w:t xml:space="preserve"> provides an opportunity for these businesses to implement legal protections and business structures available within our legal system and to obtain guidance in complying with a variety of legal requirements.</w:t>
      </w:r>
    </w:p>
    <w:p w14:paraId="20498A66" w14:textId="77777777" w:rsidR="002B490F" w:rsidRDefault="002B490F" w:rsidP="002B490F">
      <w:pPr>
        <w:spacing w:line="240" w:lineRule="auto"/>
        <w:contextualSpacing/>
        <w:rPr>
          <w:rFonts w:ascii="Times New Roman" w:hAnsi="Times New Roman" w:cs="Times New Roman"/>
          <w:color w:val="000000" w:themeColor="text1"/>
          <w:sz w:val="24"/>
          <w:szCs w:val="24"/>
          <w:shd w:val="clear" w:color="auto" w:fill="FFFFFF"/>
        </w:rPr>
      </w:pPr>
    </w:p>
    <w:p w14:paraId="551B9D21" w14:textId="793C7B0D" w:rsidR="002B490F" w:rsidRPr="002B490F" w:rsidRDefault="002B490F" w:rsidP="002B490F">
      <w:pPr>
        <w:spacing w:line="240" w:lineRule="auto"/>
        <w:contextualSpacing/>
        <w:rPr>
          <w:rFonts w:ascii="Times New Roman" w:hAnsi="Times New Roman" w:cs="Times New Roman"/>
          <w:color w:val="000000" w:themeColor="text1"/>
          <w:sz w:val="24"/>
          <w:szCs w:val="24"/>
          <w:shd w:val="clear" w:color="auto" w:fill="FFFFFF"/>
        </w:rPr>
      </w:pPr>
      <w:r w:rsidRPr="002B490F">
        <w:rPr>
          <w:rFonts w:ascii="Times New Roman" w:hAnsi="Times New Roman" w:cs="Times New Roman"/>
          <w:color w:val="000000" w:themeColor="text1"/>
          <w:sz w:val="24"/>
          <w:szCs w:val="24"/>
          <w:shd w:val="clear" w:color="auto" w:fill="FFFFFF"/>
        </w:rPr>
        <w:t>Among the services the BIT clinic offers are: entity formation, contract review and preparation, review and drafting of commercial real estate documents, preparation of trademark and copyright applications, and preparation of tax exempt applications for 501(c)(3) status. The BIT clinic represents clients only on business transactions and does not work on litigation matters.</w:t>
      </w:r>
    </w:p>
    <w:p w14:paraId="3AA8A729" w14:textId="77777777" w:rsidR="002B490F" w:rsidRDefault="002B490F" w:rsidP="002B490F">
      <w:pPr>
        <w:spacing w:line="240" w:lineRule="auto"/>
        <w:contextualSpacing/>
        <w:rPr>
          <w:rFonts w:ascii="Times New Roman" w:hAnsi="Times New Roman" w:cs="Times New Roman"/>
          <w:color w:val="000000" w:themeColor="text1"/>
          <w:sz w:val="24"/>
          <w:szCs w:val="24"/>
          <w:shd w:val="clear" w:color="auto" w:fill="FFFFFF"/>
        </w:rPr>
      </w:pPr>
    </w:p>
    <w:p w14:paraId="1F67EE75" w14:textId="49B9B050" w:rsidR="002B490F" w:rsidRDefault="002B490F" w:rsidP="002B490F">
      <w:pPr>
        <w:spacing w:line="240" w:lineRule="auto"/>
        <w:contextualSpacing/>
        <w:rPr>
          <w:rFonts w:ascii="Times New Roman" w:hAnsi="Times New Roman" w:cs="Times New Roman"/>
          <w:color w:val="000000" w:themeColor="text1"/>
          <w:sz w:val="24"/>
          <w:szCs w:val="24"/>
          <w:shd w:val="clear" w:color="auto" w:fill="FFFFFF"/>
        </w:rPr>
      </w:pPr>
      <w:r w:rsidRPr="002B490F">
        <w:rPr>
          <w:rFonts w:ascii="Times New Roman" w:hAnsi="Times New Roman" w:cs="Times New Roman"/>
          <w:color w:val="000000" w:themeColor="text1"/>
          <w:sz w:val="24"/>
          <w:szCs w:val="24"/>
          <w:shd w:val="clear" w:color="auto" w:fill="FFFFFF"/>
        </w:rPr>
        <w:t>The BIT clinic provides FIU Law students with the unique opportunity to acquire skills, training and practical experience in working with business clients. These experiences which include counseling real businesses, entrepreneurs, and nonprofit organizational clients, help students bridge the gap between law school and the practice of law in a transactional legal environment.</w:t>
      </w:r>
    </w:p>
    <w:p w14:paraId="73ADBA89" w14:textId="77777777" w:rsidR="002B490F" w:rsidRDefault="002B490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ABC0286" w14:textId="1F99E8B5" w:rsidR="002B490F"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Florida International University College of Law (continued)</w:t>
      </w:r>
    </w:p>
    <w:p w14:paraId="69775E2E" w14:textId="77777777"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p>
    <w:p w14:paraId="769A0217" w14:textId="129EFD3F"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FIU LAW REVIEW</w:t>
      </w:r>
    </w:p>
    <w:p w14:paraId="7EC7F2B2" w14:textId="77777777"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p>
    <w:p w14:paraId="102BB267" w14:textId="3C740180"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sidRPr="003832F9">
        <w:rPr>
          <w:rFonts w:ascii="Times New Roman" w:hAnsi="Times New Roman" w:cs="Times New Roman"/>
          <w:i/>
          <w:iCs/>
          <w:color w:val="000000" w:themeColor="text1"/>
          <w:sz w:val="24"/>
          <w:szCs w:val="24"/>
          <w:shd w:val="clear" w:color="auto" w:fill="FFFFFF"/>
        </w:rPr>
        <w:t>FIU Law Review</w:t>
      </w:r>
      <w:r w:rsidRPr="003832F9">
        <w:rPr>
          <w:rFonts w:ascii="Times New Roman" w:hAnsi="Times New Roman" w:cs="Times New Roman"/>
          <w:color w:val="000000" w:themeColor="text1"/>
          <w:sz w:val="24"/>
          <w:szCs w:val="24"/>
          <w:shd w:val="clear" w:color="auto" w:fill="FFFFFF"/>
        </w:rPr>
        <w:t> is the flagship law journal for Florida International University College of Law. Published on an annual volume basis, </w:t>
      </w:r>
      <w:r w:rsidRPr="003832F9">
        <w:rPr>
          <w:rFonts w:ascii="Times New Roman" w:hAnsi="Times New Roman" w:cs="Times New Roman"/>
          <w:i/>
          <w:iCs/>
          <w:color w:val="000000" w:themeColor="text1"/>
          <w:sz w:val="24"/>
          <w:szCs w:val="24"/>
          <w:shd w:val="clear" w:color="auto" w:fill="FFFFFF"/>
        </w:rPr>
        <w:t>FIU Law Review</w:t>
      </w:r>
      <w:r w:rsidRPr="003832F9">
        <w:rPr>
          <w:rFonts w:ascii="Times New Roman" w:hAnsi="Times New Roman" w:cs="Times New Roman"/>
          <w:color w:val="000000" w:themeColor="text1"/>
          <w:sz w:val="24"/>
          <w:szCs w:val="24"/>
          <w:shd w:val="clear" w:color="auto" w:fill="FFFFFF"/>
        </w:rPr>
        <w:t xml:space="preserve"> publishes open submissions with symposium-based works in a combination of up to four issues per volume. </w:t>
      </w:r>
    </w:p>
    <w:p w14:paraId="1376587E" w14:textId="77777777"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p>
    <w:p w14:paraId="77BE1D52" w14:textId="0226E1CD"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AFRICAN JOURNAL OF LEGAL STUDIES</w:t>
      </w:r>
    </w:p>
    <w:p w14:paraId="304E9A83" w14:textId="77777777"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p>
    <w:p w14:paraId="221F3773" w14:textId="218294C2"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sidRPr="003832F9">
        <w:rPr>
          <w:rFonts w:ascii="Times New Roman" w:hAnsi="Times New Roman" w:cs="Times New Roman"/>
          <w:color w:val="000000" w:themeColor="text1"/>
          <w:sz w:val="24"/>
          <w:szCs w:val="24"/>
          <w:shd w:val="clear" w:color="auto" w:fill="FFFFFF"/>
        </w:rPr>
        <w:t>The African Journal of Legal Studies (AJLS) is a peer-reviewed interdisciplinary journal published by Brill and the Center for International Law and Policy in Africa.</w:t>
      </w:r>
    </w:p>
    <w:p w14:paraId="4A2EE2AF" w14:textId="77777777"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p>
    <w:p w14:paraId="408D58E0" w14:textId="183803FA"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WORLD ARBITRATION AND MEDIATION REVIEW</w:t>
      </w:r>
    </w:p>
    <w:p w14:paraId="0AAA87AE" w14:textId="77777777" w:rsidR="003832F9" w:rsidRDefault="003832F9" w:rsidP="002B490F">
      <w:pPr>
        <w:spacing w:line="240" w:lineRule="auto"/>
        <w:contextualSpacing/>
        <w:rPr>
          <w:rFonts w:ascii="Times New Roman" w:hAnsi="Times New Roman" w:cs="Times New Roman"/>
          <w:color w:val="000000" w:themeColor="text1"/>
          <w:sz w:val="24"/>
          <w:szCs w:val="24"/>
          <w:shd w:val="clear" w:color="auto" w:fill="FFFFFF"/>
        </w:rPr>
      </w:pPr>
    </w:p>
    <w:p w14:paraId="393892B6" w14:textId="25DE7C3D" w:rsidR="008A42E4" w:rsidRDefault="003832F9" w:rsidP="002B490F">
      <w:pPr>
        <w:spacing w:line="240" w:lineRule="auto"/>
        <w:contextualSpacing/>
        <w:rPr>
          <w:rFonts w:ascii="Times New Roman" w:hAnsi="Times New Roman" w:cs="Times New Roman"/>
          <w:color w:val="000000" w:themeColor="text1"/>
          <w:sz w:val="24"/>
          <w:szCs w:val="24"/>
          <w:shd w:val="clear" w:color="auto" w:fill="FFFFFF"/>
        </w:rPr>
      </w:pPr>
      <w:r w:rsidRPr="003832F9">
        <w:rPr>
          <w:rFonts w:ascii="Times New Roman" w:hAnsi="Times New Roman" w:cs="Times New Roman"/>
          <w:color w:val="000000" w:themeColor="text1"/>
          <w:sz w:val="24"/>
          <w:szCs w:val="24"/>
          <w:shd w:val="clear" w:color="auto" w:fill="FFFFFF"/>
        </w:rPr>
        <w:t>The </w:t>
      </w:r>
      <w:r w:rsidRPr="003832F9">
        <w:rPr>
          <w:rFonts w:ascii="Times New Roman" w:hAnsi="Times New Roman" w:cs="Times New Roman"/>
          <w:i/>
          <w:iCs/>
          <w:color w:val="000000" w:themeColor="text1"/>
          <w:sz w:val="24"/>
          <w:szCs w:val="24"/>
          <w:shd w:val="clear" w:color="auto" w:fill="FFFFFF"/>
        </w:rPr>
        <w:t>World Arbitration and Mediation Review (WAMR) </w:t>
      </w:r>
      <w:r w:rsidRPr="003832F9">
        <w:rPr>
          <w:rFonts w:ascii="Times New Roman" w:hAnsi="Times New Roman" w:cs="Times New Roman"/>
          <w:color w:val="000000" w:themeColor="text1"/>
          <w:sz w:val="24"/>
          <w:szCs w:val="24"/>
          <w:shd w:val="clear" w:color="auto" w:fill="FFFFFF"/>
        </w:rPr>
        <w:t>provides its readers with a thorough assessment of contemporary developments in the worldwide regulation and practice of arbitration and mediation. </w:t>
      </w:r>
      <w:r w:rsidRPr="003832F9">
        <w:rPr>
          <w:rFonts w:ascii="Times New Roman" w:hAnsi="Times New Roman" w:cs="Times New Roman"/>
          <w:i/>
          <w:iCs/>
          <w:color w:val="000000" w:themeColor="text1"/>
          <w:sz w:val="24"/>
          <w:szCs w:val="24"/>
          <w:shd w:val="clear" w:color="auto" w:fill="FFFFFF"/>
        </w:rPr>
        <w:t>WAMR </w:t>
      </w:r>
      <w:r w:rsidRPr="003832F9">
        <w:rPr>
          <w:rFonts w:ascii="Times New Roman" w:hAnsi="Times New Roman" w:cs="Times New Roman"/>
          <w:color w:val="000000" w:themeColor="text1"/>
          <w:sz w:val="24"/>
          <w:szCs w:val="24"/>
          <w:shd w:val="clear" w:color="auto" w:fill="FFFFFF"/>
        </w:rPr>
        <w:t>addresses, through scholarly and practical articles, comments, notes, and other sources, both the international and domestic aspects of arbitration and mediation. Florida International University College of Law hosts </w:t>
      </w:r>
      <w:r w:rsidRPr="003832F9">
        <w:rPr>
          <w:rFonts w:ascii="Times New Roman" w:hAnsi="Times New Roman" w:cs="Times New Roman"/>
          <w:i/>
          <w:iCs/>
          <w:color w:val="000000" w:themeColor="text1"/>
          <w:sz w:val="24"/>
          <w:szCs w:val="24"/>
          <w:shd w:val="clear" w:color="auto" w:fill="FFFFFF"/>
        </w:rPr>
        <w:t>WAMR</w:t>
      </w:r>
      <w:r w:rsidRPr="003832F9">
        <w:rPr>
          <w:rFonts w:ascii="Times New Roman" w:hAnsi="Times New Roman" w:cs="Times New Roman"/>
          <w:color w:val="000000" w:themeColor="text1"/>
          <w:sz w:val="24"/>
          <w:szCs w:val="24"/>
          <w:shd w:val="clear" w:color="auto" w:fill="FFFFFF"/>
        </w:rPr>
        <w:t>, providing editorial support.</w:t>
      </w:r>
    </w:p>
    <w:p w14:paraId="6350EBBA" w14:textId="77777777" w:rsidR="008A42E4" w:rsidRDefault="008A42E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C23D63C" w14:textId="56241A19" w:rsidR="003832F9" w:rsidRDefault="008A42E4" w:rsidP="002B490F">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Florida State University College of Law</w:t>
      </w:r>
    </w:p>
    <w:p w14:paraId="1A3A2467" w14:textId="5678A92E" w:rsidR="008A42E4" w:rsidRDefault="008A42E4" w:rsidP="002B490F">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Tallahassee, Florida:      Median GPA:  3.83     Median LSAT:  165</w:t>
      </w:r>
    </w:p>
    <w:p w14:paraId="731A2654" w14:textId="138ECDC7" w:rsidR="008A42E4" w:rsidRDefault="008A42E4"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113 Students</w:t>
      </w:r>
    </w:p>
    <w:p w14:paraId="065C6B86" w14:textId="77777777" w:rsidR="008A42E4" w:rsidRDefault="008A42E4" w:rsidP="002B490F">
      <w:pPr>
        <w:spacing w:line="240" w:lineRule="auto"/>
        <w:contextualSpacing/>
        <w:rPr>
          <w:rFonts w:ascii="Times New Roman" w:hAnsi="Times New Roman" w:cs="Times New Roman"/>
          <w:color w:val="000000" w:themeColor="text1"/>
          <w:sz w:val="24"/>
          <w:szCs w:val="24"/>
          <w:shd w:val="clear" w:color="auto" w:fill="FFFFFF"/>
        </w:rPr>
      </w:pPr>
    </w:p>
    <w:p w14:paraId="63CA093A" w14:textId="78EFEBAD" w:rsidR="008A42E4" w:rsidRDefault="008A42E4"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25570D7A" w14:textId="77777777" w:rsidR="008A42E4" w:rsidRDefault="008A42E4" w:rsidP="002B490F">
      <w:pPr>
        <w:spacing w:line="240" w:lineRule="auto"/>
        <w:contextualSpacing/>
        <w:rPr>
          <w:rFonts w:ascii="Times New Roman" w:hAnsi="Times New Roman" w:cs="Times New Roman"/>
          <w:color w:val="000000" w:themeColor="text1"/>
          <w:sz w:val="24"/>
          <w:szCs w:val="24"/>
          <w:shd w:val="clear" w:color="auto" w:fill="FFFFFF"/>
        </w:rPr>
      </w:pPr>
    </w:p>
    <w:p w14:paraId="5ACE432E" w14:textId="2A47639B" w:rsidR="008A42E4" w:rsidRDefault="008A42E4"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BUSINESS LAW CLINIC</w:t>
      </w:r>
    </w:p>
    <w:p w14:paraId="109DB848" w14:textId="77777777" w:rsidR="008A42E4" w:rsidRDefault="008A42E4" w:rsidP="002B490F">
      <w:pPr>
        <w:spacing w:line="240" w:lineRule="auto"/>
        <w:contextualSpacing/>
        <w:rPr>
          <w:rFonts w:ascii="Times New Roman" w:hAnsi="Times New Roman" w:cs="Times New Roman"/>
          <w:color w:val="000000" w:themeColor="text1"/>
          <w:sz w:val="24"/>
          <w:szCs w:val="24"/>
          <w:shd w:val="clear" w:color="auto" w:fill="FFFFFF"/>
        </w:rPr>
      </w:pPr>
    </w:p>
    <w:p w14:paraId="127C7D9B" w14:textId="77777777" w:rsidR="008A42E4" w:rsidRP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r w:rsidRPr="008A42E4">
        <w:rPr>
          <w:rFonts w:ascii="Times New Roman" w:hAnsi="Times New Roman" w:cs="Times New Roman"/>
          <w:color w:val="000000" w:themeColor="text1"/>
          <w:sz w:val="24"/>
          <w:szCs w:val="24"/>
          <w:shd w:val="clear" w:color="auto" w:fill="FFFFFF"/>
        </w:rPr>
        <w:t>Students in the Business Law Clinic learn transactional skills and earn academic credit by helping advise business and social entrepreneurs within the Florida State University community. The clinic will teach students basic bargaining, drafting, risk-assessment, and legal ethics skills necessary to be an effective and creative transactional lawyer. Students will conduct a broad range of legal services and participate in other forms of experiential learning, such as role playing, simulations, and the keeping of transactional journals. Students will help with client intake, identifying legal and business issues, and developing bargaining strategies. They will also assist in choosing the appropriate type of entity and drafting organizational documents, shareholder contracts and licensing agreements.</w:t>
      </w:r>
    </w:p>
    <w:p w14:paraId="385D34BB" w14:textId="77777777"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p>
    <w:p w14:paraId="4CEB4D31" w14:textId="527046E9"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r w:rsidRPr="008A42E4">
        <w:rPr>
          <w:rFonts w:ascii="Times New Roman" w:hAnsi="Times New Roman" w:cs="Times New Roman"/>
          <w:color w:val="000000" w:themeColor="text1"/>
          <w:sz w:val="24"/>
          <w:szCs w:val="24"/>
          <w:shd w:val="clear" w:color="auto" w:fill="FFFFFF"/>
        </w:rPr>
        <w:t>The clinic is part of the College of Law’s comprehensive program in </w:t>
      </w:r>
      <w:hyperlink r:id="rId85" w:history="1">
        <w:r w:rsidRPr="008A42E4">
          <w:rPr>
            <w:rStyle w:val="Hyperlink"/>
            <w:rFonts w:ascii="Times New Roman" w:hAnsi="Times New Roman" w:cs="Times New Roman"/>
            <w:color w:val="auto"/>
            <w:sz w:val="24"/>
            <w:szCs w:val="24"/>
            <w:u w:val="none"/>
            <w:shd w:val="clear" w:color="auto" w:fill="FFFFFF"/>
          </w:rPr>
          <w:t>business law</w:t>
        </w:r>
      </w:hyperlink>
      <w:r w:rsidRPr="008A42E4">
        <w:rPr>
          <w:rFonts w:ascii="Times New Roman" w:hAnsi="Times New Roman" w:cs="Times New Roman"/>
          <w:color w:val="000000" w:themeColor="text1"/>
          <w:sz w:val="24"/>
          <w:szCs w:val="24"/>
          <w:shd w:val="clear" w:color="auto" w:fill="FFFFFF"/>
        </w:rPr>
        <w:t>, which includes a curriculum with broad offerings in business law, tax, law and economics, and finance, as well as the </w:t>
      </w:r>
      <w:hyperlink r:id="rId86" w:history="1">
        <w:r w:rsidRPr="008A42E4">
          <w:rPr>
            <w:rStyle w:val="Hyperlink"/>
            <w:rFonts w:ascii="Times New Roman" w:hAnsi="Times New Roman" w:cs="Times New Roman"/>
            <w:color w:val="auto"/>
            <w:sz w:val="24"/>
            <w:szCs w:val="24"/>
            <w:u w:val="none"/>
            <w:shd w:val="clear" w:color="auto" w:fill="FFFFFF"/>
          </w:rPr>
          <w:t>Business Law Certificate</w:t>
        </w:r>
      </w:hyperlink>
      <w:r w:rsidRPr="008A42E4">
        <w:rPr>
          <w:rFonts w:ascii="Times New Roman" w:hAnsi="Times New Roman" w:cs="Times New Roman"/>
          <w:color w:val="000000" w:themeColor="text1"/>
          <w:sz w:val="24"/>
          <w:szCs w:val="24"/>
          <w:shd w:val="clear" w:color="auto" w:fill="FFFFFF"/>
        </w:rPr>
        <w:t> and </w:t>
      </w:r>
      <w:hyperlink r:id="rId87" w:history="1">
        <w:r w:rsidRPr="008A42E4">
          <w:rPr>
            <w:rStyle w:val="Hyperlink"/>
            <w:rFonts w:ascii="Times New Roman" w:hAnsi="Times New Roman" w:cs="Times New Roman"/>
            <w:color w:val="auto"/>
            <w:sz w:val="24"/>
            <w:szCs w:val="24"/>
            <w:u w:val="none"/>
            <w:shd w:val="clear" w:color="auto" w:fill="FFFFFF"/>
          </w:rPr>
          <w:t>Business Externship programs</w:t>
        </w:r>
      </w:hyperlink>
      <w:r w:rsidRPr="008A42E4">
        <w:rPr>
          <w:rFonts w:ascii="Times New Roman" w:hAnsi="Times New Roman" w:cs="Times New Roman"/>
          <w:color w:val="000000" w:themeColor="text1"/>
          <w:sz w:val="24"/>
          <w:szCs w:val="24"/>
          <w:shd w:val="clear" w:color="auto" w:fill="FFFFFF"/>
        </w:rPr>
        <w:t>. Our business students therefore are able to combine traditional classroom learning with hands-on, real-world experience.</w:t>
      </w:r>
    </w:p>
    <w:p w14:paraId="680B24F3" w14:textId="77777777"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p>
    <w:p w14:paraId="1813A701" w14:textId="02140F80"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PUBLIC INTEREST LAW CENTER</w:t>
      </w:r>
    </w:p>
    <w:p w14:paraId="54899AC7" w14:textId="77777777"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p>
    <w:p w14:paraId="576E54FE" w14:textId="77777777" w:rsidR="008A42E4" w:rsidRP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r w:rsidRPr="008A42E4">
        <w:rPr>
          <w:rFonts w:ascii="Times New Roman" w:hAnsi="Times New Roman" w:cs="Times New Roman"/>
          <w:color w:val="000000" w:themeColor="text1"/>
          <w:sz w:val="24"/>
          <w:szCs w:val="24"/>
          <w:shd w:val="clear" w:color="auto" w:fill="FFFFFF"/>
        </w:rPr>
        <w:t>Under the supervision of esteemed faculty, students acquire real-world work experience while representing live clients. They conduct discovery, draft pleadings and represent clients before government agencies and in court. Unlike students at most other clinics, our students also participate in legislative advocacy – we take advantage of our location just </w:t>
      </w:r>
      <w:hyperlink r:id="rId88" w:history="1">
        <w:r w:rsidRPr="008A42E4">
          <w:rPr>
            <w:rStyle w:val="Hyperlink"/>
            <w:rFonts w:ascii="Times New Roman" w:hAnsi="Times New Roman" w:cs="Times New Roman"/>
            <w:color w:val="auto"/>
            <w:sz w:val="24"/>
            <w:szCs w:val="24"/>
            <w:u w:val="none"/>
            <w:shd w:val="clear" w:color="auto" w:fill="FFFFFF"/>
          </w:rPr>
          <w:t>one block from the Florida Capitol</w:t>
        </w:r>
      </w:hyperlink>
      <w:r w:rsidRPr="008A42E4">
        <w:rPr>
          <w:rFonts w:ascii="Times New Roman" w:hAnsi="Times New Roman" w:cs="Times New Roman"/>
          <w:sz w:val="24"/>
          <w:szCs w:val="24"/>
          <w:shd w:val="clear" w:color="auto" w:fill="FFFFFF"/>
        </w:rPr>
        <w:t>.</w:t>
      </w:r>
    </w:p>
    <w:p w14:paraId="405CBA54" w14:textId="77777777"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p>
    <w:p w14:paraId="3EBF802C" w14:textId="52451C55" w:rsidR="008A42E4" w:rsidRP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r w:rsidRPr="008A42E4">
        <w:rPr>
          <w:rFonts w:ascii="Times New Roman" w:hAnsi="Times New Roman" w:cs="Times New Roman"/>
          <w:color w:val="000000" w:themeColor="text1"/>
          <w:sz w:val="24"/>
          <w:szCs w:val="24"/>
          <w:shd w:val="clear" w:color="auto" w:fill="FFFFFF"/>
        </w:rPr>
        <w:t>The Center is comprised of several live-client clinics and projects — the Children’s Advocacy Clinic, Farmworker &amp; Immigration Rights Clinic (FIRC), International Human Rights Advocacy Clinic, Claude Pepper Elder Law Clinic, Children in Prison Project, Health Care Access Project, Human Trafficking and Exploitation Law Project (HELP), Juvenile Solitary Confinement Project, and Afghan Legal Advocacy Project (ALA). The College of Law is also home to a </w:t>
      </w:r>
      <w:hyperlink r:id="rId89" w:history="1">
        <w:r w:rsidRPr="008A42E4">
          <w:rPr>
            <w:rStyle w:val="Hyperlink"/>
            <w:rFonts w:ascii="Times New Roman" w:hAnsi="Times New Roman" w:cs="Times New Roman"/>
            <w:color w:val="auto"/>
            <w:sz w:val="24"/>
            <w:szCs w:val="24"/>
            <w:u w:val="none"/>
            <w:shd w:val="clear" w:color="auto" w:fill="FFFFFF"/>
          </w:rPr>
          <w:t>Business Law Clinic</w:t>
        </w:r>
      </w:hyperlink>
      <w:r w:rsidRPr="008A42E4">
        <w:rPr>
          <w:rFonts w:ascii="Times New Roman" w:hAnsi="Times New Roman" w:cs="Times New Roman"/>
          <w:color w:val="000000" w:themeColor="text1"/>
          <w:sz w:val="24"/>
          <w:szCs w:val="24"/>
          <w:shd w:val="clear" w:color="auto" w:fill="FFFFFF"/>
        </w:rPr>
        <w:t>, through which students earn academic credit by representing business and social entrepreneurs on the FSU campus.</w:t>
      </w:r>
    </w:p>
    <w:p w14:paraId="7AE4F396" w14:textId="77777777" w:rsid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p>
    <w:p w14:paraId="53A4E10A" w14:textId="4064ED00" w:rsidR="008A42E4" w:rsidRPr="008A42E4" w:rsidRDefault="008A42E4" w:rsidP="008A42E4">
      <w:pPr>
        <w:spacing w:line="240" w:lineRule="auto"/>
        <w:contextualSpacing/>
        <w:rPr>
          <w:rFonts w:ascii="Times New Roman" w:hAnsi="Times New Roman" w:cs="Times New Roman"/>
          <w:color w:val="000000" w:themeColor="text1"/>
          <w:sz w:val="24"/>
          <w:szCs w:val="24"/>
          <w:shd w:val="clear" w:color="auto" w:fill="FFFFFF"/>
        </w:rPr>
      </w:pPr>
      <w:r w:rsidRPr="008A42E4">
        <w:rPr>
          <w:rFonts w:ascii="Times New Roman" w:hAnsi="Times New Roman" w:cs="Times New Roman"/>
          <w:color w:val="000000" w:themeColor="text1"/>
          <w:sz w:val="24"/>
          <w:szCs w:val="24"/>
          <w:shd w:val="clear" w:color="auto" w:fill="FFFFFF"/>
        </w:rPr>
        <w:t>The Center’s work on children in prison has been cited by the United States Supreme Court and featured by national and international media.</w:t>
      </w:r>
    </w:p>
    <w:p w14:paraId="2B18988F" w14:textId="7E02D0A7" w:rsidR="009A3EC6" w:rsidRDefault="009A3EC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D0B9D2A" w14:textId="085BAC27" w:rsidR="008A42E4" w:rsidRDefault="009A3EC6"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Florida State University College of Law (continued)</w:t>
      </w:r>
    </w:p>
    <w:p w14:paraId="4573FFDA" w14:textId="77777777" w:rsidR="009A3EC6" w:rsidRDefault="009A3EC6" w:rsidP="008A42E4">
      <w:pPr>
        <w:spacing w:line="240" w:lineRule="auto"/>
        <w:contextualSpacing/>
        <w:rPr>
          <w:rFonts w:ascii="Times New Roman" w:hAnsi="Times New Roman" w:cs="Times New Roman"/>
          <w:color w:val="000000" w:themeColor="text1"/>
          <w:sz w:val="24"/>
          <w:szCs w:val="24"/>
          <w:shd w:val="clear" w:color="auto" w:fill="FFFFFF"/>
        </w:rPr>
      </w:pPr>
    </w:p>
    <w:p w14:paraId="29246D83" w14:textId="6E28CD84" w:rsidR="009A3EC6" w:rsidRDefault="009A3EC6"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61390DDE" w14:textId="77777777" w:rsidR="009A3EC6" w:rsidRDefault="009A3EC6" w:rsidP="008A42E4">
      <w:pPr>
        <w:spacing w:line="240" w:lineRule="auto"/>
        <w:contextualSpacing/>
        <w:rPr>
          <w:rFonts w:ascii="Times New Roman" w:hAnsi="Times New Roman" w:cs="Times New Roman"/>
          <w:color w:val="000000" w:themeColor="text1"/>
          <w:sz w:val="24"/>
          <w:szCs w:val="24"/>
          <w:shd w:val="clear" w:color="auto" w:fill="FFFFFF"/>
        </w:rPr>
      </w:pPr>
    </w:p>
    <w:p w14:paraId="7C1A382C" w14:textId="4B01DFAD" w:rsidR="009A3EC6" w:rsidRDefault="009A3EC6"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FSU LAW REVIEW</w:t>
      </w:r>
    </w:p>
    <w:p w14:paraId="5FE7802E" w14:textId="77777777" w:rsidR="009A3EC6" w:rsidRDefault="009A3EC6" w:rsidP="008A42E4">
      <w:pPr>
        <w:spacing w:line="240" w:lineRule="auto"/>
        <w:contextualSpacing/>
        <w:rPr>
          <w:rFonts w:ascii="Times New Roman" w:hAnsi="Times New Roman" w:cs="Times New Roman"/>
          <w:color w:val="000000" w:themeColor="text1"/>
          <w:sz w:val="24"/>
          <w:szCs w:val="24"/>
          <w:shd w:val="clear" w:color="auto" w:fill="FFFFFF"/>
        </w:rPr>
      </w:pPr>
    </w:p>
    <w:p w14:paraId="15697D09" w14:textId="11E53108" w:rsidR="009A3EC6" w:rsidRDefault="007B503A" w:rsidP="008A42E4">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Each issue contains scholarly articles authored by academics, judges, clerks, and attorneys from around the globe, as well as pieces authored by current students of the College of Law. The </w:t>
      </w:r>
      <w:r w:rsidRPr="007B503A">
        <w:rPr>
          <w:rFonts w:ascii="Times New Roman" w:hAnsi="Times New Roman" w:cs="Times New Roman"/>
          <w:i/>
          <w:iCs/>
          <w:color w:val="000000" w:themeColor="text1"/>
          <w:sz w:val="24"/>
          <w:szCs w:val="24"/>
          <w:shd w:val="clear" w:color="auto" w:fill="FFFFFF"/>
        </w:rPr>
        <w:t>Law Review </w:t>
      </w:r>
      <w:r w:rsidRPr="007B503A">
        <w:rPr>
          <w:rFonts w:ascii="Times New Roman" w:hAnsi="Times New Roman" w:cs="Times New Roman"/>
          <w:color w:val="000000" w:themeColor="text1"/>
          <w:sz w:val="24"/>
          <w:szCs w:val="24"/>
          <w:shd w:val="clear" w:color="auto" w:fill="FFFFFF"/>
        </w:rPr>
        <w:t>is staffed and edited by second- and third-year students of the College of Law.</w:t>
      </w:r>
    </w:p>
    <w:p w14:paraId="3D85C108" w14:textId="77777777"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p>
    <w:p w14:paraId="0E17FDE5" w14:textId="7C0EC9CC"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LAND USE &amp; ENVIRONMENTAL LAW</w:t>
      </w:r>
    </w:p>
    <w:p w14:paraId="36E2348B" w14:textId="77777777"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p>
    <w:p w14:paraId="578AFD0C" w14:textId="485BBDE6"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The </w:t>
      </w:r>
      <w:r w:rsidRPr="007B503A">
        <w:rPr>
          <w:rFonts w:ascii="Times New Roman" w:hAnsi="Times New Roman" w:cs="Times New Roman"/>
          <w:i/>
          <w:iCs/>
          <w:color w:val="000000" w:themeColor="text1"/>
          <w:sz w:val="24"/>
          <w:szCs w:val="24"/>
          <w:shd w:val="clear" w:color="auto" w:fill="FFFFFF"/>
        </w:rPr>
        <w:t>Journal of Land Use &amp; Environmental Law</w:t>
      </w:r>
      <w:r w:rsidRPr="007B503A">
        <w:rPr>
          <w:rFonts w:ascii="Times New Roman" w:hAnsi="Times New Roman" w:cs="Times New Roman"/>
          <w:color w:val="000000" w:themeColor="text1"/>
          <w:sz w:val="24"/>
          <w:szCs w:val="24"/>
          <w:shd w:val="clear" w:color="auto" w:fill="FFFFFF"/>
        </w:rPr>
        <w:t> (ISSN 0892-4880) is published twice a year, fall and spring, by the </w:t>
      </w:r>
      <w:r w:rsidRPr="007B503A">
        <w:rPr>
          <w:rFonts w:ascii="Times New Roman" w:hAnsi="Times New Roman" w:cs="Times New Roman"/>
          <w:i/>
          <w:iCs/>
          <w:color w:val="000000" w:themeColor="text1"/>
          <w:sz w:val="24"/>
          <w:szCs w:val="24"/>
          <w:shd w:val="clear" w:color="auto" w:fill="FFFFFF"/>
        </w:rPr>
        <w:t>Journal of Land Use &amp; Environmental Law</w:t>
      </w:r>
      <w:r w:rsidRPr="007B503A">
        <w:rPr>
          <w:rFonts w:ascii="Times New Roman" w:hAnsi="Times New Roman" w:cs="Times New Roman"/>
          <w:color w:val="000000" w:themeColor="text1"/>
          <w:sz w:val="24"/>
          <w:szCs w:val="24"/>
          <w:shd w:val="clear" w:color="auto" w:fill="FFFFFF"/>
        </w:rPr>
        <w:t> at the Florida State University College of Law. The views expressed in this publication are those of the authors and do not necessarily reflect the policies or opinions of the </w:t>
      </w:r>
      <w:r w:rsidRPr="007B503A">
        <w:rPr>
          <w:rFonts w:ascii="Times New Roman" w:hAnsi="Times New Roman" w:cs="Times New Roman"/>
          <w:i/>
          <w:iCs/>
          <w:color w:val="000000" w:themeColor="text1"/>
          <w:sz w:val="24"/>
          <w:szCs w:val="24"/>
          <w:shd w:val="clear" w:color="auto" w:fill="FFFFFF"/>
        </w:rPr>
        <w:t>Journal</w:t>
      </w:r>
      <w:r w:rsidRPr="007B503A">
        <w:rPr>
          <w:rFonts w:ascii="Times New Roman" w:hAnsi="Times New Roman" w:cs="Times New Roman"/>
          <w:color w:val="000000" w:themeColor="text1"/>
          <w:sz w:val="24"/>
          <w:szCs w:val="24"/>
          <w:shd w:val="clear" w:color="auto" w:fill="FFFFFF"/>
        </w:rPr>
        <w:t>, its editors or staff, or the College of Law.</w:t>
      </w:r>
    </w:p>
    <w:p w14:paraId="155BF94C" w14:textId="77777777"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p>
    <w:p w14:paraId="787702F9" w14:textId="15E3E4EE"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TRANSNATIONAL LAW &amp; POLICY</w:t>
      </w:r>
    </w:p>
    <w:p w14:paraId="337C8540" w14:textId="77777777"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p>
    <w:p w14:paraId="60734D24" w14:textId="77777777" w:rsidR="007B503A" w:rsidRPr="007B503A" w:rsidRDefault="007B503A" w:rsidP="007B503A">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The </w:t>
      </w:r>
      <w:r w:rsidRPr="007B503A">
        <w:rPr>
          <w:rFonts w:ascii="Times New Roman" w:hAnsi="Times New Roman" w:cs="Times New Roman"/>
          <w:i/>
          <w:iCs/>
          <w:color w:val="000000" w:themeColor="text1"/>
          <w:sz w:val="24"/>
          <w:szCs w:val="24"/>
          <w:shd w:val="clear" w:color="auto" w:fill="FFFFFF"/>
        </w:rPr>
        <w:t>Journal of Transnational Law &amp; Policy</w:t>
      </w:r>
      <w:r w:rsidRPr="007B503A">
        <w:rPr>
          <w:rFonts w:ascii="Times New Roman" w:hAnsi="Times New Roman" w:cs="Times New Roman"/>
          <w:color w:val="000000" w:themeColor="text1"/>
          <w:sz w:val="24"/>
          <w:szCs w:val="24"/>
          <w:shd w:val="clear" w:color="auto" w:fill="FFFFFF"/>
        </w:rPr>
        <w:t> (ISSN 1067-8182) is published once per year at The Florida State University College of Law. The views expressed in published material are those of the authors and do not necessarily reflect the policies or opinions of the </w:t>
      </w:r>
      <w:r w:rsidRPr="007B503A">
        <w:rPr>
          <w:rFonts w:ascii="Times New Roman" w:hAnsi="Times New Roman" w:cs="Times New Roman"/>
          <w:i/>
          <w:iCs/>
          <w:color w:val="000000" w:themeColor="text1"/>
          <w:sz w:val="24"/>
          <w:szCs w:val="24"/>
          <w:shd w:val="clear" w:color="auto" w:fill="FFFFFF"/>
        </w:rPr>
        <w:t>Journal</w:t>
      </w:r>
      <w:r w:rsidRPr="007B503A">
        <w:rPr>
          <w:rFonts w:ascii="Times New Roman" w:hAnsi="Times New Roman" w:cs="Times New Roman"/>
          <w:color w:val="000000" w:themeColor="text1"/>
          <w:sz w:val="24"/>
          <w:szCs w:val="24"/>
          <w:shd w:val="clear" w:color="auto" w:fill="FFFFFF"/>
        </w:rPr>
        <w:t>, its editors or staff, or Florida State University.</w:t>
      </w:r>
    </w:p>
    <w:p w14:paraId="584E8D03" w14:textId="77777777" w:rsidR="007B503A" w:rsidRDefault="007B503A" w:rsidP="007B503A">
      <w:pPr>
        <w:spacing w:line="240" w:lineRule="auto"/>
        <w:contextualSpacing/>
        <w:rPr>
          <w:rFonts w:ascii="Times New Roman" w:hAnsi="Times New Roman" w:cs="Times New Roman"/>
          <w:color w:val="000000" w:themeColor="text1"/>
          <w:sz w:val="24"/>
          <w:szCs w:val="24"/>
          <w:shd w:val="clear" w:color="auto" w:fill="FFFFFF"/>
        </w:rPr>
      </w:pPr>
    </w:p>
    <w:p w14:paraId="42635357" w14:textId="44DC73AD" w:rsidR="007B503A" w:rsidRPr="007B503A" w:rsidRDefault="007B503A" w:rsidP="007B503A">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The </w:t>
      </w:r>
      <w:r w:rsidRPr="007B503A">
        <w:rPr>
          <w:rFonts w:ascii="Times New Roman" w:hAnsi="Times New Roman" w:cs="Times New Roman"/>
          <w:i/>
          <w:iCs/>
          <w:color w:val="000000" w:themeColor="text1"/>
          <w:sz w:val="24"/>
          <w:szCs w:val="24"/>
          <w:shd w:val="clear" w:color="auto" w:fill="FFFFFF"/>
        </w:rPr>
        <w:t>Journal</w:t>
      </w:r>
      <w:r w:rsidRPr="007B503A">
        <w:rPr>
          <w:rFonts w:ascii="Times New Roman" w:hAnsi="Times New Roman" w:cs="Times New Roman"/>
          <w:color w:val="000000" w:themeColor="text1"/>
          <w:sz w:val="24"/>
          <w:szCs w:val="24"/>
          <w:shd w:val="clear" w:color="auto" w:fill="FFFFFF"/>
        </w:rPr>
        <w:t> was founded in 1991 to provide a scholarly forum for discussion of legal developments in the world community. The </w:t>
      </w:r>
      <w:r w:rsidRPr="007B503A">
        <w:rPr>
          <w:rFonts w:ascii="Times New Roman" w:hAnsi="Times New Roman" w:cs="Times New Roman"/>
          <w:i/>
          <w:iCs/>
          <w:color w:val="000000" w:themeColor="text1"/>
          <w:sz w:val="24"/>
          <w:szCs w:val="24"/>
          <w:shd w:val="clear" w:color="auto" w:fill="FFFFFF"/>
        </w:rPr>
        <w:t>Journal </w:t>
      </w:r>
      <w:r w:rsidRPr="007B503A">
        <w:rPr>
          <w:rFonts w:ascii="Times New Roman" w:hAnsi="Times New Roman" w:cs="Times New Roman"/>
          <w:color w:val="000000" w:themeColor="text1"/>
          <w:sz w:val="24"/>
          <w:szCs w:val="24"/>
          <w:shd w:val="clear" w:color="auto" w:fill="FFFFFF"/>
        </w:rPr>
        <w:t>shares the philosophy articulated by the late Philip C. Jessup, Judge of the International Court of Justice, who defined "transnational law" as </w:t>
      </w:r>
      <w:r w:rsidRPr="007B503A">
        <w:rPr>
          <w:rFonts w:ascii="Times New Roman" w:hAnsi="Times New Roman" w:cs="Times New Roman"/>
          <w:i/>
          <w:iCs/>
          <w:color w:val="000000" w:themeColor="text1"/>
          <w:sz w:val="24"/>
          <w:szCs w:val="24"/>
          <w:shd w:val="clear" w:color="auto" w:fill="FFFFFF"/>
        </w:rPr>
        <w:t>"all law which regulates actions or events that transcend national frontiers." </w:t>
      </w:r>
      <w:r w:rsidRPr="007B503A">
        <w:rPr>
          <w:rFonts w:ascii="Times New Roman" w:hAnsi="Times New Roman" w:cs="Times New Roman"/>
          <w:color w:val="000000" w:themeColor="text1"/>
          <w:sz w:val="24"/>
          <w:szCs w:val="24"/>
          <w:shd w:val="clear" w:color="auto" w:fill="FFFFFF"/>
        </w:rPr>
        <w:t>The term "transnational" is thus expansive; it includes both the international and comparative dimensions of law.</w:t>
      </w:r>
    </w:p>
    <w:p w14:paraId="5BA26D28" w14:textId="77777777"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p>
    <w:p w14:paraId="6FF3030B" w14:textId="7FB54199"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FLORIDA STATE UNIVERSITY BUSINESS REVIEW</w:t>
      </w:r>
    </w:p>
    <w:p w14:paraId="61C1720B" w14:textId="77777777" w:rsidR="007B503A" w:rsidRDefault="007B503A" w:rsidP="008A42E4">
      <w:pPr>
        <w:spacing w:line="240" w:lineRule="auto"/>
        <w:contextualSpacing/>
        <w:rPr>
          <w:rFonts w:ascii="Times New Roman" w:hAnsi="Times New Roman" w:cs="Times New Roman"/>
          <w:color w:val="000000" w:themeColor="text1"/>
          <w:sz w:val="24"/>
          <w:szCs w:val="24"/>
          <w:shd w:val="clear" w:color="auto" w:fill="FFFFFF"/>
        </w:rPr>
      </w:pPr>
    </w:p>
    <w:p w14:paraId="31B107E1" w14:textId="77777777" w:rsidR="007B503A" w:rsidRPr="007B503A" w:rsidRDefault="007B503A" w:rsidP="007B503A">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Providing a scholarly forum for contemporary legal discourse.</w:t>
      </w:r>
    </w:p>
    <w:p w14:paraId="537DEE48" w14:textId="1F189FA1" w:rsidR="007B503A" w:rsidRPr="007B503A" w:rsidRDefault="007B503A" w:rsidP="007B503A">
      <w:pPr>
        <w:spacing w:line="240" w:lineRule="auto"/>
        <w:contextualSpacing/>
        <w:rPr>
          <w:rFonts w:ascii="Times New Roman" w:hAnsi="Times New Roman" w:cs="Times New Roman"/>
          <w:b/>
          <w:bCs/>
          <w:color w:val="000000" w:themeColor="text1"/>
          <w:sz w:val="24"/>
          <w:szCs w:val="24"/>
          <w:shd w:val="clear" w:color="auto" w:fill="FFFFFF"/>
        </w:rPr>
      </w:pPr>
    </w:p>
    <w:p w14:paraId="212B277C" w14:textId="77777777" w:rsidR="007B503A" w:rsidRDefault="007B503A" w:rsidP="007B503A">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Addressing the issues and concerns transforming the business law community.</w:t>
      </w:r>
    </w:p>
    <w:p w14:paraId="2831CCAE" w14:textId="77777777" w:rsidR="007B503A" w:rsidRPr="007B503A" w:rsidRDefault="007B503A" w:rsidP="007B503A">
      <w:pPr>
        <w:spacing w:line="240" w:lineRule="auto"/>
        <w:contextualSpacing/>
        <w:rPr>
          <w:rFonts w:ascii="Times New Roman" w:hAnsi="Times New Roman" w:cs="Times New Roman"/>
          <w:color w:val="000000" w:themeColor="text1"/>
          <w:sz w:val="24"/>
          <w:szCs w:val="24"/>
          <w:shd w:val="clear" w:color="auto" w:fill="FFFFFF"/>
        </w:rPr>
      </w:pPr>
    </w:p>
    <w:p w14:paraId="0F968608" w14:textId="317D3C01" w:rsidR="005C5843" w:rsidRDefault="007B503A" w:rsidP="007B503A">
      <w:pPr>
        <w:spacing w:line="240" w:lineRule="auto"/>
        <w:contextualSpacing/>
        <w:rPr>
          <w:rFonts w:ascii="Times New Roman" w:hAnsi="Times New Roman" w:cs="Times New Roman"/>
          <w:color w:val="000000" w:themeColor="text1"/>
          <w:sz w:val="24"/>
          <w:szCs w:val="24"/>
          <w:shd w:val="clear" w:color="auto" w:fill="FFFFFF"/>
        </w:rPr>
      </w:pPr>
      <w:r w:rsidRPr="007B503A">
        <w:rPr>
          <w:rFonts w:ascii="Times New Roman" w:hAnsi="Times New Roman" w:cs="Times New Roman"/>
          <w:color w:val="000000" w:themeColor="text1"/>
          <w:sz w:val="24"/>
          <w:szCs w:val="24"/>
          <w:shd w:val="clear" w:color="auto" w:fill="FFFFFF"/>
        </w:rPr>
        <w:t xml:space="preserve">The </w:t>
      </w:r>
      <w:r w:rsidRPr="007B503A">
        <w:rPr>
          <w:rFonts w:ascii="Times New Roman" w:hAnsi="Times New Roman" w:cs="Times New Roman"/>
          <w:i/>
          <w:iCs/>
          <w:color w:val="000000" w:themeColor="text1"/>
          <w:sz w:val="24"/>
          <w:szCs w:val="24"/>
          <w:shd w:val="clear" w:color="auto" w:fill="FFFFFF"/>
        </w:rPr>
        <w:t>Florida State University Business Review</w:t>
      </w:r>
      <w:r w:rsidRPr="007B503A">
        <w:rPr>
          <w:rFonts w:ascii="Times New Roman" w:hAnsi="Times New Roman" w:cs="Times New Roman"/>
          <w:color w:val="000000" w:themeColor="text1"/>
          <w:sz w:val="24"/>
          <w:szCs w:val="24"/>
          <w:shd w:val="clear" w:color="auto" w:fill="FFFFFF"/>
        </w:rPr>
        <w:t xml:space="preserve"> is a law journal published annually at the Florida State University College of Law.</w:t>
      </w:r>
    </w:p>
    <w:p w14:paraId="2C73BF78" w14:textId="77777777" w:rsidR="005C5843" w:rsidRDefault="005C584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237CB41" w14:textId="5F2F6EA6" w:rsidR="007B503A" w:rsidRDefault="005C5843" w:rsidP="007B503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Florida Fredric G. Levin College of Law</w:t>
      </w:r>
    </w:p>
    <w:p w14:paraId="66FE08C5" w14:textId="6CDFB7F2" w:rsidR="005C5843" w:rsidRDefault="005C5843" w:rsidP="007B503A">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Gainesville, Florida:     Median GPA:  3.90     Median LSAT:  169</w:t>
      </w:r>
    </w:p>
    <w:p w14:paraId="7AB3F4EF" w14:textId="170669FC"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196 Students</w:t>
      </w:r>
    </w:p>
    <w:p w14:paraId="21B1374F"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6D803B41" w14:textId="3AAEC345"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9042B4C"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3C5792FC" w14:textId="060BCD08"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GATOR TEAMCHILD JUVENILE LAW CLINIC</w:t>
      </w:r>
    </w:p>
    <w:p w14:paraId="678748AB"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133001A0" w14:textId="49A4EF5D"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sidRPr="005C5843">
        <w:rPr>
          <w:rFonts w:ascii="Times New Roman" w:hAnsi="Times New Roman" w:cs="Times New Roman"/>
          <w:color w:val="000000" w:themeColor="text1"/>
          <w:sz w:val="24"/>
          <w:szCs w:val="24"/>
          <w:shd w:val="clear" w:color="auto" w:fill="FFFFFF"/>
        </w:rPr>
        <w:t>Students in our Gator TeamChild Juvenile Law Clinic, directed by Professor Stacey Steinberg, represent young clients placed in foster care, serve as guardians ad litem to youth in the delinquency system, and mentor bright, ambitious teens aging out of foster care. Clinic students also research and write on policy issues impacting children’s lives.</w:t>
      </w:r>
    </w:p>
    <w:p w14:paraId="44C37A9B"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29111631" w14:textId="380DD276"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GENDER JUSTICE CLINIC</w:t>
      </w:r>
    </w:p>
    <w:p w14:paraId="5FE0979E"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258C74EF" w14:textId="4895CEFE"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sidRPr="005C5843">
        <w:rPr>
          <w:rFonts w:ascii="Times New Roman" w:hAnsi="Times New Roman" w:cs="Times New Roman"/>
          <w:color w:val="000000" w:themeColor="text1"/>
          <w:sz w:val="24"/>
          <w:szCs w:val="24"/>
          <w:shd w:val="clear" w:color="auto" w:fill="FFFFFF"/>
        </w:rPr>
        <w:t>Our newly established Gender Justice Clinic, directed by Professor Teresa Drake, serves low-income clients who face violence, discrimination or other oppression based on their actual or perceived sex, sexual orientation, gender identity, or gender expression.</w:t>
      </w:r>
    </w:p>
    <w:p w14:paraId="38ACAA19"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3636DD45" w14:textId="2CC94765"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CLINIC</w:t>
      </w:r>
    </w:p>
    <w:p w14:paraId="58415CEA"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48AE3315" w14:textId="5A9C5DDC"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sidRPr="005C5843">
        <w:rPr>
          <w:rFonts w:ascii="Times New Roman" w:hAnsi="Times New Roman" w:cs="Times New Roman"/>
          <w:color w:val="000000" w:themeColor="text1"/>
          <w:sz w:val="24"/>
          <w:szCs w:val="24"/>
          <w:shd w:val="clear" w:color="auto" w:fill="FFFFFF"/>
        </w:rPr>
        <w:t>The Immigration Clinic, directed by new Professor Juan Caballero, provides students with the opportunity to represent low-income immigrant clients before U.S. Citizenship and Immigration Services (USCIS), immigration courts, and the Board of Immigration Appeals. Students have long worked on a variety of cases involving naturalization, asylum, VAWA, and U-visa requests.</w:t>
      </w:r>
    </w:p>
    <w:p w14:paraId="58C0B35D"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6D29874E" w14:textId="689700EF"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AND COMMUNITY DEVELOPMENT CLINIC</w:t>
      </w:r>
    </w:p>
    <w:p w14:paraId="53CF11AE"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1D931E9A" w14:textId="78EE6CAF"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sidRPr="005C5843">
        <w:rPr>
          <w:rFonts w:ascii="Times New Roman" w:hAnsi="Times New Roman" w:cs="Times New Roman"/>
          <w:color w:val="000000" w:themeColor="text1"/>
          <w:sz w:val="24"/>
          <w:szCs w:val="24"/>
          <w:shd w:val="clear" w:color="auto" w:fill="FFFFFF"/>
        </w:rPr>
        <w:t>This clinic provides upper level environmental law students and graduate students in conservation related fields with exposure to environmental and land use professional practice, applied research and public policy analysis under the supervision of the instructor/clinic director.</w:t>
      </w:r>
    </w:p>
    <w:p w14:paraId="0CA24D6F"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01A4AC8A" w14:textId="6B25570D"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3EFD328A" w14:textId="77777777" w:rsidR="005C5843" w:rsidRDefault="005C5843" w:rsidP="007B503A">
      <w:pPr>
        <w:spacing w:line="240" w:lineRule="auto"/>
        <w:contextualSpacing/>
        <w:rPr>
          <w:rFonts w:ascii="Times New Roman" w:hAnsi="Times New Roman" w:cs="Times New Roman"/>
          <w:color w:val="000000" w:themeColor="text1"/>
          <w:sz w:val="24"/>
          <w:szCs w:val="24"/>
          <w:shd w:val="clear" w:color="auto" w:fill="FFFFFF"/>
        </w:rPr>
      </w:pPr>
    </w:p>
    <w:p w14:paraId="20151B29" w14:textId="50A8D2FE" w:rsidR="005C5843" w:rsidRPr="007B503A" w:rsidRDefault="00371C32" w:rsidP="007B503A">
      <w:pPr>
        <w:spacing w:line="240" w:lineRule="auto"/>
        <w:contextualSpacing/>
        <w:rPr>
          <w:rFonts w:ascii="Times New Roman" w:hAnsi="Times New Roman" w:cs="Times New Roman"/>
          <w:color w:val="000000" w:themeColor="text1"/>
          <w:sz w:val="24"/>
          <w:szCs w:val="24"/>
          <w:shd w:val="clear" w:color="auto" w:fill="FFFFFF"/>
        </w:rPr>
      </w:pPr>
      <w:r w:rsidRPr="00371C32">
        <w:rPr>
          <w:rFonts w:ascii="Times New Roman" w:hAnsi="Times New Roman" w:cs="Times New Roman"/>
          <w:color w:val="333132"/>
          <w:sz w:val="24"/>
          <w:szCs w:val="24"/>
          <w:shd w:val="clear" w:color="auto" w:fill="FFFDF5"/>
        </w:rPr>
        <w:t>Students in our  Mediation Clinic, directed by new Professor Donna Erez-Navot, mediate small claims and federal employment discrimination cases.</w:t>
      </w:r>
    </w:p>
    <w:p w14:paraId="38EF8A8A" w14:textId="18E7DD3F" w:rsidR="00371C32" w:rsidRDefault="00371C3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21F6DD1" w14:textId="0B0107F3" w:rsidR="007B503A"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Florida Fredric G. Levin College of Law (continued)</w:t>
      </w:r>
    </w:p>
    <w:p w14:paraId="64BECBFE"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76CD45A2" w14:textId="72D97665"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VETERANS AND SERVICEMEMBERS LEGAL CLINIC</w:t>
      </w:r>
    </w:p>
    <w:p w14:paraId="611EC7AA"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1F5C9861" w14:textId="4B9BAA6E"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sidRPr="00371C32">
        <w:rPr>
          <w:rFonts w:ascii="Times New Roman" w:hAnsi="Times New Roman" w:cs="Times New Roman"/>
          <w:color w:val="000000" w:themeColor="text1"/>
          <w:sz w:val="24"/>
          <w:szCs w:val="24"/>
          <w:shd w:val="clear" w:color="auto" w:fill="FFFFFF"/>
        </w:rPr>
        <w:t>In the Veterans and Servicemembers Legal Clinic, directed by Professor Judy Clausen, students assist veterans with benefits claims, discharge upgrades, and other matters related to veteran status.</w:t>
      </w:r>
    </w:p>
    <w:p w14:paraId="08AA2F2B"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4CFFDB4E" w14:textId="242770D0"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LOW-INCOME TAXPAYER CLINIC</w:t>
      </w:r>
    </w:p>
    <w:p w14:paraId="1256EF6A"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18B4F9BB" w14:textId="708F8D0F"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sidRPr="00371C32">
        <w:rPr>
          <w:rFonts w:ascii="Times New Roman" w:hAnsi="Times New Roman" w:cs="Times New Roman"/>
          <w:color w:val="000000" w:themeColor="text1"/>
          <w:sz w:val="24"/>
          <w:szCs w:val="24"/>
          <w:shd w:val="clear" w:color="auto" w:fill="FFFFFF"/>
        </w:rPr>
        <w:t>The Low-Income Taxpayer Clinic (LITC) provides representation to low-income taxpayers who have disputes with the IRS. The LITC also provides educational outreach to vulnerable populations and systemic advocacy to help create a more equitable tax system for all.</w:t>
      </w:r>
    </w:p>
    <w:p w14:paraId="60230311"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4FB677FD" w14:textId="2F11B025"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PROSECUTION FIELD PLACEMENT</w:t>
      </w:r>
    </w:p>
    <w:p w14:paraId="7E21CDA3"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75816BB8" w14:textId="4B6BA19D"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sidRPr="00371C32">
        <w:rPr>
          <w:rFonts w:ascii="Times New Roman" w:hAnsi="Times New Roman" w:cs="Times New Roman"/>
          <w:color w:val="000000" w:themeColor="text1"/>
          <w:sz w:val="24"/>
          <w:szCs w:val="24"/>
          <w:shd w:val="clear" w:color="auto" w:fill="FFFFFF"/>
        </w:rPr>
        <w:t>Students in the Prosecution Field Placement, supervised by Professor Sarah Wolking, work in the State Attorney’s Office for the Eighth Judicial Circuit prosecuting misdemeanors and felonies.</w:t>
      </w:r>
    </w:p>
    <w:p w14:paraId="77A6B9BE"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2F064AED" w14:textId="41F47B7B"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WRONGFUL CONVICTIONS CLINIC FIELD PLACEMENT</w:t>
      </w:r>
    </w:p>
    <w:p w14:paraId="292AC7BF" w14:textId="77777777"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p>
    <w:p w14:paraId="7FFFC95D" w14:textId="787B9C43" w:rsidR="00371C32" w:rsidRDefault="00371C32" w:rsidP="008A42E4">
      <w:pPr>
        <w:spacing w:line="240" w:lineRule="auto"/>
        <w:contextualSpacing/>
        <w:rPr>
          <w:rFonts w:ascii="Times New Roman" w:hAnsi="Times New Roman" w:cs="Times New Roman"/>
          <w:color w:val="000000" w:themeColor="text1"/>
          <w:sz w:val="24"/>
          <w:szCs w:val="24"/>
          <w:shd w:val="clear" w:color="auto" w:fill="FFFFFF"/>
        </w:rPr>
      </w:pPr>
      <w:r w:rsidRPr="00371C32">
        <w:rPr>
          <w:rFonts w:ascii="Times New Roman" w:hAnsi="Times New Roman" w:cs="Times New Roman"/>
          <w:color w:val="000000" w:themeColor="text1"/>
          <w:sz w:val="24"/>
          <w:szCs w:val="24"/>
          <w:shd w:val="clear" w:color="auto" w:fill="FFFFFF"/>
        </w:rPr>
        <w:t>Students in our Wrongful Convictions Clinic Field Placement, also supervised by Professor Sarah Wolking, review petitions for factual innocence submitted by those convicted of felonies in the Fourth Judicial Circuit.</w:t>
      </w:r>
    </w:p>
    <w:p w14:paraId="1E05926D" w14:textId="77777777" w:rsidR="00F5579A" w:rsidRDefault="00F5579A" w:rsidP="008A42E4">
      <w:pPr>
        <w:spacing w:line="240" w:lineRule="auto"/>
        <w:contextualSpacing/>
        <w:rPr>
          <w:rFonts w:ascii="Times New Roman" w:hAnsi="Times New Roman" w:cs="Times New Roman"/>
          <w:color w:val="000000" w:themeColor="text1"/>
          <w:sz w:val="24"/>
          <w:szCs w:val="24"/>
          <w:shd w:val="clear" w:color="auto" w:fill="FFFFFF"/>
        </w:rPr>
      </w:pPr>
    </w:p>
    <w:p w14:paraId="65EF99F6" w14:textId="103E1F3D" w:rsidR="00F5579A" w:rsidRDefault="00F5579A" w:rsidP="008A42E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PUBLIC DEFENDER FIELD PLACEMENT</w:t>
      </w:r>
    </w:p>
    <w:p w14:paraId="44300578" w14:textId="77777777" w:rsidR="00F5579A" w:rsidRPr="008A42E4" w:rsidRDefault="00F5579A" w:rsidP="008A42E4">
      <w:pPr>
        <w:spacing w:line="240" w:lineRule="auto"/>
        <w:contextualSpacing/>
        <w:rPr>
          <w:rFonts w:ascii="Times New Roman" w:hAnsi="Times New Roman" w:cs="Times New Roman"/>
          <w:color w:val="000000" w:themeColor="text1"/>
          <w:sz w:val="24"/>
          <w:szCs w:val="24"/>
          <w:shd w:val="clear" w:color="auto" w:fill="FFFFFF"/>
        </w:rPr>
      </w:pPr>
    </w:p>
    <w:p w14:paraId="320BCEFE" w14:textId="5248CA25" w:rsidR="008A42E4" w:rsidRDefault="00F5579A" w:rsidP="002B490F">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Students in our Public Defender Field Placement, supervised by Professor M Smith, zealously advocate on behalf of indigent clients for the Office of the Public Defender for the Eighth Judicial Circuit.</w:t>
      </w:r>
    </w:p>
    <w:p w14:paraId="38A86C90" w14:textId="77777777" w:rsidR="00F5579A" w:rsidRDefault="00F5579A" w:rsidP="002B490F">
      <w:pPr>
        <w:spacing w:line="240" w:lineRule="auto"/>
        <w:contextualSpacing/>
        <w:rPr>
          <w:rFonts w:ascii="Times New Roman" w:hAnsi="Times New Roman" w:cs="Times New Roman"/>
          <w:color w:val="000000" w:themeColor="text1"/>
          <w:sz w:val="24"/>
          <w:szCs w:val="24"/>
          <w:shd w:val="clear" w:color="auto" w:fill="FFFFFF"/>
        </w:rPr>
      </w:pPr>
    </w:p>
    <w:p w14:paraId="53AFFFD1" w14:textId="77777777" w:rsidR="00F5579A" w:rsidRDefault="00F5579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DCDA997" w14:textId="2E98D36D"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lastRenderedPageBreak/>
        <w:t>University of Florida Fredric G. Levin College of Law (continued)</w:t>
      </w:r>
    </w:p>
    <w:p w14:paraId="5FCCD12B"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7B71255F" w14:textId="05EFE910"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36CEF786" w14:textId="77777777" w:rsidR="00F5579A" w:rsidRDefault="00F5579A" w:rsidP="002B490F">
      <w:pPr>
        <w:spacing w:line="240" w:lineRule="auto"/>
        <w:contextualSpacing/>
        <w:rPr>
          <w:rFonts w:ascii="Times New Roman" w:hAnsi="Times New Roman" w:cs="Times New Roman"/>
          <w:color w:val="000000" w:themeColor="text1"/>
          <w:sz w:val="24"/>
          <w:szCs w:val="24"/>
          <w:shd w:val="clear" w:color="auto" w:fill="FFFFFF"/>
        </w:rPr>
      </w:pPr>
    </w:p>
    <w:p w14:paraId="78151BAC" w14:textId="7306495B" w:rsidR="00F5579A" w:rsidRDefault="00F5579A" w:rsidP="002B490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FLORIDA LAW REVIEW</w:t>
      </w:r>
    </w:p>
    <w:p w14:paraId="52F2A246" w14:textId="77777777" w:rsidR="00F5579A" w:rsidRDefault="00F5579A" w:rsidP="002B490F">
      <w:pPr>
        <w:spacing w:line="240" w:lineRule="auto"/>
        <w:contextualSpacing/>
        <w:rPr>
          <w:rFonts w:ascii="Times New Roman" w:hAnsi="Times New Roman" w:cs="Times New Roman"/>
          <w:color w:val="000000" w:themeColor="text1"/>
          <w:sz w:val="24"/>
          <w:szCs w:val="24"/>
          <w:shd w:val="clear" w:color="auto" w:fill="FFFFFF"/>
        </w:rPr>
      </w:pPr>
    </w:p>
    <w:p w14:paraId="3A9A5283" w14:textId="499967C0" w:rsidR="00F5579A" w:rsidRP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After World War II, a group of motivated law students at the University of Florida College of Law had a vision: to create a law review that would reflect their institution’s academic rigor. Their efforts </w:t>
      </w:r>
      <w:hyperlink r:id="rId90" w:history="1">
        <w:r w:rsidRPr="00F5579A">
          <w:rPr>
            <w:rStyle w:val="Hyperlink"/>
            <w:rFonts w:ascii="Times New Roman" w:hAnsi="Times New Roman" w:cs="Times New Roman"/>
            <w:color w:val="auto"/>
            <w:sz w:val="24"/>
            <w:szCs w:val="24"/>
            <w:u w:val="none"/>
            <w:shd w:val="clear" w:color="auto" w:fill="FFFFFF"/>
          </w:rPr>
          <w:t>culminated in 1948</w:t>
        </w:r>
      </w:hyperlink>
      <w:r w:rsidRPr="00F5579A">
        <w:rPr>
          <w:rFonts w:ascii="Times New Roman" w:hAnsi="Times New Roman" w:cs="Times New Roman"/>
          <w:sz w:val="24"/>
          <w:szCs w:val="24"/>
          <w:shd w:val="clear" w:color="auto" w:fill="FFFFFF"/>
        </w:rPr>
        <w:t> </w:t>
      </w:r>
      <w:r w:rsidRPr="00F5579A">
        <w:rPr>
          <w:rFonts w:ascii="Times New Roman" w:hAnsi="Times New Roman" w:cs="Times New Roman"/>
          <w:color w:val="000000" w:themeColor="text1"/>
          <w:sz w:val="24"/>
          <w:szCs w:val="24"/>
          <w:shd w:val="clear" w:color="auto" w:fill="FFFFFF"/>
        </w:rPr>
        <w:t>with the publication of the </w:t>
      </w:r>
      <w:hyperlink r:id="rId91" w:history="1">
        <w:r w:rsidRPr="00F5579A">
          <w:rPr>
            <w:rStyle w:val="Hyperlink"/>
            <w:rFonts w:ascii="Times New Roman" w:hAnsi="Times New Roman" w:cs="Times New Roman"/>
            <w:color w:val="auto"/>
            <w:sz w:val="24"/>
            <w:szCs w:val="24"/>
            <w:u w:val="none"/>
            <w:shd w:val="clear" w:color="auto" w:fill="FFFFFF"/>
          </w:rPr>
          <w:t>first issue</w:t>
        </w:r>
      </w:hyperlink>
      <w:r w:rsidRPr="00F5579A">
        <w:rPr>
          <w:rFonts w:ascii="Times New Roman" w:hAnsi="Times New Roman" w:cs="Times New Roman"/>
          <w:color w:val="000000" w:themeColor="text1"/>
          <w:sz w:val="24"/>
          <w:szCs w:val="24"/>
          <w:shd w:val="clear" w:color="auto" w:fill="FFFFFF"/>
        </w:rPr>
        <w:t> of the </w:t>
      </w:r>
      <w:r w:rsidRPr="00F5579A">
        <w:rPr>
          <w:rFonts w:ascii="Times New Roman" w:hAnsi="Times New Roman" w:cs="Times New Roman"/>
          <w:i/>
          <w:iCs/>
          <w:color w:val="000000" w:themeColor="text1"/>
          <w:sz w:val="24"/>
          <w:szCs w:val="24"/>
          <w:shd w:val="clear" w:color="auto" w:fill="FFFFFF"/>
        </w:rPr>
        <w:t>University of Florida Law Review</w:t>
      </w:r>
      <w:r w:rsidRPr="00F5579A">
        <w:rPr>
          <w:rFonts w:ascii="Times New Roman" w:hAnsi="Times New Roman" w:cs="Times New Roman"/>
          <w:color w:val="000000" w:themeColor="text1"/>
          <w:sz w:val="24"/>
          <w:szCs w:val="24"/>
          <w:shd w:val="clear" w:color="auto" w:fill="FFFFFF"/>
        </w:rPr>
        <w:t>.</w:t>
      </w:r>
    </w:p>
    <w:p w14:paraId="3232DADC"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4D5C46C7" w14:textId="6CB9E27E" w:rsidR="00F5579A" w:rsidRP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Since its </w:t>
      </w:r>
      <w:hyperlink r:id="rId92" w:history="1">
        <w:r w:rsidRPr="00F5579A">
          <w:rPr>
            <w:rStyle w:val="Hyperlink"/>
            <w:rFonts w:ascii="Times New Roman" w:hAnsi="Times New Roman" w:cs="Times New Roman"/>
            <w:color w:val="auto"/>
            <w:sz w:val="24"/>
            <w:szCs w:val="24"/>
            <w:u w:val="none"/>
            <w:shd w:val="clear" w:color="auto" w:fill="FFFFFF"/>
          </w:rPr>
          <w:t>foundation</w:t>
        </w:r>
      </w:hyperlink>
      <w:r w:rsidRPr="00F5579A">
        <w:rPr>
          <w:rFonts w:ascii="Times New Roman" w:hAnsi="Times New Roman" w:cs="Times New Roman"/>
          <w:color w:val="000000" w:themeColor="text1"/>
          <w:sz w:val="24"/>
          <w:szCs w:val="24"/>
          <w:shd w:val="clear" w:color="auto" w:fill="FFFFFF"/>
        </w:rPr>
        <w:t>, the </w:t>
      </w:r>
      <w:r w:rsidRPr="00F5579A">
        <w:rPr>
          <w:rFonts w:ascii="Times New Roman" w:hAnsi="Times New Roman" w:cs="Times New Roman"/>
          <w:i/>
          <w:iCs/>
          <w:color w:val="000000" w:themeColor="text1"/>
          <w:sz w:val="24"/>
          <w:szCs w:val="24"/>
          <w:shd w:val="clear" w:color="auto" w:fill="FFFFFF"/>
        </w:rPr>
        <w:t>Florida Law Review</w:t>
      </w:r>
      <w:r w:rsidRPr="00F5579A">
        <w:rPr>
          <w:rFonts w:ascii="Times New Roman" w:hAnsi="Times New Roman" w:cs="Times New Roman"/>
          <w:color w:val="000000" w:themeColor="text1"/>
          <w:sz w:val="24"/>
          <w:szCs w:val="24"/>
          <w:shd w:val="clear" w:color="auto" w:fill="FFFFFF"/>
        </w:rPr>
        <w:t> has held to its commitment to publish quality scholarly work consistently. It’s become a platform for discussions on significant legal issues and has played a role in the professional journeys of many lawyers, judges, and academics.</w:t>
      </w:r>
    </w:p>
    <w:p w14:paraId="4E9C53EF"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68141C4E" w14:textId="1B9F701A"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The </w:t>
      </w:r>
      <w:r w:rsidRPr="00F5579A">
        <w:rPr>
          <w:rFonts w:ascii="Times New Roman" w:hAnsi="Times New Roman" w:cs="Times New Roman"/>
          <w:i/>
          <w:iCs/>
          <w:color w:val="000000" w:themeColor="text1"/>
          <w:sz w:val="24"/>
          <w:szCs w:val="24"/>
          <w:shd w:val="clear" w:color="auto" w:fill="FFFFFF"/>
        </w:rPr>
        <w:t>Florida Law Review</w:t>
      </w:r>
      <w:r w:rsidRPr="00F5579A">
        <w:rPr>
          <w:rFonts w:ascii="Times New Roman" w:hAnsi="Times New Roman" w:cs="Times New Roman"/>
          <w:color w:val="000000" w:themeColor="text1"/>
          <w:sz w:val="24"/>
          <w:szCs w:val="24"/>
          <w:shd w:val="clear" w:color="auto" w:fill="FFFFFF"/>
        </w:rPr>
        <w:t> is student-edited. It features articles, lectures, and other academic work from contributors nationwide and internationally. With a team of over ninety student members and a staff assistant, the </w:t>
      </w:r>
      <w:r w:rsidRPr="00F5579A">
        <w:rPr>
          <w:rFonts w:ascii="Times New Roman" w:hAnsi="Times New Roman" w:cs="Times New Roman"/>
          <w:i/>
          <w:iCs/>
          <w:color w:val="000000" w:themeColor="text1"/>
          <w:sz w:val="24"/>
          <w:szCs w:val="24"/>
          <w:shd w:val="clear" w:color="auto" w:fill="FFFFFF"/>
        </w:rPr>
        <w:t>Review</w:t>
      </w:r>
      <w:r w:rsidRPr="00F5579A">
        <w:rPr>
          <w:rFonts w:ascii="Times New Roman" w:hAnsi="Times New Roman" w:cs="Times New Roman"/>
          <w:color w:val="000000" w:themeColor="text1"/>
          <w:sz w:val="24"/>
          <w:szCs w:val="24"/>
          <w:shd w:val="clear" w:color="auto" w:fill="FFFFFF"/>
        </w:rPr>
        <w:t> produces one volume annually, comprising six issues. While it has grown and changed over the years, the core commitment to service and quality, as envisioned by its founders, remains.</w:t>
      </w:r>
    </w:p>
    <w:p w14:paraId="46E2D819"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311E769D" w14:textId="1DC9B7A4"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TECHNOLOGY LAW &amp; POLICY</w:t>
      </w:r>
    </w:p>
    <w:p w14:paraId="59B91815"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4F32653C" w14:textId="77777777" w:rsidR="00F5579A" w:rsidRP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The Journal of Technology Law &amp; Policy (JTLP) is a scholarly legal journal devoted to the discussion of relevant technology issues, including, but not limited to, patents, copyrights, trademarks, trade secrets, antitrust, information privacy, and computer law. The Journal is one of four co-curricular journals produced at the University of Florida Fredric G. Levin College of Law (UF Law).</w:t>
      </w:r>
    </w:p>
    <w:p w14:paraId="604ECF0E"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5B629A18" w14:textId="50CCEA8C" w:rsidR="00F5579A" w:rsidRP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Since its founding in Fall 1995, the Journal steadily emerged as one of the foremost national intellectual property and technology law academic publications. The Journal began as a project of the Internet and Computer Law Association, a University of Florida student organization. The Journal became a fully accredited independent academic journal in Spring 1999.</w:t>
      </w:r>
    </w:p>
    <w:p w14:paraId="66BC1591"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70BE68C0" w14:textId="73EF8442"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r w:rsidRPr="00F5579A">
        <w:rPr>
          <w:rFonts w:ascii="Times New Roman" w:hAnsi="Times New Roman" w:cs="Times New Roman"/>
          <w:color w:val="000000" w:themeColor="text1"/>
          <w:sz w:val="24"/>
          <w:szCs w:val="24"/>
          <w:shd w:val="clear" w:color="auto" w:fill="FFFFFF"/>
        </w:rPr>
        <w:t>In the Spring of 2016, the Journal began to publish its articles fully online. The Journal hopes to reach a wider audience and to allow the Journal to be on the cusp of current and relevant topics to the legal society. The new website hosting the Journal’s online publication also affords members an opportunity to demonstrate their legal writing and analysis on the Journal’s forum. Member contributions to the forum can then be easily accessed and reviewed by potential employers and interviewers.</w:t>
      </w:r>
    </w:p>
    <w:p w14:paraId="46B1DFF9" w14:textId="77777777" w:rsidR="00F5579A" w:rsidRDefault="00F5579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6B01B7C" w14:textId="77777777" w:rsidR="00E47831" w:rsidRP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r w:rsidRPr="00E47831">
        <w:rPr>
          <w:rFonts w:ascii="Times New Roman" w:hAnsi="Times New Roman" w:cs="Times New Roman"/>
          <w:color w:val="000000" w:themeColor="text1"/>
          <w:sz w:val="24"/>
          <w:szCs w:val="24"/>
          <w:shd w:val="clear" w:color="auto" w:fill="FFFFFF"/>
        </w:rPr>
        <w:lastRenderedPageBreak/>
        <w:t>University of Florida Fredric G. Levin College of Law (continued)</w:t>
      </w:r>
    </w:p>
    <w:p w14:paraId="4CDDCC32" w14:textId="77777777" w:rsidR="00F5579A" w:rsidRDefault="00F5579A" w:rsidP="00F5579A">
      <w:pPr>
        <w:spacing w:line="240" w:lineRule="auto"/>
        <w:contextualSpacing/>
        <w:rPr>
          <w:rFonts w:ascii="Times New Roman" w:hAnsi="Times New Roman" w:cs="Times New Roman"/>
          <w:color w:val="000000" w:themeColor="text1"/>
          <w:sz w:val="24"/>
          <w:szCs w:val="24"/>
          <w:shd w:val="clear" w:color="auto" w:fill="FFFFFF"/>
        </w:rPr>
      </w:pPr>
    </w:p>
    <w:p w14:paraId="006EF4F8" w14:textId="23FA67D9" w:rsidR="00E47831" w:rsidRDefault="00E47831" w:rsidP="00F557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LAW &amp; PUBLIC POLICY</w:t>
      </w:r>
    </w:p>
    <w:p w14:paraId="282577BE" w14:textId="77777777" w:rsidR="00E47831" w:rsidRDefault="00E47831" w:rsidP="00F5579A">
      <w:pPr>
        <w:spacing w:line="240" w:lineRule="auto"/>
        <w:contextualSpacing/>
        <w:rPr>
          <w:rFonts w:ascii="Times New Roman" w:hAnsi="Times New Roman" w:cs="Times New Roman"/>
          <w:color w:val="000000" w:themeColor="text1"/>
          <w:sz w:val="24"/>
          <w:szCs w:val="24"/>
          <w:shd w:val="clear" w:color="auto" w:fill="FFFFFF"/>
        </w:rPr>
      </w:pPr>
    </w:p>
    <w:p w14:paraId="109FA01C" w14:textId="67681A4C" w:rsidR="00E47831" w:rsidRDefault="00E47831" w:rsidP="00F5579A">
      <w:pPr>
        <w:spacing w:line="240" w:lineRule="auto"/>
        <w:contextualSpacing/>
        <w:rPr>
          <w:rFonts w:ascii="Times New Roman" w:hAnsi="Times New Roman" w:cs="Times New Roman"/>
          <w:color w:val="000000" w:themeColor="text1"/>
          <w:sz w:val="24"/>
          <w:szCs w:val="24"/>
          <w:shd w:val="clear" w:color="auto" w:fill="FFFFFF"/>
        </w:rPr>
      </w:pPr>
      <w:r w:rsidRPr="00E47831">
        <w:rPr>
          <w:rFonts w:ascii="Times New Roman" w:hAnsi="Times New Roman" w:cs="Times New Roman"/>
          <w:color w:val="000000" w:themeColor="text1"/>
          <w:sz w:val="24"/>
          <w:szCs w:val="24"/>
          <w:shd w:val="clear" w:color="auto" w:fill="FFFFFF"/>
        </w:rPr>
        <w:t>Founded in 1987, the Journal fosters contemporary discourse on judicial decisions, legislation, law reform, and other legal and social issues facing public policy decision-makers. Each issue contains both analytical and thought-provoking articles written by lawyers, judges, scholars, and public officials. The Journal is published four times a year by the University of Florida Levin College of Law. The Journal is designed to serve the needs of professionals, researchers, instructors, and students in the academic fields of law and public policy, journalism and mass communications, business and social science, and other related disciplines, as well as law libraries, policy analysts, and public officials.</w:t>
      </w:r>
    </w:p>
    <w:p w14:paraId="721ABD2A" w14:textId="77777777" w:rsidR="00E47831" w:rsidRDefault="00E47831" w:rsidP="00F5579A">
      <w:pPr>
        <w:spacing w:line="240" w:lineRule="auto"/>
        <w:contextualSpacing/>
        <w:rPr>
          <w:rFonts w:ascii="Times New Roman" w:hAnsi="Times New Roman" w:cs="Times New Roman"/>
          <w:color w:val="000000" w:themeColor="text1"/>
          <w:sz w:val="24"/>
          <w:szCs w:val="24"/>
          <w:shd w:val="clear" w:color="auto" w:fill="FFFFFF"/>
        </w:rPr>
      </w:pPr>
    </w:p>
    <w:p w14:paraId="26655DA2" w14:textId="64F7D9D3" w:rsidR="00E47831" w:rsidRDefault="00E47831" w:rsidP="00F557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FLORIDA JOURNAL OF INTERNATIONAL LAW</w:t>
      </w:r>
    </w:p>
    <w:p w14:paraId="40C55FD4" w14:textId="77777777" w:rsidR="00E47831" w:rsidRDefault="00E47831" w:rsidP="00F5579A">
      <w:pPr>
        <w:spacing w:line="240" w:lineRule="auto"/>
        <w:contextualSpacing/>
        <w:rPr>
          <w:rFonts w:ascii="Times New Roman" w:hAnsi="Times New Roman" w:cs="Times New Roman"/>
          <w:color w:val="000000" w:themeColor="text1"/>
          <w:sz w:val="24"/>
          <w:szCs w:val="24"/>
          <w:shd w:val="clear" w:color="auto" w:fill="FFFFFF"/>
        </w:rPr>
      </w:pPr>
    </w:p>
    <w:p w14:paraId="5E3428E1" w14:textId="77777777" w:rsidR="00E47831" w:rsidRP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r w:rsidRPr="00E47831">
        <w:rPr>
          <w:rFonts w:ascii="Times New Roman" w:hAnsi="Times New Roman" w:cs="Times New Roman"/>
          <w:color w:val="000000" w:themeColor="text1"/>
          <w:sz w:val="24"/>
          <w:szCs w:val="24"/>
          <w:shd w:val="clear" w:color="auto" w:fill="FFFFFF"/>
        </w:rPr>
        <w:t>Founded in 1984, the </w:t>
      </w:r>
      <w:r w:rsidRPr="00E47831">
        <w:rPr>
          <w:rFonts w:ascii="Times New Roman" w:hAnsi="Times New Roman" w:cs="Times New Roman"/>
          <w:i/>
          <w:iCs/>
          <w:color w:val="000000" w:themeColor="text1"/>
          <w:sz w:val="24"/>
          <w:szCs w:val="24"/>
          <w:shd w:val="clear" w:color="auto" w:fill="FFFFFF"/>
        </w:rPr>
        <w:t>Florida Journal of International Law</w:t>
      </w:r>
      <w:r w:rsidRPr="00E47831">
        <w:rPr>
          <w:rFonts w:ascii="Times New Roman" w:hAnsi="Times New Roman" w:cs="Times New Roman"/>
          <w:color w:val="000000" w:themeColor="text1"/>
          <w:sz w:val="24"/>
          <w:szCs w:val="24"/>
          <w:shd w:val="clear" w:color="auto" w:fill="FFFFFF"/>
        </w:rPr>
        <w:t> (</w:t>
      </w:r>
      <w:r w:rsidRPr="00E47831">
        <w:rPr>
          <w:rFonts w:ascii="Times New Roman" w:hAnsi="Times New Roman" w:cs="Times New Roman"/>
          <w:i/>
          <w:iCs/>
          <w:color w:val="000000" w:themeColor="text1"/>
          <w:sz w:val="24"/>
          <w:szCs w:val="24"/>
          <w:shd w:val="clear" w:color="auto" w:fill="FFFFFF"/>
        </w:rPr>
        <w:t>FJIL</w:t>
      </w:r>
      <w:r w:rsidRPr="00E47831">
        <w:rPr>
          <w:rFonts w:ascii="Times New Roman" w:hAnsi="Times New Roman" w:cs="Times New Roman"/>
          <w:color w:val="000000" w:themeColor="text1"/>
          <w:sz w:val="24"/>
          <w:szCs w:val="24"/>
          <w:shd w:val="clear" w:color="auto" w:fill="FFFFFF"/>
        </w:rPr>
        <w:t>) is a scholarly publication devoted to timely discussion of prescient international legal issues. Its subscribers include legal scholars and practitioners from around the world.</w:t>
      </w:r>
    </w:p>
    <w:p w14:paraId="1A01A7BE" w14:textId="77777777" w:rsid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p>
    <w:p w14:paraId="121138C0" w14:textId="29AAD6DD" w:rsid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r w:rsidRPr="00E47831">
        <w:rPr>
          <w:rFonts w:ascii="Times New Roman" w:hAnsi="Times New Roman" w:cs="Times New Roman"/>
          <w:color w:val="000000" w:themeColor="text1"/>
          <w:sz w:val="24"/>
          <w:szCs w:val="24"/>
          <w:shd w:val="clear" w:color="auto" w:fill="FFFFFF"/>
        </w:rPr>
        <w:t>The </w:t>
      </w:r>
      <w:r w:rsidRPr="00E47831">
        <w:rPr>
          <w:rFonts w:ascii="Times New Roman" w:hAnsi="Times New Roman" w:cs="Times New Roman"/>
          <w:i/>
          <w:iCs/>
          <w:color w:val="000000" w:themeColor="text1"/>
          <w:sz w:val="24"/>
          <w:szCs w:val="24"/>
          <w:shd w:val="clear" w:color="auto" w:fill="FFFFFF"/>
        </w:rPr>
        <w:t>Journal </w:t>
      </w:r>
      <w:r w:rsidRPr="00E47831">
        <w:rPr>
          <w:rFonts w:ascii="Times New Roman" w:hAnsi="Times New Roman" w:cs="Times New Roman"/>
          <w:color w:val="000000" w:themeColor="text1"/>
          <w:sz w:val="24"/>
          <w:szCs w:val="24"/>
          <w:shd w:val="clear" w:color="auto" w:fill="FFFFFF"/>
        </w:rPr>
        <w:t>publishes three times a year and is one of five co-curricular, student-edited publications at the University of Florida Fredric G. Levin College of Law. On occasion, the </w:t>
      </w:r>
      <w:r w:rsidRPr="00E47831">
        <w:rPr>
          <w:rFonts w:ascii="Times New Roman" w:hAnsi="Times New Roman" w:cs="Times New Roman"/>
          <w:i/>
          <w:iCs/>
          <w:color w:val="000000" w:themeColor="text1"/>
          <w:sz w:val="24"/>
          <w:szCs w:val="24"/>
          <w:shd w:val="clear" w:color="auto" w:fill="FFFFFF"/>
        </w:rPr>
        <w:t>Journal</w:t>
      </w:r>
      <w:r w:rsidRPr="00E47831">
        <w:rPr>
          <w:rFonts w:ascii="Times New Roman" w:hAnsi="Times New Roman" w:cs="Times New Roman"/>
          <w:color w:val="000000" w:themeColor="text1"/>
          <w:sz w:val="24"/>
          <w:szCs w:val="24"/>
          <w:shd w:val="clear" w:color="auto" w:fill="FFFFFF"/>
        </w:rPr>
        <w:t> will also have Special Editions that can be purchased in addition to its subscription. The </w:t>
      </w:r>
      <w:r w:rsidRPr="00E47831">
        <w:rPr>
          <w:rFonts w:ascii="Times New Roman" w:hAnsi="Times New Roman" w:cs="Times New Roman"/>
          <w:i/>
          <w:iCs/>
          <w:color w:val="000000" w:themeColor="text1"/>
          <w:sz w:val="24"/>
          <w:szCs w:val="24"/>
          <w:shd w:val="clear" w:color="auto" w:fill="FFFFFF"/>
        </w:rPr>
        <w:t>Journal</w:t>
      </w:r>
      <w:r w:rsidRPr="00E47831">
        <w:rPr>
          <w:rFonts w:ascii="Times New Roman" w:hAnsi="Times New Roman" w:cs="Times New Roman"/>
          <w:color w:val="000000" w:themeColor="text1"/>
          <w:sz w:val="24"/>
          <w:szCs w:val="24"/>
          <w:shd w:val="clear" w:color="auto" w:fill="FFFFFF"/>
        </w:rPr>
        <w:t> selects its members from exceptional candidates in the unified write-on competition hosted once annually.</w:t>
      </w:r>
    </w:p>
    <w:p w14:paraId="51B2C0FE" w14:textId="77777777" w:rsid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p>
    <w:p w14:paraId="675F57F9" w14:textId="71E14715" w:rsid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FLORIDA ENTERTAINMENT AND SPORTS LAW REVIEW</w:t>
      </w:r>
    </w:p>
    <w:p w14:paraId="0A49C7C1" w14:textId="77777777" w:rsidR="00E47831" w:rsidRDefault="00E47831" w:rsidP="00E47831">
      <w:pPr>
        <w:spacing w:line="240" w:lineRule="auto"/>
        <w:contextualSpacing/>
        <w:rPr>
          <w:rFonts w:ascii="Times New Roman" w:hAnsi="Times New Roman" w:cs="Times New Roman"/>
          <w:color w:val="000000" w:themeColor="text1"/>
          <w:sz w:val="24"/>
          <w:szCs w:val="24"/>
          <w:shd w:val="clear" w:color="auto" w:fill="FFFFFF"/>
        </w:rPr>
      </w:pPr>
    </w:p>
    <w:p w14:paraId="29503013" w14:textId="60EA2FEE" w:rsidR="00942E10" w:rsidRDefault="00E47831" w:rsidP="00E47831">
      <w:pPr>
        <w:spacing w:line="240" w:lineRule="auto"/>
        <w:contextualSpacing/>
        <w:rPr>
          <w:rFonts w:ascii="Times New Roman" w:hAnsi="Times New Roman" w:cs="Times New Roman"/>
          <w:color w:val="000000" w:themeColor="text1"/>
          <w:sz w:val="24"/>
          <w:szCs w:val="24"/>
          <w:shd w:val="clear" w:color="auto" w:fill="FFFFFF"/>
        </w:rPr>
      </w:pPr>
      <w:r w:rsidRPr="00E47831">
        <w:rPr>
          <w:rFonts w:ascii="Times New Roman" w:hAnsi="Times New Roman" w:cs="Times New Roman"/>
          <w:color w:val="000000" w:themeColor="text1"/>
          <w:sz w:val="24"/>
          <w:szCs w:val="24"/>
          <w:shd w:val="clear" w:color="auto" w:fill="FFFFFF"/>
        </w:rPr>
        <w:t>FESLR’s purpose is to further the educational and professional mission of the University and UF Law, primarily through the timely publication of a student-run legal journal, known publicly as the Florida Entertainment and Sports Law Review and frequently known as FESLR. Specifically, FESLR is committed to providing itself as a practical resource to professionals in the entertainment and sports industries, who are in or interested in obtaining legal, JD-advantage, and business roles, as well as students and other interested parties. FESLR will be a primary resource for relevant writings that highlight topical industry news and unearth the complexity of deep-rooted industry issues through the lens of entertainment and sports attorneys, executives, and law students. FESLR’s mission is for practitioners to apply the article takeaways to their daily work, depending on their industry and role, and to educate the masses on the depth of the ever-evolving entertainment and sports industries’ intersection with law and policy.</w:t>
      </w:r>
    </w:p>
    <w:p w14:paraId="133D9A00" w14:textId="77777777" w:rsidR="00942E10" w:rsidRDefault="00942E1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A1DB65E" w14:textId="00525A55" w:rsidR="00E47831" w:rsidRDefault="00B07961" w:rsidP="00E47831">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Fordham University School of Law</w:t>
      </w:r>
    </w:p>
    <w:p w14:paraId="6E0FC359" w14:textId="19A3FAB0" w:rsidR="00B07961" w:rsidRDefault="00B07961" w:rsidP="00E47831">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New York, New York:       Median GPA:  3.73     Median LSAT:  167</w:t>
      </w:r>
    </w:p>
    <w:p w14:paraId="7D82F8E4" w14:textId="77709273" w:rsidR="00B07961" w:rsidRDefault="00B07961" w:rsidP="00E4783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423 Students</w:t>
      </w:r>
    </w:p>
    <w:p w14:paraId="3F930898" w14:textId="77777777" w:rsidR="00B07961" w:rsidRDefault="00B07961" w:rsidP="00E47831">
      <w:pPr>
        <w:spacing w:line="240" w:lineRule="auto"/>
        <w:contextualSpacing/>
        <w:rPr>
          <w:rFonts w:ascii="Times New Roman" w:hAnsi="Times New Roman" w:cs="Times New Roman"/>
          <w:color w:val="000000" w:themeColor="text1"/>
          <w:sz w:val="24"/>
          <w:szCs w:val="24"/>
          <w:shd w:val="clear" w:color="auto" w:fill="FFFFFF"/>
        </w:rPr>
      </w:pPr>
    </w:p>
    <w:p w14:paraId="2F4001A2" w14:textId="3B0D0B9A" w:rsidR="00B07961" w:rsidRDefault="00B07961" w:rsidP="00E4783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CC60F17" w14:textId="77777777" w:rsidR="00B07961" w:rsidRDefault="00B07961" w:rsidP="00E47831">
      <w:pPr>
        <w:spacing w:line="240" w:lineRule="auto"/>
        <w:contextualSpacing/>
        <w:rPr>
          <w:rFonts w:ascii="Times New Roman" w:hAnsi="Times New Roman" w:cs="Times New Roman"/>
          <w:color w:val="000000" w:themeColor="text1"/>
          <w:sz w:val="24"/>
          <w:szCs w:val="24"/>
          <w:shd w:val="clear" w:color="auto" w:fill="FFFFFF"/>
        </w:rPr>
      </w:pPr>
    </w:p>
    <w:p w14:paraId="40188DAA" w14:textId="50DB1BCF" w:rsidR="00B07961" w:rsidRDefault="00B07961" w:rsidP="00E4783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ECONOMIC DEVELOPMENT CLINIC</w:t>
      </w:r>
    </w:p>
    <w:p w14:paraId="2413CE35" w14:textId="77777777" w:rsidR="00B07961" w:rsidRDefault="00B07961" w:rsidP="00E47831">
      <w:pPr>
        <w:spacing w:line="240" w:lineRule="auto"/>
        <w:contextualSpacing/>
        <w:rPr>
          <w:rFonts w:ascii="Times New Roman" w:hAnsi="Times New Roman" w:cs="Times New Roman"/>
          <w:color w:val="000000" w:themeColor="text1"/>
          <w:sz w:val="24"/>
          <w:szCs w:val="24"/>
          <w:shd w:val="clear" w:color="auto" w:fill="FFFFFF"/>
        </w:rPr>
      </w:pPr>
    </w:p>
    <w:p w14:paraId="1C3AF657" w14:textId="77777777"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Learn transactional lawyering by serving as counsel to nonprofit organizations pursuing racial, economic and social justice.</w:t>
      </w:r>
    </w:p>
    <w:p w14:paraId="72C49C92"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4B115C83"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 xml:space="preserve">Help low-income communities and low-wage workers build and sustain organizations to meet </w:t>
      </w:r>
    </w:p>
    <w:p w14:paraId="1D092832" w14:textId="7BB7890B"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their needs and better their lives.</w:t>
      </w:r>
    </w:p>
    <w:p w14:paraId="2ECD2C38"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23BB83F5" w14:textId="4B023A26"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CORPORATE SOCIAL RESPONSIBILITY CLINIC</w:t>
      </w:r>
    </w:p>
    <w:p w14:paraId="17C1A053" w14:textId="77777777"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188F90B5" w14:textId="77777777"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In the Corporate Social Responsibility Clinic, you will explore the legal, business and moral arguments for corporate sustainability while working on real-world projects that will expose you to the challenges and prospects for maximizing social and environmental outcomes alongside profits.</w:t>
      </w:r>
    </w:p>
    <w:p w14:paraId="44075D2A"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56AF35F6" w14:textId="3D88CC03"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In previous academic years, student projects included producing a report for a multinational corporation on the human rights risks in thirteen priority jurisdictions within its supply chain, presenting research findings on anti-corruption reporting behavior at the United Nations Global Impact Working Group Meeting, providing research and litigation strategy advice to a small Columbian NGO bringing an action against a multinational corporation for human rights violations, working with three international NGOs on a business and climate change advocacy project, drafting a human rights policy and accompanying report for a multinational corporation, and working with law firms in Colombia to identify ways in which lawyers can fulfill their CSR obligations.</w:t>
      </w:r>
    </w:p>
    <w:p w14:paraId="2BAAEFAB" w14:textId="77777777" w:rsidR="00B07961" w:rsidRPr="00E47831" w:rsidRDefault="00B07961" w:rsidP="00E47831">
      <w:pPr>
        <w:spacing w:line="240" w:lineRule="auto"/>
        <w:contextualSpacing/>
        <w:rPr>
          <w:rFonts w:ascii="Times New Roman" w:hAnsi="Times New Roman" w:cs="Times New Roman"/>
          <w:color w:val="000000" w:themeColor="text1"/>
          <w:sz w:val="24"/>
          <w:szCs w:val="24"/>
          <w:shd w:val="clear" w:color="auto" w:fill="FFFFFF"/>
        </w:rPr>
      </w:pPr>
    </w:p>
    <w:p w14:paraId="69618F58" w14:textId="77777777" w:rsidR="00B07961" w:rsidRDefault="00B07961">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46FDD90B" w14:textId="76993A20" w:rsidR="00B07961" w:rsidRPr="00B07961" w:rsidRDefault="00B07961" w:rsidP="00F557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Fordham University School of Law (continued)</w:t>
      </w:r>
    </w:p>
    <w:p w14:paraId="22CCB30E" w14:textId="77777777" w:rsidR="00B07961" w:rsidRDefault="00B07961" w:rsidP="00F5579A">
      <w:pPr>
        <w:spacing w:line="240" w:lineRule="auto"/>
        <w:contextualSpacing/>
        <w:rPr>
          <w:rFonts w:ascii="Times New Roman" w:hAnsi="Times New Roman" w:cs="Times New Roman"/>
          <w:b/>
          <w:bCs/>
          <w:color w:val="000000" w:themeColor="text1"/>
          <w:sz w:val="24"/>
          <w:szCs w:val="24"/>
          <w:shd w:val="clear" w:color="auto" w:fill="FFFFFF"/>
        </w:rPr>
      </w:pPr>
    </w:p>
    <w:p w14:paraId="537AA9BE" w14:textId="137C4E18" w:rsidR="00F5579A" w:rsidRDefault="00B07961" w:rsidP="00F5579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CLINIC</w:t>
      </w:r>
    </w:p>
    <w:p w14:paraId="56EA7406" w14:textId="77777777" w:rsidR="00B07961" w:rsidRDefault="00B07961" w:rsidP="00F5579A">
      <w:pPr>
        <w:spacing w:line="240" w:lineRule="auto"/>
        <w:contextualSpacing/>
        <w:rPr>
          <w:rFonts w:ascii="Times New Roman" w:hAnsi="Times New Roman" w:cs="Times New Roman"/>
          <w:color w:val="000000" w:themeColor="text1"/>
          <w:sz w:val="24"/>
          <w:szCs w:val="24"/>
          <w:shd w:val="clear" w:color="auto" w:fill="FFFFFF"/>
        </w:rPr>
      </w:pPr>
    </w:p>
    <w:p w14:paraId="353227B3" w14:textId="77777777"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Under the supervision of Fordham Law Professor Cheryl Bader, a former Assistant U.S. Attorney for the District of New Jersey, and Professor Leonard Noisette, the former director of the Neighborhood Defender Service of Harlem, teams of students assume primary responsibility for all aspects of client representation, including establishing attorney-client relationships through interviewing and counseling, fact investigation, developing and implementing case theory, engaging in strategic decision making, drafting correspondence, motions and other court filings, negotiating with prosecutors and appearing on the record at all court appearances in NYC Criminal Court.</w:t>
      </w:r>
    </w:p>
    <w:p w14:paraId="165C3CFE"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6029CD73" w14:textId="6F57CCE4"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The Criminal Defense Clinic collaboration with the Legal Aid Society’s Video Mitigation Project, led by Nicole Mull, brings the power of video advocacy to BIPOC and low-income clients, who would not otherwise be able to employ this effective advocacy tool that clients of means utilize to achieve better case resolutions. Students conduct interviews of people relevant to their client’s life experience, craft case theories, collect essential visual material, interview clients at Rikers Island, and develop cohesive and compelling narratives to produce a video that gives voice, context and a human face to our client’s narrative.</w:t>
      </w:r>
    </w:p>
    <w:p w14:paraId="72D8ACAD"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3EBBA34C" w14:textId="6B9CA0FB"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The Criminal Defense Clinic is an interdisciplinary clinic. You will work closely with law colleagues as well as social work colleagues, under the supervision of Kaela Economos, MSW and will consult with forensic psychology colleagues pursuing their PhD’s in Fordham’ Clinical Psychology program. Your experience will be contextualized with seminar work that examines the strengths and weaknesses of a complex criminal administrative system and the role of the defense attorney.</w:t>
      </w:r>
    </w:p>
    <w:p w14:paraId="5E700104" w14:textId="77777777" w:rsidR="00B07961" w:rsidRPr="00F5579A" w:rsidRDefault="00B07961" w:rsidP="00F5579A">
      <w:pPr>
        <w:spacing w:line="240" w:lineRule="auto"/>
        <w:contextualSpacing/>
        <w:rPr>
          <w:rFonts w:ascii="Times New Roman" w:hAnsi="Times New Roman" w:cs="Times New Roman"/>
          <w:color w:val="000000" w:themeColor="text1"/>
          <w:sz w:val="24"/>
          <w:szCs w:val="24"/>
          <w:shd w:val="clear" w:color="auto" w:fill="FFFFFF"/>
        </w:rPr>
      </w:pPr>
    </w:p>
    <w:p w14:paraId="7D16A7A5" w14:textId="4F6CD342" w:rsidR="00845BB6" w:rsidRDefault="00B07961"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DEMOCRACY AND THE CONSTITUTION CLINIC</w:t>
      </w:r>
    </w:p>
    <w:p w14:paraId="75EE9DFD" w14:textId="77777777" w:rsidR="00B07961" w:rsidRDefault="00B07961" w:rsidP="006F4B74">
      <w:pPr>
        <w:spacing w:line="240" w:lineRule="auto"/>
        <w:contextualSpacing/>
        <w:rPr>
          <w:rFonts w:ascii="Times New Roman" w:hAnsi="Times New Roman" w:cs="Times New Roman"/>
          <w:color w:val="000000" w:themeColor="text1"/>
          <w:sz w:val="24"/>
          <w:szCs w:val="24"/>
          <w:shd w:val="clear" w:color="auto" w:fill="FFFFFF"/>
        </w:rPr>
      </w:pPr>
    </w:p>
    <w:p w14:paraId="51055239" w14:textId="77777777"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Our system of government requires maintenance. Help strengthen our democracy and the Rule of Law in the United States.</w:t>
      </w:r>
    </w:p>
    <w:p w14:paraId="0199A3FF"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543023FB" w14:textId="0070C747" w:rsidR="00B07961" w:rsidRP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In this timely new clinic, offered for the first time this Fall 2018, you may examine issues such as electoral reform, ethics and transparency laws, separation of powers, and checks on presidential power.</w:t>
      </w:r>
    </w:p>
    <w:p w14:paraId="57107508"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55E134C4" w14:textId="53C24550" w:rsidR="004152E5" w:rsidRDefault="00B07961" w:rsidP="00B07961">
      <w:pPr>
        <w:spacing w:line="240" w:lineRule="auto"/>
        <w:contextualSpacing/>
        <w:rPr>
          <w:rFonts w:ascii="Times New Roman" w:hAnsi="Times New Roman" w:cs="Times New Roman"/>
          <w:color w:val="000000" w:themeColor="text1"/>
          <w:sz w:val="24"/>
          <w:szCs w:val="24"/>
          <w:shd w:val="clear" w:color="auto" w:fill="FFFFFF"/>
        </w:rPr>
      </w:pPr>
      <w:r w:rsidRPr="00B07961">
        <w:rPr>
          <w:rFonts w:ascii="Times New Roman" w:hAnsi="Times New Roman" w:cs="Times New Roman"/>
          <w:color w:val="000000" w:themeColor="text1"/>
          <w:sz w:val="24"/>
          <w:szCs w:val="24"/>
          <w:shd w:val="clear" w:color="auto" w:fill="FFFFFF"/>
        </w:rPr>
        <w:t>Students will work collaboratively to research and analyze legal issues, conduct fact-finding interviews with experts, and engage in advocacy projects to promote the clinic's work to government officials, journalists, and of course, the public.</w:t>
      </w:r>
    </w:p>
    <w:p w14:paraId="5EE9E43A" w14:textId="77777777" w:rsidR="004152E5" w:rsidRDefault="004152E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88FE799" w14:textId="77777777" w:rsidR="004152E5" w:rsidRPr="004152E5" w:rsidRDefault="004152E5" w:rsidP="004152E5">
      <w:pPr>
        <w:spacing w:line="240" w:lineRule="auto"/>
        <w:contextualSpacing/>
        <w:rPr>
          <w:rFonts w:ascii="Times New Roman" w:hAnsi="Times New Roman" w:cs="Times New Roman"/>
          <w:color w:val="000000" w:themeColor="text1"/>
          <w:sz w:val="24"/>
          <w:szCs w:val="24"/>
          <w:shd w:val="clear" w:color="auto" w:fill="FFFFFF"/>
        </w:rPr>
      </w:pPr>
      <w:r w:rsidRPr="004152E5">
        <w:rPr>
          <w:rFonts w:ascii="Times New Roman" w:hAnsi="Times New Roman" w:cs="Times New Roman"/>
          <w:color w:val="000000" w:themeColor="text1"/>
          <w:sz w:val="24"/>
          <w:szCs w:val="24"/>
          <w:shd w:val="clear" w:color="auto" w:fill="FFFFFF"/>
        </w:rPr>
        <w:lastRenderedPageBreak/>
        <w:t>Fordham University School of Law (continued)</w:t>
      </w:r>
    </w:p>
    <w:p w14:paraId="5194C7D0" w14:textId="77777777" w:rsidR="00B07961" w:rsidRDefault="00B07961" w:rsidP="00B07961">
      <w:pPr>
        <w:spacing w:line="240" w:lineRule="auto"/>
        <w:contextualSpacing/>
        <w:rPr>
          <w:rFonts w:ascii="Times New Roman" w:hAnsi="Times New Roman" w:cs="Times New Roman"/>
          <w:color w:val="000000" w:themeColor="text1"/>
          <w:sz w:val="24"/>
          <w:szCs w:val="24"/>
          <w:shd w:val="clear" w:color="auto" w:fill="FFFFFF"/>
        </w:rPr>
      </w:pPr>
    </w:p>
    <w:p w14:paraId="6CA75B50" w14:textId="2F19692B" w:rsidR="004152E5" w:rsidRDefault="00325E13" w:rsidP="00B0796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ENTREPRENEURIAL LAW CLINIC</w:t>
      </w:r>
    </w:p>
    <w:p w14:paraId="29B3E2E7"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2DDBD5A1" w14:textId="659F4200"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 xml:space="preserve">In the Entrepreneurial Law Clinic, you will be assisting early stage, traditional start-ups and </w:t>
      </w:r>
    </w:p>
    <w:p w14:paraId="6AC8393F" w14:textId="0579D48D" w:rsidR="00325E13" w:rsidRP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social enterprises with a range of legal issues.</w:t>
      </w:r>
    </w:p>
    <w:p w14:paraId="2D1DBFB5"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1E49142F" w14:textId="751476C8" w:rsidR="00325E13" w:rsidRP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As a member of the ELC, you will provide transactional legal services to clients and participate in community outreach to educate entrepreneurs about legal issues.</w:t>
      </w:r>
    </w:p>
    <w:p w14:paraId="490E9B22"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749810EF" w14:textId="69504FB4" w:rsidR="00325E13" w:rsidRP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Practicing in the New York Metropolitan area, where the entrepreneurial spirit exists on every street corner, you will work with clients to form entities, structure incentive compensation for founders, protect clients' intellectual property rights, help clients build their workforce, as well as draft shareholder, operating, vendor, customer, lease and/or employment agreements.</w:t>
      </w:r>
    </w:p>
    <w:p w14:paraId="6717E7B1"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08CE9411" w14:textId="50625306"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The work is careful, demanding and extremely important for our clients. It's also terribly exciting for you.</w:t>
      </w:r>
    </w:p>
    <w:p w14:paraId="435C59D1"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7F927F19" w14:textId="50842B5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DEFENSE AND ADVOCACY CLINIC</w:t>
      </w:r>
    </w:p>
    <w:p w14:paraId="2E5FA2B2"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45753C46" w14:textId="77777777" w:rsidR="00325E13" w:rsidRP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The Family Defense Clinic is a partnership between Fordham's clinical program and the </w:t>
      </w:r>
      <w:hyperlink r:id="rId93" w:tgtFrame="_blank" w:tooltip="Center for Family Representation" w:history="1">
        <w:r w:rsidRPr="00325E13">
          <w:rPr>
            <w:rStyle w:val="Hyperlink"/>
            <w:rFonts w:ascii="Times New Roman" w:hAnsi="Times New Roman" w:cs="Times New Roman"/>
            <w:color w:val="auto"/>
            <w:sz w:val="24"/>
            <w:szCs w:val="24"/>
            <w:u w:val="none"/>
            <w:shd w:val="clear" w:color="auto" w:fill="FFFFFF"/>
          </w:rPr>
          <w:t>Center for Family Representation</w:t>
        </w:r>
      </w:hyperlink>
      <w:r w:rsidRPr="00325E13">
        <w:rPr>
          <w:rFonts w:ascii="Times New Roman" w:hAnsi="Times New Roman" w:cs="Times New Roman"/>
          <w:color w:val="000000" w:themeColor="text1"/>
          <w:sz w:val="24"/>
          <w:szCs w:val="24"/>
          <w:shd w:val="clear" w:color="auto" w:fill="FFFFFF"/>
        </w:rPr>
        <w:t> ("CFR"). The Center is a holistic, multi-disciplinary legal services organization whose mission is to keep families together through legal representation and social work support to prevent children from entering the foster care system or minimize their time away from home.</w:t>
      </w:r>
    </w:p>
    <w:p w14:paraId="676A5B04"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3D9612B6" w14:textId="6D300CDD" w:rsidR="00325E13" w:rsidRP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Law and social work students enrolled in the clinic will collaborate to engage in litigation and reform efforts on behalf of families and communities facing increased surveillance, policing, and disruption by the family regulation system.</w:t>
      </w:r>
    </w:p>
    <w:p w14:paraId="0D9D27D0"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41589C52" w14:textId="6B4374AF"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r w:rsidRPr="00325E13">
        <w:rPr>
          <w:rFonts w:ascii="Times New Roman" w:hAnsi="Times New Roman" w:cs="Times New Roman"/>
          <w:color w:val="000000" w:themeColor="text1"/>
          <w:sz w:val="24"/>
          <w:szCs w:val="24"/>
          <w:shd w:val="clear" w:color="auto" w:fill="FFFFFF"/>
        </w:rPr>
        <w:t>Students in this clinic work together with CFR advocat</w:t>
      </w:r>
      <w:r>
        <w:rPr>
          <w:rFonts w:ascii="Times New Roman" w:hAnsi="Times New Roman" w:cs="Times New Roman"/>
          <w:color w:val="000000" w:themeColor="text1"/>
          <w:sz w:val="24"/>
          <w:szCs w:val="24"/>
          <w:shd w:val="clear" w:color="auto" w:fill="FFFFFF"/>
        </w:rPr>
        <w:t>e</w:t>
      </w:r>
      <w:r w:rsidRPr="00325E13">
        <w:rPr>
          <w:rFonts w:ascii="Times New Roman" w:hAnsi="Times New Roman" w:cs="Times New Roman"/>
          <w:color w:val="000000" w:themeColor="text1"/>
          <w:sz w:val="24"/>
          <w:szCs w:val="24"/>
          <w:shd w:val="clear" w:color="auto" w:fill="FFFFFF"/>
        </w:rPr>
        <w:t xml:space="preserve"> teams to provide direct representation of parents in family court and fight for system change and racial equality through policy reform and advocacy with the City and State.</w:t>
      </w:r>
    </w:p>
    <w:p w14:paraId="15E04A26" w14:textId="77777777" w:rsidR="00325E13" w:rsidRDefault="00325E1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DD20E08" w14:textId="77777777"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bookmarkStart w:id="56" w:name="_Hlk152315494"/>
      <w:r w:rsidRPr="004B152B">
        <w:rPr>
          <w:rFonts w:ascii="Times New Roman" w:hAnsi="Times New Roman" w:cs="Times New Roman"/>
          <w:color w:val="000000" w:themeColor="text1"/>
          <w:sz w:val="24"/>
          <w:szCs w:val="24"/>
          <w:shd w:val="clear" w:color="auto" w:fill="FFFFFF"/>
        </w:rPr>
        <w:lastRenderedPageBreak/>
        <w:t>Fordham University School of Law (continued)</w:t>
      </w:r>
    </w:p>
    <w:bookmarkEnd w:id="56"/>
    <w:p w14:paraId="579787D9" w14:textId="77777777" w:rsidR="00325E13" w:rsidRDefault="00325E13" w:rsidP="00325E13">
      <w:pPr>
        <w:spacing w:line="240" w:lineRule="auto"/>
        <w:contextualSpacing/>
        <w:rPr>
          <w:rFonts w:ascii="Times New Roman" w:hAnsi="Times New Roman" w:cs="Times New Roman"/>
          <w:color w:val="000000" w:themeColor="text1"/>
          <w:sz w:val="24"/>
          <w:szCs w:val="24"/>
          <w:shd w:val="clear" w:color="auto" w:fill="FFFFFF"/>
        </w:rPr>
      </w:pPr>
    </w:p>
    <w:p w14:paraId="43245B53" w14:textId="6422A79D" w:rsidR="004B152B" w:rsidRDefault="004B152B" w:rsidP="00325E1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LITIGATION CLINIC</w:t>
      </w:r>
    </w:p>
    <w:p w14:paraId="7D519296" w14:textId="77777777" w:rsidR="004B152B" w:rsidRPr="00325E13" w:rsidRDefault="004B152B" w:rsidP="00325E13">
      <w:pPr>
        <w:spacing w:line="240" w:lineRule="auto"/>
        <w:contextualSpacing/>
        <w:rPr>
          <w:rFonts w:ascii="Times New Roman" w:hAnsi="Times New Roman" w:cs="Times New Roman"/>
          <w:color w:val="000000" w:themeColor="text1"/>
          <w:sz w:val="24"/>
          <w:szCs w:val="24"/>
          <w:shd w:val="clear" w:color="auto" w:fill="FFFFFF"/>
        </w:rPr>
      </w:pPr>
    </w:p>
    <w:p w14:paraId="224BEBBA" w14:textId="77777777"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Many of the clients in this Clinic are charged with federal crimes and often face harsh penalties, while the civil rights cases involve different, but equally high stakes.</w:t>
      </w:r>
    </w:p>
    <w:p w14:paraId="0A8321FC" w14:textId="77777777" w:rsid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p>
    <w:p w14:paraId="559EFFD5" w14:textId="2967B478"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To represent our clients, you will hone your interviewing skills under a variety of challenging circumstances. You will engage in multifaceted legal and factual research, develop sophisticated case theories and engage in cycles of complex counseling and negotiation. Our civil docket presents opportunities to take and defend depositions and appear in federal court on the record. Our criminal docket will give you direct experience with all phases of contemporary criminal practice.</w:t>
      </w:r>
    </w:p>
    <w:p w14:paraId="2AB65C66" w14:textId="77777777" w:rsid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p>
    <w:p w14:paraId="4FC9703C" w14:textId="63BB7CFA"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Many of our cases present no easy or obvious answer, and our practice compels us to emphasize creativity and rigor as we seek thoughtful solutions to difficult problems.</w:t>
      </w:r>
    </w:p>
    <w:p w14:paraId="6E8B3003" w14:textId="77777777" w:rsid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p>
    <w:p w14:paraId="5E50136D" w14:textId="779BBB41" w:rsidR="00325E13" w:rsidRDefault="004B152B" w:rsidP="00B07961">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The supervising attorneys of this Clinic, Associate Dean Michael W. Martin '92 and Professor Ian Weinstein have litigated hundreds of federal, criminal, civil rights, police misconduct, and other related cases in the Southern and Eastern Districts of New York and the United States Court of Appeals for the Second Circuit. The Federal Litigation Clinic has a rich history. Since 1989, Federal Litigation students have represented clients at trial, on appeal and on collateral review, winning significant victories, mitigating charges and sentences, and lawyering with care and concern for every client, their families and communities.</w:t>
      </w:r>
    </w:p>
    <w:p w14:paraId="38EE89D1" w14:textId="77777777" w:rsidR="004B152B" w:rsidRDefault="004B152B" w:rsidP="00B07961">
      <w:pPr>
        <w:spacing w:line="240" w:lineRule="auto"/>
        <w:contextualSpacing/>
        <w:rPr>
          <w:rFonts w:ascii="Times New Roman" w:hAnsi="Times New Roman" w:cs="Times New Roman"/>
          <w:color w:val="000000" w:themeColor="text1"/>
          <w:sz w:val="24"/>
          <w:szCs w:val="24"/>
          <w:shd w:val="clear" w:color="auto" w:fill="FFFFFF"/>
        </w:rPr>
      </w:pPr>
    </w:p>
    <w:p w14:paraId="0B0123AB" w14:textId="72991204" w:rsidR="004B152B" w:rsidRDefault="004B152B" w:rsidP="00B07961">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TAX CLINIC</w:t>
      </w:r>
    </w:p>
    <w:p w14:paraId="5CCD26A5" w14:textId="77777777" w:rsidR="004B152B" w:rsidRDefault="004B152B" w:rsidP="00B07961">
      <w:pPr>
        <w:spacing w:line="240" w:lineRule="auto"/>
        <w:contextualSpacing/>
        <w:rPr>
          <w:rFonts w:ascii="Times New Roman" w:hAnsi="Times New Roman" w:cs="Times New Roman"/>
          <w:color w:val="000000" w:themeColor="text1"/>
          <w:sz w:val="24"/>
          <w:szCs w:val="24"/>
          <w:shd w:val="clear" w:color="auto" w:fill="FFFFFF"/>
        </w:rPr>
      </w:pPr>
    </w:p>
    <w:p w14:paraId="3E007769" w14:textId="77777777"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You will learn the tools necessary to represent clients in court and before administrative agencies. Students do not need to have experience with tax law to enroll and succeed in this clinic. Through seminar and supervision, you will be given the tools you need to advocate on behalf of your clients.</w:t>
      </w:r>
    </w:p>
    <w:p w14:paraId="26C1AE8B" w14:textId="77777777" w:rsid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p>
    <w:p w14:paraId="32F1CAB1" w14:textId="4F3E5EA5"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You will interview and counsel clients; gather and analyze facts and evidence; conduct legal research; draft memoranda; prepare pleadings, motions and other court documents; and meet with government lawyers to negotiate settlements. If settlement efforts fail, the students represent their clients at trial before the United States Tax Court. Students are expected to take primary responsibility for their client matters under the guidance of the professor/supervising attorney.</w:t>
      </w:r>
    </w:p>
    <w:p w14:paraId="00F9B016" w14:textId="77777777"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This clinic provides legal representation only. We do not prepare tax returns, provide bookkeeping or other accounting services.</w:t>
      </w:r>
    </w:p>
    <w:p w14:paraId="05E4EFEC" w14:textId="146058E1" w:rsidR="004B152B" w:rsidRPr="004B152B" w:rsidRDefault="004B152B" w:rsidP="004B152B">
      <w:pPr>
        <w:spacing w:line="240" w:lineRule="auto"/>
        <w:contextualSpacing/>
        <w:rPr>
          <w:rFonts w:ascii="Times New Roman" w:hAnsi="Times New Roman" w:cs="Times New Roman"/>
          <w:color w:val="000000" w:themeColor="text1"/>
          <w:sz w:val="24"/>
          <w:szCs w:val="24"/>
          <w:shd w:val="clear" w:color="auto" w:fill="FFFFFF"/>
        </w:rPr>
      </w:pPr>
    </w:p>
    <w:p w14:paraId="5191F4DF" w14:textId="7072A6CC" w:rsidR="00755472" w:rsidRDefault="004B152B" w:rsidP="004B152B">
      <w:pPr>
        <w:spacing w:line="240" w:lineRule="auto"/>
        <w:contextualSpacing/>
        <w:rPr>
          <w:rFonts w:ascii="Times New Roman" w:hAnsi="Times New Roman" w:cs="Times New Roman"/>
          <w:color w:val="000000" w:themeColor="text1"/>
          <w:sz w:val="24"/>
          <w:szCs w:val="24"/>
          <w:shd w:val="clear" w:color="auto" w:fill="FFFFFF"/>
        </w:rPr>
      </w:pPr>
      <w:r w:rsidRPr="004B152B">
        <w:rPr>
          <w:rFonts w:ascii="Times New Roman" w:hAnsi="Times New Roman" w:cs="Times New Roman"/>
          <w:color w:val="000000" w:themeColor="text1"/>
          <w:sz w:val="24"/>
          <w:szCs w:val="24"/>
          <w:shd w:val="clear" w:color="auto" w:fill="FFFFFF"/>
        </w:rPr>
        <w:t xml:space="preserve">You will be assisting low to moderate income workers, many of who are single parents. Many lack English literary skills and most have little or no ability to defend themselves against the government. You’ll also aid small business owners in their legal disputes and collaborate with them to craft tax-efficient business strategies to reduce exposure to future audits. </w:t>
      </w:r>
    </w:p>
    <w:p w14:paraId="7975D153" w14:textId="77777777" w:rsidR="00755472" w:rsidRDefault="0075547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5ED7F38" w14:textId="77777777" w:rsidR="00755472" w:rsidRPr="00755472" w:rsidRDefault="00755472" w:rsidP="00755472">
      <w:pPr>
        <w:spacing w:line="240" w:lineRule="auto"/>
        <w:contextualSpacing/>
        <w:rPr>
          <w:rFonts w:ascii="Times New Roman" w:hAnsi="Times New Roman" w:cs="Times New Roman"/>
          <w:color w:val="000000" w:themeColor="text1"/>
          <w:sz w:val="24"/>
          <w:szCs w:val="24"/>
          <w:shd w:val="clear" w:color="auto" w:fill="FFFFFF"/>
        </w:rPr>
      </w:pPr>
      <w:bookmarkStart w:id="57" w:name="_Hlk152316432"/>
      <w:r w:rsidRPr="00755472">
        <w:rPr>
          <w:rFonts w:ascii="Times New Roman" w:hAnsi="Times New Roman" w:cs="Times New Roman"/>
          <w:color w:val="000000" w:themeColor="text1"/>
          <w:sz w:val="24"/>
          <w:szCs w:val="24"/>
          <w:shd w:val="clear" w:color="auto" w:fill="FFFFFF"/>
        </w:rPr>
        <w:lastRenderedPageBreak/>
        <w:t>Fordham University School of Law (continued)</w:t>
      </w:r>
    </w:p>
    <w:bookmarkEnd w:id="57"/>
    <w:p w14:paraId="02AAE07C" w14:textId="77777777" w:rsidR="00325E13" w:rsidRDefault="00325E13" w:rsidP="004B152B">
      <w:pPr>
        <w:spacing w:line="240" w:lineRule="auto"/>
        <w:contextualSpacing/>
        <w:rPr>
          <w:rFonts w:ascii="Times New Roman" w:hAnsi="Times New Roman" w:cs="Times New Roman"/>
          <w:color w:val="000000" w:themeColor="text1"/>
          <w:sz w:val="24"/>
          <w:szCs w:val="24"/>
          <w:shd w:val="clear" w:color="auto" w:fill="FFFFFF"/>
        </w:rPr>
      </w:pPr>
    </w:p>
    <w:p w14:paraId="5C544804" w14:textId="5515D63D" w:rsidR="00755472" w:rsidRPr="00B07961" w:rsidRDefault="00755472" w:rsidP="004B152B">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GLOBAL ANTI-RACISM CLINIC</w:t>
      </w:r>
    </w:p>
    <w:p w14:paraId="6EF083E7" w14:textId="77777777" w:rsidR="00B07961" w:rsidRDefault="00B07961" w:rsidP="006F4B74">
      <w:pPr>
        <w:spacing w:line="240" w:lineRule="auto"/>
        <w:contextualSpacing/>
        <w:rPr>
          <w:rFonts w:ascii="Times New Roman" w:hAnsi="Times New Roman" w:cs="Times New Roman"/>
          <w:color w:val="000000" w:themeColor="text1"/>
          <w:sz w:val="24"/>
          <w:szCs w:val="24"/>
          <w:shd w:val="clear" w:color="auto" w:fill="FFFFFF"/>
        </w:rPr>
      </w:pPr>
    </w:p>
    <w:p w14:paraId="2781DD59" w14:textId="77777777" w:rsidR="00EB1E32" w:rsidRPr="00EB1E32" w:rsidRDefault="00EB1E32" w:rsidP="00EB1E32">
      <w:pPr>
        <w:spacing w:line="240" w:lineRule="auto"/>
        <w:contextualSpacing/>
        <w:rPr>
          <w:rFonts w:ascii="Times New Roman" w:hAnsi="Times New Roman" w:cs="Times New Roman"/>
          <w:color w:val="000000" w:themeColor="text1"/>
          <w:sz w:val="24"/>
          <w:szCs w:val="24"/>
          <w:shd w:val="clear" w:color="auto" w:fill="FFFFFF"/>
        </w:rPr>
      </w:pPr>
      <w:r w:rsidRPr="00EB1E32">
        <w:rPr>
          <w:rFonts w:ascii="Times New Roman" w:hAnsi="Times New Roman" w:cs="Times New Roman"/>
          <w:color w:val="000000" w:themeColor="text1"/>
          <w:sz w:val="24"/>
          <w:szCs w:val="24"/>
          <w:shd w:val="clear" w:color="auto" w:fill="FFFFFF"/>
        </w:rPr>
        <w:t>Through the seminar and clinic projects, students will be immersed in the theory and practice of international law, they will also work with existing and developing anti-racism international and regional mechanisms. Students will employ the full range of lawyering skills, including interviewing, legal research, writing, and analysis, strategic advocacy, and legal assistance.</w:t>
      </w:r>
    </w:p>
    <w:p w14:paraId="7699A2A0" w14:textId="77777777" w:rsidR="00EB1E32" w:rsidRDefault="00EB1E32" w:rsidP="00EB1E32">
      <w:pPr>
        <w:spacing w:line="240" w:lineRule="auto"/>
        <w:contextualSpacing/>
        <w:rPr>
          <w:rFonts w:ascii="Times New Roman" w:hAnsi="Times New Roman" w:cs="Times New Roman"/>
          <w:color w:val="000000" w:themeColor="text1"/>
          <w:sz w:val="24"/>
          <w:szCs w:val="24"/>
          <w:shd w:val="clear" w:color="auto" w:fill="FFFFFF"/>
        </w:rPr>
      </w:pPr>
    </w:p>
    <w:p w14:paraId="3C156ADC" w14:textId="1901D6C9" w:rsidR="00EB1E32" w:rsidRPr="00EB1E32" w:rsidRDefault="00EB1E32" w:rsidP="00EB1E32">
      <w:pPr>
        <w:spacing w:line="240" w:lineRule="auto"/>
        <w:contextualSpacing/>
        <w:rPr>
          <w:rFonts w:ascii="Times New Roman" w:hAnsi="Times New Roman" w:cs="Times New Roman"/>
          <w:color w:val="000000" w:themeColor="text1"/>
          <w:sz w:val="24"/>
          <w:szCs w:val="24"/>
          <w:shd w:val="clear" w:color="auto" w:fill="FFFFFF"/>
        </w:rPr>
      </w:pPr>
      <w:r w:rsidRPr="00EB1E32">
        <w:rPr>
          <w:rFonts w:ascii="Times New Roman" w:hAnsi="Times New Roman" w:cs="Times New Roman"/>
          <w:color w:val="000000" w:themeColor="text1"/>
          <w:sz w:val="24"/>
          <w:szCs w:val="24"/>
          <w:shd w:val="clear" w:color="auto" w:fill="FFFFFF"/>
        </w:rPr>
        <w:t>In particular, Clinic students will support the work of UN Committee on the Elimination of Racial Discrimination (CERD) expert member and co-director of the Global Antiracism Clinic, Gay McDougall, currently a Distinguished Scholar-in-Residence at Fordham Law School’s Leitner Center and Center on Race, Law and Justice.</w:t>
      </w:r>
    </w:p>
    <w:p w14:paraId="77D12260" w14:textId="77777777" w:rsidR="00EB1E32" w:rsidRDefault="00EB1E32" w:rsidP="006F4B74">
      <w:pPr>
        <w:spacing w:line="240" w:lineRule="auto"/>
        <w:contextualSpacing/>
        <w:rPr>
          <w:rFonts w:ascii="Times New Roman" w:hAnsi="Times New Roman" w:cs="Times New Roman"/>
          <w:color w:val="000000" w:themeColor="text1"/>
          <w:sz w:val="24"/>
          <w:szCs w:val="24"/>
          <w:shd w:val="clear" w:color="auto" w:fill="FFFFFF"/>
        </w:rPr>
      </w:pPr>
    </w:p>
    <w:p w14:paraId="5C65DD21" w14:textId="5D4E8F63" w:rsidR="00EB1E32" w:rsidRDefault="00E8017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IMMIGRANT RIGHTS CLINIC</w:t>
      </w:r>
    </w:p>
    <w:p w14:paraId="06808777" w14:textId="77777777" w:rsidR="00E80176" w:rsidRDefault="00E80176" w:rsidP="006F4B74">
      <w:pPr>
        <w:spacing w:line="240" w:lineRule="auto"/>
        <w:contextualSpacing/>
        <w:rPr>
          <w:rFonts w:ascii="Times New Roman" w:hAnsi="Times New Roman" w:cs="Times New Roman"/>
          <w:color w:val="000000" w:themeColor="text1"/>
          <w:sz w:val="24"/>
          <w:szCs w:val="24"/>
          <w:shd w:val="clear" w:color="auto" w:fill="FFFFFF"/>
        </w:rPr>
      </w:pPr>
    </w:p>
    <w:p w14:paraId="2AD83DE3" w14:textId="77777777" w:rsidR="00E80176" w:rsidRP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Represent individuals seeking to gain or maintain legal status in the United States and live a life full of opportunity and promise while gaining invaluable hands-on lawyering experience.</w:t>
      </w:r>
    </w:p>
    <w:p w14:paraId="45966B17"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44CAEA4F" w14:textId="4EC3B8D4" w:rsidR="00E80176" w:rsidRP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Students in the Immigrant Rights Clinic provide legal representation to individuals facing deportation before the Immigration Court, Federal Court of Appeals and the Administrative Agency. Clinic students represent clients from around the world in a range of immigration matters -- those who are fleeing persecution from their native lands as a result of sexual orientation, religion, or political activities and beliefs; those who are victims of domestic violence and other crimes; youth who have been abandoned, neglected or abused by their parents; and those who are long-standing permanent residents with families and lives entrenched in the United States.</w:t>
      </w:r>
    </w:p>
    <w:p w14:paraId="344F4093" w14:textId="77777777" w:rsidR="00E80176" w:rsidRDefault="00E80176" w:rsidP="006F4B74">
      <w:pPr>
        <w:spacing w:line="240" w:lineRule="auto"/>
        <w:contextualSpacing/>
        <w:rPr>
          <w:rFonts w:ascii="Times New Roman" w:hAnsi="Times New Roman" w:cs="Times New Roman"/>
          <w:color w:val="000000" w:themeColor="text1"/>
          <w:sz w:val="24"/>
          <w:szCs w:val="24"/>
          <w:shd w:val="clear" w:color="auto" w:fill="FFFFFF"/>
        </w:rPr>
      </w:pPr>
    </w:p>
    <w:p w14:paraId="08043C64" w14:textId="77777777" w:rsidR="00E80176" w:rsidRDefault="00E80176">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4383BD1F" w14:textId="77777777" w:rsidR="00E80176" w:rsidRP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lastRenderedPageBreak/>
        <w:t>Fordham University School of Law (continued)</w:t>
      </w:r>
    </w:p>
    <w:p w14:paraId="424E3633" w14:textId="77777777" w:rsidR="00E80176" w:rsidRDefault="00E80176" w:rsidP="006F4B74">
      <w:pPr>
        <w:spacing w:line="240" w:lineRule="auto"/>
        <w:contextualSpacing/>
        <w:rPr>
          <w:rFonts w:ascii="Times New Roman" w:hAnsi="Times New Roman" w:cs="Times New Roman"/>
          <w:b/>
          <w:bCs/>
          <w:color w:val="000000" w:themeColor="text1"/>
          <w:sz w:val="24"/>
          <w:szCs w:val="24"/>
          <w:shd w:val="clear" w:color="auto" w:fill="FFFFFF"/>
        </w:rPr>
      </w:pPr>
    </w:p>
    <w:p w14:paraId="61ED9CFD" w14:textId="46BC5679" w:rsidR="00E80176" w:rsidRDefault="00E8017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COOPERATION AND JUSTICE CLINIC</w:t>
      </w:r>
    </w:p>
    <w:p w14:paraId="38F2C3F9" w14:textId="77777777" w:rsidR="00E80176" w:rsidRDefault="00E80176" w:rsidP="006F4B74">
      <w:pPr>
        <w:spacing w:line="240" w:lineRule="auto"/>
        <w:contextualSpacing/>
        <w:rPr>
          <w:rFonts w:ascii="Times New Roman" w:hAnsi="Times New Roman" w:cs="Times New Roman"/>
          <w:color w:val="000000" w:themeColor="text1"/>
          <w:sz w:val="24"/>
          <w:szCs w:val="24"/>
          <w:shd w:val="clear" w:color="auto" w:fill="FFFFFF"/>
        </w:rPr>
      </w:pPr>
    </w:p>
    <w:p w14:paraId="07E2D998" w14:textId="77777777" w:rsidR="00E80176" w:rsidRP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In an increasingly globalized and interconnected world, international cooperation is essential to address many of the challenges international communities and nations face in the 21st century. To promote social, cultural, and economic development, justice, and peace, and to address challenges caused by such things as migration, climate change and global pandemics, the international community has developed legal institutions, rules, and activities to ensure these challenges are addressed effectively. Cooperation is critically important to take advantage of the many opportunities offered by an interdependent world. From trade to travel, from investments to educational opportunities, more and more States and people cooperate to advance social and economic progress worldwide.</w:t>
      </w:r>
    </w:p>
    <w:p w14:paraId="13A6E6A4"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24C248CE" w14:textId="635D76E4" w:rsidR="00E80176" w:rsidRP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Lawyers, whether working in government, private practice, corporations, non-profit organizations, or civil society organizations, inevitably deal with institutions and rules that cut across nations.</w:t>
      </w:r>
    </w:p>
    <w:p w14:paraId="425DB057"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4C6FBD3C" w14:textId="04EAE4F1"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The International Cooperation and Justice Clinic (ICJC) aims to prepare students to work as lawyers in a globalized world, where legal services are becoming more and more “internationalized.” Working on hands-on projects in partnership with governmental institutions, NGOs, advocacy organizations students, and students from partner law schools, the ICJC is designed to expose students to the realities and challenges of international cooperation. It is expected that the projects will focus on challenges faced primarily in selected Caribbean and African countries.</w:t>
      </w:r>
    </w:p>
    <w:p w14:paraId="62F2BFDC"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316CE322" w14:textId="45113AD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HUMAN RIGHTS CLINIC</w:t>
      </w:r>
    </w:p>
    <w:p w14:paraId="63ED46E5"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3D16EBD4" w14:textId="77777777" w:rsidR="00E80176" w:rsidRP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The clinic works in partnership with grassroots justice organizations, international NGOs, and foreign law schools on projects focused primarily on gender equity, anti-carceral human rights advocacy, sex workers' rights, access to justice, LGBTQ+ rights, and racial equity.</w:t>
      </w:r>
    </w:p>
    <w:p w14:paraId="1C02E15C"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590DC83F" w14:textId="07E7177D" w:rsidR="00EB54E5" w:rsidRDefault="00E80176" w:rsidP="00E80176">
      <w:pPr>
        <w:spacing w:line="240" w:lineRule="auto"/>
        <w:contextualSpacing/>
        <w:rPr>
          <w:rFonts w:ascii="Times New Roman" w:hAnsi="Times New Roman" w:cs="Times New Roman"/>
          <w:color w:val="000000" w:themeColor="text1"/>
          <w:sz w:val="24"/>
          <w:szCs w:val="24"/>
          <w:shd w:val="clear" w:color="auto" w:fill="FFFFFF"/>
        </w:rPr>
      </w:pPr>
      <w:r w:rsidRPr="00E80176">
        <w:rPr>
          <w:rFonts w:ascii="Times New Roman" w:hAnsi="Times New Roman" w:cs="Times New Roman"/>
          <w:color w:val="000000" w:themeColor="text1"/>
          <w:sz w:val="24"/>
          <w:szCs w:val="24"/>
          <w:shd w:val="clear" w:color="auto" w:fill="FFFFFF"/>
        </w:rPr>
        <w:t>The IHRC has worked on numerous projects, for example, petitions to United Nations Human Rights bodies documenting abuses against African sex workers and people in prison; human rights trainings on women and HIV/AIDS, queer refugee rights, and female genital cutting; reports on police abuse of marginalized communities, employment discrimination against transgender people, and access to safe abortion; legal research for public interest lawsuits challenging the forced HIV testing of sex workers and championing marriage equality; mobile legal aid clinics in rural communities; and global gender equality education campaigns.</w:t>
      </w:r>
    </w:p>
    <w:p w14:paraId="477CD6C6" w14:textId="77777777" w:rsidR="00EB54E5" w:rsidRDefault="00EB54E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E87CC4C" w14:textId="77777777" w:rsidR="00EB54E5" w:rsidRP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bookmarkStart w:id="58" w:name="_Hlk152316639"/>
      <w:r w:rsidRPr="00EB54E5">
        <w:rPr>
          <w:rFonts w:ascii="Times New Roman" w:hAnsi="Times New Roman" w:cs="Times New Roman"/>
          <w:color w:val="000000" w:themeColor="text1"/>
          <w:sz w:val="24"/>
          <w:szCs w:val="24"/>
          <w:shd w:val="clear" w:color="auto" w:fill="FFFFFF"/>
        </w:rPr>
        <w:lastRenderedPageBreak/>
        <w:t>Fordham University School of Law (continued)</w:t>
      </w:r>
    </w:p>
    <w:bookmarkEnd w:id="58"/>
    <w:p w14:paraId="5A22E63A" w14:textId="77777777" w:rsidR="00E80176" w:rsidRDefault="00E80176" w:rsidP="00E80176">
      <w:pPr>
        <w:spacing w:line="240" w:lineRule="auto"/>
        <w:contextualSpacing/>
        <w:rPr>
          <w:rFonts w:ascii="Times New Roman" w:hAnsi="Times New Roman" w:cs="Times New Roman"/>
          <w:color w:val="000000" w:themeColor="text1"/>
          <w:sz w:val="24"/>
          <w:szCs w:val="24"/>
          <w:shd w:val="clear" w:color="auto" w:fill="FFFFFF"/>
        </w:rPr>
      </w:pPr>
    </w:p>
    <w:p w14:paraId="30248424" w14:textId="075A6635" w:rsidR="00EB54E5" w:rsidRDefault="00EB54E5" w:rsidP="00E80176">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LAW AND TECHNOLOGY CLINIC</w:t>
      </w:r>
    </w:p>
    <w:p w14:paraId="207933E6" w14:textId="77777777" w:rsidR="00EB54E5" w:rsidRDefault="00EB54E5" w:rsidP="00E80176">
      <w:pPr>
        <w:spacing w:line="240" w:lineRule="auto"/>
        <w:contextualSpacing/>
        <w:rPr>
          <w:rFonts w:ascii="Times New Roman" w:hAnsi="Times New Roman" w:cs="Times New Roman"/>
          <w:color w:val="000000" w:themeColor="text1"/>
          <w:sz w:val="24"/>
          <w:szCs w:val="24"/>
          <w:shd w:val="clear" w:color="auto" w:fill="FFFFFF"/>
        </w:rPr>
      </w:pPr>
    </w:p>
    <w:p w14:paraId="5FEC1683" w14:textId="77777777" w:rsidR="00EB54E5" w:rsidRP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The Law and Technology clinic will prepare students for the practice of law by working on issues at the intersection of law, technology, and social justice.</w:t>
      </w:r>
    </w:p>
    <w:p w14:paraId="21EE617E" w14:textId="77777777" w:rsidR="00EB54E5" w:rsidRDefault="00EB54E5" w:rsidP="00EB54E5">
      <w:pPr>
        <w:spacing w:line="240" w:lineRule="auto"/>
        <w:contextualSpacing/>
        <w:rPr>
          <w:rFonts w:ascii="Times New Roman" w:hAnsi="Times New Roman" w:cs="Times New Roman"/>
          <w:b/>
          <w:bCs/>
          <w:color w:val="000000" w:themeColor="text1"/>
          <w:sz w:val="24"/>
          <w:szCs w:val="24"/>
          <w:shd w:val="clear" w:color="auto" w:fill="FFFFFF"/>
        </w:rPr>
      </w:pPr>
    </w:p>
    <w:p w14:paraId="7F289539" w14:textId="05301DA8" w:rsid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The clinic has a dual focus of (1) helping guide the advancement of technologies in a way that promotes social justice, and (2) helping solve systemic legal issues through technology.  </w:t>
      </w:r>
    </w:p>
    <w:p w14:paraId="287A1BA5" w14:textId="77777777" w:rsidR="00EB54E5" w:rsidRP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p>
    <w:p w14:paraId="52F1B2A7" w14:textId="77777777" w:rsid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Potential projects may include, but are not limited to:</w:t>
      </w:r>
    </w:p>
    <w:p w14:paraId="1C71BB5A" w14:textId="77777777" w:rsidR="00EB54E5" w:rsidRP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p>
    <w:p w14:paraId="1D5F8FC1" w14:textId="77777777" w:rsidR="00EB54E5" w:rsidRPr="00EB54E5" w:rsidRDefault="00EB54E5" w:rsidP="001D2CD0">
      <w:pPr>
        <w:numPr>
          <w:ilvl w:val="0"/>
          <w:numId w:val="31"/>
        </w:num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Working with community partners to identify opportunities for technology to assist under-served communities to coordinate and collect information to push for systemic change in laws that affect those communities.</w:t>
      </w:r>
    </w:p>
    <w:p w14:paraId="761AA5D8" w14:textId="77777777" w:rsidR="00EB54E5" w:rsidRPr="00EB54E5" w:rsidRDefault="00EB54E5" w:rsidP="001D2CD0">
      <w:pPr>
        <w:numPr>
          <w:ilvl w:val="0"/>
          <w:numId w:val="31"/>
        </w:num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Working with technologists to increase the efficiency and efficacy of representing similarly situated individuals trying to navigate legal systems.</w:t>
      </w:r>
    </w:p>
    <w:p w14:paraId="77593B4A" w14:textId="77777777" w:rsidR="00EB54E5" w:rsidRPr="00EB54E5" w:rsidRDefault="00EB54E5" w:rsidP="001D2CD0">
      <w:pPr>
        <w:numPr>
          <w:ilvl w:val="0"/>
          <w:numId w:val="31"/>
        </w:num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Advocating before administrative bodies on policy matters related to artificial intelligence, decision-making algorithms, cybersecurity, telecommunications, privacy, and accessibility.</w:t>
      </w:r>
    </w:p>
    <w:p w14:paraId="35446E69" w14:textId="77777777" w:rsidR="00EB54E5" w:rsidRPr="00EB54E5" w:rsidRDefault="00EB54E5" w:rsidP="001D2CD0">
      <w:pPr>
        <w:numPr>
          <w:ilvl w:val="0"/>
          <w:numId w:val="31"/>
        </w:num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Shedding light on, and at times challenging, how various levels of government are collecting and using data on people.</w:t>
      </w:r>
    </w:p>
    <w:p w14:paraId="1D4C749C" w14:textId="77777777" w:rsidR="00EB54E5" w:rsidRPr="00EB54E5" w:rsidRDefault="00EB54E5" w:rsidP="001D2CD0">
      <w:pPr>
        <w:numPr>
          <w:ilvl w:val="0"/>
          <w:numId w:val="31"/>
        </w:num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Counseling organizations and startups on practices, policies, technologies, tools, and processes used to maintain and promote security on the internet and create a trustworthy environment for users.</w:t>
      </w:r>
    </w:p>
    <w:p w14:paraId="28B2A56A" w14:textId="77777777" w:rsid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p>
    <w:p w14:paraId="19223C92" w14:textId="522D235E" w:rsidR="00EB54E5" w:rsidRPr="00EB54E5" w:rsidRDefault="00EB54E5" w:rsidP="00EB54E5">
      <w:pPr>
        <w:spacing w:line="240" w:lineRule="auto"/>
        <w:contextualSpacing/>
        <w:rPr>
          <w:rFonts w:ascii="Times New Roman" w:hAnsi="Times New Roman" w:cs="Times New Roman"/>
          <w:color w:val="000000" w:themeColor="text1"/>
          <w:sz w:val="24"/>
          <w:szCs w:val="24"/>
          <w:shd w:val="clear" w:color="auto" w:fill="FFFFFF"/>
        </w:rPr>
      </w:pPr>
      <w:r w:rsidRPr="00EB54E5">
        <w:rPr>
          <w:rFonts w:ascii="Times New Roman" w:hAnsi="Times New Roman" w:cs="Times New Roman"/>
          <w:color w:val="000000" w:themeColor="text1"/>
          <w:sz w:val="24"/>
          <w:szCs w:val="24"/>
          <w:shd w:val="clear" w:color="auto" w:fill="FFFFFF"/>
        </w:rPr>
        <w:t>As a student in the clinic, you’ll play a pivotal role in a variety of matters.  You'll not only apply your legal research and analysis skills to a real-world problem, but you'll also confront the moral, economic, social, psychological and political dynamics associated with the intersection of law and technology.</w:t>
      </w:r>
    </w:p>
    <w:p w14:paraId="05D806C0" w14:textId="77777777" w:rsidR="00EB54E5" w:rsidRDefault="00EB54E5" w:rsidP="00E80176">
      <w:pPr>
        <w:spacing w:line="240" w:lineRule="auto"/>
        <w:contextualSpacing/>
        <w:rPr>
          <w:rFonts w:ascii="Times New Roman" w:hAnsi="Times New Roman" w:cs="Times New Roman"/>
          <w:color w:val="000000" w:themeColor="text1"/>
          <w:sz w:val="24"/>
          <w:szCs w:val="24"/>
          <w:shd w:val="clear" w:color="auto" w:fill="FFFFFF"/>
        </w:rPr>
      </w:pPr>
    </w:p>
    <w:p w14:paraId="09E3978F" w14:textId="7B3A082F" w:rsidR="004C09F4" w:rsidRDefault="004C09F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C58FEF6" w14:textId="77777777" w:rsidR="004C09F4" w:rsidRPr="00E80176" w:rsidRDefault="004C09F4" w:rsidP="00E80176">
      <w:pPr>
        <w:spacing w:line="240" w:lineRule="auto"/>
        <w:contextualSpacing/>
        <w:rPr>
          <w:rFonts w:ascii="Times New Roman" w:hAnsi="Times New Roman" w:cs="Times New Roman"/>
          <w:color w:val="000000" w:themeColor="text1"/>
          <w:sz w:val="24"/>
          <w:szCs w:val="24"/>
          <w:shd w:val="clear" w:color="auto" w:fill="FFFFFF"/>
        </w:rPr>
      </w:pPr>
    </w:p>
    <w:p w14:paraId="3AD2A92B" w14:textId="77777777" w:rsidR="004C09F4" w:rsidRPr="004C09F4" w:rsidRDefault="004C09F4" w:rsidP="004C09F4">
      <w:pPr>
        <w:spacing w:line="240" w:lineRule="auto"/>
        <w:contextualSpacing/>
        <w:rPr>
          <w:rFonts w:ascii="Times New Roman" w:hAnsi="Times New Roman" w:cs="Times New Roman"/>
          <w:color w:val="000000" w:themeColor="text1"/>
          <w:sz w:val="24"/>
          <w:szCs w:val="24"/>
          <w:shd w:val="clear" w:color="auto" w:fill="FFFFFF"/>
        </w:rPr>
      </w:pPr>
      <w:r w:rsidRPr="004C09F4">
        <w:rPr>
          <w:rFonts w:ascii="Times New Roman" w:hAnsi="Times New Roman" w:cs="Times New Roman"/>
          <w:color w:val="000000" w:themeColor="text1"/>
          <w:sz w:val="24"/>
          <w:szCs w:val="24"/>
          <w:shd w:val="clear" w:color="auto" w:fill="FFFFFF"/>
        </w:rPr>
        <w:t>Fordham University School of Law (continued)</w:t>
      </w:r>
    </w:p>
    <w:p w14:paraId="5A1749B0" w14:textId="77777777" w:rsidR="00E80176" w:rsidRDefault="00E80176" w:rsidP="006F4B74">
      <w:pPr>
        <w:spacing w:line="240" w:lineRule="auto"/>
        <w:contextualSpacing/>
        <w:rPr>
          <w:rFonts w:ascii="Times New Roman" w:hAnsi="Times New Roman" w:cs="Times New Roman"/>
          <w:color w:val="000000" w:themeColor="text1"/>
          <w:sz w:val="24"/>
          <w:szCs w:val="24"/>
          <w:shd w:val="clear" w:color="auto" w:fill="FFFFFF"/>
        </w:rPr>
      </w:pPr>
    </w:p>
    <w:p w14:paraId="3B825493" w14:textId="5A0F8973" w:rsidR="004C09F4" w:rsidRDefault="0052186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LEGISLATIVE AND POLICY ADVOCACY CLINIC</w:t>
      </w:r>
    </w:p>
    <w:p w14:paraId="51B5AF00" w14:textId="77777777" w:rsidR="00521860" w:rsidRDefault="00521860" w:rsidP="006F4B74">
      <w:pPr>
        <w:spacing w:line="240" w:lineRule="auto"/>
        <w:contextualSpacing/>
        <w:rPr>
          <w:rFonts w:ascii="Times New Roman" w:hAnsi="Times New Roman" w:cs="Times New Roman"/>
          <w:color w:val="000000" w:themeColor="text1"/>
          <w:sz w:val="24"/>
          <w:szCs w:val="24"/>
          <w:shd w:val="clear" w:color="auto" w:fill="FFFFFF"/>
        </w:rPr>
      </w:pPr>
    </w:p>
    <w:p w14:paraId="473155C3" w14:textId="77777777" w:rsidR="00521860" w:rsidRP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Advocate to enact New York State and City laws to promote civil rights and protect the disenfranchised.</w:t>
      </w:r>
    </w:p>
    <w:p w14:paraId="092D1EFE" w14:textId="77777777" w:rsid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p>
    <w:p w14:paraId="4AB3FD92" w14:textId="7A6B807C" w:rsidR="00521860" w:rsidRP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Working with grassroots groups and legal advocacy organizations, Fordham's Legislative and Policy Advocacy (LPA) Clinic students draft legislative and regulatory proposals, policy papers, and reports; meet with legislators and their staffers; and conduct legal and social justice research.</w:t>
      </w:r>
    </w:p>
    <w:p w14:paraId="76139ACF" w14:textId="77777777" w:rsidR="00521860" w:rsidRP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Students also collaborate with dynamic social change leaders from across the State and City, work in coalitions to achieve our clients' goals, and educate the public to create social change.</w:t>
      </w:r>
    </w:p>
    <w:p w14:paraId="6D6F21C7" w14:textId="77777777" w:rsid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p>
    <w:p w14:paraId="6926F00E" w14:textId="230AB930" w:rsid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Clinic students lobby for key issues affecting the lives of countless New Yorkers, including:</w:t>
      </w:r>
    </w:p>
    <w:p w14:paraId="6AA91631" w14:textId="77777777" w:rsidR="00521860" w:rsidRP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p>
    <w:p w14:paraId="15D448D7" w14:textId="77777777" w:rsidR="00521860" w:rsidRPr="00521860" w:rsidRDefault="00521860" w:rsidP="001D2CD0">
      <w:pPr>
        <w:numPr>
          <w:ilvl w:val="0"/>
          <w:numId w:val="32"/>
        </w:num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Lowering the State’s 9% Interest Rate Charged on Consumer Debt, Providing Much Needed Relief for Low-Income New Yorkers</w:t>
      </w:r>
    </w:p>
    <w:p w14:paraId="0BFB2E56" w14:textId="77777777" w:rsidR="00521860" w:rsidRPr="00521860" w:rsidRDefault="00521860" w:rsidP="001D2CD0">
      <w:pPr>
        <w:numPr>
          <w:ilvl w:val="0"/>
          <w:numId w:val="32"/>
        </w:num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Creating Tax Justice for Low-Income New Yorkers</w:t>
      </w:r>
    </w:p>
    <w:p w14:paraId="3E2D3EA2" w14:textId="77777777" w:rsidR="00521860" w:rsidRPr="00521860" w:rsidRDefault="00521860" w:rsidP="001D2CD0">
      <w:pPr>
        <w:numPr>
          <w:ilvl w:val="0"/>
          <w:numId w:val="32"/>
        </w:num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Seeking Menstrual Equity in Tax Laws Nationwide and Creating Equal Access to the Bar Exam</w:t>
      </w:r>
    </w:p>
    <w:p w14:paraId="68C898D4" w14:textId="77777777" w:rsidR="00521860" w:rsidRPr="00521860" w:rsidRDefault="00521860" w:rsidP="001D2CD0">
      <w:pPr>
        <w:numPr>
          <w:ilvl w:val="0"/>
          <w:numId w:val="32"/>
        </w:num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Advocating for Change to the New York State Grand Jury Laws to Create More Transparency and Access to Justice for Those Charged with Crimes</w:t>
      </w:r>
    </w:p>
    <w:p w14:paraId="729BDDE5" w14:textId="77777777" w:rsidR="00521860" w:rsidRDefault="00521860" w:rsidP="001D2CD0">
      <w:pPr>
        <w:numPr>
          <w:ilvl w:val="0"/>
          <w:numId w:val="32"/>
        </w:num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Working to Amend New York State Law to Ensure the Safety and Well-Being of Transgender Individuals who are Incarcerated</w:t>
      </w:r>
    </w:p>
    <w:p w14:paraId="73F45C5F" w14:textId="77777777" w:rsidR="00521860" w:rsidRPr="00521860" w:rsidRDefault="00521860" w:rsidP="001D2CD0">
      <w:pPr>
        <w:numPr>
          <w:ilvl w:val="0"/>
          <w:numId w:val="32"/>
        </w:numPr>
        <w:spacing w:line="240" w:lineRule="auto"/>
        <w:contextualSpacing/>
        <w:rPr>
          <w:rFonts w:ascii="Times New Roman" w:hAnsi="Times New Roman" w:cs="Times New Roman"/>
          <w:color w:val="000000" w:themeColor="text1"/>
          <w:sz w:val="24"/>
          <w:szCs w:val="24"/>
          <w:shd w:val="clear" w:color="auto" w:fill="FFFFFF"/>
        </w:rPr>
      </w:pPr>
    </w:p>
    <w:p w14:paraId="609C9512" w14:textId="77777777" w:rsidR="00521860" w:rsidRP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LPA Clinic students often recommend new projects for the Clinic.</w:t>
      </w:r>
    </w:p>
    <w:p w14:paraId="117337A2" w14:textId="77777777" w:rsid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p>
    <w:p w14:paraId="720FCF8B" w14:textId="00888C18" w:rsidR="00521860" w:rsidRPr="00521860" w:rsidRDefault="00521860" w:rsidP="00521860">
      <w:pPr>
        <w:spacing w:line="240" w:lineRule="auto"/>
        <w:contextualSpacing/>
        <w:rPr>
          <w:rFonts w:ascii="Times New Roman" w:hAnsi="Times New Roman" w:cs="Times New Roman"/>
          <w:color w:val="000000" w:themeColor="text1"/>
          <w:sz w:val="24"/>
          <w:szCs w:val="24"/>
          <w:shd w:val="clear" w:color="auto" w:fill="FFFFFF"/>
        </w:rPr>
      </w:pPr>
      <w:r w:rsidRPr="00521860">
        <w:rPr>
          <w:rFonts w:ascii="Times New Roman" w:hAnsi="Times New Roman" w:cs="Times New Roman"/>
          <w:color w:val="000000" w:themeColor="text1"/>
          <w:sz w:val="24"/>
          <w:szCs w:val="24"/>
          <w:shd w:val="clear" w:color="auto" w:fill="FFFFFF"/>
        </w:rPr>
        <w:t>With its diversity and depth of issues, heterogeneous communities, and vibrant politics, New York is the perfect place to learn to be a legislative and policy advocate. The skills you learn and the experience you get in the Clinic will prepare you to be an effective attorney - whether you pursue a career in legislative advocacy, litigation, or virtually any other practice area.</w:t>
      </w:r>
    </w:p>
    <w:p w14:paraId="3373F3EE" w14:textId="77777777" w:rsidR="00521860" w:rsidRDefault="00521860" w:rsidP="006F4B74">
      <w:pPr>
        <w:spacing w:line="240" w:lineRule="auto"/>
        <w:contextualSpacing/>
        <w:rPr>
          <w:rFonts w:ascii="Times New Roman" w:hAnsi="Times New Roman" w:cs="Times New Roman"/>
          <w:color w:val="000000" w:themeColor="text1"/>
          <w:sz w:val="24"/>
          <w:szCs w:val="24"/>
          <w:shd w:val="clear" w:color="auto" w:fill="FFFFFF"/>
        </w:rPr>
      </w:pPr>
    </w:p>
    <w:p w14:paraId="2FF1BFD4" w14:textId="77777777" w:rsidR="00BA5FD4" w:rsidRDefault="00BA5FD4">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3399FEF4" w14:textId="77777777" w:rsidR="00BA5FD4" w:rsidRP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lastRenderedPageBreak/>
        <w:t>Fordham University School of Law (continued)</w:t>
      </w:r>
    </w:p>
    <w:p w14:paraId="4EF717EB" w14:textId="77777777" w:rsidR="00BA5FD4" w:rsidRDefault="00BA5FD4" w:rsidP="006F4B74">
      <w:pPr>
        <w:spacing w:line="240" w:lineRule="auto"/>
        <w:contextualSpacing/>
        <w:rPr>
          <w:rFonts w:ascii="Times New Roman" w:hAnsi="Times New Roman" w:cs="Times New Roman"/>
          <w:b/>
          <w:bCs/>
          <w:color w:val="000000" w:themeColor="text1"/>
          <w:sz w:val="24"/>
          <w:szCs w:val="24"/>
          <w:shd w:val="clear" w:color="auto" w:fill="FFFFFF"/>
        </w:rPr>
      </w:pPr>
    </w:p>
    <w:p w14:paraId="7792AE21" w14:textId="263B60A3" w:rsidR="00BA5FD4" w:rsidRDefault="00BA5FD4"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403ABB1F" w14:textId="77777777" w:rsidR="00BA5FD4" w:rsidRDefault="00BA5FD4" w:rsidP="006F4B74">
      <w:pPr>
        <w:spacing w:line="240" w:lineRule="auto"/>
        <w:contextualSpacing/>
        <w:rPr>
          <w:rFonts w:ascii="Times New Roman" w:hAnsi="Times New Roman" w:cs="Times New Roman"/>
          <w:color w:val="000000" w:themeColor="text1"/>
          <w:sz w:val="24"/>
          <w:szCs w:val="24"/>
          <w:shd w:val="clear" w:color="auto" w:fill="FFFFFF"/>
        </w:rPr>
      </w:pPr>
    </w:p>
    <w:p w14:paraId="5D68DDDC" w14:textId="08E3E99E" w:rsidR="00BA5FD4" w:rsidRP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Pr="00BA5FD4">
        <w:rPr>
          <w:rFonts w:ascii="Times New Roman" w:hAnsi="Times New Roman" w:cs="Times New Roman"/>
          <w:color w:val="000000" w:themeColor="text1"/>
          <w:sz w:val="24"/>
          <w:szCs w:val="24"/>
          <w:shd w:val="clear" w:color="auto" w:fill="FFFFFF"/>
        </w:rPr>
        <w:t>he Mediation Clinic offers students the opportunity to learn and practice lawyering skills that help parties resolve their disputes through problem-solving processes rather than through litigation. Students are trained in mediation skills and deal with a range of topics including use of the caucus, breaking impasse, implicit bias and ethical challenges. Small Claims Court cases from Manhattan, Bronx, Queens, Brooklyn and Staten Island are assigned by the New York Civil Court under the Court’s presumptive mediation program. Using a co-mediation model, students mediate a wide variety of conflicts under faculty supervision. Disputes range from issues related to inter-personal relationships to employment, contract, and medical malpractice.</w:t>
      </w:r>
    </w:p>
    <w:p w14:paraId="756513F9" w14:textId="77777777"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p>
    <w:p w14:paraId="1B1424A7" w14:textId="2A861875"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Students will work with a co-mediator partner in actual mediations, on either zoom or by telephone, learning to view dispute resolution in ways other than litigation or adversarial tactics while enhancing your communication, facilitation, consensus-building, and process management skills. You will also explore the legal, policy, and professional responsibility issues of mediation practice with an emphasis on the role of the attorney as a neutral third party facilitator.</w:t>
      </w:r>
    </w:p>
    <w:p w14:paraId="68F00B55" w14:textId="77777777"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p>
    <w:p w14:paraId="17572012" w14:textId="151AE42E"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RIGHT TO HOUSING AND LITIGATION CLINIC</w:t>
      </w:r>
    </w:p>
    <w:p w14:paraId="637AF05D" w14:textId="77777777"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p>
    <w:p w14:paraId="722EC4AA" w14:textId="77777777" w:rsidR="00BA5FD4" w:rsidRP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In 2017, New York passed a law that provides a lawyer to deeply impoverished tenants facing eviction. We know that when tenants have lawyers, their housing has a greater chance of being saved than when they do not.</w:t>
      </w:r>
    </w:p>
    <w:p w14:paraId="073BAF63" w14:textId="77777777"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In this clinic, students use legal strategies to assist clients facing housing related issues, including:</w:t>
      </w:r>
    </w:p>
    <w:p w14:paraId="6F58DE09" w14:textId="77777777" w:rsidR="00BA5FD4" w:rsidRP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p>
    <w:p w14:paraId="17C425BC" w14:textId="77777777" w:rsidR="00BA5FD4" w:rsidRPr="00BA5FD4" w:rsidRDefault="00BA5FD4" w:rsidP="001D2CD0">
      <w:pPr>
        <w:numPr>
          <w:ilvl w:val="0"/>
          <w:numId w:val="33"/>
        </w:num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eviction prevention,</w:t>
      </w:r>
    </w:p>
    <w:p w14:paraId="5AE85CAF" w14:textId="77777777" w:rsidR="00BA5FD4" w:rsidRPr="00BA5FD4" w:rsidRDefault="00BA5FD4" w:rsidP="001D2CD0">
      <w:pPr>
        <w:numPr>
          <w:ilvl w:val="0"/>
          <w:numId w:val="33"/>
        </w:num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combating tenant harassment and discrimination,</w:t>
      </w:r>
    </w:p>
    <w:p w14:paraId="1F38990B" w14:textId="77777777" w:rsidR="00BA5FD4" w:rsidRDefault="00BA5FD4" w:rsidP="001D2CD0">
      <w:pPr>
        <w:numPr>
          <w:ilvl w:val="0"/>
          <w:numId w:val="33"/>
        </w:num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and assisting tenant organizations in the movement to preserve affordable housing in New York City.</w:t>
      </w:r>
    </w:p>
    <w:p w14:paraId="36860CC3" w14:textId="77777777" w:rsidR="00BA5FD4" w:rsidRP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p>
    <w:p w14:paraId="5953EAF3" w14:textId="3C1AA093" w:rsidR="004C401F" w:rsidRDefault="00BA5FD4" w:rsidP="00BA5FD4">
      <w:pPr>
        <w:spacing w:line="240" w:lineRule="auto"/>
        <w:contextualSpacing/>
        <w:rPr>
          <w:rFonts w:ascii="Times New Roman" w:hAnsi="Times New Roman" w:cs="Times New Roman"/>
          <w:color w:val="000000" w:themeColor="text1"/>
          <w:sz w:val="24"/>
          <w:szCs w:val="24"/>
          <w:shd w:val="clear" w:color="auto" w:fill="FFFFFF"/>
        </w:rPr>
      </w:pPr>
      <w:r w:rsidRPr="00BA5FD4">
        <w:rPr>
          <w:rFonts w:ascii="Times New Roman" w:hAnsi="Times New Roman" w:cs="Times New Roman"/>
          <w:color w:val="000000" w:themeColor="text1"/>
          <w:sz w:val="24"/>
          <w:szCs w:val="24"/>
          <w:shd w:val="clear" w:color="auto" w:fill="FFFFFF"/>
        </w:rPr>
        <w:t>In a typical year, landlords file 3.6 million eviction cases. The vast majority of which are for non-payment of rent. In 2020, an average of almost 600,000 people experienced homelessness on any given night. 171,000 of which were families with children. And these numbers disguise those who are in tenuous housing situations like surfing on couches. These folks lack the resources to be safely and securely housed.</w:t>
      </w:r>
    </w:p>
    <w:p w14:paraId="648EEC2F" w14:textId="77777777" w:rsidR="004C401F" w:rsidRDefault="004C401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5FF1146" w14:textId="77777777" w:rsidR="004C401F" w:rsidRP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bookmarkStart w:id="59" w:name="_Hlk152320630"/>
      <w:r w:rsidRPr="004C401F">
        <w:rPr>
          <w:rFonts w:ascii="Times New Roman" w:hAnsi="Times New Roman" w:cs="Times New Roman"/>
          <w:color w:val="000000" w:themeColor="text1"/>
          <w:sz w:val="24"/>
          <w:szCs w:val="24"/>
          <w:shd w:val="clear" w:color="auto" w:fill="FFFFFF"/>
        </w:rPr>
        <w:lastRenderedPageBreak/>
        <w:t>Fordham University School of Law (continued)</w:t>
      </w:r>
    </w:p>
    <w:bookmarkEnd w:id="59"/>
    <w:p w14:paraId="05CD9D5D" w14:textId="77777777" w:rsidR="00BA5FD4" w:rsidRDefault="00BA5FD4" w:rsidP="00BA5FD4">
      <w:pPr>
        <w:spacing w:line="240" w:lineRule="auto"/>
        <w:contextualSpacing/>
        <w:rPr>
          <w:rFonts w:ascii="Times New Roman" w:hAnsi="Times New Roman" w:cs="Times New Roman"/>
          <w:color w:val="000000" w:themeColor="text1"/>
          <w:sz w:val="24"/>
          <w:szCs w:val="24"/>
          <w:shd w:val="clear" w:color="auto" w:fill="FFFFFF"/>
        </w:rPr>
      </w:pPr>
    </w:p>
    <w:p w14:paraId="18911291" w14:textId="6076102D" w:rsidR="004C401F" w:rsidRDefault="004C401F" w:rsidP="00BA5FD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RULE OF LAW CLINIC</w:t>
      </w:r>
    </w:p>
    <w:p w14:paraId="31308081" w14:textId="77777777" w:rsidR="004C401F" w:rsidRDefault="004C401F" w:rsidP="00BA5FD4">
      <w:pPr>
        <w:spacing w:line="240" w:lineRule="auto"/>
        <w:contextualSpacing/>
        <w:rPr>
          <w:rFonts w:ascii="Times New Roman" w:hAnsi="Times New Roman" w:cs="Times New Roman"/>
          <w:color w:val="000000" w:themeColor="text1"/>
          <w:sz w:val="24"/>
          <w:szCs w:val="24"/>
          <w:shd w:val="clear" w:color="auto" w:fill="FFFFFF"/>
        </w:rPr>
      </w:pPr>
    </w:p>
    <w:p w14:paraId="753266F0" w14:textId="77777777" w:rsidR="004C401F" w:rsidRP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r w:rsidRPr="004C401F">
        <w:rPr>
          <w:rFonts w:ascii="Times New Roman" w:hAnsi="Times New Roman" w:cs="Times New Roman"/>
          <w:color w:val="000000" w:themeColor="text1"/>
          <w:sz w:val="24"/>
          <w:szCs w:val="24"/>
          <w:shd w:val="clear" w:color="auto" w:fill="FFFFFF"/>
        </w:rPr>
        <w:t>The Rule of Law Clinic advocates for reforms to strengthen democratic institutions. In Spring 2024, possible topics include New York’s election laws, especially for presidential elections, and New York’s procedures for gubernatorial succession and inability.</w:t>
      </w:r>
    </w:p>
    <w:p w14:paraId="29A4034B" w14:textId="77777777" w:rsid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r w:rsidRPr="004C401F">
        <w:rPr>
          <w:rFonts w:ascii="Times New Roman" w:hAnsi="Times New Roman" w:cs="Times New Roman"/>
          <w:color w:val="000000" w:themeColor="text1"/>
          <w:sz w:val="24"/>
          <w:szCs w:val="24"/>
          <w:shd w:val="clear" w:color="auto" w:fill="FFFFFF"/>
        </w:rPr>
        <w:t>The Rule of Law Clinic has previously released reports on elections and gubernatorial succession and may pursue further work on the topics of these reports:</w:t>
      </w:r>
    </w:p>
    <w:p w14:paraId="37265CDF" w14:textId="77777777" w:rsidR="004C401F" w:rsidRP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p>
    <w:p w14:paraId="141F22B3" w14:textId="77777777" w:rsidR="004C401F" w:rsidRPr="004C401F" w:rsidRDefault="008520C4" w:rsidP="001D2CD0">
      <w:pPr>
        <w:numPr>
          <w:ilvl w:val="0"/>
          <w:numId w:val="34"/>
        </w:numPr>
        <w:spacing w:line="240" w:lineRule="auto"/>
        <w:contextualSpacing/>
        <w:rPr>
          <w:rFonts w:ascii="Times New Roman" w:hAnsi="Times New Roman" w:cs="Times New Roman"/>
          <w:sz w:val="24"/>
          <w:szCs w:val="24"/>
          <w:shd w:val="clear" w:color="auto" w:fill="FFFFFF"/>
        </w:rPr>
      </w:pPr>
      <w:hyperlink r:id="rId94" w:tgtFrame="_blank" w:history="1">
        <w:r w:rsidR="004C401F" w:rsidRPr="004C401F">
          <w:rPr>
            <w:rStyle w:val="Hyperlink"/>
            <w:rFonts w:ascii="Times New Roman" w:hAnsi="Times New Roman" w:cs="Times New Roman"/>
            <w:color w:val="auto"/>
            <w:sz w:val="24"/>
            <w:szCs w:val="24"/>
            <w:u w:val="none"/>
            <w:shd w:val="clear" w:color="auto" w:fill="FFFFFF"/>
          </w:rPr>
          <w:t>“Changing Hands: Recommendations to Improve New York’s System of Gubernatorial Succession”</w:t>
        </w:r>
      </w:hyperlink>
    </w:p>
    <w:p w14:paraId="0982E753" w14:textId="77777777" w:rsidR="004C401F" w:rsidRPr="004C401F" w:rsidRDefault="008520C4" w:rsidP="001D2CD0">
      <w:pPr>
        <w:numPr>
          <w:ilvl w:val="0"/>
          <w:numId w:val="34"/>
        </w:numPr>
        <w:spacing w:line="240" w:lineRule="auto"/>
        <w:contextualSpacing/>
        <w:rPr>
          <w:rFonts w:ascii="Times New Roman" w:hAnsi="Times New Roman" w:cs="Times New Roman"/>
          <w:sz w:val="24"/>
          <w:szCs w:val="24"/>
          <w:shd w:val="clear" w:color="auto" w:fill="FFFFFF"/>
        </w:rPr>
      </w:pPr>
      <w:hyperlink r:id="rId95" w:tgtFrame="_blank" w:history="1">
        <w:r w:rsidR="004C401F" w:rsidRPr="004C401F">
          <w:rPr>
            <w:rStyle w:val="Hyperlink"/>
            <w:rFonts w:ascii="Times New Roman" w:hAnsi="Times New Roman" w:cs="Times New Roman"/>
            <w:color w:val="auto"/>
            <w:sz w:val="24"/>
            <w:szCs w:val="24"/>
            <w:u w:val="none"/>
            <w:shd w:val="clear" w:color="auto" w:fill="FFFFFF"/>
          </w:rPr>
          <w:t>“Third Parties and the Electoral College: How Ranked Choice Voting Can Stop the Third-Party Disruptor Effect”</w:t>
        </w:r>
      </w:hyperlink>
    </w:p>
    <w:p w14:paraId="7DF11AC3" w14:textId="77777777" w:rsidR="004C401F" w:rsidRDefault="008520C4" w:rsidP="001D2CD0">
      <w:pPr>
        <w:numPr>
          <w:ilvl w:val="0"/>
          <w:numId w:val="34"/>
        </w:numPr>
        <w:spacing w:line="240" w:lineRule="auto"/>
        <w:contextualSpacing/>
        <w:rPr>
          <w:rFonts w:ascii="Times New Roman" w:hAnsi="Times New Roman" w:cs="Times New Roman"/>
          <w:sz w:val="24"/>
          <w:szCs w:val="24"/>
          <w:shd w:val="clear" w:color="auto" w:fill="FFFFFF"/>
        </w:rPr>
      </w:pPr>
      <w:hyperlink r:id="rId96" w:history="1">
        <w:r w:rsidR="004C401F" w:rsidRPr="004C401F">
          <w:rPr>
            <w:rStyle w:val="Hyperlink"/>
            <w:rFonts w:ascii="Times New Roman" w:hAnsi="Times New Roman" w:cs="Times New Roman"/>
            <w:color w:val="auto"/>
            <w:sz w:val="24"/>
            <w:szCs w:val="24"/>
            <w:u w:val="none"/>
            <w:shd w:val="clear" w:color="auto" w:fill="FFFFFF"/>
          </w:rPr>
          <w:t>“Presidential Election Disruptions: Balancing the Rule of Law and Emergency Response”</w:t>
        </w:r>
      </w:hyperlink>
    </w:p>
    <w:p w14:paraId="0AC1FC8A" w14:textId="77777777" w:rsidR="004C401F" w:rsidRPr="004C401F" w:rsidRDefault="004C401F" w:rsidP="004C401F">
      <w:pPr>
        <w:spacing w:line="240" w:lineRule="auto"/>
        <w:contextualSpacing/>
        <w:rPr>
          <w:rFonts w:ascii="Times New Roman" w:hAnsi="Times New Roman" w:cs="Times New Roman"/>
          <w:sz w:val="24"/>
          <w:szCs w:val="24"/>
          <w:shd w:val="clear" w:color="auto" w:fill="FFFFFF"/>
        </w:rPr>
      </w:pPr>
    </w:p>
    <w:p w14:paraId="259CB336" w14:textId="77777777" w:rsidR="004C401F" w:rsidRP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r w:rsidRPr="004C401F">
        <w:rPr>
          <w:rFonts w:ascii="Times New Roman" w:hAnsi="Times New Roman" w:cs="Times New Roman"/>
          <w:color w:val="000000" w:themeColor="text1"/>
          <w:sz w:val="24"/>
          <w:szCs w:val="24"/>
          <w:shd w:val="clear" w:color="auto" w:fill="FFFFFF"/>
        </w:rPr>
        <w:t>Other possible issues include laws relating to presidential electors and special elections.</w:t>
      </w:r>
    </w:p>
    <w:p w14:paraId="16927C08" w14:textId="77777777" w:rsid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p>
    <w:p w14:paraId="0793E893" w14:textId="4F01E3F1" w:rsid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r w:rsidRPr="004C401F">
        <w:rPr>
          <w:rFonts w:ascii="Times New Roman" w:hAnsi="Times New Roman" w:cs="Times New Roman"/>
          <w:color w:val="000000" w:themeColor="text1"/>
          <w:sz w:val="24"/>
          <w:szCs w:val="24"/>
          <w:shd w:val="clear" w:color="auto" w:fill="FFFFFF"/>
        </w:rPr>
        <w:t>Advocacy and outreach to policymakers and other stakeholders will be a major part of the work. Students will write policy documents, coordinate with outside partners, and meet with legislators</w:t>
      </w:r>
      <w:r w:rsidRPr="004C401F">
        <w:rPr>
          <w:rFonts w:ascii="Times New Roman" w:hAnsi="Times New Roman" w:cs="Times New Roman"/>
          <w:color w:val="000000" w:themeColor="text1"/>
          <w:sz w:val="24"/>
          <w:szCs w:val="24"/>
          <w:shd w:val="clear" w:color="auto" w:fill="FFFFFF"/>
        </w:rPr>
        <w:br/>
        <w:t>and their staffs.</w:t>
      </w:r>
    </w:p>
    <w:p w14:paraId="60F8557D" w14:textId="77777777" w:rsidR="004C401F" w:rsidRDefault="004C401F" w:rsidP="004C401F">
      <w:pPr>
        <w:spacing w:line="240" w:lineRule="auto"/>
        <w:contextualSpacing/>
        <w:rPr>
          <w:rFonts w:ascii="Times New Roman" w:hAnsi="Times New Roman" w:cs="Times New Roman"/>
          <w:color w:val="000000" w:themeColor="text1"/>
          <w:sz w:val="24"/>
          <w:szCs w:val="24"/>
          <w:shd w:val="clear" w:color="auto" w:fill="FFFFFF"/>
        </w:rPr>
      </w:pPr>
    </w:p>
    <w:p w14:paraId="0D23C780" w14:textId="54978A5F" w:rsidR="004C401F" w:rsidRDefault="001470B8" w:rsidP="004C401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SAMUELSON-GLUSHKO INTELLECTUAL PROPERTY AND INFORMATION CLINIC</w:t>
      </w:r>
    </w:p>
    <w:p w14:paraId="75EC4C53" w14:textId="77777777" w:rsidR="001470B8" w:rsidRPr="004C401F" w:rsidRDefault="001470B8" w:rsidP="004C401F">
      <w:pPr>
        <w:spacing w:line="240" w:lineRule="auto"/>
        <w:contextualSpacing/>
        <w:rPr>
          <w:rFonts w:ascii="Times New Roman" w:hAnsi="Times New Roman" w:cs="Times New Roman"/>
          <w:color w:val="000000" w:themeColor="text1"/>
          <w:sz w:val="24"/>
          <w:szCs w:val="24"/>
          <w:shd w:val="clear" w:color="auto" w:fill="FFFFFF"/>
        </w:rPr>
      </w:pPr>
    </w:p>
    <w:p w14:paraId="2475738F" w14:textId="77777777" w:rsidR="001470B8" w:rsidRPr="001470B8" w:rsidRDefault="001470B8" w:rsidP="001470B8">
      <w:pPr>
        <w:spacing w:line="240" w:lineRule="auto"/>
        <w:contextualSpacing/>
        <w:rPr>
          <w:rFonts w:ascii="Times New Roman" w:hAnsi="Times New Roman" w:cs="Times New Roman"/>
          <w:color w:val="000000" w:themeColor="text1"/>
          <w:sz w:val="24"/>
          <w:szCs w:val="24"/>
          <w:shd w:val="clear" w:color="auto" w:fill="FFFFFF"/>
        </w:rPr>
      </w:pPr>
      <w:r w:rsidRPr="001470B8">
        <w:rPr>
          <w:rFonts w:ascii="Times New Roman" w:hAnsi="Times New Roman" w:cs="Times New Roman"/>
          <w:color w:val="000000" w:themeColor="text1"/>
          <w:sz w:val="24"/>
          <w:szCs w:val="24"/>
          <w:shd w:val="clear" w:color="auto" w:fill="FFFFFF"/>
        </w:rPr>
        <w:t>Fordham Law's Samuel-Glushko Intellectual Property and Information Law Clinic works to find the balance in the law between guarding the fruits of creativity and the right of the public to access information.</w:t>
      </w:r>
    </w:p>
    <w:p w14:paraId="602391BB" w14:textId="77777777" w:rsidR="001470B8" w:rsidRDefault="001470B8" w:rsidP="001470B8">
      <w:pPr>
        <w:spacing w:line="240" w:lineRule="auto"/>
        <w:contextualSpacing/>
        <w:rPr>
          <w:rFonts w:ascii="Times New Roman" w:hAnsi="Times New Roman" w:cs="Times New Roman"/>
          <w:color w:val="000000" w:themeColor="text1"/>
          <w:sz w:val="24"/>
          <w:szCs w:val="24"/>
          <w:shd w:val="clear" w:color="auto" w:fill="FFFFFF"/>
        </w:rPr>
      </w:pPr>
    </w:p>
    <w:p w14:paraId="48DEFDEE" w14:textId="79522A09" w:rsidR="001470B8" w:rsidRPr="001470B8" w:rsidRDefault="001470B8" w:rsidP="001470B8">
      <w:pPr>
        <w:spacing w:line="240" w:lineRule="auto"/>
        <w:contextualSpacing/>
        <w:rPr>
          <w:rFonts w:ascii="Times New Roman" w:hAnsi="Times New Roman" w:cs="Times New Roman"/>
          <w:color w:val="000000" w:themeColor="text1"/>
          <w:sz w:val="24"/>
          <w:szCs w:val="24"/>
          <w:shd w:val="clear" w:color="auto" w:fill="FFFFFF"/>
        </w:rPr>
      </w:pPr>
      <w:r w:rsidRPr="001470B8">
        <w:rPr>
          <w:rFonts w:ascii="Times New Roman" w:hAnsi="Times New Roman" w:cs="Times New Roman"/>
          <w:color w:val="000000" w:themeColor="text1"/>
          <w:sz w:val="24"/>
          <w:szCs w:val="24"/>
          <w:shd w:val="clear" w:color="auto" w:fill="FFFFFF"/>
        </w:rPr>
        <w:t>In doing so, the Clinic helps entrepreneurs, small business owners, authors, artists, musicians, actors, playwrights, designers, inventors, and non-profit organizations navigate the divide. As a student in the clinic, you’ll play a pivotal role in a variety of matters that fall into one of five categories: deals, trademark registrations, patent applications, risk counseling, and sometimes litigation.</w:t>
      </w:r>
    </w:p>
    <w:p w14:paraId="781A0DF6" w14:textId="77777777" w:rsidR="001470B8" w:rsidRDefault="001470B8" w:rsidP="001470B8">
      <w:pPr>
        <w:spacing w:line="240" w:lineRule="auto"/>
        <w:contextualSpacing/>
        <w:rPr>
          <w:rFonts w:ascii="Times New Roman" w:hAnsi="Times New Roman" w:cs="Times New Roman"/>
          <w:color w:val="000000" w:themeColor="text1"/>
          <w:sz w:val="24"/>
          <w:szCs w:val="24"/>
          <w:shd w:val="clear" w:color="auto" w:fill="FFFFFF"/>
        </w:rPr>
      </w:pPr>
    </w:p>
    <w:p w14:paraId="59C4DDDB" w14:textId="0D600753" w:rsidR="006F5ACA" w:rsidRDefault="001470B8" w:rsidP="006F4B74">
      <w:pPr>
        <w:spacing w:line="240" w:lineRule="auto"/>
        <w:contextualSpacing/>
        <w:rPr>
          <w:rFonts w:ascii="Times New Roman" w:hAnsi="Times New Roman" w:cs="Times New Roman"/>
          <w:color w:val="000000" w:themeColor="text1"/>
          <w:sz w:val="24"/>
          <w:szCs w:val="24"/>
          <w:shd w:val="clear" w:color="auto" w:fill="FFFFFF"/>
        </w:rPr>
      </w:pPr>
      <w:r w:rsidRPr="001470B8">
        <w:rPr>
          <w:rFonts w:ascii="Times New Roman" w:hAnsi="Times New Roman" w:cs="Times New Roman"/>
          <w:color w:val="000000" w:themeColor="text1"/>
          <w:sz w:val="24"/>
          <w:szCs w:val="24"/>
          <w:shd w:val="clear" w:color="auto" w:fill="FFFFFF"/>
        </w:rPr>
        <w:t>You'll not only apply your legal research and analysis skills to a real-world problem, but you'll also confront the moral, economic, social, psychological and political dynamics of Intellectual Property and Information Law.</w:t>
      </w:r>
    </w:p>
    <w:p w14:paraId="3805AB1B" w14:textId="77777777" w:rsidR="006F5ACA" w:rsidRDefault="006F5AC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B7128D8" w14:textId="77777777" w:rsidR="006F5ACA" w:rsidRP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bookmarkStart w:id="60" w:name="_Hlk152322027"/>
      <w:r w:rsidRPr="006F5ACA">
        <w:rPr>
          <w:rFonts w:ascii="Times New Roman" w:hAnsi="Times New Roman" w:cs="Times New Roman"/>
          <w:color w:val="000000" w:themeColor="text1"/>
          <w:sz w:val="24"/>
          <w:szCs w:val="24"/>
          <w:shd w:val="clear" w:color="auto" w:fill="FFFFFF"/>
        </w:rPr>
        <w:lastRenderedPageBreak/>
        <w:t>Fordham University School of Law (continued)</w:t>
      </w:r>
    </w:p>
    <w:bookmarkEnd w:id="60"/>
    <w:p w14:paraId="16210F98" w14:textId="77777777" w:rsidR="00BA5FD4" w:rsidRDefault="00BA5FD4" w:rsidP="006F4B74">
      <w:pPr>
        <w:spacing w:line="240" w:lineRule="auto"/>
        <w:contextualSpacing/>
        <w:rPr>
          <w:rFonts w:ascii="Times New Roman" w:hAnsi="Times New Roman" w:cs="Times New Roman"/>
          <w:color w:val="000000" w:themeColor="text1"/>
          <w:sz w:val="24"/>
          <w:szCs w:val="24"/>
          <w:shd w:val="clear" w:color="auto" w:fill="FFFFFF"/>
        </w:rPr>
      </w:pPr>
    </w:p>
    <w:p w14:paraId="483A2042" w14:textId="53DC219D" w:rsidR="006F5ACA" w:rsidRDefault="006F5ACA"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SECURITIES LITIGATION AND ARBITRATION CLINIC</w:t>
      </w:r>
    </w:p>
    <w:p w14:paraId="5BFA27F7" w14:textId="77777777" w:rsidR="006F5ACA" w:rsidRDefault="006F5ACA" w:rsidP="006F4B74">
      <w:pPr>
        <w:spacing w:line="240" w:lineRule="auto"/>
        <w:contextualSpacing/>
        <w:rPr>
          <w:rFonts w:ascii="Times New Roman" w:hAnsi="Times New Roman" w:cs="Times New Roman"/>
          <w:color w:val="000000" w:themeColor="text1"/>
          <w:sz w:val="24"/>
          <w:szCs w:val="24"/>
          <w:shd w:val="clear" w:color="auto" w:fill="FFFFFF"/>
        </w:rPr>
      </w:pPr>
    </w:p>
    <w:p w14:paraId="7E8385C5" w14:textId="77777777" w:rsidR="006F5ACA" w:rsidRP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r w:rsidRPr="006F5ACA">
        <w:rPr>
          <w:rFonts w:ascii="Times New Roman" w:hAnsi="Times New Roman" w:cs="Times New Roman"/>
          <w:color w:val="000000" w:themeColor="text1"/>
          <w:sz w:val="24"/>
          <w:szCs w:val="24"/>
          <w:shd w:val="clear" w:color="auto" w:fill="FFFFFF"/>
        </w:rPr>
        <w:t>In the Securities Litigation and Arbitration Clinic, students represent investors by bringing claims against brokers in New York City, the world's foremost financial center.</w:t>
      </w:r>
    </w:p>
    <w:p w14:paraId="6A684487" w14:textId="77777777"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p>
    <w:p w14:paraId="16AFE24F" w14:textId="2F339F05" w:rsidR="006F5ACA" w:rsidRP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r w:rsidRPr="006F5ACA">
        <w:rPr>
          <w:rFonts w:ascii="Times New Roman" w:hAnsi="Times New Roman" w:cs="Times New Roman"/>
          <w:color w:val="000000" w:themeColor="text1"/>
          <w:sz w:val="24"/>
          <w:szCs w:val="24"/>
          <w:shd w:val="clear" w:color="auto" w:fill="FFFFFF"/>
        </w:rPr>
        <w:t>The clinic provides legal representation to investors who have limited resources.  Cases are typically brought against brokers and their firms for engaging in unsuitable investment practices, trading excessively to earn commissions, making material representations, and failing to supervise. In many cases, students advocate for people whose claims represent their life savings.</w:t>
      </w:r>
    </w:p>
    <w:p w14:paraId="22F423FD" w14:textId="77777777"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p>
    <w:p w14:paraId="7489C165" w14:textId="3D19D459" w:rsidR="006F5ACA" w:rsidRP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r w:rsidRPr="006F5ACA">
        <w:rPr>
          <w:rFonts w:ascii="Times New Roman" w:hAnsi="Times New Roman" w:cs="Times New Roman"/>
          <w:color w:val="000000" w:themeColor="text1"/>
          <w:sz w:val="24"/>
          <w:szCs w:val="24"/>
          <w:shd w:val="clear" w:color="auto" w:fill="FFFFFF"/>
        </w:rPr>
        <w:t>Students are responsible for: conducting client interviews, fact investigation, discovery, and settlement negotiations; working with expert witnesses; making opening statements and closing arguments; conducting direct and cross  examinations of witnesses at arbitrations; communicating with arbitrators orally and in writing; and advocating at mediations.</w:t>
      </w:r>
    </w:p>
    <w:p w14:paraId="4F80A709" w14:textId="77777777"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p>
    <w:p w14:paraId="63CD3195" w14:textId="0B156998"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r w:rsidRPr="006F5ACA">
        <w:rPr>
          <w:rFonts w:ascii="Times New Roman" w:hAnsi="Times New Roman" w:cs="Times New Roman"/>
          <w:color w:val="000000" w:themeColor="text1"/>
          <w:sz w:val="24"/>
          <w:szCs w:val="24"/>
          <w:shd w:val="clear" w:color="auto" w:fill="FFFFFF"/>
        </w:rPr>
        <w:t>By the end of the semester, students leave the clinic having gained tremendous practical experience, a greater understanding of securities' disputes, and an ability to make challenging strategic decisions. </w:t>
      </w:r>
    </w:p>
    <w:p w14:paraId="0E7AE2EC" w14:textId="77777777"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p>
    <w:p w14:paraId="5169BF2E" w14:textId="07A8BBE7"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CC679D3" w14:textId="77777777" w:rsidR="006F5ACA" w:rsidRDefault="006F5ACA" w:rsidP="006F5ACA">
      <w:pPr>
        <w:spacing w:line="240" w:lineRule="auto"/>
        <w:contextualSpacing/>
        <w:rPr>
          <w:rFonts w:ascii="Times New Roman" w:hAnsi="Times New Roman" w:cs="Times New Roman"/>
          <w:color w:val="000000" w:themeColor="text1"/>
          <w:sz w:val="24"/>
          <w:szCs w:val="24"/>
          <w:shd w:val="clear" w:color="auto" w:fill="FFFFFF"/>
        </w:rPr>
      </w:pPr>
    </w:p>
    <w:p w14:paraId="78BA5E08" w14:textId="65909BC8" w:rsidR="006F5ACA" w:rsidRDefault="00FE4D90" w:rsidP="006F5AC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FORDHAM LAW REVIEW</w:t>
      </w:r>
    </w:p>
    <w:p w14:paraId="7B3A5226" w14:textId="77777777" w:rsidR="00FE4D90" w:rsidRDefault="00FE4D90" w:rsidP="006F5ACA">
      <w:pPr>
        <w:spacing w:line="240" w:lineRule="auto"/>
        <w:contextualSpacing/>
        <w:rPr>
          <w:rFonts w:ascii="Times New Roman" w:hAnsi="Times New Roman" w:cs="Times New Roman"/>
          <w:color w:val="000000" w:themeColor="text1"/>
          <w:sz w:val="24"/>
          <w:szCs w:val="24"/>
          <w:shd w:val="clear" w:color="auto" w:fill="FFFFFF"/>
        </w:rPr>
      </w:pPr>
    </w:p>
    <w:p w14:paraId="35502233" w14:textId="1AC654C5" w:rsidR="00FE4D90" w:rsidRDefault="00FE4D90" w:rsidP="006F5ACA">
      <w:pPr>
        <w:spacing w:line="240" w:lineRule="auto"/>
        <w:contextualSpacing/>
        <w:rPr>
          <w:rFonts w:ascii="Times New Roman" w:hAnsi="Times New Roman" w:cs="Times New Roman"/>
          <w:color w:val="000000" w:themeColor="text1"/>
          <w:sz w:val="24"/>
          <w:szCs w:val="24"/>
          <w:shd w:val="clear" w:color="auto" w:fill="FFFFFF"/>
        </w:rPr>
      </w:pPr>
      <w:r w:rsidRPr="00FE4D90">
        <w:rPr>
          <w:rFonts w:ascii="Times New Roman" w:hAnsi="Times New Roman" w:cs="Times New Roman"/>
          <w:color w:val="000000" w:themeColor="text1"/>
          <w:sz w:val="24"/>
          <w:szCs w:val="24"/>
          <w:shd w:val="clear" w:color="auto" w:fill="FFFFFF"/>
        </w:rPr>
        <w:t>Articles in the </w:t>
      </w:r>
      <w:r w:rsidRPr="00FE4D90">
        <w:rPr>
          <w:rFonts w:ascii="Times New Roman" w:hAnsi="Times New Roman" w:cs="Times New Roman"/>
          <w:i/>
          <w:iCs/>
          <w:color w:val="000000" w:themeColor="text1"/>
          <w:sz w:val="24"/>
          <w:szCs w:val="24"/>
          <w:shd w:val="clear" w:color="auto" w:fill="FFFFFF"/>
        </w:rPr>
        <w:t>Fordham Law Review</w:t>
      </w:r>
      <w:r w:rsidRPr="00FE4D90">
        <w:rPr>
          <w:rFonts w:ascii="Times New Roman" w:hAnsi="Times New Roman" w:cs="Times New Roman"/>
          <w:color w:val="000000" w:themeColor="text1"/>
          <w:sz w:val="24"/>
          <w:szCs w:val="24"/>
          <w:shd w:val="clear" w:color="auto" w:fill="FFFFFF"/>
        </w:rPr>
        <w:t>, our oldest scholarly journal, have been cited by the U.S. Supreme Court more than 70 times. In its landmark 2009 decision on the constitutionality of lethal injection, </w:t>
      </w:r>
      <w:r w:rsidRPr="00FE4D90">
        <w:rPr>
          <w:rFonts w:ascii="Times New Roman" w:hAnsi="Times New Roman" w:cs="Times New Roman"/>
          <w:i/>
          <w:iCs/>
          <w:color w:val="000000" w:themeColor="text1"/>
          <w:sz w:val="24"/>
          <w:szCs w:val="24"/>
          <w:shd w:val="clear" w:color="auto" w:fill="FFFFFF"/>
        </w:rPr>
        <w:t>Baze v. Rees</w:t>
      </w:r>
      <w:r w:rsidRPr="00FE4D90">
        <w:rPr>
          <w:rFonts w:ascii="Times New Roman" w:hAnsi="Times New Roman" w:cs="Times New Roman"/>
          <w:color w:val="000000" w:themeColor="text1"/>
          <w:sz w:val="24"/>
          <w:szCs w:val="24"/>
          <w:shd w:val="clear" w:color="auto" w:fill="FFFFFF"/>
        </w:rPr>
        <w:t>, 553 U.S. 35, the U.S. Supreme Court, three times, cited Professor Deborah Denno’s groundbreaking 2007 </w:t>
      </w:r>
      <w:r w:rsidRPr="00FE4D90">
        <w:rPr>
          <w:rFonts w:ascii="Times New Roman" w:hAnsi="Times New Roman" w:cs="Times New Roman"/>
          <w:i/>
          <w:iCs/>
          <w:color w:val="000000" w:themeColor="text1"/>
          <w:sz w:val="24"/>
          <w:szCs w:val="24"/>
          <w:shd w:val="clear" w:color="auto" w:fill="FFFFFF"/>
        </w:rPr>
        <w:t>Fordham Law Review</w:t>
      </w:r>
      <w:r w:rsidRPr="00FE4D90">
        <w:rPr>
          <w:rFonts w:ascii="Times New Roman" w:hAnsi="Times New Roman" w:cs="Times New Roman"/>
          <w:color w:val="000000" w:themeColor="text1"/>
          <w:sz w:val="24"/>
          <w:szCs w:val="24"/>
          <w:shd w:val="clear" w:color="auto" w:fill="FFFFFF"/>
        </w:rPr>
        <w:t> article, </w:t>
      </w:r>
      <w:r w:rsidRPr="00FE4D90">
        <w:rPr>
          <w:rFonts w:ascii="Times New Roman" w:hAnsi="Times New Roman" w:cs="Times New Roman"/>
          <w:i/>
          <w:iCs/>
          <w:color w:val="000000" w:themeColor="text1"/>
          <w:sz w:val="24"/>
          <w:szCs w:val="24"/>
          <w:shd w:val="clear" w:color="auto" w:fill="FFFFFF"/>
        </w:rPr>
        <w:t>The Lethal Injection Quandary: How Medicine Has Dismantled the Death Penalty</w:t>
      </w:r>
      <w:r w:rsidRPr="00FE4D90">
        <w:rPr>
          <w:rFonts w:ascii="Times New Roman" w:hAnsi="Times New Roman" w:cs="Times New Roman"/>
          <w:color w:val="000000" w:themeColor="text1"/>
          <w:sz w:val="24"/>
          <w:szCs w:val="24"/>
          <w:shd w:val="clear" w:color="auto" w:fill="FFFFFF"/>
        </w:rPr>
        <w:t>. The </w:t>
      </w:r>
      <w:r w:rsidRPr="00FE4D90">
        <w:rPr>
          <w:rFonts w:ascii="Times New Roman" w:hAnsi="Times New Roman" w:cs="Times New Roman"/>
          <w:i/>
          <w:iCs/>
          <w:color w:val="000000" w:themeColor="text1"/>
          <w:sz w:val="24"/>
          <w:szCs w:val="24"/>
          <w:shd w:val="clear" w:color="auto" w:fill="FFFFFF"/>
        </w:rPr>
        <w:t>Law Review</w:t>
      </w:r>
      <w:r w:rsidRPr="00FE4D90">
        <w:rPr>
          <w:rFonts w:ascii="Times New Roman" w:hAnsi="Times New Roman" w:cs="Times New Roman"/>
          <w:color w:val="000000" w:themeColor="text1"/>
          <w:sz w:val="24"/>
          <w:szCs w:val="24"/>
          <w:shd w:val="clear" w:color="auto" w:fill="FFFFFF"/>
        </w:rPr>
        <w:t> is the 4th-most-cited student-edited law journal in judicial opinions overall. It publishes around 75 articles each year.</w:t>
      </w:r>
    </w:p>
    <w:p w14:paraId="7B9C66C6" w14:textId="77777777" w:rsidR="00FE4D90" w:rsidRDefault="00FE4D90" w:rsidP="006F5ACA">
      <w:pPr>
        <w:spacing w:line="240" w:lineRule="auto"/>
        <w:contextualSpacing/>
        <w:rPr>
          <w:rFonts w:ascii="Times New Roman" w:hAnsi="Times New Roman" w:cs="Times New Roman"/>
          <w:color w:val="000000" w:themeColor="text1"/>
          <w:sz w:val="24"/>
          <w:szCs w:val="24"/>
          <w:shd w:val="clear" w:color="auto" w:fill="FFFFFF"/>
        </w:rPr>
      </w:pPr>
    </w:p>
    <w:p w14:paraId="6D4BA6A5" w14:textId="6D1627BE" w:rsidR="00FE4D90" w:rsidRDefault="00FE4D90" w:rsidP="006F5AC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FORDHAM INTERNATIONAL LAW JOURNAL</w:t>
      </w:r>
    </w:p>
    <w:p w14:paraId="3A1E4479" w14:textId="77777777" w:rsidR="00FE4D90" w:rsidRDefault="00FE4D90" w:rsidP="006F5ACA">
      <w:pPr>
        <w:spacing w:line="240" w:lineRule="auto"/>
        <w:contextualSpacing/>
        <w:rPr>
          <w:rFonts w:ascii="Times New Roman" w:hAnsi="Times New Roman" w:cs="Times New Roman"/>
          <w:color w:val="000000" w:themeColor="text1"/>
          <w:sz w:val="24"/>
          <w:szCs w:val="24"/>
          <w:shd w:val="clear" w:color="auto" w:fill="FFFFFF"/>
        </w:rPr>
      </w:pPr>
    </w:p>
    <w:p w14:paraId="4286AF39" w14:textId="0A3845E4" w:rsidR="00FE4D90" w:rsidRDefault="00FE4D90" w:rsidP="006F5ACA">
      <w:pPr>
        <w:spacing w:line="240" w:lineRule="auto"/>
        <w:contextualSpacing/>
        <w:rPr>
          <w:rFonts w:ascii="Times New Roman" w:hAnsi="Times New Roman" w:cs="Times New Roman"/>
          <w:color w:val="000000" w:themeColor="text1"/>
          <w:sz w:val="24"/>
          <w:szCs w:val="24"/>
          <w:shd w:val="clear" w:color="auto" w:fill="FFFFFF"/>
        </w:rPr>
      </w:pPr>
      <w:r w:rsidRPr="00FE4D90">
        <w:rPr>
          <w:rFonts w:ascii="Times New Roman" w:hAnsi="Times New Roman" w:cs="Times New Roman"/>
          <w:color w:val="000000" w:themeColor="text1"/>
          <w:sz w:val="24"/>
          <w:szCs w:val="24"/>
          <w:shd w:val="clear" w:color="auto" w:fill="FFFFFF"/>
        </w:rPr>
        <w:t>The </w:t>
      </w:r>
      <w:r w:rsidRPr="00FE4D90">
        <w:rPr>
          <w:rFonts w:ascii="Times New Roman" w:hAnsi="Times New Roman" w:cs="Times New Roman"/>
          <w:i/>
          <w:iCs/>
          <w:color w:val="000000" w:themeColor="text1"/>
          <w:sz w:val="24"/>
          <w:szCs w:val="24"/>
          <w:shd w:val="clear" w:color="auto" w:fill="FFFFFF"/>
        </w:rPr>
        <w:t>Fordham International Law Journal</w:t>
      </w:r>
      <w:r w:rsidRPr="00FE4D90">
        <w:rPr>
          <w:rFonts w:ascii="Times New Roman" w:hAnsi="Times New Roman" w:cs="Times New Roman"/>
          <w:color w:val="000000" w:themeColor="text1"/>
          <w:sz w:val="24"/>
          <w:szCs w:val="24"/>
          <w:shd w:val="clear" w:color="auto" w:fill="FFFFFF"/>
        </w:rPr>
        <w:t> is ranked 7th in the nation and is the 4th-most-cited by other international law journals. It publishes six books annually, including one devoted to European Union law.</w:t>
      </w:r>
    </w:p>
    <w:p w14:paraId="2BDE0509" w14:textId="77777777" w:rsidR="00FE4D90" w:rsidRDefault="00FE4D9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9BF47F5" w14:textId="77777777" w:rsidR="00FE4D90" w:rsidRPr="006F5ACA" w:rsidRDefault="00FE4D90" w:rsidP="006F5ACA">
      <w:pPr>
        <w:spacing w:line="240" w:lineRule="auto"/>
        <w:contextualSpacing/>
        <w:rPr>
          <w:rFonts w:ascii="Times New Roman" w:hAnsi="Times New Roman" w:cs="Times New Roman"/>
          <w:color w:val="000000" w:themeColor="text1"/>
          <w:sz w:val="24"/>
          <w:szCs w:val="24"/>
          <w:shd w:val="clear" w:color="auto" w:fill="FFFFFF"/>
        </w:rPr>
      </w:pPr>
    </w:p>
    <w:p w14:paraId="31F5E1C7" w14:textId="77777777" w:rsidR="00FE4D90" w:rsidRPr="00FE4D90" w:rsidRDefault="00FE4D90" w:rsidP="00FE4D90">
      <w:pPr>
        <w:spacing w:line="240" w:lineRule="auto"/>
        <w:contextualSpacing/>
        <w:rPr>
          <w:rFonts w:ascii="Times New Roman" w:hAnsi="Times New Roman" w:cs="Times New Roman"/>
          <w:color w:val="000000" w:themeColor="text1"/>
          <w:sz w:val="24"/>
          <w:szCs w:val="24"/>
          <w:shd w:val="clear" w:color="auto" w:fill="FFFFFF"/>
        </w:rPr>
      </w:pPr>
      <w:r w:rsidRPr="00FE4D90">
        <w:rPr>
          <w:rFonts w:ascii="Times New Roman" w:hAnsi="Times New Roman" w:cs="Times New Roman"/>
          <w:color w:val="000000" w:themeColor="text1"/>
          <w:sz w:val="24"/>
          <w:szCs w:val="24"/>
          <w:shd w:val="clear" w:color="auto" w:fill="FFFFFF"/>
        </w:rPr>
        <w:t>Fordham University School of Law (continued)</w:t>
      </w:r>
    </w:p>
    <w:p w14:paraId="625B798C" w14:textId="77777777" w:rsidR="006F5ACA" w:rsidRDefault="006F5ACA" w:rsidP="006F4B74">
      <w:pPr>
        <w:spacing w:line="240" w:lineRule="auto"/>
        <w:contextualSpacing/>
        <w:rPr>
          <w:rFonts w:ascii="Times New Roman" w:hAnsi="Times New Roman" w:cs="Times New Roman"/>
          <w:color w:val="000000" w:themeColor="text1"/>
          <w:sz w:val="24"/>
          <w:szCs w:val="24"/>
          <w:shd w:val="clear" w:color="auto" w:fill="FFFFFF"/>
        </w:rPr>
      </w:pPr>
    </w:p>
    <w:p w14:paraId="7AE24B0B" w14:textId="2F2AF9BD"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FORDHAM URBAN LAW JOURNAL</w:t>
      </w:r>
    </w:p>
    <w:p w14:paraId="1E35686D" w14:textId="77777777"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p>
    <w:p w14:paraId="03942177" w14:textId="193F401A"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r w:rsidRPr="00FE4D90">
        <w:rPr>
          <w:rFonts w:ascii="Times New Roman" w:hAnsi="Times New Roman" w:cs="Times New Roman"/>
          <w:color w:val="000000" w:themeColor="text1"/>
          <w:sz w:val="24"/>
          <w:szCs w:val="24"/>
          <w:shd w:val="clear" w:color="auto" w:fill="FFFFFF"/>
        </w:rPr>
        <w:t>Among public policy journals, the </w:t>
      </w:r>
      <w:r w:rsidRPr="00FE4D90">
        <w:rPr>
          <w:rFonts w:ascii="Times New Roman" w:hAnsi="Times New Roman" w:cs="Times New Roman"/>
          <w:i/>
          <w:iCs/>
          <w:color w:val="000000" w:themeColor="text1"/>
          <w:sz w:val="24"/>
          <w:szCs w:val="24"/>
          <w:shd w:val="clear" w:color="auto" w:fill="FFFFFF"/>
        </w:rPr>
        <w:t>Fordham Urban Law Journal</w:t>
      </w:r>
      <w:r w:rsidRPr="00FE4D90">
        <w:rPr>
          <w:rFonts w:ascii="Times New Roman" w:hAnsi="Times New Roman" w:cs="Times New Roman"/>
          <w:color w:val="000000" w:themeColor="text1"/>
          <w:sz w:val="24"/>
          <w:szCs w:val="24"/>
          <w:shd w:val="clear" w:color="auto" w:fill="FFFFFF"/>
        </w:rPr>
        <w:t> ranks #2 in the nation. Since 1980, the Harvard Law Review has cited it over 80 times, including Leticia M. Saucedo’s 2010 article, </w:t>
      </w:r>
      <w:r w:rsidRPr="00FE4D90">
        <w:rPr>
          <w:rFonts w:ascii="Times New Roman" w:hAnsi="Times New Roman" w:cs="Times New Roman"/>
          <w:i/>
          <w:iCs/>
          <w:color w:val="000000" w:themeColor="text1"/>
          <w:sz w:val="24"/>
          <w:szCs w:val="24"/>
          <w:shd w:val="clear" w:color="auto" w:fill="FFFFFF"/>
        </w:rPr>
        <w:t>Immigration Enforcement Versus Employment Law Enforcement: The Case for Integrated Protections in the Immigrant Workplace</w:t>
      </w:r>
      <w:r w:rsidRPr="00FE4D90">
        <w:rPr>
          <w:rFonts w:ascii="Times New Roman" w:hAnsi="Times New Roman" w:cs="Times New Roman"/>
          <w:color w:val="000000" w:themeColor="text1"/>
          <w:sz w:val="24"/>
          <w:szCs w:val="24"/>
          <w:shd w:val="clear" w:color="auto" w:fill="FFFFFF"/>
        </w:rPr>
        <w:t>. It publishes five books a year, targeting decision-makers interested in a broad range of contemporary legal and policy issues.</w:t>
      </w:r>
    </w:p>
    <w:p w14:paraId="4F6385CC" w14:textId="77777777"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p>
    <w:p w14:paraId="74E5AB2E" w14:textId="24CF2A4E"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FORDHAM INTELLECTUAL PROPERTY, MEDIA &amp; ENTERTAINMENT LAW JOURNAL</w:t>
      </w:r>
    </w:p>
    <w:p w14:paraId="4543761B" w14:textId="77777777"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p>
    <w:p w14:paraId="2E78F0AA" w14:textId="5C136D7A"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r w:rsidRPr="00FE4D90">
        <w:rPr>
          <w:rFonts w:ascii="Times New Roman" w:hAnsi="Times New Roman" w:cs="Times New Roman"/>
          <w:color w:val="000000" w:themeColor="text1"/>
          <w:sz w:val="24"/>
          <w:szCs w:val="24"/>
          <w:shd w:val="clear" w:color="auto" w:fill="FFFFFF"/>
        </w:rPr>
        <w:t>The 6th-ranked </w:t>
      </w:r>
      <w:r w:rsidRPr="00FE4D90">
        <w:rPr>
          <w:rFonts w:ascii="Times New Roman" w:hAnsi="Times New Roman" w:cs="Times New Roman"/>
          <w:i/>
          <w:iCs/>
          <w:color w:val="000000" w:themeColor="text1"/>
          <w:sz w:val="24"/>
          <w:szCs w:val="24"/>
          <w:shd w:val="clear" w:color="auto" w:fill="FFFFFF"/>
        </w:rPr>
        <w:t>Fordham Intellectual Property, Media &amp; Entertainment Law Journal</w:t>
      </w:r>
      <w:r w:rsidRPr="00FE4D90">
        <w:rPr>
          <w:rFonts w:ascii="Times New Roman" w:hAnsi="Times New Roman" w:cs="Times New Roman"/>
          <w:color w:val="000000" w:themeColor="text1"/>
          <w:sz w:val="24"/>
          <w:szCs w:val="24"/>
          <w:shd w:val="clear" w:color="auto" w:fill="FFFFFF"/>
        </w:rPr>
        <w:t> serves as a leading source in media law, First Amendment rights, and entertainment and sports law. U.S. Supreme Court Justice Stevens cited two separate articles from the Journal in his concurrence in </w:t>
      </w:r>
      <w:r w:rsidRPr="00FE4D90">
        <w:rPr>
          <w:rFonts w:ascii="Times New Roman" w:hAnsi="Times New Roman" w:cs="Times New Roman"/>
          <w:i/>
          <w:iCs/>
          <w:color w:val="000000" w:themeColor="text1"/>
          <w:sz w:val="24"/>
          <w:szCs w:val="24"/>
          <w:shd w:val="clear" w:color="auto" w:fill="FFFFFF"/>
        </w:rPr>
        <w:t>Bilski v. Kappos</w:t>
      </w:r>
      <w:r w:rsidRPr="00FE4D90">
        <w:rPr>
          <w:rFonts w:ascii="Times New Roman" w:hAnsi="Times New Roman" w:cs="Times New Roman"/>
          <w:color w:val="000000" w:themeColor="text1"/>
          <w:sz w:val="24"/>
          <w:szCs w:val="24"/>
          <w:shd w:val="clear" w:color="auto" w:fill="FFFFFF"/>
        </w:rPr>
        <w:t>, 561 U.S. 593, a case outlining the patent eligibility of a process such as an investment strategy. The </w:t>
      </w:r>
      <w:r w:rsidRPr="00FE4D90">
        <w:rPr>
          <w:rFonts w:ascii="Times New Roman" w:hAnsi="Times New Roman" w:cs="Times New Roman"/>
          <w:i/>
          <w:iCs/>
          <w:color w:val="000000" w:themeColor="text1"/>
          <w:sz w:val="24"/>
          <w:szCs w:val="24"/>
          <w:shd w:val="clear" w:color="auto" w:fill="FFFFFF"/>
        </w:rPr>
        <w:t>Journal</w:t>
      </w:r>
      <w:r w:rsidRPr="00FE4D90">
        <w:rPr>
          <w:rFonts w:ascii="Times New Roman" w:hAnsi="Times New Roman" w:cs="Times New Roman"/>
          <w:color w:val="000000" w:themeColor="text1"/>
          <w:sz w:val="24"/>
          <w:szCs w:val="24"/>
          <w:shd w:val="clear" w:color="auto" w:fill="FFFFFF"/>
        </w:rPr>
        <w:t> publishes scholarly articles connected with intellectual property law, including copyrights, trademarks, patents, and Internet law.</w:t>
      </w:r>
    </w:p>
    <w:p w14:paraId="100CA045" w14:textId="77777777" w:rsidR="00FE4D90" w:rsidRDefault="00FE4D90" w:rsidP="006F4B74">
      <w:pPr>
        <w:spacing w:line="240" w:lineRule="auto"/>
        <w:contextualSpacing/>
        <w:rPr>
          <w:rFonts w:ascii="Times New Roman" w:hAnsi="Times New Roman" w:cs="Times New Roman"/>
          <w:color w:val="000000" w:themeColor="text1"/>
          <w:sz w:val="24"/>
          <w:szCs w:val="24"/>
          <w:shd w:val="clear" w:color="auto" w:fill="FFFFFF"/>
        </w:rPr>
      </w:pPr>
    </w:p>
    <w:p w14:paraId="2A9B6172" w14:textId="377AD509" w:rsidR="00FE4D90"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FORDHAM JOURNAL OF CORPORATE &amp; FINANCIAL LAW</w:t>
      </w:r>
    </w:p>
    <w:p w14:paraId="318CA9BA"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5C56EB05" w14:textId="563BC939"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sidRPr="001B22BD">
        <w:rPr>
          <w:rFonts w:ascii="Times New Roman" w:hAnsi="Times New Roman" w:cs="Times New Roman"/>
          <w:color w:val="000000" w:themeColor="text1"/>
          <w:sz w:val="24"/>
          <w:szCs w:val="24"/>
          <w:shd w:val="clear" w:color="auto" w:fill="FFFFFF"/>
        </w:rPr>
        <w:t>The </w:t>
      </w:r>
      <w:r w:rsidRPr="001B22BD">
        <w:rPr>
          <w:rFonts w:ascii="Times New Roman" w:hAnsi="Times New Roman" w:cs="Times New Roman"/>
          <w:i/>
          <w:iCs/>
          <w:color w:val="000000" w:themeColor="text1"/>
          <w:sz w:val="24"/>
          <w:szCs w:val="24"/>
          <w:shd w:val="clear" w:color="auto" w:fill="FFFFFF"/>
        </w:rPr>
        <w:t>Fordham Journal of Corporate &amp; Financial Law</w:t>
      </w:r>
      <w:r w:rsidRPr="001B22BD">
        <w:rPr>
          <w:rFonts w:ascii="Times New Roman" w:hAnsi="Times New Roman" w:cs="Times New Roman"/>
          <w:color w:val="000000" w:themeColor="text1"/>
          <w:sz w:val="24"/>
          <w:szCs w:val="24"/>
          <w:shd w:val="clear" w:color="auto" w:fill="FFFFFF"/>
        </w:rPr>
        <w:t> is the most-cited banking and finance journal in other journals, and #2 in terms of student-edited journals. It publishes scholarly articles relevant to the business and legal communities.</w:t>
      </w:r>
    </w:p>
    <w:p w14:paraId="493900D0"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1448C139" w14:textId="5AA3964C"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FORDHAM ENVIRONMENTAL LAW JOURNAL</w:t>
      </w:r>
    </w:p>
    <w:p w14:paraId="6A398DA2"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12422640" w14:textId="0CBEDE8B"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sidRPr="001B22BD">
        <w:rPr>
          <w:rFonts w:ascii="Times New Roman" w:hAnsi="Times New Roman" w:cs="Times New Roman"/>
          <w:color w:val="000000" w:themeColor="text1"/>
          <w:sz w:val="24"/>
          <w:szCs w:val="24"/>
          <w:shd w:val="clear" w:color="auto" w:fill="FFFFFF"/>
        </w:rPr>
        <w:t>The </w:t>
      </w:r>
      <w:r w:rsidRPr="001B22BD">
        <w:rPr>
          <w:rFonts w:ascii="Times New Roman" w:hAnsi="Times New Roman" w:cs="Times New Roman"/>
          <w:i/>
          <w:iCs/>
          <w:color w:val="000000" w:themeColor="text1"/>
          <w:sz w:val="24"/>
          <w:szCs w:val="24"/>
          <w:shd w:val="clear" w:color="auto" w:fill="FFFFFF"/>
        </w:rPr>
        <w:t>Fordham Environmental Law Review</w:t>
      </w:r>
      <w:r w:rsidRPr="001B22BD">
        <w:rPr>
          <w:rFonts w:ascii="Times New Roman" w:hAnsi="Times New Roman" w:cs="Times New Roman"/>
          <w:color w:val="000000" w:themeColor="text1"/>
          <w:sz w:val="24"/>
          <w:szCs w:val="24"/>
          <w:shd w:val="clear" w:color="auto" w:fill="FFFFFF"/>
        </w:rPr>
        <w:t>, the 10th-most-cited student-edited environmental journal by other journals, addresses domestic and international environmental issues ranging from regulation of air, water, and soil pollution to environmental racism.</w:t>
      </w:r>
    </w:p>
    <w:p w14:paraId="116C2A3B" w14:textId="77777777" w:rsidR="001B22BD" w:rsidRDefault="001B22B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26A8D63" w14:textId="3DEA6AC9" w:rsidR="001B22BD" w:rsidRDefault="001B22BD"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George Mason University Antonin Scalia Law School</w:t>
      </w:r>
    </w:p>
    <w:p w14:paraId="1B11DC51" w14:textId="13868B2F" w:rsidR="001B22BD" w:rsidRDefault="001B22BD"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Arlington, Virginia:      Median GPA:  3.83     Median LSAT:  166</w:t>
      </w:r>
    </w:p>
    <w:p w14:paraId="419B2FAA" w14:textId="6EFD73B4"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159 Students</w:t>
      </w:r>
    </w:p>
    <w:p w14:paraId="757190F6"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61D29CFD" w14:textId="64E252CE"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2051379"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054928E4" w14:textId="281B2395"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ADMINISTRATIVE LAW CLINIC</w:t>
      </w:r>
    </w:p>
    <w:p w14:paraId="504EAC7A"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0A3DE76F" w14:textId="60EAED80"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sidRPr="001B22BD">
        <w:rPr>
          <w:rFonts w:ascii="Times New Roman" w:hAnsi="Times New Roman" w:cs="Times New Roman"/>
          <w:color w:val="000000" w:themeColor="text1"/>
          <w:sz w:val="24"/>
          <w:szCs w:val="24"/>
          <w:shd w:val="clear" w:color="auto" w:fill="FFFFFF"/>
        </w:rPr>
        <w:t>This clinic is offered in partnership with Consovoy McCarthy Park PLLC, and will involve students in all aspects of the administrative process: from monitoring agency activity, to participating in ongoing matters, to analyzing relevant legislative proposals, to writing briefs on important administrative-law issues.</w:t>
      </w:r>
    </w:p>
    <w:p w14:paraId="5003283D"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3510FC0D" w14:textId="6DD5D852"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ARTS &amp; ENTERTAINMENT ADVOCACY CLINIC</w:t>
      </w:r>
    </w:p>
    <w:p w14:paraId="74DCD58A"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295E6421" w14:textId="678869D1"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sidRPr="001B22BD">
        <w:rPr>
          <w:rFonts w:ascii="Times New Roman" w:hAnsi="Times New Roman" w:cs="Times New Roman"/>
          <w:color w:val="000000" w:themeColor="text1"/>
          <w:sz w:val="24"/>
          <w:szCs w:val="24"/>
          <w:shd w:val="clear" w:color="auto" w:fill="FFFFFF"/>
        </w:rPr>
        <w:t>This clinic teaches students the legal and policy skills required for engaging with Congress, agencies, and courts on behalf of copyright owners. Under the supervision of Professor Sandra Aistars, students will develop substantive legal knowledge in copyright and related areas of law as well as practical skills in research, writing, and advocacy by counseling clients and preparing legal and policy documents.</w:t>
      </w:r>
    </w:p>
    <w:p w14:paraId="5041BCA5"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5BE9235E" w14:textId="3FE6F65B"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FREE SPEECH CLINIC</w:t>
      </w:r>
    </w:p>
    <w:p w14:paraId="1D2E2F97" w14:textId="77777777" w:rsidR="001B22BD" w:rsidRDefault="001B22BD" w:rsidP="006F4B74">
      <w:pPr>
        <w:spacing w:line="240" w:lineRule="auto"/>
        <w:contextualSpacing/>
        <w:rPr>
          <w:rFonts w:ascii="Times New Roman" w:hAnsi="Times New Roman" w:cs="Times New Roman"/>
          <w:color w:val="000000" w:themeColor="text1"/>
          <w:sz w:val="24"/>
          <w:szCs w:val="24"/>
          <w:shd w:val="clear" w:color="auto" w:fill="FFFFFF"/>
        </w:rPr>
      </w:pPr>
    </w:p>
    <w:p w14:paraId="4A346457" w14:textId="6207D50D" w:rsidR="001B22BD" w:rsidRDefault="00D76DBE" w:rsidP="006F4B74">
      <w:pPr>
        <w:spacing w:line="240" w:lineRule="auto"/>
        <w:contextualSpacing/>
        <w:rPr>
          <w:rFonts w:ascii="Times New Roman" w:hAnsi="Times New Roman" w:cs="Times New Roman"/>
          <w:color w:val="000000" w:themeColor="text1"/>
          <w:sz w:val="24"/>
          <w:szCs w:val="24"/>
          <w:shd w:val="clear" w:color="auto" w:fill="FFFFFF"/>
        </w:rPr>
      </w:pPr>
      <w:r w:rsidRPr="00D76DBE">
        <w:rPr>
          <w:rFonts w:ascii="Times New Roman" w:hAnsi="Times New Roman" w:cs="Times New Roman"/>
          <w:color w:val="000000" w:themeColor="text1"/>
          <w:sz w:val="24"/>
          <w:szCs w:val="24"/>
          <w:shd w:val="clear" w:color="auto" w:fill="FFFFFF"/>
        </w:rPr>
        <w:t>This clinic provides students with the opportunity to engage in pro bono legal representation of free speech claims under the First Amendment. Clinic students work closely with experienced attorneys to identify cases of interest, research legal issues, and draft motions and briefs. In addition to working with attorneys on cases, students accepted into the clinic will receive weekly classroom instruction on procedural and substantive issues relevant to their cases, federal and state court decisions, and relevant developments in First Amendment law. </w:t>
      </w:r>
    </w:p>
    <w:p w14:paraId="5A0484E4" w14:textId="77777777"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p>
    <w:p w14:paraId="7680467E" w14:textId="68A56CFF"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LITIGATION CLINIC</w:t>
      </w:r>
    </w:p>
    <w:p w14:paraId="74558031" w14:textId="77777777"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p>
    <w:p w14:paraId="691D5E68" w14:textId="4FAA38A3"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r w:rsidRPr="00D76DBE">
        <w:rPr>
          <w:rFonts w:ascii="Times New Roman" w:hAnsi="Times New Roman" w:cs="Times New Roman"/>
          <w:color w:val="000000" w:themeColor="text1"/>
          <w:sz w:val="24"/>
          <w:szCs w:val="24"/>
          <w:shd w:val="clear" w:color="auto" w:fill="FFFFFF"/>
        </w:rPr>
        <w:t>This clinic, offered in partnership with Legal Aid Justice Center (LAJC), is a year-long clinic (fall and spring semesters) that allows students to gain translatable skills and valuable perspectives on immigration law, specifically the deportation process and federal habeas corpus litigation.</w:t>
      </w:r>
    </w:p>
    <w:p w14:paraId="1D284C07" w14:textId="77777777"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p>
    <w:p w14:paraId="56B88A88" w14:textId="296813E7"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INNOVATION LAW CLINIC</w:t>
      </w:r>
    </w:p>
    <w:p w14:paraId="0B829927" w14:textId="77777777"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p>
    <w:p w14:paraId="4F984DDE" w14:textId="0BCC63A0" w:rsidR="00D76DBE" w:rsidRDefault="00D76DBE" w:rsidP="006F4B74">
      <w:pPr>
        <w:spacing w:line="240" w:lineRule="auto"/>
        <w:contextualSpacing/>
        <w:rPr>
          <w:rFonts w:ascii="Times New Roman" w:hAnsi="Times New Roman" w:cs="Times New Roman"/>
          <w:color w:val="000000" w:themeColor="text1"/>
          <w:sz w:val="24"/>
          <w:szCs w:val="24"/>
          <w:shd w:val="clear" w:color="auto" w:fill="FFFFFF"/>
        </w:rPr>
      </w:pPr>
      <w:r w:rsidRPr="00D76DBE">
        <w:rPr>
          <w:rFonts w:ascii="Times New Roman" w:hAnsi="Times New Roman" w:cs="Times New Roman"/>
          <w:color w:val="000000" w:themeColor="text1"/>
          <w:sz w:val="24"/>
          <w:szCs w:val="24"/>
          <w:shd w:val="clear" w:color="auto" w:fill="FFFFFF"/>
        </w:rPr>
        <w:t>The Innovation Law Clinic provides teams of students the opportunity to counsel entrepreneurs, creators, and inventors from the university’s internal and external communities. The clinic teaches entrepreneurship and commercializing innovation and creativity, as well as how to craft an overall legal strategy to match a client’s vision.</w:t>
      </w:r>
    </w:p>
    <w:p w14:paraId="3B16A786" w14:textId="77777777" w:rsidR="00D76DBE" w:rsidRDefault="00D76DBE">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1E29074" w14:textId="3EAC4F39" w:rsidR="00D76DBE"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George Mason University Antonin Scalia Law School (continued)</w:t>
      </w:r>
    </w:p>
    <w:p w14:paraId="7C1FAA33"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2A5C8857" w14:textId="25E2517F"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MASON VETERANS AND SERVICEMEMBERS CLINIC</w:t>
      </w:r>
    </w:p>
    <w:p w14:paraId="6F044F9B"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1F2DA846" w14:textId="6B733424" w:rsidR="007352F0"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97" w:history="1">
        <w:r w:rsidR="007352F0" w:rsidRPr="007352F0">
          <w:rPr>
            <w:rStyle w:val="Hyperlink"/>
            <w:rFonts w:ascii="Times New Roman" w:hAnsi="Times New Roman" w:cs="Times New Roman"/>
            <w:color w:val="auto"/>
            <w:sz w:val="24"/>
            <w:szCs w:val="24"/>
            <w:u w:val="none"/>
            <w:shd w:val="clear" w:color="auto" w:fill="FFFFFF"/>
          </w:rPr>
          <w:t>MVETS</w:t>
        </w:r>
      </w:hyperlink>
      <w:r w:rsidR="007352F0" w:rsidRPr="007352F0">
        <w:rPr>
          <w:rFonts w:ascii="Times New Roman" w:hAnsi="Times New Roman" w:cs="Times New Roman"/>
          <w:color w:val="000000" w:themeColor="text1"/>
          <w:sz w:val="24"/>
          <w:szCs w:val="24"/>
          <w:shd w:val="clear" w:color="auto" w:fill="FFFFFF"/>
        </w:rPr>
        <w:t> was founded in 2004 in response to 9/11 and was the first law school clinic of its kind in the United States. M-VETS enables students to assist active-duty members of the armed forces, their families, and veterans in a wide variety of civil and administrative, litigation and non-litigation matters, including consumer-protection, landlord-tenant, family law, contracts, and military and veterans law and entitlement matters. For more information, see </w:t>
      </w:r>
      <w:hyperlink r:id="rId98" w:history="1">
        <w:r w:rsidR="007352F0" w:rsidRPr="007352F0">
          <w:rPr>
            <w:rStyle w:val="Hyperlink"/>
            <w:rFonts w:ascii="Times New Roman" w:hAnsi="Times New Roman" w:cs="Times New Roman"/>
            <w:color w:val="auto"/>
            <w:sz w:val="24"/>
            <w:szCs w:val="24"/>
            <w:u w:val="none"/>
            <w:shd w:val="clear" w:color="auto" w:fill="FFFFFF"/>
          </w:rPr>
          <w:t>MVETS Clinic</w:t>
        </w:r>
      </w:hyperlink>
      <w:r w:rsidR="007352F0" w:rsidRPr="007352F0">
        <w:rPr>
          <w:rFonts w:ascii="Times New Roman" w:hAnsi="Times New Roman" w:cs="Times New Roman"/>
          <w:color w:val="000000" w:themeColor="text1"/>
          <w:sz w:val="24"/>
          <w:szCs w:val="24"/>
          <w:shd w:val="clear" w:color="auto" w:fill="FFFFFF"/>
        </w:rPr>
        <w:t>.</w:t>
      </w:r>
    </w:p>
    <w:p w14:paraId="0C3FC224"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0F9F36FA" w14:textId="137ABBAC"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POVERTY LAW CLINIC</w:t>
      </w:r>
    </w:p>
    <w:p w14:paraId="1B28B00F"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5580635A" w14:textId="7DF247A8"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t>This clinic is offered in partnership with Legal Services of Northern Virginia (LSNV) and provides students with first-hand experience practicing poverty law – laws that apply particularly to the poor and disadvantaged members of our community in the most important aspects of an individual’s life: housing (preventing homelessness and ensuring habitable living conditions); safety protective orders for the health and safety of families); financial stability (consumer protection matters which combat illegal business tactics and protect limited income); and elder advocacy (assisting senior citizens with personal declarative documents, fighting elder abuse, and nursing home discharge matters). </w:t>
      </w:r>
    </w:p>
    <w:p w14:paraId="6223120C"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7F789CAF" w14:textId="35854E8C"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SEPARATION OF POWERS CLINIC</w:t>
      </w:r>
    </w:p>
    <w:p w14:paraId="1BF6800D"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0D54815C" w14:textId="6439BBF6"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t>The Separation of Powers Clinic allows students to gain practical legal experience identifying cases of interest, researching legal issues, and preparing appellate briefs for ongoing litigation involving separation of powers within the federal government and between the federal and state governments. Students accepted into the Clinic will also receive classroom instruction on separation-of-powers issues, including relevant cases and scholarship.</w:t>
      </w:r>
    </w:p>
    <w:p w14:paraId="4693E3AF"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39C0E298" w14:textId="21771724"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SUPREME COURT CLINIC</w:t>
      </w:r>
    </w:p>
    <w:p w14:paraId="7E86E050"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30DFAF67" w14:textId="65FBEF1B"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t>This Clinic provides </w:t>
      </w:r>
      <w:r w:rsidRPr="007352F0">
        <w:rPr>
          <w:rFonts w:ascii="Times New Roman" w:hAnsi="Times New Roman" w:cs="Times New Roman"/>
          <w:i/>
          <w:iCs/>
          <w:color w:val="000000" w:themeColor="text1"/>
          <w:sz w:val="24"/>
          <w:szCs w:val="24"/>
          <w:shd w:val="clear" w:color="auto" w:fill="FFFFFF"/>
        </w:rPr>
        <w:t>pro bono</w:t>
      </w:r>
      <w:r w:rsidRPr="007352F0">
        <w:rPr>
          <w:rFonts w:ascii="Times New Roman" w:hAnsi="Times New Roman" w:cs="Times New Roman"/>
          <w:color w:val="000000" w:themeColor="text1"/>
          <w:sz w:val="24"/>
          <w:szCs w:val="24"/>
          <w:shd w:val="clear" w:color="auto" w:fill="FFFFFF"/>
        </w:rPr>
        <w:t> legal representation before the United States Supreme Court. The year-long clinic provides Scalia Law students with the opportunity to work closely with experienced attorneys to identify cases of interest, research legal issues, and draft Supreme Court briefs on behalf of parties and </w:t>
      </w:r>
      <w:r w:rsidRPr="007352F0">
        <w:rPr>
          <w:rFonts w:ascii="Times New Roman" w:hAnsi="Times New Roman" w:cs="Times New Roman"/>
          <w:i/>
          <w:iCs/>
          <w:color w:val="000000" w:themeColor="text1"/>
          <w:sz w:val="24"/>
          <w:szCs w:val="24"/>
          <w:shd w:val="clear" w:color="auto" w:fill="FFFFFF"/>
        </w:rPr>
        <w:t>amici</w:t>
      </w:r>
      <w:r w:rsidRPr="007352F0">
        <w:rPr>
          <w:rFonts w:ascii="Times New Roman" w:hAnsi="Times New Roman" w:cs="Times New Roman"/>
          <w:color w:val="000000" w:themeColor="text1"/>
          <w:sz w:val="24"/>
          <w:szCs w:val="24"/>
          <w:shd w:val="clear" w:color="auto" w:fill="FFFFFF"/>
        </w:rPr>
        <w:t> at both the </w:t>
      </w:r>
      <w:r w:rsidRPr="007352F0">
        <w:rPr>
          <w:rFonts w:ascii="Times New Roman" w:hAnsi="Times New Roman" w:cs="Times New Roman"/>
          <w:i/>
          <w:iCs/>
          <w:color w:val="000000" w:themeColor="text1"/>
          <w:sz w:val="24"/>
          <w:szCs w:val="24"/>
          <w:shd w:val="clear" w:color="auto" w:fill="FFFFFF"/>
        </w:rPr>
        <w:t>certiorari</w:t>
      </w:r>
      <w:r w:rsidRPr="007352F0">
        <w:rPr>
          <w:rFonts w:ascii="Times New Roman" w:hAnsi="Times New Roman" w:cs="Times New Roman"/>
          <w:color w:val="000000" w:themeColor="text1"/>
          <w:sz w:val="24"/>
          <w:szCs w:val="24"/>
          <w:shd w:val="clear" w:color="auto" w:fill="FFFFFF"/>
        </w:rPr>
        <w:t> and merits stages. The Supreme Court Clinic is directed by Thomas R. McCarthy from the law firm of Consovoy McCarthy Park, PLLC. </w:t>
      </w:r>
    </w:p>
    <w:p w14:paraId="0D10D413" w14:textId="77777777" w:rsidR="007352F0" w:rsidRDefault="007352F0">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497288F" w14:textId="57AF310E"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lastRenderedPageBreak/>
        <w:t>George Mason University Antonin Scalia Law School (continued)</w:t>
      </w:r>
    </w:p>
    <w:p w14:paraId="4EB3C6E1"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22CB63BC" w14:textId="0B133FD8"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370BCB1"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10774F34" w14:textId="3B37D051"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GEORGE MASON LAW REVIEW</w:t>
      </w:r>
    </w:p>
    <w:p w14:paraId="0C043C6A"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05719C4F" w14:textId="257A0575"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t>The George Mason Law Review (“GMLR”) operates as a traditional law review at Antonin Scalia Law School at George Mason University. GMLR publishes pieces by judges, law professors, practitioners, and law students in four print issues annually, and, as of 2020, on the online GMLR Forum.</w:t>
      </w:r>
      <w:r w:rsidRPr="007352F0">
        <w:rPr>
          <w:rFonts w:ascii="Times New Roman" w:hAnsi="Times New Roman" w:cs="Times New Roman"/>
          <w:color w:val="000000" w:themeColor="text1"/>
          <w:sz w:val="24"/>
          <w:szCs w:val="24"/>
          <w:shd w:val="clear" w:color="auto" w:fill="FFFFFF"/>
        </w:rPr>
        <w:br/>
      </w:r>
      <w:r w:rsidRPr="007352F0">
        <w:rPr>
          <w:rFonts w:ascii="Times New Roman" w:hAnsi="Times New Roman" w:cs="Times New Roman"/>
          <w:color w:val="000000" w:themeColor="text1"/>
          <w:sz w:val="24"/>
          <w:szCs w:val="24"/>
          <w:shd w:val="clear" w:color="auto" w:fill="FFFFFF"/>
        </w:rPr>
        <w:br/>
        <w:t>GMLR is run entirely by law students—students are responsible for all editorial and organizational decisions—with the goal of advancing the study and development of law, guided by our core principles of knowledge and truth.</w:t>
      </w:r>
    </w:p>
    <w:p w14:paraId="2D47DF65"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18326830" w14:textId="749FA884"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LAW JOURNAL</w:t>
      </w:r>
    </w:p>
    <w:p w14:paraId="18318CC5"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45D33085" w14:textId="19A17500"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t>Founded in 1990, the Civil Rights Law Journal is published three times a year by a Board of Editors comprised of select students at George Mason University School of Law in Arlington, Virginia. The Board’s goal is to provide informative and innovative commentary on a wide variety of issues pertaining to civil rights that contribute to the legal community. The Civil Rights Law Journal serves as a forum for thought-provoking scholarly articles written by leading academics and experienced practitioners on current legal developments. The articles selected for publication each year promote a greater understanding of civil rights laws and precedent, serve as a catalyst for legal change and development, and provide a source of legal authority and analysis to the legal community.</w:t>
      </w:r>
    </w:p>
    <w:p w14:paraId="0E5D735B"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6E04EAB7" w14:textId="56C3A14C"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LAW, ECONOMICS &amp; POLICY</w:t>
      </w:r>
    </w:p>
    <w:p w14:paraId="3B957B3D" w14:textId="77777777" w:rsidR="007352F0" w:rsidRDefault="007352F0" w:rsidP="006F4B74">
      <w:pPr>
        <w:spacing w:line="240" w:lineRule="auto"/>
        <w:contextualSpacing/>
        <w:rPr>
          <w:rFonts w:ascii="Times New Roman" w:hAnsi="Times New Roman" w:cs="Times New Roman"/>
          <w:color w:val="000000" w:themeColor="text1"/>
          <w:sz w:val="24"/>
          <w:szCs w:val="24"/>
          <w:shd w:val="clear" w:color="auto" w:fill="FFFFFF"/>
        </w:rPr>
      </w:pPr>
    </w:p>
    <w:p w14:paraId="1E6670A0" w14:textId="0A9E2DE5" w:rsidR="004F0F08" w:rsidRDefault="004F0F08" w:rsidP="006F4B74">
      <w:pPr>
        <w:spacing w:line="240" w:lineRule="auto"/>
        <w:contextualSpacing/>
        <w:rPr>
          <w:rFonts w:ascii="Times New Roman" w:hAnsi="Times New Roman" w:cs="Times New Roman"/>
          <w:color w:val="000000" w:themeColor="text1"/>
          <w:sz w:val="24"/>
          <w:szCs w:val="24"/>
          <w:shd w:val="clear" w:color="auto" w:fill="FFFFFF"/>
        </w:rPr>
      </w:pPr>
      <w:r w:rsidRPr="004F0F08">
        <w:rPr>
          <w:rFonts w:ascii="Times New Roman" w:hAnsi="Times New Roman" w:cs="Times New Roman"/>
          <w:color w:val="000000" w:themeColor="text1"/>
          <w:sz w:val="24"/>
          <w:szCs w:val="24"/>
          <w:shd w:val="clear" w:color="auto" w:fill="FFFFFF"/>
        </w:rPr>
        <w:t>The</w:t>
      </w:r>
      <w:r w:rsidRPr="004F0F08">
        <w:rPr>
          <w:rFonts w:ascii="Times New Roman" w:hAnsi="Times New Roman" w:cs="Times New Roman"/>
          <w:i/>
          <w:iCs/>
          <w:color w:val="000000" w:themeColor="text1"/>
          <w:sz w:val="24"/>
          <w:szCs w:val="24"/>
          <w:shd w:val="clear" w:color="auto" w:fill="FFFFFF"/>
        </w:rPr>
        <w:t> Journal of Law, Economics and Policy</w:t>
      </w:r>
      <w:r w:rsidRPr="004F0F08">
        <w:rPr>
          <w:rFonts w:ascii="Times New Roman" w:hAnsi="Times New Roman" w:cs="Times New Roman"/>
          <w:color w:val="000000" w:themeColor="text1"/>
          <w:sz w:val="24"/>
          <w:szCs w:val="24"/>
          <w:shd w:val="clear" w:color="auto" w:fill="FFFFFF"/>
        </w:rPr>
        <w:t> is the first student-run journal of law and economics in legal academia. Founded in 2004, JLEP’s tri-partite mission is to promote the economic analysis of law and policy, to give economically minded students an outlet for their interests, and to publish quality, readable works. JLEP seeks dedicated members to: solicit, research, edit, publish, and distribute journal articles; review peer-review recommendations; plan symposia; manage subscriptions; coordinate outreach; solicit donations; develop media presence; and budget.</w:t>
      </w:r>
    </w:p>
    <w:p w14:paraId="71535858" w14:textId="77777777" w:rsidR="004F0F08" w:rsidRDefault="004F0F0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AD6B9AF" w14:textId="7BC54969" w:rsidR="007352F0" w:rsidRDefault="004F0F08" w:rsidP="006F4B74">
      <w:pPr>
        <w:spacing w:line="240" w:lineRule="auto"/>
        <w:contextualSpacing/>
        <w:rPr>
          <w:rFonts w:ascii="Times New Roman" w:hAnsi="Times New Roman" w:cs="Times New Roman"/>
          <w:color w:val="000000" w:themeColor="text1"/>
          <w:sz w:val="24"/>
          <w:szCs w:val="24"/>
          <w:shd w:val="clear" w:color="auto" w:fill="FFFFFF"/>
        </w:rPr>
      </w:pPr>
      <w:r w:rsidRPr="007352F0">
        <w:rPr>
          <w:rFonts w:ascii="Times New Roman" w:hAnsi="Times New Roman" w:cs="Times New Roman"/>
          <w:color w:val="000000" w:themeColor="text1"/>
          <w:sz w:val="24"/>
          <w:szCs w:val="24"/>
          <w:shd w:val="clear" w:color="auto" w:fill="FFFFFF"/>
        </w:rPr>
        <w:lastRenderedPageBreak/>
        <w:t>George Mason University Antonin Scalia Law School (continued)</w:t>
      </w:r>
    </w:p>
    <w:p w14:paraId="047D0DC7" w14:textId="77777777" w:rsidR="004F0F08" w:rsidRDefault="004F0F08" w:rsidP="006F4B74">
      <w:pPr>
        <w:spacing w:line="240" w:lineRule="auto"/>
        <w:contextualSpacing/>
        <w:rPr>
          <w:rFonts w:ascii="Times New Roman" w:hAnsi="Times New Roman" w:cs="Times New Roman"/>
          <w:color w:val="000000" w:themeColor="text1"/>
          <w:sz w:val="24"/>
          <w:szCs w:val="24"/>
          <w:shd w:val="clear" w:color="auto" w:fill="FFFFFF"/>
        </w:rPr>
      </w:pPr>
    </w:p>
    <w:p w14:paraId="53DE0BDA" w14:textId="362ED8DA" w:rsidR="004F0F08" w:rsidRDefault="004F0F08"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INTERNATIONAL LAW JOURNAL</w:t>
      </w:r>
    </w:p>
    <w:p w14:paraId="050DCE83" w14:textId="77777777" w:rsidR="004F0F08" w:rsidRDefault="004F0F08" w:rsidP="006F4B74">
      <w:pPr>
        <w:spacing w:line="240" w:lineRule="auto"/>
        <w:contextualSpacing/>
        <w:rPr>
          <w:rFonts w:ascii="Times New Roman" w:hAnsi="Times New Roman" w:cs="Times New Roman"/>
          <w:color w:val="000000" w:themeColor="text1"/>
          <w:sz w:val="24"/>
          <w:szCs w:val="24"/>
          <w:shd w:val="clear" w:color="auto" w:fill="FFFFFF"/>
        </w:rPr>
      </w:pPr>
    </w:p>
    <w:p w14:paraId="0D50E500" w14:textId="77777777" w:rsidR="004F0F08" w:rsidRP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r w:rsidRPr="004F0F08">
        <w:rPr>
          <w:rFonts w:ascii="Times New Roman" w:hAnsi="Times New Roman" w:cs="Times New Roman"/>
          <w:color w:val="000000" w:themeColor="text1"/>
          <w:sz w:val="24"/>
          <w:szCs w:val="24"/>
          <w:shd w:val="clear" w:color="auto" w:fill="FFFFFF"/>
        </w:rPr>
        <w:t>In 2008, the Journal of International</w:t>
      </w:r>
      <w:r w:rsidRPr="004F0F08">
        <w:rPr>
          <w:rFonts w:ascii="Times New Roman" w:hAnsi="Times New Roman" w:cs="Times New Roman"/>
          <w:i/>
          <w:iCs/>
          <w:color w:val="000000" w:themeColor="text1"/>
          <w:sz w:val="24"/>
          <w:szCs w:val="24"/>
          <w:shd w:val="clear" w:color="auto" w:fill="FFFFFF"/>
        </w:rPr>
        <w:t> </w:t>
      </w:r>
      <w:r w:rsidRPr="004F0F08">
        <w:rPr>
          <w:rFonts w:ascii="Times New Roman" w:hAnsi="Times New Roman" w:cs="Times New Roman"/>
          <w:color w:val="000000" w:themeColor="text1"/>
          <w:sz w:val="24"/>
          <w:szCs w:val="24"/>
          <w:shd w:val="clear" w:color="auto" w:fill="FFFFFF"/>
        </w:rPr>
        <w:t>Commercial</w:t>
      </w:r>
      <w:r w:rsidRPr="004F0F08">
        <w:rPr>
          <w:rFonts w:ascii="Times New Roman" w:hAnsi="Times New Roman" w:cs="Times New Roman"/>
          <w:i/>
          <w:iCs/>
          <w:color w:val="000000" w:themeColor="text1"/>
          <w:sz w:val="24"/>
          <w:szCs w:val="24"/>
          <w:shd w:val="clear" w:color="auto" w:fill="FFFFFF"/>
        </w:rPr>
        <w:t> </w:t>
      </w:r>
      <w:r w:rsidRPr="004F0F08">
        <w:rPr>
          <w:rFonts w:ascii="Times New Roman" w:hAnsi="Times New Roman" w:cs="Times New Roman"/>
          <w:color w:val="000000" w:themeColor="text1"/>
          <w:sz w:val="24"/>
          <w:szCs w:val="24"/>
          <w:shd w:val="clear" w:color="auto" w:fill="FFFFFF"/>
        </w:rPr>
        <w:t>Law was formed by a group of students interested in furthering the study of international commercial law. At the time, there was little emphasis on international law at the law school. The Journal aimed to build on student interest in law and economics by promoting a greater understanding of the legal aspects of international commerce. Since then, the Journal has steadily grown and built a strong academic reputation.</w:t>
      </w:r>
    </w:p>
    <w:p w14:paraId="2AEE3DD2" w14:textId="77777777" w:rsid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p>
    <w:p w14:paraId="736DE692" w14:textId="6642C78C" w:rsidR="004F0F08" w:rsidRP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r w:rsidRPr="004F0F08">
        <w:rPr>
          <w:rFonts w:ascii="Times New Roman" w:hAnsi="Times New Roman" w:cs="Times New Roman"/>
          <w:color w:val="000000" w:themeColor="text1"/>
          <w:sz w:val="24"/>
          <w:szCs w:val="24"/>
          <w:shd w:val="clear" w:color="auto" w:fill="FFFFFF"/>
        </w:rPr>
        <w:t>Over time, this growth led the Journal to broaden its focus and publish articles on a variety of international topics. This shift was formalized in 2019, when the editorial board changed the name to the International Law Journal.</w:t>
      </w:r>
    </w:p>
    <w:p w14:paraId="5A336A5F" w14:textId="549EAC3F" w:rsidR="004F0F08" w:rsidRP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p>
    <w:p w14:paraId="018497C1" w14:textId="77777777" w:rsidR="004F0F08" w:rsidRP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r w:rsidRPr="004F0F08">
        <w:rPr>
          <w:rFonts w:ascii="Times New Roman" w:hAnsi="Times New Roman" w:cs="Times New Roman"/>
          <w:color w:val="000000" w:themeColor="text1"/>
          <w:sz w:val="24"/>
          <w:szCs w:val="24"/>
          <w:shd w:val="clear" w:color="auto" w:fill="FFFFFF"/>
        </w:rPr>
        <w:t>The Journal is led by a student editorial board with the addition of a Faculty Advisor. Editors are selected the spring after their second year of law school. Candidate members are selected the spring after their first year of law school. The admission process includes on assessment of writing and citation skills. Materials are anonymized throughout the admissions process.</w:t>
      </w:r>
    </w:p>
    <w:p w14:paraId="2851DF77" w14:textId="77777777" w:rsid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p>
    <w:p w14:paraId="56BE8767" w14:textId="10C673B7" w:rsid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r w:rsidRPr="004F0F08">
        <w:rPr>
          <w:rFonts w:ascii="Times New Roman" w:hAnsi="Times New Roman" w:cs="Times New Roman"/>
          <w:color w:val="000000" w:themeColor="text1"/>
          <w:sz w:val="24"/>
          <w:szCs w:val="24"/>
          <w:shd w:val="clear" w:color="auto" w:fill="FFFFFF"/>
        </w:rPr>
        <w:t>For publications, the editing process is intensive. The editors suggest changes and edits to ensure that every claim is accurately supported. They will also conduct a thorough proofread and review structure and substance.</w:t>
      </w:r>
    </w:p>
    <w:p w14:paraId="7BEF672B" w14:textId="77777777" w:rsid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p>
    <w:p w14:paraId="396A4ED2" w14:textId="397BFE41" w:rsid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NATIONAL SECURITY LAW JOURNAL</w:t>
      </w:r>
    </w:p>
    <w:p w14:paraId="79057AAF" w14:textId="77777777" w:rsid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p>
    <w:p w14:paraId="601CD02D" w14:textId="5050755F" w:rsidR="004F0F08" w:rsidRPr="004F0F08" w:rsidRDefault="004F0F08" w:rsidP="004F0F08">
      <w:pPr>
        <w:spacing w:line="240" w:lineRule="auto"/>
        <w:contextualSpacing/>
        <w:rPr>
          <w:rFonts w:ascii="Times New Roman" w:hAnsi="Times New Roman" w:cs="Times New Roman"/>
          <w:color w:val="000000" w:themeColor="text1"/>
          <w:sz w:val="24"/>
          <w:szCs w:val="24"/>
          <w:shd w:val="clear" w:color="auto" w:fill="FFFFFF"/>
        </w:rPr>
      </w:pPr>
      <w:r w:rsidRPr="004F0F08">
        <w:rPr>
          <w:rFonts w:ascii="Times New Roman" w:hAnsi="Times New Roman" w:cs="Times New Roman"/>
          <w:color w:val="000000" w:themeColor="text1"/>
          <w:sz w:val="24"/>
          <w:szCs w:val="24"/>
          <w:shd w:val="clear" w:color="auto" w:fill="FFFFFF"/>
        </w:rPr>
        <w:t>Founded in January 2012, The </w:t>
      </w:r>
      <w:r w:rsidRPr="004F0F08">
        <w:rPr>
          <w:rFonts w:ascii="Times New Roman" w:hAnsi="Times New Roman" w:cs="Times New Roman"/>
          <w:i/>
          <w:iCs/>
          <w:color w:val="000000" w:themeColor="text1"/>
          <w:sz w:val="24"/>
          <w:szCs w:val="24"/>
          <w:shd w:val="clear" w:color="auto" w:fill="FFFFFF"/>
        </w:rPr>
        <w:t>National Security Law Journal</w:t>
      </w:r>
      <w:r w:rsidRPr="004F0F08">
        <w:rPr>
          <w:rFonts w:ascii="Times New Roman" w:hAnsi="Times New Roman" w:cs="Times New Roman"/>
          <w:color w:val="000000" w:themeColor="text1"/>
          <w:sz w:val="24"/>
          <w:szCs w:val="24"/>
          <w:shd w:val="clear" w:color="auto" w:fill="FFFFFF"/>
        </w:rPr>
        <w:t> (“NSLJ”) is a student-edited legal periodical published twice annually at Antonin Scalia Law School at </w:t>
      </w:r>
      <w:hyperlink r:id="rId99" w:tgtFrame="_blank" w:history="1">
        <w:r w:rsidRPr="004F0F08">
          <w:rPr>
            <w:rStyle w:val="Hyperlink"/>
            <w:rFonts w:ascii="Times New Roman" w:hAnsi="Times New Roman" w:cs="Times New Roman"/>
            <w:color w:val="auto"/>
            <w:sz w:val="24"/>
            <w:szCs w:val="24"/>
            <w:u w:val="none"/>
            <w:shd w:val="clear" w:color="auto" w:fill="FFFFFF"/>
          </w:rPr>
          <w:t>George Mason University</w:t>
        </w:r>
      </w:hyperlink>
      <w:r w:rsidRPr="004F0F08">
        <w:rPr>
          <w:rFonts w:ascii="Times New Roman" w:hAnsi="Times New Roman" w:cs="Times New Roman"/>
          <w:color w:val="000000" w:themeColor="text1"/>
          <w:sz w:val="24"/>
          <w:szCs w:val="24"/>
          <w:shd w:val="clear" w:color="auto" w:fill="FFFFFF"/>
        </w:rPr>
        <w:t> in Arlington, Virginia. The Editorial Board aims to provide readers with informative and innovative commentary on a wide variety of issues pertaining to national security law and policy.  NSLJ serves as a forum for thought-provoking scholarly articles written by leading academics and experienced practitioners on current legal developments. The articles selected for publication each year promote a greater understanding of national security laws and precedent, serve as a catalyst for legal change and development, and guide courts, government agencies, and other legal practitioners.</w:t>
      </w:r>
    </w:p>
    <w:p w14:paraId="20165D4B" w14:textId="7F5A9A05" w:rsidR="004F0F08" w:rsidRDefault="004F0F08"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r>
    </w:p>
    <w:p w14:paraId="51D3B5D7" w14:textId="77777777" w:rsidR="004F0F08" w:rsidRDefault="004F0F0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DD71558" w14:textId="6D1A7CD9" w:rsidR="004F0F08" w:rsidRDefault="008B5319"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The George Washington University Law School</w:t>
      </w:r>
    </w:p>
    <w:p w14:paraId="74D2B8DD" w14:textId="5998B62E" w:rsidR="008B5319" w:rsidRDefault="008B5319"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Washington, District of Columbia:     Median GPA:  3.85     Medan LSAT:  168</w:t>
      </w:r>
    </w:p>
    <w:p w14:paraId="44E8AF4D" w14:textId="1E677094" w:rsidR="008B5319" w:rsidRDefault="008B531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515 Students</w:t>
      </w:r>
    </w:p>
    <w:p w14:paraId="7516BAC4" w14:textId="77777777" w:rsidR="008B5319" w:rsidRDefault="008B5319" w:rsidP="006F4B74">
      <w:pPr>
        <w:spacing w:line="240" w:lineRule="auto"/>
        <w:contextualSpacing/>
        <w:rPr>
          <w:rFonts w:ascii="Times New Roman" w:hAnsi="Times New Roman" w:cs="Times New Roman"/>
          <w:color w:val="000000" w:themeColor="text1"/>
          <w:sz w:val="24"/>
          <w:szCs w:val="24"/>
          <w:shd w:val="clear" w:color="auto" w:fill="FFFFFF"/>
        </w:rPr>
      </w:pPr>
    </w:p>
    <w:p w14:paraId="3C750625" w14:textId="60F36B46" w:rsidR="008B5319" w:rsidRDefault="008B531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15B34E8F" w14:textId="77777777" w:rsidR="008B5319" w:rsidRDefault="008B5319" w:rsidP="006F4B74">
      <w:pPr>
        <w:spacing w:line="240" w:lineRule="auto"/>
        <w:contextualSpacing/>
        <w:rPr>
          <w:rFonts w:ascii="Times New Roman" w:hAnsi="Times New Roman" w:cs="Times New Roman"/>
          <w:color w:val="000000" w:themeColor="text1"/>
          <w:sz w:val="24"/>
          <w:szCs w:val="24"/>
          <w:shd w:val="clear" w:color="auto" w:fill="FFFFFF"/>
        </w:rPr>
      </w:pPr>
    </w:p>
    <w:p w14:paraId="2337A8BD" w14:textId="28D7C1FF" w:rsidR="008B5319" w:rsidRDefault="008059AB"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CLINIC – EDUCATION ACCESS ADVOCACY</w:t>
      </w:r>
    </w:p>
    <w:p w14:paraId="6AD59427" w14:textId="77777777"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p>
    <w:p w14:paraId="38B97D1B" w14:textId="1EB9318B"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r w:rsidRPr="008059AB">
        <w:rPr>
          <w:rFonts w:ascii="Times New Roman" w:hAnsi="Times New Roman" w:cs="Times New Roman"/>
          <w:color w:val="000000" w:themeColor="text1"/>
          <w:sz w:val="24"/>
          <w:szCs w:val="24"/>
          <w:shd w:val="clear" w:color="auto" w:fill="FFFFFF"/>
        </w:rPr>
        <w:t>Access to Justice Clinic – Education Access Advocacy Division focuses on representing DC Public Schools (DCPS) students in suspension hearings at the DC Office of Administrative Hearings (OAH). Suspension cases are required to be heard in a matter of days, so the work on a case is quick and intense. Most suspension hearings are virtual. Students interview and counsel clients, collaborate, and prepare for all facets of a hearing: opening, direct, cross, objections, evidence, and closing. Students may also handle other types of DCPS cases on behalf of DCPS students.</w:t>
      </w:r>
    </w:p>
    <w:p w14:paraId="12BADD91" w14:textId="77777777"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p>
    <w:p w14:paraId="23D3F649" w14:textId="7201A5C9"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CLINIC – ENVIORNMENTAL JUSTICE &amp; COMMUNITY LAWYERING</w:t>
      </w:r>
    </w:p>
    <w:p w14:paraId="35E5477C" w14:textId="77777777"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p>
    <w:p w14:paraId="304C2067" w14:textId="4BAE58C5"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r w:rsidRPr="008059AB">
        <w:rPr>
          <w:rFonts w:ascii="Times New Roman" w:hAnsi="Times New Roman" w:cs="Times New Roman"/>
          <w:color w:val="000000" w:themeColor="text1"/>
          <w:sz w:val="24"/>
          <w:szCs w:val="24"/>
          <w:shd w:val="clear" w:color="auto" w:fill="FFFFFF"/>
        </w:rPr>
        <w:t>Access to Justice Clinic – HEPA Environmental Justice Division focuses on legal strategies to address environmental justice issues that affect the health of low-income and marginalized communities. Students will engage in legal advocacy related to environmental justice and public health policy and administrative law. Students will represent one or more nonprofits and community-based organizations in various areas, including analyzing gaps and levers in statutes and regulations, submitting comments to federal rulemaking, preparing amicus curiae briefs, and creating advocacy packets and resources. Students in this Clinic will work to improve access to justice and environmental justice at both the local and national level.</w:t>
      </w:r>
    </w:p>
    <w:p w14:paraId="5F9A8296" w14:textId="77777777" w:rsidR="008059AB" w:rsidRDefault="008059AB" w:rsidP="006F4B74">
      <w:pPr>
        <w:spacing w:line="240" w:lineRule="auto"/>
        <w:contextualSpacing/>
        <w:rPr>
          <w:rFonts w:ascii="Times New Roman" w:hAnsi="Times New Roman" w:cs="Times New Roman"/>
          <w:color w:val="000000" w:themeColor="text1"/>
          <w:sz w:val="24"/>
          <w:szCs w:val="24"/>
          <w:shd w:val="clear" w:color="auto" w:fill="FFFFFF"/>
        </w:rPr>
      </w:pPr>
    </w:p>
    <w:p w14:paraId="026B4331" w14:textId="77777777" w:rsidR="00FB5F32" w:rsidRDefault="00FB5F32">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7D993C02" w14:textId="53FF0CD7" w:rsidR="00FB5F32" w:rsidRPr="00FB5F32" w:rsidRDefault="00FB5F3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The George Washington University Law School (continued)</w:t>
      </w:r>
    </w:p>
    <w:p w14:paraId="6AF4B3B0" w14:textId="77777777" w:rsidR="00FB5F32" w:rsidRDefault="00FB5F32" w:rsidP="006F4B74">
      <w:pPr>
        <w:spacing w:line="240" w:lineRule="auto"/>
        <w:contextualSpacing/>
        <w:rPr>
          <w:rFonts w:ascii="Times New Roman" w:hAnsi="Times New Roman" w:cs="Times New Roman"/>
          <w:b/>
          <w:bCs/>
          <w:color w:val="000000" w:themeColor="text1"/>
          <w:sz w:val="24"/>
          <w:szCs w:val="24"/>
          <w:shd w:val="clear" w:color="auto" w:fill="FFFFFF"/>
        </w:rPr>
      </w:pPr>
    </w:p>
    <w:p w14:paraId="56F8D5CE" w14:textId="7AA0193A" w:rsidR="008059AB" w:rsidRDefault="00FB5F3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CLINIC – FAMILY LAW</w:t>
      </w:r>
    </w:p>
    <w:p w14:paraId="4CD076C3" w14:textId="77777777" w:rsidR="00FB5F32" w:rsidRDefault="00FB5F32" w:rsidP="006F4B74">
      <w:pPr>
        <w:spacing w:line="240" w:lineRule="auto"/>
        <w:contextualSpacing/>
        <w:rPr>
          <w:rFonts w:ascii="Times New Roman" w:hAnsi="Times New Roman" w:cs="Times New Roman"/>
          <w:color w:val="000000" w:themeColor="text1"/>
          <w:sz w:val="24"/>
          <w:szCs w:val="24"/>
          <w:shd w:val="clear" w:color="auto" w:fill="FFFFFF"/>
        </w:rPr>
      </w:pPr>
    </w:p>
    <w:p w14:paraId="5FD37281" w14:textId="77777777" w:rsidR="00FB5F32" w:rsidRPr="00FB5F32" w:rsidRDefault="00FB5F32" w:rsidP="00FB5F32">
      <w:pPr>
        <w:spacing w:line="240" w:lineRule="auto"/>
        <w:contextualSpacing/>
        <w:rPr>
          <w:rFonts w:ascii="Times New Roman" w:hAnsi="Times New Roman" w:cs="Times New Roman"/>
          <w:color w:val="000000" w:themeColor="text1"/>
          <w:sz w:val="24"/>
          <w:szCs w:val="24"/>
          <w:shd w:val="clear" w:color="auto" w:fill="FFFFFF"/>
        </w:rPr>
      </w:pPr>
      <w:r w:rsidRPr="00FB5F32">
        <w:rPr>
          <w:rFonts w:ascii="Times New Roman" w:hAnsi="Times New Roman" w:cs="Times New Roman"/>
          <w:color w:val="000000" w:themeColor="text1"/>
          <w:sz w:val="24"/>
          <w:szCs w:val="24"/>
          <w:shd w:val="clear" w:color="auto" w:fill="FFFFFF"/>
        </w:rPr>
        <w:t>The Access to Justice Clinic – Family Law Division is a 2-credit Clinic that focuses on addressing barriers to justice in the family law system by providing information and guidance to pro se litigants, drafting pleadings and motions; representing clients in cases of limited scope; and mediating family law cases involving custody, divorce, legal separation, and child support.</w:t>
      </w:r>
    </w:p>
    <w:p w14:paraId="4BF0AFFD" w14:textId="77777777" w:rsidR="00752C46" w:rsidRDefault="00752C46" w:rsidP="00FB5F32">
      <w:pPr>
        <w:spacing w:line="240" w:lineRule="auto"/>
        <w:contextualSpacing/>
        <w:rPr>
          <w:rFonts w:ascii="Times New Roman" w:hAnsi="Times New Roman" w:cs="Times New Roman"/>
          <w:color w:val="000000" w:themeColor="text1"/>
          <w:sz w:val="24"/>
          <w:szCs w:val="24"/>
          <w:shd w:val="clear" w:color="auto" w:fill="FFFFFF"/>
        </w:rPr>
      </w:pPr>
    </w:p>
    <w:p w14:paraId="4DDCA477" w14:textId="2E8553E8" w:rsidR="00FB5F32" w:rsidRPr="00FB5F32" w:rsidRDefault="00FB5F32" w:rsidP="00FB5F32">
      <w:pPr>
        <w:spacing w:line="240" w:lineRule="auto"/>
        <w:contextualSpacing/>
        <w:rPr>
          <w:rFonts w:ascii="Times New Roman" w:hAnsi="Times New Roman" w:cs="Times New Roman"/>
          <w:color w:val="000000" w:themeColor="text1"/>
          <w:sz w:val="24"/>
          <w:szCs w:val="24"/>
          <w:shd w:val="clear" w:color="auto" w:fill="FFFFFF"/>
        </w:rPr>
      </w:pPr>
      <w:r w:rsidRPr="00FB5F32">
        <w:rPr>
          <w:rFonts w:ascii="Times New Roman" w:hAnsi="Times New Roman" w:cs="Times New Roman"/>
          <w:color w:val="000000" w:themeColor="text1"/>
          <w:sz w:val="24"/>
          <w:szCs w:val="24"/>
          <w:shd w:val="clear" w:color="auto" w:fill="FFFFFF"/>
        </w:rPr>
        <w:t>In addition to learning in the classroom, students engage in lawyering work. Because students work with litigants whose schedules may be unpredictable, the workload may vary week to week. At DC Superior Court, students meet with and assist pro se litigants in their family law cases. This involves drafting pleadings and motions and discussing service and court procedures. Students enter limited representation agreements with clients to assist in drafting of complex pleadings and/or represent them in court for hearings. Students also participate in an innovative collaboration with D.C. Superior Court in which students serve as mediators for pro se parties seeking to resolve their family law matters. Students in the Access to Justice Clinic – Family Law Division leave this intensive clinical experience with insight into the court system, the role of a lawyer in access to justice, and the ways in which our system is justice and unjust. They also leave having engaged in lawyering work for litigants under the close supervision of experienced clinical faculty who seek to support students in their professional development, their lawyering skills, and their professional identity formation – all of which will serve students in their marketability and their job performance.</w:t>
      </w:r>
    </w:p>
    <w:p w14:paraId="78A117FC" w14:textId="77777777" w:rsidR="00FB5F32" w:rsidRDefault="00FB5F32" w:rsidP="006F4B74">
      <w:pPr>
        <w:spacing w:line="240" w:lineRule="auto"/>
        <w:contextualSpacing/>
        <w:rPr>
          <w:rFonts w:ascii="Times New Roman" w:hAnsi="Times New Roman" w:cs="Times New Roman"/>
          <w:color w:val="000000" w:themeColor="text1"/>
          <w:sz w:val="24"/>
          <w:szCs w:val="24"/>
          <w:shd w:val="clear" w:color="auto" w:fill="FFFFFF"/>
        </w:rPr>
      </w:pPr>
    </w:p>
    <w:p w14:paraId="6AF7900B" w14:textId="79A28CA1" w:rsidR="00752C46" w:rsidRDefault="00752C4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CLINIC – NONPROFIT &amp; ENTREPRENEURSHIP</w:t>
      </w:r>
    </w:p>
    <w:p w14:paraId="720C30B3" w14:textId="77777777" w:rsidR="00752C46" w:rsidRDefault="00752C46" w:rsidP="006F4B74">
      <w:pPr>
        <w:spacing w:line="240" w:lineRule="auto"/>
        <w:contextualSpacing/>
        <w:rPr>
          <w:rFonts w:ascii="Times New Roman" w:hAnsi="Times New Roman" w:cs="Times New Roman"/>
          <w:color w:val="000000" w:themeColor="text1"/>
          <w:sz w:val="24"/>
          <w:szCs w:val="24"/>
          <w:shd w:val="clear" w:color="auto" w:fill="FFFFFF"/>
        </w:rPr>
      </w:pPr>
    </w:p>
    <w:p w14:paraId="3CCA0137" w14:textId="3FA41203" w:rsidR="00752C46" w:rsidRDefault="00752C46" w:rsidP="006F4B74">
      <w:pPr>
        <w:spacing w:line="240" w:lineRule="auto"/>
        <w:contextualSpacing/>
        <w:rPr>
          <w:rFonts w:ascii="Times New Roman" w:hAnsi="Times New Roman" w:cs="Times New Roman"/>
          <w:color w:val="000000" w:themeColor="text1"/>
          <w:sz w:val="24"/>
          <w:szCs w:val="24"/>
          <w:shd w:val="clear" w:color="auto" w:fill="FFFFFF"/>
        </w:rPr>
      </w:pPr>
      <w:r w:rsidRPr="00752C46">
        <w:rPr>
          <w:rFonts w:ascii="Times New Roman" w:hAnsi="Times New Roman" w:cs="Times New Roman"/>
          <w:color w:val="000000" w:themeColor="text1"/>
          <w:sz w:val="24"/>
          <w:szCs w:val="24"/>
          <w:shd w:val="clear" w:color="auto" w:fill="FFFFFF"/>
        </w:rPr>
        <w:t>The Access to Justice Clinic - Nonprofit &amp; Entrepreneurship Division (NEC) is a 2-credit clinic that will focus short-term counseling in a broad range of small business and nonprofit legal matters, including assisting with the formation of corporations, limited liability companies; drafting contracts; and providing assistance with tax issues for local businesses, and nonprofit organizations.</w:t>
      </w:r>
    </w:p>
    <w:p w14:paraId="1DE71494" w14:textId="77777777" w:rsidR="007611A3" w:rsidRDefault="007611A3" w:rsidP="006F4B74">
      <w:pPr>
        <w:spacing w:line="240" w:lineRule="auto"/>
        <w:contextualSpacing/>
        <w:rPr>
          <w:rFonts w:ascii="Times New Roman" w:hAnsi="Times New Roman" w:cs="Times New Roman"/>
          <w:color w:val="000000" w:themeColor="text1"/>
          <w:sz w:val="24"/>
          <w:szCs w:val="24"/>
          <w:shd w:val="clear" w:color="auto" w:fill="FFFFFF"/>
        </w:rPr>
      </w:pPr>
    </w:p>
    <w:p w14:paraId="2945948D" w14:textId="7E50D555" w:rsidR="007611A3" w:rsidRDefault="007611A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CLINIC – PRISONER CIVIL RIGHTS</w:t>
      </w:r>
    </w:p>
    <w:p w14:paraId="08BA59A0" w14:textId="77777777" w:rsidR="007611A3" w:rsidRDefault="007611A3" w:rsidP="006F4B74">
      <w:pPr>
        <w:spacing w:line="240" w:lineRule="auto"/>
        <w:contextualSpacing/>
        <w:rPr>
          <w:rFonts w:ascii="Times New Roman" w:hAnsi="Times New Roman" w:cs="Times New Roman"/>
          <w:color w:val="000000" w:themeColor="text1"/>
          <w:sz w:val="24"/>
          <w:szCs w:val="24"/>
          <w:shd w:val="clear" w:color="auto" w:fill="FFFFFF"/>
        </w:rPr>
      </w:pPr>
    </w:p>
    <w:p w14:paraId="41207D7A" w14:textId="3B8309DB" w:rsidR="007611A3" w:rsidRDefault="007611A3" w:rsidP="006F4B74">
      <w:pPr>
        <w:spacing w:line="240" w:lineRule="auto"/>
        <w:contextualSpacing/>
        <w:rPr>
          <w:rFonts w:ascii="Times New Roman" w:hAnsi="Times New Roman" w:cs="Times New Roman"/>
          <w:color w:val="000000" w:themeColor="text1"/>
          <w:sz w:val="24"/>
          <w:szCs w:val="24"/>
          <w:shd w:val="clear" w:color="auto" w:fill="FFFFFF"/>
        </w:rPr>
      </w:pPr>
      <w:r w:rsidRPr="007611A3">
        <w:rPr>
          <w:rFonts w:ascii="Times New Roman" w:hAnsi="Times New Roman" w:cs="Times New Roman"/>
          <w:color w:val="000000" w:themeColor="text1"/>
          <w:sz w:val="24"/>
          <w:szCs w:val="24"/>
          <w:shd w:val="clear" w:color="auto" w:fill="FFFFFF"/>
        </w:rPr>
        <w:t>The Access to Justice Clinic – Prisoner Civil Rights Division is a 2-credit clinic that focuses on addressing barriers to justice for prisoners seeking civil redress for state mistreatment. Students in this division of the Access to Justice Clinic will work on and be exposed to various stages of civil torts litigation. Students will support Professor Saltzburg as part of a litigation team representing the family of a deceased Maryland incarcerated person who was murdered by other inmates while prison guards stood by and failed to intervene or a similar case.</w:t>
      </w:r>
    </w:p>
    <w:p w14:paraId="2D1DEE9A" w14:textId="77777777" w:rsidR="007611A3" w:rsidRDefault="007611A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EAC854E" w14:textId="7DDBBC54" w:rsidR="007611A3" w:rsidRDefault="002C0EA2" w:rsidP="006F4B74">
      <w:pPr>
        <w:spacing w:line="240" w:lineRule="auto"/>
        <w:contextualSpacing/>
        <w:rPr>
          <w:rFonts w:ascii="Times New Roman" w:hAnsi="Times New Roman" w:cs="Times New Roman"/>
          <w:color w:val="000000" w:themeColor="text1"/>
          <w:sz w:val="24"/>
          <w:szCs w:val="24"/>
          <w:shd w:val="clear" w:color="auto" w:fill="FFFFFF"/>
        </w:rPr>
      </w:pPr>
      <w:r w:rsidRPr="002C0EA2">
        <w:rPr>
          <w:rFonts w:ascii="Times New Roman" w:hAnsi="Times New Roman" w:cs="Times New Roman"/>
          <w:color w:val="000000" w:themeColor="text1"/>
          <w:sz w:val="24"/>
          <w:szCs w:val="24"/>
          <w:shd w:val="clear" w:color="auto" w:fill="FFFFFF"/>
        </w:rPr>
        <w:lastRenderedPageBreak/>
        <w:t>The George Washington University Law School (continued)</w:t>
      </w:r>
    </w:p>
    <w:p w14:paraId="0D25EA3A" w14:textId="77777777" w:rsidR="002C0EA2" w:rsidRDefault="002C0EA2" w:rsidP="006F4B74">
      <w:pPr>
        <w:spacing w:line="240" w:lineRule="auto"/>
        <w:contextualSpacing/>
        <w:rPr>
          <w:rFonts w:ascii="Times New Roman" w:hAnsi="Times New Roman" w:cs="Times New Roman"/>
          <w:color w:val="000000" w:themeColor="text1"/>
          <w:sz w:val="24"/>
          <w:szCs w:val="24"/>
          <w:shd w:val="clear" w:color="auto" w:fill="FFFFFF"/>
        </w:rPr>
      </w:pPr>
    </w:p>
    <w:p w14:paraId="0418081D" w14:textId="27DE4A66" w:rsidR="002C0EA2" w:rsidRDefault="002C0EA2"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ACCESS TO JUSTICE CLINIC – WORKERS’ RIGHTS</w:t>
      </w:r>
    </w:p>
    <w:p w14:paraId="3D6D671A" w14:textId="77777777" w:rsidR="002C0EA2" w:rsidRDefault="002C0EA2" w:rsidP="006F4B74">
      <w:pPr>
        <w:spacing w:line="240" w:lineRule="auto"/>
        <w:contextualSpacing/>
        <w:rPr>
          <w:rFonts w:ascii="Times New Roman" w:hAnsi="Times New Roman" w:cs="Times New Roman"/>
          <w:color w:val="000000" w:themeColor="text1"/>
          <w:sz w:val="24"/>
          <w:szCs w:val="24"/>
          <w:shd w:val="clear" w:color="auto" w:fill="FFFFFF"/>
        </w:rPr>
      </w:pPr>
    </w:p>
    <w:p w14:paraId="54D96D5E" w14:textId="77777777" w:rsidR="002C0EA2" w:rsidRPr="002C0EA2" w:rsidRDefault="002C0EA2" w:rsidP="002C0EA2">
      <w:pPr>
        <w:spacing w:line="240" w:lineRule="auto"/>
        <w:contextualSpacing/>
        <w:rPr>
          <w:rFonts w:ascii="Times New Roman" w:hAnsi="Times New Roman" w:cs="Times New Roman"/>
          <w:color w:val="000000" w:themeColor="text1"/>
          <w:sz w:val="24"/>
          <w:szCs w:val="24"/>
          <w:shd w:val="clear" w:color="auto" w:fill="FFFFFF"/>
        </w:rPr>
      </w:pPr>
      <w:r w:rsidRPr="002C0EA2">
        <w:rPr>
          <w:rFonts w:ascii="Times New Roman" w:hAnsi="Times New Roman" w:cs="Times New Roman"/>
          <w:color w:val="000000" w:themeColor="text1"/>
          <w:sz w:val="24"/>
          <w:szCs w:val="24"/>
          <w:shd w:val="clear" w:color="auto" w:fill="FFFFFF"/>
        </w:rPr>
        <w:t>The Access to Justice Clinic (CAJC) – Workers’ Rights Division is a 2-credit clinic that focuses on providing legal assistance to low wage workers who have been denied the employment rights. Claims may include wage theft, prohibited discrimination and/or harassment, denial of leave from work and improper denial of unemployment benefits. Students in this clinic focus on developing the skills of conducting client intake and client counseling, providing brief advice, referrals, and direct legal services to workers. From assessing whether there has been a violation of law, helping draft a demand letter to their employer, and/or filing a charge with an administrative agency for lost wages or for unemployment insurance benefits the clinic aims to address the exploitation of low-wage workers.</w:t>
      </w:r>
    </w:p>
    <w:p w14:paraId="1DE970C9" w14:textId="77777777" w:rsidR="002C0EA2" w:rsidRDefault="002C0EA2" w:rsidP="002C0EA2">
      <w:pPr>
        <w:spacing w:line="240" w:lineRule="auto"/>
        <w:contextualSpacing/>
        <w:rPr>
          <w:rFonts w:ascii="Times New Roman" w:hAnsi="Times New Roman" w:cs="Times New Roman"/>
          <w:color w:val="000000" w:themeColor="text1"/>
          <w:sz w:val="24"/>
          <w:szCs w:val="24"/>
          <w:shd w:val="clear" w:color="auto" w:fill="FFFFFF"/>
        </w:rPr>
      </w:pPr>
    </w:p>
    <w:p w14:paraId="34458026" w14:textId="79507019" w:rsidR="002C0EA2" w:rsidRPr="002C0EA2" w:rsidRDefault="002C0EA2" w:rsidP="002C0EA2">
      <w:pPr>
        <w:spacing w:line="240" w:lineRule="auto"/>
        <w:contextualSpacing/>
        <w:rPr>
          <w:rFonts w:ascii="Times New Roman" w:hAnsi="Times New Roman" w:cs="Times New Roman"/>
          <w:color w:val="000000" w:themeColor="text1"/>
          <w:sz w:val="24"/>
          <w:szCs w:val="24"/>
          <w:shd w:val="clear" w:color="auto" w:fill="FFFFFF"/>
        </w:rPr>
      </w:pPr>
      <w:r w:rsidRPr="002C0EA2">
        <w:rPr>
          <w:rFonts w:ascii="Times New Roman" w:hAnsi="Times New Roman" w:cs="Times New Roman"/>
          <w:color w:val="000000" w:themeColor="text1"/>
          <w:sz w:val="24"/>
          <w:szCs w:val="24"/>
          <w:shd w:val="clear" w:color="auto" w:fill="FFFFFF"/>
        </w:rPr>
        <w:t>In addition to seminar classes, students engage in lawyering work. Throughout the semester, students will volunteer at the Workers’ Rights Clinic hosted by the Washington Lawyers’ Committee for Civil Rights and Urban Affairs, providing advice and brief services to workers seeking help with employment issues. Students will engage in client interviewing, client counseling, fact investigation, evidence-gathering, legal analysis, demand letter drafting, negotiations, and possibly the initiation of cases to address discrimination, harassment, wage theft and the denial of unemployment benefits.</w:t>
      </w:r>
    </w:p>
    <w:p w14:paraId="45CB6071" w14:textId="77777777" w:rsidR="002C0EA2" w:rsidRDefault="002C0EA2" w:rsidP="006F4B74">
      <w:pPr>
        <w:spacing w:line="240" w:lineRule="auto"/>
        <w:contextualSpacing/>
        <w:rPr>
          <w:rFonts w:ascii="Times New Roman" w:hAnsi="Times New Roman" w:cs="Times New Roman"/>
          <w:color w:val="000000" w:themeColor="text1"/>
          <w:sz w:val="24"/>
          <w:szCs w:val="24"/>
          <w:shd w:val="clear" w:color="auto" w:fill="FFFFFF"/>
        </w:rPr>
      </w:pPr>
    </w:p>
    <w:p w14:paraId="5376B828" w14:textId="77777777" w:rsidR="00FC053C" w:rsidRDefault="00FC053C">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7BA0BB6E" w14:textId="77777777" w:rsidR="00FC053C" w:rsidRPr="00FC053C" w:rsidRDefault="00FC053C" w:rsidP="00FC053C">
      <w:pPr>
        <w:spacing w:line="240" w:lineRule="auto"/>
        <w:contextualSpacing/>
        <w:rPr>
          <w:rFonts w:ascii="Times New Roman" w:hAnsi="Times New Roman" w:cs="Times New Roman"/>
          <w:color w:val="000000" w:themeColor="text1"/>
          <w:sz w:val="24"/>
          <w:szCs w:val="24"/>
          <w:shd w:val="clear" w:color="auto" w:fill="FFFFFF"/>
        </w:rPr>
      </w:pPr>
      <w:bookmarkStart w:id="61" w:name="_Hlk152326686"/>
      <w:r w:rsidRPr="00FC053C">
        <w:rPr>
          <w:rFonts w:ascii="Times New Roman" w:hAnsi="Times New Roman" w:cs="Times New Roman"/>
          <w:color w:val="000000" w:themeColor="text1"/>
          <w:sz w:val="24"/>
          <w:szCs w:val="24"/>
          <w:shd w:val="clear" w:color="auto" w:fill="FFFFFF"/>
        </w:rPr>
        <w:lastRenderedPageBreak/>
        <w:t>The George Washington University Law School (continued)</w:t>
      </w:r>
    </w:p>
    <w:bookmarkEnd w:id="61"/>
    <w:p w14:paraId="5773CEBF" w14:textId="77777777" w:rsidR="00FC053C" w:rsidRDefault="00FC053C" w:rsidP="006F4B74">
      <w:pPr>
        <w:spacing w:line="240" w:lineRule="auto"/>
        <w:contextualSpacing/>
        <w:rPr>
          <w:rFonts w:ascii="Times New Roman" w:hAnsi="Times New Roman" w:cs="Times New Roman"/>
          <w:b/>
          <w:bCs/>
          <w:color w:val="000000" w:themeColor="text1"/>
          <w:sz w:val="24"/>
          <w:szCs w:val="24"/>
          <w:shd w:val="clear" w:color="auto" w:fill="FFFFFF"/>
        </w:rPr>
      </w:pPr>
    </w:p>
    <w:p w14:paraId="3B3FF7E0" w14:textId="1582D6B6" w:rsidR="002C0EA2" w:rsidRDefault="00FC053C"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AND HUMAN RIGHTS CLINIC</w:t>
      </w:r>
    </w:p>
    <w:p w14:paraId="4E0C9D63" w14:textId="77777777" w:rsidR="00FC053C" w:rsidRDefault="00FC053C" w:rsidP="006F4B74">
      <w:pPr>
        <w:spacing w:line="240" w:lineRule="auto"/>
        <w:contextualSpacing/>
        <w:rPr>
          <w:rFonts w:ascii="Times New Roman" w:hAnsi="Times New Roman" w:cs="Times New Roman"/>
          <w:color w:val="000000" w:themeColor="text1"/>
          <w:sz w:val="24"/>
          <w:szCs w:val="24"/>
          <w:shd w:val="clear" w:color="auto" w:fill="FFFFFF"/>
        </w:rPr>
      </w:pPr>
    </w:p>
    <w:p w14:paraId="70E6A312" w14:textId="77777777" w:rsidR="00FC053C" w:rsidRPr="00FC053C" w:rsidRDefault="00FC053C" w:rsidP="00FC053C">
      <w:pPr>
        <w:spacing w:line="240" w:lineRule="auto"/>
        <w:contextualSpacing/>
        <w:rPr>
          <w:rFonts w:ascii="Times New Roman" w:hAnsi="Times New Roman" w:cs="Times New Roman"/>
          <w:color w:val="000000" w:themeColor="text1"/>
          <w:sz w:val="24"/>
          <w:szCs w:val="24"/>
          <w:shd w:val="clear" w:color="auto" w:fill="FFFFFF"/>
        </w:rPr>
      </w:pPr>
      <w:r w:rsidRPr="00FC053C">
        <w:rPr>
          <w:rFonts w:ascii="Times New Roman" w:hAnsi="Times New Roman" w:cs="Times New Roman"/>
          <w:color w:val="000000" w:themeColor="text1"/>
          <w:sz w:val="24"/>
          <w:szCs w:val="24"/>
          <w:shd w:val="clear" w:color="auto" w:fill="FFFFFF"/>
        </w:rPr>
        <w:t>Students in the Civil and Human Rights Law (CHRL) Clinic are introduced to the professional practice of law in the cross-cultural context of international human rights advocacy. They bridge theory and practice by working on live case projects that address a range of contemporary issues in the human rights field. Many clinic students engage in research and advocacy on leading international human rights issues. Other student-attorneys partner with experienced lawyers engaged in human rights-based litigation or advocacy to provide pro bono legal services to victims of such abuses in the United States and abroad. In some cases, students may represent clients directly in litigation or related advocacy matters.</w:t>
      </w:r>
    </w:p>
    <w:p w14:paraId="7D4E2E50" w14:textId="77777777" w:rsidR="00FC053C" w:rsidRDefault="00FC053C" w:rsidP="00FC053C">
      <w:pPr>
        <w:spacing w:line="240" w:lineRule="auto"/>
        <w:contextualSpacing/>
        <w:rPr>
          <w:rFonts w:ascii="Times New Roman" w:hAnsi="Times New Roman" w:cs="Times New Roman"/>
          <w:color w:val="000000" w:themeColor="text1"/>
          <w:sz w:val="24"/>
          <w:szCs w:val="24"/>
          <w:shd w:val="clear" w:color="auto" w:fill="FFFFFF"/>
        </w:rPr>
      </w:pPr>
    </w:p>
    <w:p w14:paraId="5B0AE731" w14:textId="3B95CFB5" w:rsidR="00FC053C" w:rsidRPr="00FC053C" w:rsidRDefault="00FC053C" w:rsidP="00FC053C">
      <w:pPr>
        <w:spacing w:line="240" w:lineRule="auto"/>
        <w:contextualSpacing/>
        <w:rPr>
          <w:rFonts w:ascii="Times New Roman" w:hAnsi="Times New Roman" w:cs="Times New Roman"/>
          <w:color w:val="000000" w:themeColor="text1"/>
          <w:sz w:val="24"/>
          <w:szCs w:val="24"/>
          <w:shd w:val="clear" w:color="auto" w:fill="FFFFFF"/>
        </w:rPr>
      </w:pPr>
      <w:r w:rsidRPr="00FC053C">
        <w:rPr>
          <w:rFonts w:ascii="Times New Roman" w:hAnsi="Times New Roman" w:cs="Times New Roman"/>
          <w:color w:val="000000" w:themeColor="text1"/>
          <w:sz w:val="24"/>
          <w:szCs w:val="24"/>
          <w:shd w:val="clear" w:color="auto" w:fill="FFFFFF"/>
        </w:rPr>
        <w:t>The CHRL Clinic students are immersed in the practice of international human rights law and advocacy. They are responsible for carrying out a wide range of professional activities under close faculty supervision. Most student-attorneys engage in research and advocacy projects designed to promote human rights through innovative engagement with cutting-edge issues in international law. A perfect example is the Clinic’s collaboration with Global Action on Gun Violence (GAGV), a non-profit seeking to improve international responses to gun violence and trafficking. Another area of primary focus is digital rights in the United States and abroad. Students work at the intersection of information and communication technologies (ICT) and international law on human rights and international humanitarian law (IHL) issues, where they explore the legal implications of the operations of internet and telecommunication companies, including in conflict settings and other high-risk areas. At the same time, Clinic students represent clients locally in civil rights cases brought under the DC Human Rights Act for various forms of discrimination. Finally, students get the opportunity to further participate and hone their professional profiles through a series of client representation simulations designed to develop interviewing and counseling skills.</w:t>
      </w:r>
    </w:p>
    <w:p w14:paraId="4C2F7B0F" w14:textId="77777777" w:rsidR="00FC053C" w:rsidRDefault="00FC053C" w:rsidP="006F4B74">
      <w:pPr>
        <w:spacing w:line="240" w:lineRule="auto"/>
        <w:contextualSpacing/>
        <w:rPr>
          <w:rFonts w:ascii="Times New Roman" w:hAnsi="Times New Roman" w:cs="Times New Roman"/>
          <w:color w:val="000000" w:themeColor="text1"/>
          <w:sz w:val="24"/>
          <w:szCs w:val="24"/>
          <w:shd w:val="clear" w:color="auto" w:fill="FFFFFF"/>
        </w:rPr>
      </w:pPr>
    </w:p>
    <w:p w14:paraId="4D4DD1A5" w14:textId="77777777" w:rsidR="00266BEA" w:rsidRDefault="00266BEA">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E1AE093" w14:textId="071A221D" w:rsidR="00266BEA" w:rsidRDefault="00266BEA" w:rsidP="006F4B74">
      <w:pPr>
        <w:spacing w:line="240" w:lineRule="auto"/>
        <w:contextualSpacing/>
        <w:rPr>
          <w:rFonts w:ascii="Times New Roman" w:hAnsi="Times New Roman" w:cs="Times New Roman"/>
          <w:b/>
          <w:bCs/>
          <w:color w:val="000000" w:themeColor="text1"/>
          <w:sz w:val="24"/>
          <w:szCs w:val="24"/>
          <w:shd w:val="clear" w:color="auto" w:fill="FFFFFF"/>
        </w:rPr>
      </w:pPr>
      <w:r w:rsidRPr="00266BEA">
        <w:rPr>
          <w:rFonts w:ascii="Times New Roman" w:hAnsi="Times New Roman" w:cs="Times New Roman"/>
          <w:color w:val="000000" w:themeColor="text1"/>
          <w:sz w:val="24"/>
          <w:szCs w:val="24"/>
          <w:shd w:val="clear" w:color="auto" w:fill="FFFFFF"/>
        </w:rPr>
        <w:lastRenderedPageBreak/>
        <w:t>The George Washington University Law School (continued)</w:t>
      </w:r>
    </w:p>
    <w:p w14:paraId="3B8E1CA2" w14:textId="77777777" w:rsidR="00266BEA" w:rsidRDefault="00266BEA" w:rsidP="006F4B74">
      <w:pPr>
        <w:spacing w:line="240" w:lineRule="auto"/>
        <w:contextualSpacing/>
        <w:rPr>
          <w:rFonts w:ascii="Times New Roman" w:hAnsi="Times New Roman" w:cs="Times New Roman"/>
          <w:b/>
          <w:bCs/>
          <w:color w:val="000000" w:themeColor="text1"/>
          <w:sz w:val="24"/>
          <w:szCs w:val="24"/>
          <w:shd w:val="clear" w:color="auto" w:fill="FFFFFF"/>
        </w:rPr>
      </w:pPr>
    </w:p>
    <w:p w14:paraId="14DD4BC8" w14:textId="08262CB7" w:rsidR="00FC053C" w:rsidRDefault="00266BEA"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AND JUSTICE CLINIC</w:t>
      </w:r>
    </w:p>
    <w:p w14:paraId="70A6FC62" w14:textId="77777777" w:rsidR="00266BEA" w:rsidRDefault="00266BEA" w:rsidP="006F4B74">
      <w:pPr>
        <w:spacing w:line="240" w:lineRule="auto"/>
        <w:contextualSpacing/>
        <w:rPr>
          <w:rFonts w:ascii="Times New Roman" w:hAnsi="Times New Roman" w:cs="Times New Roman"/>
          <w:color w:val="000000" w:themeColor="text1"/>
          <w:sz w:val="24"/>
          <w:szCs w:val="24"/>
          <w:shd w:val="clear" w:color="auto" w:fill="FFFFFF"/>
        </w:rPr>
      </w:pPr>
    </w:p>
    <w:p w14:paraId="15A51E5A" w14:textId="77777777" w:rsidR="00266BEA" w:rsidRPr="00266BEA" w:rsidRDefault="00266BEA" w:rsidP="00266BEA">
      <w:pPr>
        <w:spacing w:line="240" w:lineRule="auto"/>
        <w:contextualSpacing/>
        <w:rPr>
          <w:rFonts w:ascii="Times New Roman" w:hAnsi="Times New Roman" w:cs="Times New Roman"/>
          <w:color w:val="000000" w:themeColor="text1"/>
          <w:sz w:val="24"/>
          <w:szCs w:val="24"/>
          <w:shd w:val="clear" w:color="auto" w:fill="FFFFFF"/>
        </w:rPr>
      </w:pPr>
      <w:r w:rsidRPr="00266BEA">
        <w:rPr>
          <w:rFonts w:ascii="Times New Roman" w:hAnsi="Times New Roman" w:cs="Times New Roman"/>
          <w:color w:val="000000" w:themeColor="text1"/>
          <w:sz w:val="24"/>
          <w:szCs w:val="24"/>
          <w:shd w:val="clear" w:color="auto" w:fill="FFFFFF"/>
        </w:rPr>
        <w:t>In the Criminal Defense and Justice Clinic (CDJC), students participate in a rich and intensive learning experience that immerses them in criminal defense work. Students in CDJC represent individuals charged with criminal offenses in court; examine, consider, and act to remedy injustices in the criminal legal system; and participate in a rigorous and interactive weekly classroom seminar.</w:t>
      </w:r>
    </w:p>
    <w:p w14:paraId="363200EA" w14:textId="77777777" w:rsidR="00266BEA" w:rsidRDefault="00266BEA" w:rsidP="00266BEA">
      <w:pPr>
        <w:spacing w:line="240" w:lineRule="auto"/>
        <w:contextualSpacing/>
        <w:rPr>
          <w:rFonts w:ascii="Times New Roman" w:hAnsi="Times New Roman" w:cs="Times New Roman"/>
          <w:color w:val="000000" w:themeColor="text1"/>
          <w:sz w:val="24"/>
          <w:szCs w:val="24"/>
          <w:shd w:val="clear" w:color="auto" w:fill="FFFFFF"/>
        </w:rPr>
      </w:pPr>
    </w:p>
    <w:p w14:paraId="7A8A2B99" w14:textId="109B705B" w:rsidR="00266BEA" w:rsidRDefault="00266BEA" w:rsidP="00266BEA">
      <w:pPr>
        <w:spacing w:line="240" w:lineRule="auto"/>
        <w:contextualSpacing/>
        <w:rPr>
          <w:rFonts w:ascii="Times New Roman" w:hAnsi="Times New Roman" w:cs="Times New Roman"/>
          <w:color w:val="000000" w:themeColor="text1"/>
          <w:sz w:val="24"/>
          <w:szCs w:val="24"/>
          <w:shd w:val="clear" w:color="auto" w:fill="FFFFFF"/>
        </w:rPr>
      </w:pPr>
      <w:r w:rsidRPr="00266BEA">
        <w:rPr>
          <w:rFonts w:ascii="Times New Roman" w:hAnsi="Times New Roman" w:cs="Times New Roman"/>
          <w:color w:val="000000" w:themeColor="text1"/>
          <w:sz w:val="24"/>
          <w:szCs w:val="24"/>
          <w:shd w:val="clear" w:color="auto" w:fill="FFFFFF"/>
        </w:rPr>
        <w:t>Students in CDJC represent indigent individuals who are charged with misdemeanor offenses in the Superior Court of the District of Columbia. Charges will typically include assault, destruction of property, drug possession, theft, threats, and unlawful entry. Under the guidance and supervision of faculty, students will learn substantive law, strategic thinking, independent judgment, and the skills necessary to provide excellent, client-centered representation. Students will be responsible for every aspect of their cases, including interviewing and counseling clients, investigating facts and interviewing witnesses, negotiating with prosecutors, drafting and litigating motions, and ultimately taking the case to trial, if appropriate. In preparation for trial, students will develop the various advocacy skills necessary to represent their clients in court, including motions practice, opening statements, cross and direct examination, and closing argument.</w:t>
      </w:r>
    </w:p>
    <w:p w14:paraId="1084CDA5" w14:textId="77777777" w:rsidR="00266BEA" w:rsidRDefault="00266BEA" w:rsidP="00266BEA">
      <w:pPr>
        <w:spacing w:line="240" w:lineRule="auto"/>
        <w:contextualSpacing/>
        <w:rPr>
          <w:rFonts w:ascii="Times New Roman" w:hAnsi="Times New Roman" w:cs="Times New Roman"/>
          <w:color w:val="000000" w:themeColor="text1"/>
          <w:sz w:val="24"/>
          <w:szCs w:val="24"/>
          <w:shd w:val="clear" w:color="auto" w:fill="FFFFFF"/>
        </w:rPr>
      </w:pPr>
    </w:p>
    <w:p w14:paraId="7C4DAADE" w14:textId="38ACAD85" w:rsidR="00266BEA" w:rsidRDefault="00B309F7" w:rsidP="00266BEA">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APPEALS &amp; POST-CONVICTION SERVICES CLINIC</w:t>
      </w:r>
    </w:p>
    <w:p w14:paraId="6131F620" w14:textId="77777777" w:rsidR="00B309F7" w:rsidRDefault="00B309F7" w:rsidP="00266BEA">
      <w:pPr>
        <w:spacing w:line="240" w:lineRule="auto"/>
        <w:contextualSpacing/>
        <w:rPr>
          <w:rFonts w:ascii="Times New Roman" w:hAnsi="Times New Roman" w:cs="Times New Roman"/>
          <w:color w:val="000000" w:themeColor="text1"/>
          <w:sz w:val="24"/>
          <w:szCs w:val="24"/>
          <w:shd w:val="clear" w:color="auto" w:fill="FFFFFF"/>
        </w:rPr>
      </w:pPr>
    </w:p>
    <w:p w14:paraId="4E2B0364" w14:textId="57FBBE24" w:rsidR="00B309F7" w:rsidRPr="00266BEA" w:rsidRDefault="00B309F7" w:rsidP="00266BEA">
      <w:pPr>
        <w:spacing w:line="240" w:lineRule="auto"/>
        <w:contextualSpacing/>
        <w:rPr>
          <w:rFonts w:ascii="Times New Roman" w:hAnsi="Times New Roman" w:cs="Times New Roman"/>
          <w:color w:val="000000" w:themeColor="text1"/>
          <w:sz w:val="24"/>
          <w:szCs w:val="24"/>
          <w:shd w:val="clear" w:color="auto" w:fill="FFFFFF"/>
        </w:rPr>
      </w:pPr>
      <w:r w:rsidRPr="00B309F7">
        <w:rPr>
          <w:rFonts w:ascii="Times New Roman" w:hAnsi="Times New Roman" w:cs="Times New Roman"/>
          <w:color w:val="000000" w:themeColor="text1"/>
          <w:sz w:val="24"/>
          <w:szCs w:val="24"/>
          <w:shd w:val="clear" w:color="auto" w:fill="FFFFFF"/>
        </w:rPr>
        <w:t>The Criminal Appeals and Post-Conviction Services Clinic (CAPS) focuses on written and oral advocacy on behalf of clients convicted of criminal offenses. Under faculty supervision, third-year students litigate appellate cases, primarily direct appeals from criminal convictions.  Students handle their cases from intake through oral argument and sometimes beyond, maintaining client contact and filing petitions for certiorari in higher courts where needed.  Students meet with incarcerated clients, analyze appellate records, identify and research potential issues, file motions, write opening and reply briefs, and present oral arguments to appellate courts.  Through the clinic, students develop a wide array of skills including interviewing and counseling​ clients, identifying relevant facts and issues in lengthy records, selecting and framing legal issues, integrating facts and law, advocating in difficult cases, writing and speaking persuasively, managing cases, and collaborating with others.  The classroom component focuses on skills development, appellate case theory and practice, criminal procedure and ethics, roles of criminal justice actors, professional identity, and structural issues related to the criminal justice system.</w:t>
      </w:r>
    </w:p>
    <w:p w14:paraId="4F1CE26D" w14:textId="4B67E2AB" w:rsidR="00B309F7" w:rsidRDefault="00B309F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B6F8BCA" w14:textId="2F3A092D" w:rsidR="00266BEA" w:rsidRDefault="00B309F7" w:rsidP="006F4B74">
      <w:pPr>
        <w:spacing w:line="240" w:lineRule="auto"/>
        <w:contextualSpacing/>
        <w:rPr>
          <w:rFonts w:ascii="Times New Roman" w:hAnsi="Times New Roman" w:cs="Times New Roman"/>
          <w:color w:val="000000" w:themeColor="text1"/>
          <w:sz w:val="24"/>
          <w:szCs w:val="24"/>
          <w:shd w:val="clear" w:color="auto" w:fill="FFFFFF"/>
        </w:rPr>
      </w:pPr>
      <w:bookmarkStart w:id="62" w:name="_Hlk152326941"/>
      <w:r w:rsidRPr="00266BEA">
        <w:rPr>
          <w:rFonts w:ascii="Times New Roman" w:hAnsi="Times New Roman" w:cs="Times New Roman"/>
          <w:color w:val="000000" w:themeColor="text1"/>
          <w:sz w:val="24"/>
          <w:szCs w:val="24"/>
          <w:shd w:val="clear" w:color="auto" w:fill="FFFFFF"/>
        </w:rPr>
        <w:lastRenderedPageBreak/>
        <w:t>The George Washington University Law School (continued)</w:t>
      </w:r>
      <w:bookmarkEnd w:id="62"/>
    </w:p>
    <w:p w14:paraId="578961CD" w14:textId="77777777" w:rsidR="00B309F7" w:rsidRDefault="00B309F7" w:rsidP="006F4B74">
      <w:pPr>
        <w:spacing w:line="240" w:lineRule="auto"/>
        <w:contextualSpacing/>
        <w:rPr>
          <w:rFonts w:ascii="Times New Roman" w:hAnsi="Times New Roman" w:cs="Times New Roman"/>
          <w:color w:val="000000" w:themeColor="text1"/>
          <w:sz w:val="24"/>
          <w:szCs w:val="24"/>
          <w:shd w:val="clear" w:color="auto" w:fill="FFFFFF"/>
        </w:rPr>
      </w:pPr>
    </w:p>
    <w:p w14:paraId="7A1E2A32" w14:textId="222E06F0" w:rsidR="00B309F7" w:rsidRDefault="000F044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DOMESTIC VIOLENCE PROJECT</w:t>
      </w:r>
    </w:p>
    <w:p w14:paraId="027522D8" w14:textId="77777777" w:rsidR="000F0440" w:rsidRDefault="000F0440" w:rsidP="006F4B74">
      <w:pPr>
        <w:spacing w:line="240" w:lineRule="auto"/>
        <w:contextualSpacing/>
        <w:rPr>
          <w:rFonts w:ascii="Times New Roman" w:hAnsi="Times New Roman" w:cs="Times New Roman"/>
          <w:color w:val="000000" w:themeColor="text1"/>
          <w:sz w:val="24"/>
          <w:szCs w:val="24"/>
          <w:shd w:val="clear" w:color="auto" w:fill="FFFFFF"/>
        </w:rPr>
      </w:pPr>
    </w:p>
    <w:p w14:paraId="4BE50DB9" w14:textId="77777777" w:rsidR="000F0440" w:rsidRPr="000F0440" w:rsidRDefault="000F0440" w:rsidP="000F0440">
      <w:pPr>
        <w:spacing w:line="240" w:lineRule="auto"/>
        <w:contextualSpacing/>
        <w:rPr>
          <w:rFonts w:ascii="Times New Roman" w:hAnsi="Times New Roman" w:cs="Times New Roman"/>
          <w:color w:val="000000" w:themeColor="text1"/>
          <w:sz w:val="24"/>
          <w:szCs w:val="24"/>
          <w:shd w:val="clear" w:color="auto" w:fill="FFFFFF"/>
        </w:rPr>
      </w:pPr>
      <w:r w:rsidRPr="000F0440">
        <w:rPr>
          <w:rFonts w:ascii="Times New Roman" w:hAnsi="Times New Roman" w:cs="Times New Roman"/>
          <w:color w:val="000000" w:themeColor="text1"/>
          <w:sz w:val="24"/>
          <w:szCs w:val="24"/>
          <w:shd w:val="clear" w:color="auto" w:fill="FFFFFF"/>
        </w:rPr>
        <w:t>The Domestic Violence Project (DVP) introduces students to a variety of different forms of legal advocacy on behalf of victims of domestic violence and their children. DVP students co-enroll in Law 6688 and work in a range of domestic violence field placements which can involve direct representation or advocacy for individual clients; prosecution of domestic violence cases in state attorneys’ offices; civil legal representation with local legal service organizations; and legislative and policy work for national or local domestic violence advocacy organizations.</w:t>
      </w:r>
    </w:p>
    <w:p w14:paraId="01DE6C8F" w14:textId="77777777" w:rsidR="000F0440" w:rsidRDefault="000F0440" w:rsidP="000F0440">
      <w:pPr>
        <w:spacing w:line="240" w:lineRule="auto"/>
        <w:contextualSpacing/>
        <w:rPr>
          <w:rFonts w:ascii="Times New Roman" w:hAnsi="Times New Roman" w:cs="Times New Roman"/>
          <w:color w:val="000000" w:themeColor="text1"/>
          <w:sz w:val="24"/>
          <w:szCs w:val="24"/>
          <w:shd w:val="clear" w:color="auto" w:fill="FFFFFF"/>
        </w:rPr>
      </w:pPr>
    </w:p>
    <w:p w14:paraId="2D4C5A6F" w14:textId="0517ECA7" w:rsidR="000F0440" w:rsidRPr="000F0440" w:rsidRDefault="000F0440" w:rsidP="000F0440">
      <w:pPr>
        <w:spacing w:line="240" w:lineRule="auto"/>
        <w:contextualSpacing/>
        <w:rPr>
          <w:rFonts w:ascii="Times New Roman" w:hAnsi="Times New Roman" w:cs="Times New Roman"/>
          <w:color w:val="000000" w:themeColor="text1"/>
          <w:sz w:val="24"/>
          <w:szCs w:val="24"/>
          <w:shd w:val="clear" w:color="auto" w:fill="FFFFFF"/>
        </w:rPr>
      </w:pPr>
      <w:r w:rsidRPr="000F0440">
        <w:rPr>
          <w:rFonts w:ascii="Times New Roman" w:hAnsi="Times New Roman" w:cs="Times New Roman"/>
          <w:color w:val="000000" w:themeColor="text1"/>
          <w:sz w:val="24"/>
          <w:szCs w:val="24"/>
          <w:shd w:val="clear" w:color="auto" w:fill="FFFFFF"/>
        </w:rPr>
        <w:t>Students gain transferable lawyering skills while learning about social change lawyering and issues in domestic violence law. The course provides students an opportunity to engage in real-world advocacy for clients, cases, and policy, while also focusing on their own professional development, with ongoing mentoring from the professor through small group supervision and the exchange of journals and responses.</w:t>
      </w:r>
    </w:p>
    <w:p w14:paraId="70AF3A04" w14:textId="77777777" w:rsidR="000F0440" w:rsidRDefault="000F0440" w:rsidP="006F4B74">
      <w:pPr>
        <w:spacing w:line="240" w:lineRule="auto"/>
        <w:contextualSpacing/>
        <w:rPr>
          <w:rFonts w:ascii="Times New Roman" w:hAnsi="Times New Roman" w:cs="Times New Roman"/>
          <w:color w:val="000000" w:themeColor="text1"/>
          <w:sz w:val="24"/>
          <w:szCs w:val="24"/>
          <w:shd w:val="clear" w:color="auto" w:fill="FFFFFF"/>
        </w:rPr>
      </w:pPr>
    </w:p>
    <w:p w14:paraId="461EAEEC" w14:textId="750D6F26" w:rsidR="000F0440" w:rsidRDefault="000F0440"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FAMILY JUSTICE LITIGATION CLINIC</w:t>
      </w:r>
    </w:p>
    <w:p w14:paraId="5A8C51DB" w14:textId="77777777" w:rsidR="000F0440" w:rsidRDefault="000F0440" w:rsidP="006F4B74">
      <w:pPr>
        <w:spacing w:line="240" w:lineRule="auto"/>
        <w:contextualSpacing/>
        <w:rPr>
          <w:rFonts w:ascii="Times New Roman" w:hAnsi="Times New Roman" w:cs="Times New Roman"/>
          <w:color w:val="000000" w:themeColor="text1"/>
          <w:sz w:val="24"/>
          <w:szCs w:val="24"/>
          <w:shd w:val="clear" w:color="auto" w:fill="FFFFFF"/>
        </w:rPr>
      </w:pPr>
    </w:p>
    <w:p w14:paraId="6138F0C9" w14:textId="7C137BA7" w:rsidR="0076767D" w:rsidRDefault="000F0440" w:rsidP="006F4B74">
      <w:pPr>
        <w:spacing w:line="240" w:lineRule="auto"/>
        <w:contextualSpacing/>
        <w:rPr>
          <w:rFonts w:ascii="Times New Roman" w:hAnsi="Times New Roman" w:cs="Times New Roman"/>
          <w:color w:val="000000" w:themeColor="text1"/>
          <w:sz w:val="24"/>
          <w:szCs w:val="24"/>
          <w:shd w:val="clear" w:color="auto" w:fill="FFFFFF"/>
        </w:rPr>
      </w:pPr>
      <w:r w:rsidRPr="000F0440">
        <w:rPr>
          <w:rFonts w:ascii="Times New Roman" w:hAnsi="Times New Roman" w:cs="Times New Roman"/>
          <w:color w:val="000000" w:themeColor="text1"/>
          <w:sz w:val="24"/>
          <w:szCs w:val="24"/>
          <w:shd w:val="clear" w:color="auto" w:fill="FFFFFF"/>
        </w:rPr>
        <w:t>The Family Justice Litigation Clinic focuses on domestic violence, family law, and access to justice. Under faculty supervision, students represent litigants who could not otherwise afford a lawyer in D.C. Superior Court and undertake a range of cases in the Family Court including divorce, custody, and adoption, and the Domestic Violence Division including civil protection order cases. Students also serve as mediators in short-term mediations of family law cases and do critical outreach to pro se litigants who are referred by the Court for assistance with service of process. While representing domestic violence litigants, students have an opportunity to gain exposure to criminal practice by collaborating with the US Attorney’s Office in related prosecutions of accused perpetrators of interpersonal violence. In all cases, students are responsible for every phase of litigation, including drafting of initial pleadings, motions, discovery, settlement negotiations, and taking the case to trial.</w:t>
      </w:r>
    </w:p>
    <w:p w14:paraId="127BB1FA" w14:textId="77777777" w:rsidR="0076767D" w:rsidRDefault="0076767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511EF3A" w14:textId="035A4207" w:rsidR="000F0440" w:rsidRDefault="0076767D" w:rsidP="006F4B74">
      <w:pPr>
        <w:spacing w:line="240" w:lineRule="auto"/>
        <w:contextualSpacing/>
        <w:rPr>
          <w:rFonts w:ascii="Times New Roman" w:hAnsi="Times New Roman" w:cs="Times New Roman"/>
          <w:color w:val="000000" w:themeColor="text1"/>
          <w:sz w:val="24"/>
          <w:szCs w:val="24"/>
          <w:shd w:val="clear" w:color="auto" w:fill="FFFFFF"/>
        </w:rPr>
      </w:pPr>
      <w:bookmarkStart w:id="63" w:name="_Hlk152327057"/>
      <w:r w:rsidRPr="00266BEA">
        <w:rPr>
          <w:rFonts w:ascii="Times New Roman" w:hAnsi="Times New Roman" w:cs="Times New Roman"/>
          <w:color w:val="000000" w:themeColor="text1"/>
          <w:sz w:val="24"/>
          <w:szCs w:val="24"/>
          <w:shd w:val="clear" w:color="auto" w:fill="FFFFFF"/>
        </w:rPr>
        <w:lastRenderedPageBreak/>
        <w:t>The George Washington University Law School (continued)</w:t>
      </w:r>
      <w:bookmarkEnd w:id="63"/>
    </w:p>
    <w:p w14:paraId="7E184CFB" w14:textId="77777777" w:rsidR="0076767D" w:rsidRDefault="0076767D" w:rsidP="006F4B74">
      <w:pPr>
        <w:spacing w:line="240" w:lineRule="auto"/>
        <w:contextualSpacing/>
        <w:rPr>
          <w:rFonts w:ascii="Times New Roman" w:hAnsi="Times New Roman" w:cs="Times New Roman"/>
          <w:color w:val="000000" w:themeColor="text1"/>
          <w:sz w:val="24"/>
          <w:szCs w:val="24"/>
          <w:shd w:val="clear" w:color="auto" w:fill="FFFFFF"/>
        </w:rPr>
      </w:pPr>
    </w:p>
    <w:p w14:paraId="26B1490E" w14:textId="0C789AF9" w:rsidR="0076767D" w:rsidRDefault="0076767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EQUITY POLICY &amp; ADVOCACY CLINIC</w:t>
      </w:r>
    </w:p>
    <w:p w14:paraId="2439179A" w14:textId="77777777" w:rsidR="0076767D" w:rsidRDefault="0076767D" w:rsidP="006F4B74">
      <w:pPr>
        <w:spacing w:line="240" w:lineRule="auto"/>
        <w:contextualSpacing/>
        <w:rPr>
          <w:rFonts w:ascii="Times New Roman" w:hAnsi="Times New Roman" w:cs="Times New Roman"/>
          <w:color w:val="000000" w:themeColor="text1"/>
          <w:sz w:val="24"/>
          <w:szCs w:val="24"/>
          <w:shd w:val="clear" w:color="auto" w:fill="FFFFFF"/>
        </w:rPr>
      </w:pPr>
    </w:p>
    <w:p w14:paraId="070F93ED" w14:textId="78498618" w:rsidR="0076767D" w:rsidRDefault="0076767D" w:rsidP="006F4B74">
      <w:pPr>
        <w:spacing w:line="240" w:lineRule="auto"/>
        <w:contextualSpacing/>
        <w:rPr>
          <w:rFonts w:ascii="Times New Roman" w:hAnsi="Times New Roman" w:cs="Times New Roman"/>
          <w:color w:val="000000" w:themeColor="text1"/>
          <w:sz w:val="24"/>
          <w:szCs w:val="24"/>
          <w:shd w:val="clear" w:color="auto" w:fill="FFFFFF"/>
        </w:rPr>
      </w:pPr>
      <w:r w:rsidRPr="0076767D">
        <w:rPr>
          <w:rFonts w:ascii="Times New Roman" w:hAnsi="Times New Roman" w:cs="Times New Roman"/>
          <w:color w:val="000000" w:themeColor="text1"/>
          <w:sz w:val="24"/>
          <w:szCs w:val="24"/>
          <w:shd w:val="clear" w:color="auto" w:fill="FFFFFF"/>
        </w:rPr>
        <w:t>The Health Equity Policy &amp; Advocacy Clinic is an interprofessional medical-legal partnership (MLP) policy and advocacy clinic that provides law students with fundamental lawyering and legislative skills. MLP is a healthcare and legal services delivery model that incorporates a law student into the medical care team to resolve the social determinants of poor health affecting low-income patients. Medical providers identify health problems that are caused by legal and social issues, such as asthma resulting from substandard conditions in rental housing, and refer the patient to the clinic for legal representation to address the root causes. In addition to providing legal assistance to individual clients, law students in the clinic partner with medical and public health students to engage in policy advocacy aimed at improving community-wide health and achieving health equity in low-income and marginalized communities. When representing clients, students are responsible for every aspect of the case, including interviewing, fact investigation, legal research and drafting, client counseling, negotiation, and court representation. During policy and legislative advocacy, students are responsible for all aspects of advocacy, including strategy, written materials, stakeholder analysis, coalition building, educating decisionmakers, and collaborating with medical and public health fields and community groups to define the problem and identify solutions that advance health equity. Students receive skills training and intensive supervision throughout the seminar, client representation, and policy advocacy components of the course.</w:t>
      </w:r>
    </w:p>
    <w:p w14:paraId="42E5C45F" w14:textId="77777777" w:rsidR="0076767D" w:rsidRDefault="0076767D" w:rsidP="006F4B74">
      <w:pPr>
        <w:spacing w:line="240" w:lineRule="auto"/>
        <w:contextualSpacing/>
        <w:rPr>
          <w:rFonts w:ascii="Times New Roman" w:hAnsi="Times New Roman" w:cs="Times New Roman"/>
          <w:color w:val="000000" w:themeColor="text1"/>
          <w:sz w:val="24"/>
          <w:szCs w:val="24"/>
          <w:shd w:val="clear" w:color="auto" w:fill="FFFFFF"/>
        </w:rPr>
      </w:pPr>
    </w:p>
    <w:p w14:paraId="5A7EB0D4" w14:textId="0DD1AAA6" w:rsidR="0076767D" w:rsidRDefault="005F019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RIGHTS LAW CLINIC</w:t>
      </w:r>
    </w:p>
    <w:p w14:paraId="03CF81D6" w14:textId="77777777" w:rsidR="005F0193" w:rsidRDefault="005F0193" w:rsidP="006F4B74">
      <w:pPr>
        <w:spacing w:line="240" w:lineRule="auto"/>
        <w:contextualSpacing/>
        <w:rPr>
          <w:rFonts w:ascii="Times New Roman" w:hAnsi="Times New Roman" w:cs="Times New Roman"/>
          <w:color w:val="000000" w:themeColor="text1"/>
          <w:sz w:val="24"/>
          <w:szCs w:val="24"/>
          <w:shd w:val="clear" w:color="auto" w:fill="FFFFFF"/>
        </w:rPr>
      </w:pPr>
    </w:p>
    <w:p w14:paraId="0CE8A53A" w14:textId="2D297461" w:rsidR="000B222A" w:rsidRDefault="005F0193" w:rsidP="006F4B74">
      <w:pPr>
        <w:spacing w:line="240" w:lineRule="auto"/>
        <w:contextualSpacing/>
        <w:rPr>
          <w:rFonts w:ascii="Times New Roman" w:hAnsi="Times New Roman" w:cs="Times New Roman"/>
          <w:color w:val="000000" w:themeColor="text1"/>
          <w:sz w:val="24"/>
          <w:szCs w:val="24"/>
          <w:shd w:val="clear" w:color="auto" w:fill="FFFFFF"/>
        </w:rPr>
      </w:pPr>
      <w:r w:rsidRPr="005F0193">
        <w:rPr>
          <w:rFonts w:ascii="Times New Roman" w:hAnsi="Times New Roman" w:cs="Times New Roman"/>
          <w:color w:val="000000" w:themeColor="text1"/>
          <w:sz w:val="24"/>
          <w:szCs w:val="24"/>
          <w:shd w:val="clear" w:color="auto" w:fill="FFFFFF"/>
        </w:rPr>
        <w:t>In the Health Rights Law Clinic, student attorneys represent low-income clients in Medicaid and other public benefit matters in the District of Columbia. Students work closely with their clients to conduct client interviews, provide client-centered counseling, and advocate for their clients (orally and in writing) before administrative agencies including hearings conducted before the DC Office of Administrative Hearings. Students will also be assigned special projects to collaborate with psychiatrists and case workers with a DC-based provider of mental healthcare for Medicaid-eligible patients. This inter-professional collaboration deepens student learning and collaboration skills.  The weekly seminar allows students to practice core lawyering skills, learn the substantive law and procedural rules underlying public benefits administration, and explore health justice issues.</w:t>
      </w:r>
    </w:p>
    <w:p w14:paraId="2A62776B" w14:textId="77777777" w:rsidR="000B222A" w:rsidRDefault="000B222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BB0EAB8" w14:textId="5225E734" w:rsidR="005F0193" w:rsidRDefault="000B222A" w:rsidP="006F4B74">
      <w:pPr>
        <w:spacing w:line="240" w:lineRule="auto"/>
        <w:contextualSpacing/>
        <w:rPr>
          <w:rFonts w:ascii="Times New Roman" w:hAnsi="Times New Roman" w:cs="Times New Roman"/>
          <w:color w:val="000000" w:themeColor="text1"/>
          <w:sz w:val="24"/>
          <w:szCs w:val="24"/>
          <w:shd w:val="clear" w:color="auto" w:fill="FFFFFF"/>
        </w:rPr>
      </w:pPr>
      <w:bookmarkStart w:id="64" w:name="_Hlk152327221"/>
      <w:r w:rsidRPr="00266BEA">
        <w:rPr>
          <w:rFonts w:ascii="Times New Roman" w:hAnsi="Times New Roman" w:cs="Times New Roman"/>
          <w:color w:val="000000" w:themeColor="text1"/>
          <w:sz w:val="24"/>
          <w:szCs w:val="24"/>
          <w:shd w:val="clear" w:color="auto" w:fill="FFFFFF"/>
        </w:rPr>
        <w:lastRenderedPageBreak/>
        <w:t>The George Washington University Law School (continued)</w:t>
      </w:r>
    </w:p>
    <w:bookmarkEnd w:id="64"/>
    <w:p w14:paraId="2AC88853" w14:textId="77777777" w:rsidR="000B222A" w:rsidRDefault="000B222A" w:rsidP="006F4B74">
      <w:pPr>
        <w:spacing w:line="240" w:lineRule="auto"/>
        <w:contextualSpacing/>
        <w:rPr>
          <w:rFonts w:ascii="Times New Roman" w:hAnsi="Times New Roman" w:cs="Times New Roman"/>
          <w:color w:val="000000" w:themeColor="text1"/>
          <w:sz w:val="24"/>
          <w:szCs w:val="24"/>
          <w:shd w:val="clear" w:color="auto" w:fill="FFFFFF"/>
        </w:rPr>
      </w:pPr>
    </w:p>
    <w:p w14:paraId="36AC98D0" w14:textId="0DCF09A3" w:rsidR="000B222A" w:rsidRDefault="000B222A"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CLINIC</w:t>
      </w:r>
    </w:p>
    <w:p w14:paraId="598FEBF1" w14:textId="77777777" w:rsidR="000B222A" w:rsidRPr="000B222A" w:rsidRDefault="000B222A" w:rsidP="000B222A">
      <w:pPr>
        <w:pStyle w:val="NormalWeb"/>
        <w:shd w:val="clear" w:color="auto" w:fill="FFFFFF"/>
        <w:spacing w:before="0" w:beforeAutospacing="0"/>
        <w:rPr>
          <w:spacing w:val="4"/>
        </w:rPr>
      </w:pPr>
      <w:r w:rsidRPr="000B222A">
        <w:rPr>
          <w:spacing w:val="4"/>
        </w:rPr>
        <w:t>In this clinic, students represent clients from around the world on immigration law matters, including removal proceedings and petitions for affirmative asylum, before federal administrative tribunals. While taking responsibility for all aspects of client representation, students may also engage in community legal education and draft comments on proposed federal regulations in immigration matters. Students develop an array of skills, including interviewing and counseling clients, fact-gathering, problem-solving, cultural awareness, witness preparation, negotiation, written and oral advocacy, and policy analysis. Class discussions focus on case rounds, skills development and analysis of the immigration process.</w:t>
      </w:r>
    </w:p>
    <w:p w14:paraId="6EEA250F" w14:textId="7A52FB7A" w:rsidR="000B222A" w:rsidRDefault="000B222A" w:rsidP="00A64539">
      <w:pPr>
        <w:pStyle w:val="NormalWeb"/>
        <w:shd w:val="clear" w:color="auto" w:fill="FFFFFF"/>
        <w:spacing w:before="0" w:beforeAutospacing="0" w:after="0" w:afterAutospacing="0"/>
        <w:rPr>
          <w:spacing w:val="4"/>
        </w:rPr>
      </w:pPr>
      <w:r w:rsidRPr="000B222A">
        <w:rPr>
          <w:spacing w:val="4"/>
        </w:rPr>
        <w:t>Under the supervision of clinic director Professor Alberto Benítez and legal associate Paulina Vera, students handle a variety of immigration law matters including representing noncitizens, writing comments to proposed federal regulations, and disseminating information to the public.</w:t>
      </w:r>
    </w:p>
    <w:p w14:paraId="35F11438" w14:textId="77777777" w:rsidR="00A64539" w:rsidRDefault="00A64539" w:rsidP="00A64539">
      <w:pPr>
        <w:pStyle w:val="NormalWeb"/>
        <w:shd w:val="clear" w:color="auto" w:fill="FFFFFF"/>
        <w:spacing w:before="0" w:beforeAutospacing="0" w:after="0" w:afterAutospacing="0"/>
        <w:rPr>
          <w:spacing w:val="4"/>
        </w:rPr>
      </w:pPr>
    </w:p>
    <w:p w14:paraId="57AADDAC" w14:textId="20EFE5E1" w:rsidR="00A64539" w:rsidRDefault="007D7703" w:rsidP="00A64539">
      <w:pPr>
        <w:pStyle w:val="NormalWeb"/>
        <w:shd w:val="clear" w:color="auto" w:fill="FFFFFF"/>
        <w:spacing w:before="0" w:beforeAutospacing="0" w:after="0" w:afterAutospacing="0"/>
        <w:rPr>
          <w:spacing w:val="4"/>
        </w:rPr>
      </w:pPr>
      <w:r>
        <w:rPr>
          <w:b/>
          <w:bCs/>
          <w:spacing w:val="4"/>
        </w:rPr>
        <w:t>INTELLECTUAL PROPERTY &amp; TECHNOLOGY CLINIC</w:t>
      </w:r>
    </w:p>
    <w:p w14:paraId="28246870" w14:textId="77777777" w:rsidR="007D7703" w:rsidRPr="007D7703" w:rsidRDefault="007D7703" w:rsidP="00A64539">
      <w:pPr>
        <w:pStyle w:val="NormalWeb"/>
        <w:shd w:val="clear" w:color="auto" w:fill="FFFFFF"/>
        <w:spacing w:before="0" w:beforeAutospacing="0" w:after="0" w:afterAutospacing="0"/>
        <w:rPr>
          <w:spacing w:val="4"/>
        </w:rPr>
      </w:pPr>
    </w:p>
    <w:p w14:paraId="2B07563D" w14:textId="77777777" w:rsidR="007D7703" w:rsidRPr="007D7703" w:rsidRDefault="007D7703" w:rsidP="007D7703">
      <w:pPr>
        <w:spacing w:line="240" w:lineRule="auto"/>
        <w:contextualSpacing/>
        <w:rPr>
          <w:rFonts w:ascii="Times New Roman" w:hAnsi="Times New Roman" w:cs="Times New Roman"/>
          <w:color w:val="000000" w:themeColor="text1"/>
          <w:sz w:val="24"/>
          <w:szCs w:val="24"/>
          <w:shd w:val="clear" w:color="auto" w:fill="FFFFFF"/>
        </w:rPr>
      </w:pPr>
      <w:r w:rsidRPr="007D7703">
        <w:rPr>
          <w:rFonts w:ascii="Times New Roman" w:hAnsi="Times New Roman" w:cs="Times New Roman"/>
          <w:color w:val="000000" w:themeColor="text1"/>
          <w:sz w:val="24"/>
          <w:szCs w:val="24"/>
          <w:shd w:val="clear" w:color="auto" w:fill="FFFFFF"/>
        </w:rPr>
        <w:t>The Intellectual Property and Technology Law Clinic is the newest clinical program in the George Washington University Law Schools Jacob Burns Community Legal Clinics. In the new Clinic, students will practice as intellectual property law counsel on behalf of individual inventors, entrepreneurs, authors, artists, and other clients needing IP legal assistance who would not otherwise be able to afford counsel. Students will learn to navigate the patent and trademark prosecution systems, the copyright registration process, and will also gain experience representing clients in copyright proceedings before the recently created Copyright Claims Board.</w:t>
      </w:r>
    </w:p>
    <w:p w14:paraId="76DC886F" w14:textId="77777777" w:rsidR="007D7703" w:rsidRDefault="007D7703" w:rsidP="007D7703">
      <w:pPr>
        <w:spacing w:line="240" w:lineRule="auto"/>
        <w:contextualSpacing/>
        <w:rPr>
          <w:rFonts w:ascii="Times New Roman" w:hAnsi="Times New Roman" w:cs="Times New Roman"/>
          <w:color w:val="000000" w:themeColor="text1"/>
          <w:sz w:val="24"/>
          <w:szCs w:val="24"/>
          <w:shd w:val="clear" w:color="auto" w:fill="FFFFFF"/>
        </w:rPr>
      </w:pPr>
    </w:p>
    <w:p w14:paraId="53841C27" w14:textId="1BFFCD26" w:rsidR="007D7703" w:rsidRDefault="007D7703" w:rsidP="007D7703">
      <w:pPr>
        <w:spacing w:line="240" w:lineRule="auto"/>
        <w:contextualSpacing/>
        <w:rPr>
          <w:rFonts w:ascii="Times New Roman" w:hAnsi="Times New Roman" w:cs="Times New Roman"/>
          <w:color w:val="000000" w:themeColor="text1"/>
          <w:sz w:val="24"/>
          <w:szCs w:val="24"/>
          <w:shd w:val="clear" w:color="auto" w:fill="FFFFFF"/>
        </w:rPr>
      </w:pPr>
      <w:r w:rsidRPr="007D7703">
        <w:rPr>
          <w:rFonts w:ascii="Times New Roman" w:hAnsi="Times New Roman" w:cs="Times New Roman"/>
          <w:color w:val="000000" w:themeColor="text1"/>
          <w:sz w:val="24"/>
          <w:szCs w:val="24"/>
          <w:shd w:val="clear" w:color="auto" w:fill="FFFFFF"/>
        </w:rPr>
        <w:t>The Intellectual Property and Technology Law Clinic focuses on the protection of intellectual property and the use of technology. Students will have the opportunity to select either the patent track or the trademark track, which includes some copyright practice. Students selecting the trademark track do not need an engineering or science degree. Despite the selected track, students may be exposed to a wide range of IP matters. Under the supervision of experienced faculty, student attorneys may represent clients on business law and IP matters, such as operating entity selection and preparation of appropriate documents; contract drafting, including IP license agreements; patent and trademark searching, clearing, application drafting, filing, and prosecution; copyright registration; legislative and administrative advocacy; and general IP strategy. The Clinic will provide services to support people of color and clients in communities who have been historically and intentionally excluded from access to economic opportunity, as well as those that have the potential of positively impacting the social good. Clients may include solo inventors, entrepreneurs, authors, artists, musicians, non-profits, and other clients needing representation but who lack the resources to pay for services.</w:t>
      </w:r>
    </w:p>
    <w:p w14:paraId="3F6DEA45" w14:textId="77777777" w:rsidR="007D7703" w:rsidRDefault="007D770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0D335CB" w14:textId="77777777" w:rsidR="00E334A3" w:rsidRDefault="00E334A3" w:rsidP="00E334A3">
      <w:pPr>
        <w:spacing w:line="240" w:lineRule="auto"/>
        <w:contextualSpacing/>
        <w:rPr>
          <w:rFonts w:ascii="Times New Roman" w:hAnsi="Times New Roman" w:cs="Times New Roman"/>
          <w:color w:val="000000" w:themeColor="text1"/>
          <w:sz w:val="24"/>
          <w:szCs w:val="24"/>
          <w:shd w:val="clear" w:color="auto" w:fill="FFFFFF"/>
        </w:rPr>
      </w:pPr>
      <w:bookmarkStart w:id="65" w:name="_Hlk152327414"/>
      <w:r w:rsidRPr="00266BEA">
        <w:rPr>
          <w:rFonts w:ascii="Times New Roman" w:hAnsi="Times New Roman" w:cs="Times New Roman"/>
          <w:color w:val="000000" w:themeColor="text1"/>
          <w:sz w:val="24"/>
          <w:szCs w:val="24"/>
          <w:shd w:val="clear" w:color="auto" w:fill="FFFFFF"/>
        </w:rPr>
        <w:lastRenderedPageBreak/>
        <w:t>The George Washington University Law School (continued)</w:t>
      </w:r>
    </w:p>
    <w:bookmarkEnd w:id="65"/>
    <w:p w14:paraId="429C60B9" w14:textId="77777777" w:rsidR="000B222A" w:rsidRDefault="000B222A" w:rsidP="006F4B74">
      <w:pPr>
        <w:spacing w:line="240" w:lineRule="auto"/>
        <w:contextualSpacing/>
        <w:rPr>
          <w:rFonts w:ascii="Times New Roman" w:hAnsi="Times New Roman" w:cs="Times New Roman"/>
          <w:color w:val="000000" w:themeColor="text1"/>
          <w:sz w:val="24"/>
          <w:szCs w:val="24"/>
          <w:shd w:val="clear" w:color="auto" w:fill="FFFFFF"/>
        </w:rPr>
      </w:pPr>
    </w:p>
    <w:p w14:paraId="45037AAE" w14:textId="0FCE813F" w:rsidR="00E334A3" w:rsidRDefault="0001316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PUBLIC JUSTICE ADVOCACY CLINIC</w:t>
      </w:r>
    </w:p>
    <w:p w14:paraId="598D7691" w14:textId="77777777" w:rsidR="00013163" w:rsidRDefault="00013163" w:rsidP="006F4B74">
      <w:pPr>
        <w:spacing w:line="240" w:lineRule="auto"/>
        <w:contextualSpacing/>
        <w:rPr>
          <w:rFonts w:ascii="Times New Roman" w:hAnsi="Times New Roman" w:cs="Times New Roman"/>
          <w:color w:val="000000" w:themeColor="text1"/>
          <w:sz w:val="24"/>
          <w:szCs w:val="24"/>
          <w:shd w:val="clear" w:color="auto" w:fill="FFFFFF"/>
        </w:rPr>
      </w:pPr>
    </w:p>
    <w:p w14:paraId="6559152B" w14:textId="0B5A0DBF" w:rsidR="00013163" w:rsidRDefault="00013163" w:rsidP="006F4B74">
      <w:pPr>
        <w:spacing w:line="240" w:lineRule="auto"/>
        <w:contextualSpacing/>
        <w:rPr>
          <w:rFonts w:ascii="Times New Roman" w:hAnsi="Times New Roman" w:cs="Times New Roman"/>
          <w:color w:val="000000" w:themeColor="text1"/>
          <w:sz w:val="24"/>
          <w:szCs w:val="24"/>
          <w:shd w:val="clear" w:color="auto" w:fill="FFFFFF"/>
        </w:rPr>
      </w:pPr>
      <w:r w:rsidRPr="00013163">
        <w:rPr>
          <w:rFonts w:ascii="Times New Roman" w:hAnsi="Times New Roman" w:cs="Times New Roman"/>
          <w:color w:val="000000" w:themeColor="text1"/>
          <w:sz w:val="24"/>
          <w:szCs w:val="24"/>
          <w:shd w:val="clear" w:color="auto" w:fill="FFFFFF"/>
        </w:rPr>
        <w:t>This civil litigation clinic focuses on the drafting of Freedom of Information Act requests and litigating FOIA and government information access cases in the US District Court for the District of Columbia and the DC Superior Court. The clinic will also participate in selected impact litigation cases and policy advocacy. Students may also represent individual clients in cases challenging government decision making, seeking government benefits and other kinds of civil cases which are appropriate for students and are likely to advance the public justice mission of the Clinic. Students’ case responsibilities include client interviewing, factual development, legal analysis, drafting of documents, pleadings, motions and briefs, and oral advocacy. The classroom component focuses on substantive FOIA law, and on developing a variety of lawyering skills, including client interviewing, FOIA request drafting, case analysis, brief writing and oral advocacy.</w:t>
      </w:r>
    </w:p>
    <w:p w14:paraId="2075D29C" w14:textId="77777777" w:rsidR="00013163" w:rsidRDefault="00013163" w:rsidP="006F4B74">
      <w:pPr>
        <w:spacing w:line="240" w:lineRule="auto"/>
        <w:contextualSpacing/>
        <w:rPr>
          <w:rFonts w:ascii="Times New Roman" w:hAnsi="Times New Roman" w:cs="Times New Roman"/>
          <w:color w:val="000000" w:themeColor="text1"/>
          <w:sz w:val="24"/>
          <w:szCs w:val="24"/>
          <w:shd w:val="clear" w:color="auto" w:fill="FFFFFF"/>
        </w:rPr>
      </w:pPr>
    </w:p>
    <w:p w14:paraId="7C1002AD" w14:textId="1C5DD324" w:rsidR="00013163" w:rsidRDefault="008B3165"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RISING FOR JUSTICE – HOUSING ADVOCACY &amp; LITIGATION CLINIC</w:t>
      </w:r>
    </w:p>
    <w:p w14:paraId="17B0BC85" w14:textId="77777777" w:rsidR="008B3165" w:rsidRDefault="008B3165" w:rsidP="006F4B74">
      <w:pPr>
        <w:spacing w:line="240" w:lineRule="auto"/>
        <w:contextualSpacing/>
        <w:rPr>
          <w:rFonts w:ascii="Times New Roman" w:hAnsi="Times New Roman" w:cs="Times New Roman"/>
          <w:color w:val="000000" w:themeColor="text1"/>
          <w:sz w:val="24"/>
          <w:szCs w:val="24"/>
          <w:shd w:val="clear" w:color="auto" w:fill="FFFFFF"/>
        </w:rPr>
      </w:pPr>
    </w:p>
    <w:p w14:paraId="7BB8CE1F" w14:textId="77777777" w:rsidR="008B3165" w:rsidRPr="008B3165" w:rsidRDefault="008B3165" w:rsidP="008B3165">
      <w:pPr>
        <w:spacing w:line="240" w:lineRule="auto"/>
        <w:contextualSpacing/>
        <w:rPr>
          <w:rFonts w:ascii="Times New Roman" w:hAnsi="Times New Roman" w:cs="Times New Roman"/>
          <w:color w:val="000000" w:themeColor="text1"/>
          <w:sz w:val="24"/>
          <w:szCs w:val="24"/>
          <w:shd w:val="clear" w:color="auto" w:fill="FFFFFF"/>
        </w:rPr>
      </w:pPr>
      <w:r w:rsidRPr="008B3165">
        <w:rPr>
          <w:rFonts w:ascii="Times New Roman" w:hAnsi="Times New Roman" w:cs="Times New Roman"/>
          <w:color w:val="000000" w:themeColor="text1"/>
          <w:sz w:val="24"/>
          <w:szCs w:val="24"/>
          <w:shd w:val="clear" w:color="auto" w:fill="FFFFFF"/>
        </w:rPr>
        <w:t>A joint project of Washington, DC, law schools, Rising for Justice allows students to gain practical experience while providing legal representation, assistance, and counseling to low-income clients in the District of Columbia in Housing Court.</w:t>
      </w:r>
    </w:p>
    <w:p w14:paraId="3073C70C" w14:textId="77777777" w:rsidR="008B3165" w:rsidRDefault="008B3165" w:rsidP="008B3165">
      <w:pPr>
        <w:spacing w:line="240" w:lineRule="auto"/>
        <w:contextualSpacing/>
        <w:rPr>
          <w:rFonts w:ascii="Times New Roman" w:hAnsi="Times New Roman" w:cs="Times New Roman"/>
          <w:color w:val="000000" w:themeColor="text1"/>
          <w:sz w:val="24"/>
          <w:szCs w:val="24"/>
          <w:shd w:val="clear" w:color="auto" w:fill="FFFFFF"/>
        </w:rPr>
      </w:pPr>
    </w:p>
    <w:p w14:paraId="7BC88846" w14:textId="5F3C897F" w:rsidR="008B3165" w:rsidRDefault="008B3165" w:rsidP="008B3165">
      <w:pPr>
        <w:spacing w:line="240" w:lineRule="auto"/>
        <w:contextualSpacing/>
        <w:rPr>
          <w:rFonts w:ascii="Times New Roman" w:hAnsi="Times New Roman" w:cs="Times New Roman"/>
          <w:color w:val="000000" w:themeColor="text1"/>
          <w:sz w:val="24"/>
          <w:szCs w:val="24"/>
          <w:shd w:val="clear" w:color="auto" w:fill="FFFFFF"/>
        </w:rPr>
      </w:pPr>
      <w:r w:rsidRPr="008B3165">
        <w:rPr>
          <w:rFonts w:ascii="Times New Roman" w:hAnsi="Times New Roman" w:cs="Times New Roman"/>
          <w:color w:val="000000" w:themeColor="text1"/>
          <w:sz w:val="24"/>
          <w:szCs w:val="24"/>
          <w:shd w:val="clear" w:color="auto" w:fill="FFFFFF"/>
        </w:rPr>
        <w:t>Rising for Justice is a clinical program in pre-trial and trial litigation that offers students the opportunity to develop skills as litigators while representing persons in the Superior Court of the District of Columbia. Students represent tenants in landlord-tenant actions, but also may handle some consumer cases, negligence cases, and other civil matters.  Under the supervision of clinical instructors, students are responsible for all aspects of litigation: interviewing clients and witnesses, conducting investigations, preparing pleadings, engaging in settlement negotiations, and conducting all motions hearings and trials pursuant to the Superior Court’s student practice rule. Weekly clinic classes are held in the evening off site at the Rising for Justice offices.</w:t>
      </w:r>
    </w:p>
    <w:p w14:paraId="1728425F" w14:textId="77777777" w:rsidR="008B3165" w:rsidRDefault="008B3165" w:rsidP="008B3165">
      <w:pPr>
        <w:spacing w:line="240" w:lineRule="auto"/>
        <w:contextualSpacing/>
        <w:rPr>
          <w:rFonts w:ascii="Times New Roman" w:hAnsi="Times New Roman" w:cs="Times New Roman"/>
          <w:color w:val="000000" w:themeColor="text1"/>
          <w:sz w:val="24"/>
          <w:szCs w:val="24"/>
          <w:shd w:val="clear" w:color="auto" w:fill="FFFFFF"/>
        </w:rPr>
      </w:pPr>
    </w:p>
    <w:p w14:paraId="181648BB" w14:textId="304126E9" w:rsidR="00300E13" w:rsidRDefault="00300E13">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A4745AA"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bookmarkStart w:id="66" w:name="_Hlk152327548"/>
      <w:r w:rsidRPr="00300E13">
        <w:rPr>
          <w:rFonts w:ascii="Times New Roman" w:hAnsi="Times New Roman" w:cs="Times New Roman"/>
          <w:color w:val="000000" w:themeColor="text1"/>
          <w:sz w:val="24"/>
          <w:szCs w:val="24"/>
          <w:shd w:val="clear" w:color="auto" w:fill="FFFFFF"/>
        </w:rPr>
        <w:lastRenderedPageBreak/>
        <w:t>The George Washington University Law School (continued)</w:t>
      </w:r>
    </w:p>
    <w:bookmarkEnd w:id="66"/>
    <w:p w14:paraId="3EA33BCF"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p>
    <w:p w14:paraId="34DBCFC5" w14:textId="65C72AC1"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SMALL BUSINESS &amp; COMMUNITY ECONOMIC DEVELOPMENT CLINIC</w:t>
      </w:r>
    </w:p>
    <w:p w14:paraId="773FDED3"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p>
    <w:p w14:paraId="4D59C786" w14:textId="77777777" w:rsidR="00300E13" w:rsidRP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t>The Small Business and Community Economic Development Clinic provides legal assistance to small businesses, microbusinesses, social enterprises, nonprofit organizations, worker cooperatives, artists, and creatives. Under faculty supervision, students interview, advise, counsel and represent entrepreneurs and businesses and assist nonprofit organizations committed to improving the welfare of individuals and communities. Specific cases may involve drafting or reviewing articles of incorporation, bylaws, articles of organization, operating agreements, or partnership agreements; researching local licensing requirements and zoning laws; reviewing and drafting contracts and leases; preparing applications for federal tax exemption; advising and counseling business founders and corporate boards; and advising clients on basic tax matters, and related legal issues.</w:t>
      </w:r>
    </w:p>
    <w:p w14:paraId="295277D8"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p>
    <w:p w14:paraId="08484F1A" w14:textId="13010611" w:rsidR="00300E13" w:rsidRP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t>Through classwork and casework, students examine substantive business law, social entrepreneurship and community economic development, the role of small business in providing economic opportunity for under-capitalized and under-represented entrepreneurs, and develop transactional legal skills. Students may also participate in law and policy action research projects.</w:t>
      </w:r>
    </w:p>
    <w:p w14:paraId="03A31A28" w14:textId="77777777" w:rsidR="00300E13" w:rsidRP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p>
    <w:p w14:paraId="27A648F8" w14:textId="62D98E0A" w:rsidR="008B3165"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VACCINE INJURY LITIGATION CLINIC</w:t>
      </w:r>
    </w:p>
    <w:p w14:paraId="40AFBE69"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1D8FD587" w14:textId="77777777" w:rsidR="00300E13" w:rsidRP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t>Established in 1994, the Vaccine Injury Litigation Clinic was the first of its kind in the country. Students in the year-long clinic represent families of young children and adults seeking compensation for vaccine-related injuries and deaths and appear in trial, mediation, and appellate proceedings before the US Court of Federal Claims and the Office of Special Masters.</w:t>
      </w:r>
    </w:p>
    <w:p w14:paraId="5DB9DF3D"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p>
    <w:p w14:paraId="7B8AE005" w14:textId="7DC0A7B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t>The Vaccine Injury Litigation Clinic focuses on critical public health issues in the National Vaccine Injury Compensation Program (NVICP). Clinic participants become admitted as student-attorneys in the US Court of Federal Claims and, acting under their supervising attorneys, have the authority to do everything that an attorney can do. Working in two four-person teams, students interview prospective clients, draft legal petitions for compensation, obtain and file pertinent medical records with the court, interview and obtain statements from witnesses and medical experts, prepare settlement and damages demands, negotiate with US Department of Justice attorneys, participate in trials, conduct direct and cross-examinations of fact and expert witnesses, prepare opening and closing statements, and draft appellate briefs and argue appeals. In the past, clinic students have also drafted amicus briefs for the US Supreme Court and the US Court of Appeals for the Federal Circuit. Most recently, clinic students have engaged in legislative efforts to assist those injured by COVID-19 vaccines and to modernize the NVIC, including drafting legislation and conducting educational meetings with legislative staff addressing issues within the NVICP. Students do not need a medical or science background to participate.</w:t>
      </w:r>
    </w:p>
    <w:p w14:paraId="62EF0BB1" w14:textId="77777777" w:rsidR="00300E13" w:rsidRDefault="00300E1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74A4528"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lastRenderedPageBreak/>
        <w:t>The George Washington University Law School (continued)</w:t>
      </w:r>
    </w:p>
    <w:p w14:paraId="700B54C9"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15C918BF" w14:textId="77850D1A"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34B3965E"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558A6531" w14:textId="5614386E"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GEORGE WASHINGTON LAW REVIEW</w:t>
      </w:r>
    </w:p>
    <w:p w14:paraId="1EBCD434"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32FE8236" w14:textId="1D0FDA80" w:rsidR="00300E13"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0" w:tgtFrame="_blank" w:history="1">
        <w:r w:rsidR="00300E13" w:rsidRPr="00300E13">
          <w:rPr>
            <w:rStyle w:val="Hyperlink"/>
            <w:rFonts w:ascii="Times New Roman" w:hAnsi="Times New Roman" w:cs="Times New Roman"/>
            <w:color w:val="auto"/>
            <w:sz w:val="24"/>
            <w:szCs w:val="24"/>
            <w:u w:val="none"/>
            <w:shd w:val="clear" w:color="auto" w:fill="FFFFFF"/>
          </w:rPr>
          <w:t>The George Washington Law Review</w:t>
        </w:r>
      </w:hyperlink>
      <w:r w:rsidR="00300E13" w:rsidRPr="00300E13">
        <w:rPr>
          <w:rFonts w:ascii="Times New Roman" w:hAnsi="Times New Roman" w:cs="Times New Roman"/>
          <w:color w:val="000000" w:themeColor="text1"/>
          <w:sz w:val="24"/>
          <w:szCs w:val="24"/>
          <w:shd w:val="clear" w:color="auto" w:fill="FFFFFF"/>
        </w:rPr>
        <w:t> (Law Review), founded in 1931, is a student-published scholarly journal that examines legal issues of national significance. The Law Review publishes six issues a year and also publishes material on its online companion publication, Arguendo. Each issue typically contains scholarly articles, essays, and student notes. The Law Review also devotes one issue to the annual Law Review Symposium and one issue to the Annual Review of Administrative Law. The Law Review is staffed and run by GW Law JD students selected as a result of their academic achievements and their performance on the annual writing competition.</w:t>
      </w:r>
    </w:p>
    <w:p w14:paraId="2709501F"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3A13EA43" w14:textId="1A567CFD"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GEORGE WASHINGTON INTERNATIONAL LAW REVIEW</w:t>
      </w:r>
    </w:p>
    <w:p w14:paraId="0AB8F2B8"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77353FFF" w14:textId="5D0268D4" w:rsidR="00300E13"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1" w:tgtFrame="_blank" w:history="1">
        <w:r w:rsidR="00300E13" w:rsidRPr="00300E13">
          <w:rPr>
            <w:rStyle w:val="Hyperlink"/>
            <w:rFonts w:ascii="Times New Roman" w:hAnsi="Times New Roman" w:cs="Times New Roman"/>
            <w:color w:val="auto"/>
            <w:sz w:val="24"/>
            <w:szCs w:val="24"/>
            <w:u w:val="none"/>
            <w:shd w:val="clear" w:color="auto" w:fill="FFFFFF"/>
          </w:rPr>
          <w:t>The George Washington International Law Review</w:t>
        </w:r>
      </w:hyperlink>
      <w:r w:rsidR="00300E13" w:rsidRPr="00300E13">
        <w:rPr>
          <w:rFonts w:ascii="Times New Roman" w:hAnsi="Times New Roman" w:cs="Times New Roman"/>
          <w:color w:val="000000" w:themeColor="text1"/>
          <w:sz w:val="24"/>
          <w:szCs w:val="24"/>
          <w:shd w:val="clear" w:color="auto" w:fill="FFFFFF"/>
        </w:rPr>
        <w:t>, founded in 1966, is a student-published journal that presents articles and essays on public and private international financial development, comparative law, and public international law. The International Law Review is published quarterly. Additionally, the International Law Review annually publishes the Guide to International Legal Research. The</w:t>
      </w:r>
      <w:r w:rsidR="00300E13">
        <w:rPr>
          <w:rFonts w:ascii="Times New Roman" w:hAnsi="Times New Roman" w:cs="Times New Roman"/>
          <w:color w:val="000000" w:themeColor="text1"/>
          <w:sz w:val="24"/>
          <w:szCs w:val="24"/>
          <w:shd w:val="clear" w:color="auto" w:fill="FFFFFF"/>
        </w:rPr>
        <w:t xml:space="preserve"> </w:t>
      </w:r>
      <w:r w:rsidR="00300E13" w:rsidRPr="00300E13">
        <w:rPr>
          <w:rFonts w:ascii="Times New Roman" w:hAnsi="Times New Roman" w:cs="Times New Roman"/>
          <w:color w:val="000000" w:themeColor="text1"/>
          <w:sz w:val="24"/>
          <w:szCs w:val="24"/>
          <w:shd w:val="clear" w:color="auto" w:fill="FFFFFF"/>
        </w:rPr>
        <w:t>Guide is an authoritative and comprehensive reference tool organized by geographic regions and substantive areas of international law. The International Law Review is staffed and run by GW Law JD students selected as a result of their academic achievements and their performance on the annual writing competition. </w:t>
      </w:r>
    </w:p>
    <w:p w14:paraId="01151F21"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21333245" w14:textId="7E594ECE"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AMERICAN INTELLECTUAL PROPERTY LAW ASSOCIATION QUARTERLY JOURNAL</w:t>
      </w:r>
    </w:p>
    <w:p w14:paraId="50C41E47"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05AAAC09" w14:textId="4205E7A6" w:rsidR="00300E13"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2" w:tgtFrame="_blank" w:history="1">
        <w:r w:rsidR="00300E13" w:rsidRPr="00300E13">
          <w:rPr>
            <w:rStyle w:val="Hyperlink"/>
            <w:rFonts w:ascii="Times New Roman" w:hAnsi="Times New Roman" w:cs="Times New Roman"/>
            <w:color w:val="auto"/>
            <w:sz w:val="24"/>
            <w:szCs w:val="24"/>
            <w:u w:val="none"/>
            <w:shd w:val="clear" w:color="auto" w:fill="FFFFFF"/>
          </w:rPr>
          <w:t>The American Intellectual Property Law Association Quarterly Journal</w:t>
        </w:r>
      </w:hyperlink>
      <w:r w:rsidR="00300E13" w:rsidRPr="00300E13">
        <w:rPr>
          <w:rFonts w:ascii="Times New Roman" w:hAnsi="Times New Roman" w:cs="Times New Roman"/>
          <w:color w:val="000000" w:themeColor="text1"/>
          <w:sz w:val="24"/>
          <w:szCs w:val="24"/>
          <w:shd w:val="clear" w:color="auto" w:fill="FFFFFF"/>
        </w:rPr>
        <w:t> (AIPLA QJ), founded in 1972 and residing at GW Law since 1994, is the joint publication of the AIPLA, one of the largest private bars of intellectual property attorneys in the world, and the George Washington University Law School. The AIPLA QJ is published four times per year and is dedicated to presenting materials relating to intellectual property matters. With a readership of over 17,000 attorneys and IP professionals, AIPLA QJ is a leading journal for intellectual property and technology.</w:t>
      </w:r>
    </w:p>
    <w:p w14:paraId="7794AB0F" w14:textId="77777777" w:rsidR="00300E13" w:rsidRDefault="00300E1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B27FD37" w14:textId="77777777" w:rsidR="00300E13" w:rsidRDefault="00300E13" w:rsidP="00300E13">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lastRenderedPageBreak/>
        <w:t>The George Washington University Law School (continued)</w:t>
      </w:r>
    </w:p>
    <w:p w14:paraId="6001D99B"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3A40FA12" w14:textId="5E2B4552"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CIRCUIT BAR JOURNAL</w:t>
      </w:r>
    </w:p>
    <w:p w14:paraId="0CD8855A" w14:textId="77777777" w:rsidR="00300E13" w:rsidRDefault="00300E13" w:rsidP="006F4B74">
      <w:pPr>
        <w:spacing w:line="240" w:lineRule="auto"/>
        <w:contextualSpacing/>
        <w:rPr>
          <w:rFonts w:ascii="Times New Roman" w:hAnsi="Times New Roman" w:cs="Times New Roman"/>
          <w:color w:val="000000" w:themeColor="text1"/>
          <w:sz w:val="24"/>
          <w:szCs w:val="24"/>
          <w:shd w:val="clear" w:color="auto" w:fill="FFFFFF"/>
        </w:rPr>
      </w:pPr>
    </w:p>
    <w:p w14:paraId="020AC51C" w14:textId="5E15C735" w:rsidR="00300E13"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3" w:tgtFrame="_blank" w:history="1">
        <w:r w:rsidR="002A2C9F" w:rsidRPr="002A2C9F">
          <w:rPr>
            <w:rStyle w:val="Hyperlink"/>
            <w:rFonts w:ascii="Times New Roman" w:hAnsi="Times New Roman" w:cs="Times New Roman"/>
            <w:color w:val="auto"/>
            <w:sz w:val="24"/>
            <w:szCs w:val="24"/>
            <w:u w:val="none"/>
            <w:shd w:val="clear" w:color="auto" w:fill="FFFFFF"/>
          </w:rPr>
          <w:t>Federal Circuit Bar Journal</w:t>
        </w:r>
      </w:hyperlink>
      <w:r w:rsidR="002A2C9F" w:rsidRPr="002A2C9F">
        <w:rPr>
          <w:rFonts w:ascii="Times New Roman" w:hAnsi="Times New Roman" w:cs="Times New Roman"/>
          <w:color w:val="000000" w:themeColor="text1"/>
          <w:sz w:val="24"/>
          <w:szCs w:val="24"/>
          <w:shd w:val="clear" w:color="auto" w:fill="FFFFFF"/>
        </w:rPr>
        <w:t> (FCBJ), as the official journal for the Federal Circuit Bar Association and the United States Court of Appeals for the Federal Circuit (CAFC), is charged with providing meaningful, insightful and timely coverage of issues within the court's purview. FCBJ is a national quarterly publication that carries a subscriber base of over three thousand judges, professors, attorneys, and law students.</w:t>
      </w:r>
    </w:p>
    <w:p w14:paraId="2A44C41E" w14:textId="77777777" w:rsidR="002A2C9F" w:rsidRDefault="002A2C9F" w:rsidP="006F4B74">
      <w:pPr>
        <w:spacing w:line="240" w:lineRule="auto"/>
        <w:contextualSpacing/>
        <w:rPr>
          <w:rFonts w:ascii="Times New Roman" w:hAnsi="Times New Roman" w:cs="Times New Roman"/>
          <w:color w:val="000000" w:themeColor="text1"/>
          <w:sz w:val="24"/>
          <w:szCs w:val="24"/>
          <w:shd w:val="clear" w:color="auto" w:fill="FFFFFF"/>
        </w:rPr>
      </w:pPr>
    </w:p>
    <w:p w14:paraId="335AAA4B" w14:textId="208847A9" w:rsidR="002A2C9F" w:rsidRDefault="002A2C9F"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FEDERAL COMMUNICATIONS LAW JOURNAL</w:t>
      </w:r>
    </w:p>
    <w:p w14:paraId="3EB47985" w14:textId="77777777" w:rsidR="002A2C9F" w:rsidRPr="002A2C9F" w:rsidRDefault="002A2C9F" w:rsidP="006F4B74">
      <w:pPr>
        <w:spacing w:line="240" w:lineRule="auto"/>
        <w:contextualSpacing/>
        <w:rPr>
          <w:rFonts w:ascii="Times New Roman" w:hAnsi="Times New Roman" w:cs="Times New Roman"/>
          <w:sz w:val="24"/>
          <w:szCs w:val="24"/>
          <w:shd w:val="clear" w:color="auto" w:fill="FFFFFF"/>
        </w:rPr>
      </w:pPr>
    </w:p>
    <w:p w14:paraId="112CB64E" w14:textId="1B4ABFD8" w:rsidR="002A2C9F"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4" w:tgtFrame="_blank" w:history="1">
        <w:r w:rsidR="002A2C9F" w:rsidRPr="002A2C9F">
          <w:rPr>
            <w:rStyle w:val="Hyperlink"/>
            <w:rFonts w:ascii="Times New Roman" w:hAnsi="Times New Roman" w:cs="Times New Roman"/>
            <w:color w:val="auto"/>
            <w:sz w:val="24"/>
            <w:szCs w:val="24"/>
            <w:u w:val="none"/>
            <w:shd w:val="clear" w:color="auto" w:fill="FFFFFF"/>
          </w:rPr>
          <w:t>The Federal Communications Law Journal</w:t>
        </w:r>
      </w:hyperlink>
      <w:r w:rsidR="002A2C9F" w:rsidRPr="002A2C9F">
        <w:rPr>
          <w:rFonts w:ascii="Times New Roman" w:hAnsi="Times New Roman" w:cs="Times New Roman"/>
          <w:color w:val="000000" w:themeColor="text1"/>
          <w:sz w:val="24"/>
          <w:szCs w:val="24"/>
          <w:shd w:val="clear" w:color="auto" w:fill="FFFFFF"/>
        </w:rPr>
        <w:t> (FCLJ) is the official journal of the Federal Communications Bar Association (FCBA), the leading organization for communications lawyers and other professionals. In conjunction with the FCBA, the George Washington Law School publishes the FCLJ three times a year and features articles on a range of domestic and international issues in communications law by practitioners, Commissioners of the Federal Communications Commission, policymakers, and professors, as well as book reviews and student notes. The FCLJ is edited and managed by GW Law JD students selected as a result of their academic achievements and their performance on the annual writing competition.</w:t>
      </w:r>
    </w:p>
    <w:p w14:paraId="63415D5F" w14:textId="77777777" w:rsidR="002A2C9F" w:rsidRDefault="002A2C9F" w:rsidP="006F4B74">
      <w:pPr>
        <w:spacing w:line="240" w:lineRule="auto"/>
        <w:contextualSpacing/>
        <w:rPr>
          <w:rFonts w:ascii="Times New Roman" w:hAnsi="Times New Roman" w:cs="Times New Roman"/>
          <w:color w:val="000000" w:themeColor="text1"/>
          <w:sz w:val="24"/>
          <w:szCs w:val="24"/>
          <w:shd w:val="clear" w:color="auto" w:fill="FFFFFF"/>
        </w:rPr>
      </w:pPr>
    </w:p>
    <w:p w14:paraId="0D9A8113" w14:textId="22E5F42C" w:rsidR="002A2C9F" w:rsidRDefault="00526935"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PUBLIC CONTRACT LAW JOURNAL</w:t>
      </w:r>
    </w:p>
    <w:p w14:paraId="060D3261" w14:textId="77777777" w:rsidR="00526935" w:rsidRDefault="00526935" w:rsidP="006F4B74">
      <w:pPr>
        <w:spacing w:line="240" w:lineRule="auto"/>
        <w:contextualSpacing/>
        <w:rPr>
          <w:rFonts w:ascii="Times New Roman" w:hAnsi="Times New Roman" w:cs="Times New Roman"/>
          <w:color w:val="000000" w:themeColor="text1"/>
          <w:sz w:val="24"/>
          <w:szCs w:val="24"/>
          <w:shd w:val="clear" w:color="auto" w:fill="FFFFFF"/>
        </w:rPr>
      </w:pPr>
    </w:p>
    <w:p w14:paraId="4B5DCA9A" w14:textId="51CDDB4A" w:rsidR="00526935" w:rsidRDefault="00526935" w:rsidP="006F4B74">
      <w:pPr>
        <w:spacing w:line="240" w:lineRule="auto"/>
        <w:contextualSpacing/>
        <w:rPr>
          <w:rFonts w:ascii="Times New Roman" w:hAnsi="Times New Roman" w:cs="Times New Roman"/>
          <w:color w:val="000000" w:themeColor="text1"/>
          <w:sz w:val="24"/>
          <w:szCs w:val="24"/>
          <w:shd w:val="clear" w:color="auto" w:fill="FFFFFF"/>
        </w:rPr>
      </w:pPr>
      <w:r w:rsidRPr="00526935">
        <w:rPr>
          <w:rFonts w:ascii="Times New Roman" w:hAnsi="Times New Roman" w:cs="Times New Roman"/>
          <w:color w:val="000000" w:themeColor="text1"/>
          <w:sz w:val="24"/>
          <w:szCs w:val="24"/>
          <w:shd w:val="clear" w:color="auto" w:fill="FFFFFF"/>
        </w:rPr>
        <w:t>The </w:t>
      </w:r>
      <w:hyperlink r:id="rId105" w:tgtFrame="_blank" w:history="1">
        <w:r w:rsidRPr="00526935">
          <w:rPr>
            <w:rStyle w:val="Hyperlink"/>
            <w:rFonts w:ascii="Times New Roman" w:hAnsi="Times New Roman" w:cs="Times New Roman"/>
            <w:color w:val="auto"/>
            <w:sz w:val="24"/>
            <w:szCs w:val="24"/>
            <w:u w:val="none"/>
            <w:shd w:val="clear" w:color="auto" w:fill="FFFFFF"/>
          </w:rPr>
          <w:t>Public Contract Law Journal</w:t>
        </w:r>
      </w:hyperlink>
      <w:r w:rsidRPr="00526935">
        <w:rPr>
          <w:rFonts w:ascii="Times New Roman" w:hAnsi="Times New Roman" w:cs="Times New Roman"/>
          <w:sz w:val="24"/>
          <w:szCs w:val="24"/>
          <w:shd w:val="clear" w:color="auto" w:fill="FFFFFF"/>
        </w:rPr>
        <w:t> </w:t>
      </w:r>
      <w:r w:rsidRPr="00526935">
        <w:rPr>
          <w:rFonts w:ascii="Times New Roman" w:hAnsi="Times New Roman" w:cs="Times New Roman"/>
          <w:color w:val="000000" w:themeColor="text1"/>
          <w:sz w:val="24"/>
          <w:szCs w:val="24"/>
          <w:shd w:val="clear" w:color="auto" w:fill="FFFFFF"/>
        </w:rPr>
        <w:t>(PCLJ), produced jointly by the George Washington University Law School and the Section of Public Contract Law of the American Bar Association, is the premier journal read by practitioners in the field of government procurement law. The PCLJ is published quarterly and is edited and managed by JD students, selected as a result of their academic achievements and their performance on the annual writing competition, and LLM students enrolled in the program for Government Procurement Law.</w:t>
      </w:r>
    </w:p>
    <w:p w14:paraId="5E7356E5" w14:textId="77777777" w:rsidR="00526935" w:rsidRDefault="00526935" w:rsidP="006F4B74">
      <w:pPr>
        <w:spacing w:line="240" w:lineRule="auto"/>
        <w:contextualSpacing/>
        <w:rPr>
          <w:rFonts w:ascii="Times New Roman" w:hAnsi="Times New Roman" w:cs="Times New Roman"/>
          <w:color w:val="000000" w:themeColor="text1"/>
          <w:sz w:val="24"/>
          <w:szCs w:val="24"/>
          <w:shd w:val="clear" w:color="auto" w:fill="FFFFFF"/>
        </w:rPr>
      </w:pPr>
    </w:p>
    <w:p w14:paraId="75D87B7B" w14:textId="7F577220" w:rsidR="00526935" w:rsidRDefault="00526935"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 WASHINGTON JOURNAL OF ENERGY AND ENVIRONMENTAL LAW</w:t>
      </w:r>
    </w:p>
    <w:p w14:paraId="2C4D4690" w14:textId="77777777" w:rsidR="00526935" w:rsidRDefault="00526935" w:rsidP="006F4B74">
      <w:pPr>
        <w:spacing w:line="240" w:lineRule="auto"/>
        <w:contextualSpacing/>
        <w:rPr>
          <w:rFonts w:ascii="Times New Roman" w:hAnsi="Times New Roman" w:cs="Times New Roman"/>
          <w:color w:val="000000" w:themeColor="text1"/>
          <w:sz w:val="24"/>
          <w:szCs w:val="24"/>
          <w:shd w:val="clear" w:color="auto" w:fill="FFFFFF"/>
        </w:rPr>
      </w:pPr>
    </w:p>
    <w:p w14:paraId="1E79E16D" w14:textId="625C8E9C" w:rsidR="00526935"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6" w:tgtFrame="_blank" w:history="1">
        <w:r w:rsidR="00526935" w:rsidRPr="00526935">
          <w:rPr>
            <w:rStyle w:val="Hyperlink"/>
            <w:rFonts w:ascii="Times New Roman" w:hAnsi="Times New Roman" w:cs="Times New Roman"/>
            <w:color w:val="auto"/>
            <w:sz w:val="24"/>
            <w:szCs w:val="24"/>
            <w:u w:val="none"/>
            <w:shd w:val="clear" w:color="auto" w:fill="FFFFFF"/>
          </w:rPr>
          <w:t>George Washington Journal of Energy and Environmental Law</w:t>
        </w:r>
      </w:hyperlink>
      <w:r w:rsidR="00526935" w:rsidRPr="00526935">
        <w:rPr>
          <w:rFonts w:ascii="Times New Roman" w:hAnsi="Times New Roman" w:cs="Times New Roman"/>
          <w:color w:val="000000" w:themeColor="text1"/>
          <w:sz w:val="24"/>
          <w:szCs w:val="24"/>
          <w:shd w:val="clear" w:color="auto" w:fill="FFFFFF"/>
        </w:rPr>
        <w:t> (JEEL) is produced in collaboration with the Environmental Law Institute and is published three times each year. JEEL focuses on legal issues related to next-generation energy production and distribution and on environmental and climate law issues related to the production of energy. Membership is open to GW Law JD students who are selected as a result of their academic achievements and their performance on the annual writing competition.</w:t>
      </w:r>
    </w:p>
    <w:p w14:paraId="13D7E99D" w14:textId="77777777" w:rsidR="00526935" w:rsidRDefault="0052693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36139FF" w14:textId="77777777" w:rsidR="00223D86" w:rsidRDefault="00223D86" w:rsidP="00223D86">
      <w:pPr>
        <w:spacing w:line="240" w:lineRule="auto"/>
        <w:contextualSpacing/>
        <w:rPr>
          <w:rFonts w:ascii="Times New Roman" w:hAnsi="Times New Roman" w:cs="Times New Roman"/>
          <w:color w:val="000000" w:themeColor="text1"/>
          <w:sz w:val="24"/>
          <w:szCs w:val="24"/>
          <w:shd w:val="clear" w:color="auto" w:fill="FFFFFF"/>
        </w:rPr>
      </w:pPr>
      <w:r w:rsidRPr="00300E13">
        <w:rPr>
          <w:rFonts w:ascii="Times New Roman" w:hAnsi="Times New Roman" w:cs="Times New Roman"/>
          <w:color w:val="000000" w:themeColor="text1"/>
          <w:sz w:val="24"/>
          <w:szCs w:val="24"/>
          <w:shd w:val="clear" w:color="auto" w:fill="FFFFFF"/>
        </w:rPr>
        <w:lastRenderedPageBreak/>
        <w:t>The George Washington University Law School (continued)</w:t>
      </w:r>
    </w:p>
    <w:p w14:paraId="4B38F003" w14:textId="77777777" w:rsidR="00526935" w:rsidRDefault="00526935" w:rsidP="006F4B74">
      <w:pPr>
        <w:spacing w:line="240" w:lineRule="auto"/>
        <w:contextualSpacing/>
        <w:rPr>
          <w:rFonts w:ascii="Times New Roman" w:hAnsi="Times New Roman" w:cs="Times New Roman"/>
          <w:color w:val="000000" w:themeColor="text1"/>
          <w:sz w:val="24"/>
          <w:szCs w:val="24"/>
          <w:shd w:val="clear" w:color="auto" w:fill="FFFFFF"/>
        </w:rPr>
      </w:pPr>
    </w:p>
    <w:p w14:paraId="672BC2D8" w14:textId="41756748" w:rsidR="00223D86" w:rsidRDefault="00223D8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BUSINESS &amp; FINANCE LAW REVIEW</w:t>
      </w:r>
    </w:p>
    <w:p w14:paraId="5EB5CF82" w14:textId="77777777" w:rsidR="00223D86" w:rsidRDefault="00223D86" w:rsidP="006F4B74">
      <w:pPr>
        <w:spacing w:line="240" w:lineRule="auto"/>
        <w:contextualSpacing/>
        <w:rPr>
          <w:rFonts w:ascii="Times New Roman" w:hAnsi="Times New Roman" w:cs="Times New Roman"/>
          <w:color w:val="000000" w:themeColor="text1"/>
          <w:sz w:val="24"/>
          <w:szCs w:val="24"/>
          <w:shd w:val="clear" w:color="auto" w:fill="FFFFFF"/>
        </w:rPr>
      </w:pPr>
    </w:p>
    <w:p w14:paraId="4B94139D" w14:textId="7A368040" w:rsidR="004E0028" w:rsidRDefault="008520C4" w:rsidP="006F4B74">
      <w:pPr>
        <w:spacing w:line="240" w:lineRule="auto"/>
        <w:contextualSpacing/>
        <w:rPr>
          <w:rFonts w:ascii="Times New Roman" w:hAnsi="Times New Roman" w:cs="Times New Roman"/>
          <w:color w:val="000000" w:themeColor="text1"/>
          <w:sz w:val="24"/>
          <w:szCs w:val="24"/>
          <w:shd w:val="clear" w:color="auto" w:fill="FFFFFF"/>
        </w:rPr>
      </w:pPr>
      <w:hyperlink r:id="rId107" w:tgtFrame="_blank" w:history="1">
        <w:r w:rsidR="00223D86" w:rsidRPr="00223D86">
          <w:rPr>
            <w:rStyle w:val="Hyperlink"/>
            <w:rFonts w:ascii="Times New Roman" w:hAnsi="Times New Roman" w:cs="Times New Roman"/>
            <w:color w:val="auto"/>
            <w:sz w:val="24"/>
            <w:szCs w:val="24"/>
            <w:u w:val="none"/>
            <w:shd w:val="clear" w:color="auto" w:fill="FFFFFF"/>
          </w:rPr>
          <w:t>Business and Finance Law Review</w:t>
        </w:r>
      </w:hyperlink>
      <w:r w:rsidR="00223D86" w:rsidRPr="00223D86">
        <w:rPr>
          <w:rFonts w:ascii="Times New Roman" w:hAnsi="Times New Roman" w:cs="Times New Roman"/>
          <w:color w:val="000000" w:themeColor="text1"/>
          <w:sz w:val="24"/>
          <w:szCs w:val="24"/>
          <w:shd w:val="clear" w:color="auto" w:fill="FFFFFF"/>
        </w:rPr>
        <w:t> (BFLR)  is a scholarly peer-reviewed journal operated and edited by students at The George Washington University Law School and advised by faculty members of GW's </w:t>
      </w:r>
      <w:hyperlink r:id="rId108" w:tgtFrame="_blank" w:tooltip="The Center for Law, Economics &amp; Finance" w:history="1">
        <w:r w:rsidR="00223D86" w:rsidRPr="00223D86">
          <w:rPr>
            <w:rStyle w:val="Hyperlink"/>
            <w:rFonts w:ascii="Times New Roman" w:hAnsi="Times New Roman" w:cs="Times New Roman"/>
            <w:color w:val="auto"/>
            <w:sz w:val="24"/>
            <w:szCs w:val="24"/>
            <w:u w:val="none"/>
            <w:shd w:val="clear" w:color="auto" w:fill="FFFFFF"/>
          </w:rPr>
          <w:t>Center for Law, Economics, &amp; Finance</w:t>
        </w:r>
      </w:hyperlink>
      <w:r w:rsidR="00223D86" w:rsidRPr="00223D86">
        <w:rPr>
          <w:rFonts w:ascii="Times New Roman" w:hAnsi="Times New Roman" w:cs="Times New Roman"/>
          <w:color w:val="000000" w:themeColor="text1"/>
          <w:sz w:val="24"/>
          <w:szCs w:val="24"/>
          <w:shd w:val="clear" w:color="auto" w:fill="FFFFFF"/>
        </w:rPr>
        <w:t> (C-LEAF). Located in the heart of the Nation’s capital, BFLR aims to be the premier publication for scholars, practitioners, and policymakers to advance innovative and pragmatic legal solutions to emerging issues within the business community. BFLR is a semi-annual journal that publishes scholarly articles, essays, and student-authored notes covering a broad range of topics affecting various industries. Articles address financial technologies, mergers and acquisitions, corporate governance, securities and capital markets, banking and financial regulation, anti-trust, tax practices, and more.</w:t>
      </w:r>
    </w:p>
    <w:p w14:paraId="17E313A2" w14:textId="77777777" w:rsidR="004E0028" w:rsidRDefault="004E002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0305B97" w14:textId="09FFF4B1" w:rsidR="00223D86" w:rsidRDefault="004E0028"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Georgetown University Law Center</w:t>
      </w:r>
    </w:p>
    <w:p w14:paraId="27CFCEE8" w14:textId="74F64019" w:rsidR="004E0028" w:rsidRDefault="004E0028" w:rsidP="006F4B74">
      <w:pPr>
        <w:spacing w:line="240" w:lineRule="auto"/>
        <w:contextualSpacing/>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Washington, District of Columbia:      Median GPA:  3.87     Median LSAT:  171</w:t>
      </w:r>
    </w:p>
    <w:p w14:paraId="4FB1FEBF" w14:textId="54858F01" w:rsidR="004E0028" w:rsidRDefault="004E0028"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593 Students</w:t>
      </w:r>
    </w:p>
    <w:p w14:paraId="047A6C5C" w14:textId="77777777" w:rsidR="004E0028" w:rsidRDefault="004E0028" w:rsidP="006F4B74">
      <w:pPr>
        <w:spacing w:line="240" w:lineRule="auto"/>
        <w:contextualSpacing/>
        <w:rPr>
          <w:rFonts w:ascii="Times New Roman" w:hAnsi="Times New Roman" w:cs="Times New Roman"/>
          <w:color w:val="000000" w:themeColor="text1"/>
          <w:sz w:val="24"/>
          <w:szCs w:val="24"/>
          <w:shd w:val="clear" w:color="auto" w:fill="FFFFFF"/>
        </w:rPr>
      </w:pPr>
    </w:p>
    <w:p w14:paraId="5DC04DD3" w14:textId="681DBB99" w:rsidR="004E0028" w:rsidRDefault="004E0028"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FF0092D" w14:textId="77777777" w:rsidR="004E0028" w:rsidRDefault="004E0028" w:rsidP="006F4B74">
      <w:pPr>
        <w:spacing w:line="240" w:lineRule="auto"/>
        <w:contextualSpacing/>
        <w:rPr>
          <w:rFonts w:ascii="Times New Roman" w:hAnsi="Times New Roman" w:cs="Times New Roman"/>
          <w:color w:val="000000" w:themeColor="text1"/>
          <w:sz w:val="24"/>
          <w:szCs w:val="24"/>
          <w:shd w:val="clear" w:color="auto" w:fill="FFFFFF"/>
        </w:rPr>
      </w:pPr>
    </w:p>
    <w:p w14:paraId="4047CDD9" w14:textId="16BACD36" w:rsidR="004E0028" w:rsidRDefault="007E1D45"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COURTS IMMERSION CLINIC</w:t>
      </w:r>
    </w:p>
    <w:p w14:paraId="3B7F4D01" w14:textId="77777777" w:rsidR="007E1D45" w:rsidRDefault="007E1D45" w:rsidP="006F4B74">
      <w:pPr>
        <w:spacing w:line="240" w:lineRule="auto"/>
        <w:contextualSpacing/>
        <w:rPr>
          <w:rFonts w:ascii="Times New Roman" w:hAnsi="Times New Roman" w:cs="Times New Roman"/>
          <w:color w:val="000000" w:themeColor="text1"/>
          <w:sz w:val="24"/>
          <w:szCs w:val="24"/>
          <w:shd w:val="clear" w:color="auto" w:fill="FFFFFF"/>
        </w:rPr>
      </w:pPr>
    </w:p>
    <w:p w14:paraId="66736355" w14:textId="4936F4FD" w:rsid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r w:rsidRPr="007E1D45">
        <w:rPr>
          <w:rFonts w:ascii="Times New Roman" w:hAnsi="Times New Roman" w:cs="Times New Roman"/>
          <w:color w:val="000000" w:themeColor="text1"/>
          <w:sz w:val="24"/>
          <w:szCs w:val="24"/>
          <w:shd w:val="clear" w:color="auto" w:fill="FFFFFF"/>
        </w:rPr>
        <w:t>The Appellate Courts Immersion Clinic handles a wide range of public-interest appellate litigation – from civil rights to consumer law to workers’ rights to access-to-justice issues to immigration law to criminal justice, to name a few. As its name indicates, the clinic involves Georgetown Law students in a concentrated, </w:t>
      </w:r>
      <w:r w:rsidRPr="007E1D45">
        <w:rPr>
          <w:rFonts w:ascii="Times New Roman" w:hAnsi="Times New Roman" w:cs="Times New Roman"/>
          <w:i/>
          <w:iCs/>
          <w:color w:val="000000" w:themeColor="text1"/>
          <w:sz w:val="24"/>
          <w:szCs w:val="24"/>
          <w:shd w:val="clear" w:color="auto" w:fill="FFFFFF"/>
        </w:rPr>
        <w:t>immersive</w:t>
      </w:r>
      <w:r w:rsidRPr="007E1D45">
        <w:rPr>
          <w:rFonts w:ascii="Times New Roman" w:hAnsi="Times New Roman" w:cs="Times New Roman"/>
          <w:color w:val="000000" w:themeColor="text1"/>
          <w:sz w:val="24"/>
          <w:szCs w:val="24"/>
          <w:shd w:val="clear" w:color="auto" w:fill="FFFFFF"/>
        </w:rPr>
        <w:t xml:space="preserve"> experience. </w:t>
      </w:r>
    </w:p>
    <w:p w14:paraId="21710FEE" w14:textId="77777777" w:rsidR="007E1D45" w:rsidRP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p>
    <w:p w14:paraId="73B6A40B" w14:textId="77777777" w:rsidR="007E1D45" w:rsidRP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r w:rsidRPr="007E1D45">
        <w:rPr>
          <w:rFonts w:ascii="Times New Roman" w:hAnsi="Times New Roman" w:cs="Times New Roman"/>
          <w:color w:val="000000" w:themeColor="text1"/>
          <w:sz w:val="24"/>
          <w:szCs w:val="24"/>
          <w:shd w:val="clear" w:color="auto" w:fill="FFFFFF"/>
        </w:rPr>
        <w:t>Our practice in nationwide in scope. We handle appeals in the federal circuits from coast to coast and in the Supreme Court of the United States.</w:t>
      </w:r>
    </w:p>
    <w:p w14:paraId="18030F59" w14:textId="77777777" w:rsid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p>
    <w:p w14:paraId="40C036FA" w14:textId="097CE8FE" w:rsidR="007E1D45" w:rsidRP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r w:rsidRPr="007E1D45">
        <w:rPr>
          <w:rFonts w:ascii="Times New Roman" w:hAnsi="Times New Roman" w:cs="Times New Roman"/>
          <w:color w:val="000000" w:themeColor="text1"/>
          <w:sz w:val="24"/>
          <w:szCs w:val="24"/>
          <w:shd w:val="clear" w:color="auto" w:fill="FFFFFF"/>
        </w:rPr>
        <w:t>Clinic students are enrolled full-time for an entire semester litigating actual appeals under the supervision of the clinic’s director and litigation fellows. Clinic students also take a co-requisite course on the law of the appellate courts taught by the clinic director.</w:t>
      </w:r>
    </w:p>
    <w:p w14:paraId="21596161" w14:textId="77777777" w:rsid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p>
    <w:p w14:paraId="2909EDC3" w14:textId="48709037" w:rsidR="007E1D45" w:rsidRPr="007E1D45" w:rsidRDefault="007E1D45" w:rsidP="007E1D45">
      <w:pPr>
        <w:spacing w:line="240" w:lineRule="auto"/>
        <w:contextualSpacing/>
        <w:rPr>
          <w:rFonts w:ascii="Times New Roman" w:hAnsi="Times New Roman" w:cs="Times New Roman"/>
          <w:color w:val="000000" w:themeColor="text1"/>
          <w:sz w:val="24"/>
          <w:szCs w:val="24"/>
          <w:shd w:val="clear" w:color="auto" w:fill="FFFFFF"/>
        </w:rPr>
      </w:pPr>
      <w:r w:rsidRPr="007E1D45">
        <w:rPr>
          <w:rFonts w:ascii="Times New Roman" w:hAnsi="Times New Roman" w:cs="Times New Roman"/>
          <w:color w:val="000000" w:themeColor="text1"/>
          <w:sz w:val="24"/>
          <w:szCs w:val="24"/>
          <w:shd w:val="clear" w:color="auto" w:fill="FFFFFF"/>
        </w:rPr>
        <w:t>Students are required to work not only on their “own” cases, but to collaborate intensively on their classmates’ cases. In this way, students have significant input on a range of cases over the semester and leave the clinic with appellate-litigation skills and an appreciation of what it means to be a generalist appellate practitioner.</w:t>
      </w:r>
    </w:p>
    <w:p w14:paraId="0354E929" w14:textId="77777777" w:rsidR="007E1D45" w:rsidRDefault="007E1D45" w:rsidP="006F4B74">
      <w:pPr>
        <w:spacing w:line="240" w:lineRule="auto"/>
        <w:contextualSpacing/>
        <w:rPr>
          <w:rFonts w:ascii="Times New Roman" w:hAnsi="Times New Roman" w:cs="Times New Roman"/>
          <w:color w:val="000000" w:themeColor="text1"/>
          <w:sz w:val="24"/>
          <w:szCs w:val="24"/>
          <w:shd w:val="clear" w:color="auto" w:fill="FFFFFF"/>
        </w:rPr>
      </w:pPr>
    </w:p>
    <w:p w14:paraId="07AC3F9E" w14:textId="444B5967" w:rsidR="00516406" w:rsidRDefault="0051640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LITIGATION CLINIC</w:t>
      </w:r>
    </w:p>
    <w:p w14:paraId="4E8F95F5" w14:textId="77777777" w:rsidR="00516406" w:rsidRDefault="00516406" w:rsidP="006F4B74">
      <w:pPr>
        <w:spacing w:line="240" w:lineRule="auto"/>
        <w:contextualSpacing/>
        <w:rPr>
          <w:rFonts w:ascii="Times New Roman" w:hAnsi="Times New Roman" w:cs="Times New Roman"/>
          <w:color w:val="000000" w:themeColor="text1"/>
          <w:sz w:val="24"/>
          <w:szCs w:val="24"/>
          <w:shd w:val="clear" w:color="auto" w:fill="FFFFFF"/>
        </w:rPr>
      </w:pPr>
    </w:p>
    <w:p w14:paraId="16FA72DA" w14:textId="77777777" w:rsidR="00516406" w:rsidRPr="00516406" w:rsidRDefault="00516406" w:rsidP="00516406">
      <w:pPr>
        <w:spacing w:line="240" w:lineRule="auto"/>
        <w:contextualSpacing/>
        <w:rPr>
          <w:rFonts w:ascii="Times New Roman" w:hAnsi="Times New Roman" w:cs="Times New Roman"/>
          <w:color w:val="000000" w:themeColor="text1"/>
          <w:sz w:val="24"/>
          <w:szCs w:val="24"/>
          <w:shd w:val="clear" w:color="auto" w:fill="FFFFFF"/>
        </w:rPr>
      </w:pPr>
      <w:r w:rsidRPr="00516406">
        <w:rPr>
          <w:rFonts w:ascii="Times New Roman" w:hAnsi="Times New Roman" w:cs="Times New Roman"/>
          <w:color w:val="000000" w:themeColor="text1"/>
          <w:sz w:val="24"/>
          <w:szCs w:val="24"/>
          <w:shd w:val="clear" w:color="auto" w:fill="FFFFFF"/>
        </w:rPr>
        <w:t>The Appellate Litigation Program has been one of the core clinical programs at the Law Center for over forty years. The program is directed by Professor Erica Hashimoto, an alumnus of the clinic. This clinic provides intense training in the art of oral and written advocacy as it is practiced in some of the highest courts in the nation. We accept cases by court appointment that provide rich learning opportunities for our students, so the subject matter ranges widely. Most years, we have immigration, habeas, and Administrative Procedure Act cases, but each year the cases span a wide variety of subjects. Our students draft and edit the briefs and in many cases also do the circuit oral arguments.</w:t>
      </w:r>
    </w:p>
    <w:p w14:paraId="795AFABA" w14:textId="77777777" w:rsidR="00516406" w:rsidRDefault="00516406" w:rsidP="00516406">
      <w:pPr>
        <w:spacing w:line="240" w:lineRule="auto"/>
        <w:contextualSpacing/>
        <w:rPr>
          <w:rFonts w:ascii="Times New Roman" w:hAnsi="Times New Roman" w:cs="Times New Roman"/>
          <w:color w:val="000000" w:themeColor="text1"/>
          <w:sz w:val="24"/>
          <w:szCs w:val="24"/>
          <w:shd w:val="clear" w:color="auto" w:fill="FFFFFF"/>
        </w:rPr>
      </w:pPr>
    </w:p>
    <w:p w14:paraId="33CCABD0" w14:textId="3072CAF8" w:rsidR="008008A8" w:rsidRDefault="00516406" w:rsidP="006F4B74">
      <w:pPr>
        <w:spacing w:line="240" w:lineRule="auto"/>
        <w:contextualSpacing/>
        <w:rPr>
          <w:rFonts w:ascii="Times New Roman" w:hAnsi="Times New Roman" w:cs="Times New Roman"/>
          <w:color w:val="000000" w:themeColor="text1"/>
          <w:sz w:val="24"/>
          <w:szCs w:val="24"/>
          <w:shd w:val="clear" w:color="auto" w:fill="FFFFFF"/>
        </w:rPr>
      </w:pPr>
      <w:r w:rsidRPr="00516406">
        <w:rPr>
          <w:rFonts w:ascii="Times New Roman" w:hAnsi="Times New Roman" w:cs="Times New Roman"/>
          <w:color w:val="000000" w:themeColor="text1"/>
          <w:sz w:val="24"/>
          <w:szCs w:val="24"/>
          <w:shd w:val="clear" w:color="auto" w:fill="FFFFFF"/>
        </w:rPr>
        <w:t>The clinic strives to provide representation comparable to that provided by the best appellate firms in the country. Our students’ lack of experience is offset by their enthusiasm and willingness to put time into research, writing, and preparation that would be impossible elsewhere. We provide intensive brief editing and oral argument preparation experiences that not only ensure terrific products (briefs and oral arguments), but also teach students the art of litigating well and professionally.</w:t>
      </w:r>
    </w:p>
    <w:p w14:paraId="3EE159A5" w14:textId="77777777" w:rsidR="008008A8" w:rsidRDefault="008008A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EB77E3E" w14:textId="5FF325FB" w:rsidR="00516406" w:rsidRDefault="008008A8"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Georgetown University Law Center (continued)</w:t>
      </w:r>
    </w:p>
    <w:p w14:paraId="7003604B" w14:textId="77777777" w:rsidR="008008A8" w:rsidRDefault="008008A8" w:rsidP="006F4B74">
      <w:pPr>
        <w:spacing w:line="240" w:lineRule="auto"/>
        <w:contextualSpacing/>
        <w:rPr>
          <w:rFonts w:ascii="Times New Roman" w:hAnsi="Times New Roman" w:cs="Times New Roman"/>
          <w:color w:val="000000" w:themeColor="text1"/>
          <w:sz w:val="24"/>
          <w:szCs w:val="24"/>
          <w:shd w:val="clear" w:color="auto" w:fill="FFFFFF"/>
        </w:rPr>
      </w:pPr>
    </w:p>
    <w:p w14:paraId="1B38E545" w14:textId="1DC56847" w:rsidR="008008A8" w:rsidRDefault="00853633"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CENTER FOR APPLIED LEGAL STUDIES</w:t>
      </w:r>
    </w:p>
    <w:p w14:paraId="21C64EC5" w14:textId="77777777" w:rsidR="00853633" w:rsidRDefault="00853633" w:rsidP="006F4B74">
      <w:pPr>
        <w:spacing w:line="240" w:lineRule="auto"/>
        <w:contextualSpacing/>
        <w:rPr>
          <w:rFonts w:ascii="Times New Roman" w:hAnsi="Times New Roman" w:cs="Times New Roman"/>
          <w:color w:val="000000" w:themeColor="text1"/>
          <w:sz w:val="24"/>
          <w:szCs w:val="24"/>
          <w:shd w:val="clear" w:color="auto" w:fill="FFFFFF"/>
        </w:rPr>
      </w:pPr>
    </w:p>
    <w:p w14:paraId="6D353B28" w14:textId="77777777" w:rsidR="00853633" w:rsidRPr="00853633" w:rsidRDefault="00853633" w:rsidP="00853633">
      <w:pPr>
        <w:spacing w:line="240" w:lineRule="auto"/>
        <w:contextualSpacing/>
        <w:rPr>
          <w:rFonts w:ascii="Times New Roman" w:hAnsi="Times New Roman" w:cs="Times New Roman"/>
          <w:color w:val="000000" w:themeColor="text1"/>
          <w:sz w:val="24"/>
          <w:szCs w:val="24"/>
          <w:shd w:val="clear" w:color="auto" w:fill="FFFFFF"/>
        </w:rPr>
      </w:pPr>
      <w:r w:rsidRPr="00853633">
        <w:rPr>
          <w:rFonts w:ascii="Times New Roman" w:hAnsi="Times New Roman" w:cs="Times New Roman"/>
          <w:color w:val="000000" w:themeColor="text1"/>
          <w:sz w:val="24"/>
          <w:szCs w:val="24"/>
          <w:shd w:val="clear" w:color="auto" w:fill="FFFFFF"/>
        </w:rPr>
        <w:t>CALS represents refugees seeking political asylum in the United States because of threatened persecution in their home countries. Students in CALS assume primary responsibility for the representation of these refugees, whose requests for asylum have already been rejected by the U.S. government.</w:t>
      </w:r>
    </w:p>
    <w:p w14:paraId="4891D714" w14:textId="77777777" w:rsidR="00853633" w:rsidRDefault="00853633" w:rsidP="00853633">
      <w:pPr>
        <w:spacing w:line="240" w:lineRule="auto"/>
        <w:contextualSpacing/>
        <w:rPr>
          <w:rFonts w:ascii="Times New Roman" w:hAnsi="Times New Roman" w:cs="Times New Roman"/>
          <w:color w:val="000000" w:themeColor="text1"/>
          <w:sz w:val="24"/>
          <w:szCs w:val="24"/>
          <w:shd w:val="clear" w:color="auto" w:fill="FFFFFF"/>
        </w:rPr>
      </w:pPr>
    </w:p>
    <w:p w14:paraId="2E2B674B" w14:textId="046F9ACA" w:rsidR="00853633" w:rsidRPr="00853633" w:rsidRDefault="00853633" w:rsidP="00853633">
      <w:pPr>
        <w:spacing w:line="240" w:lineRule="auto"/>
        <w:contextualSpacing/>
        <w:rPr>
          <w:rFonts w:ascii="Times New Roman" w:hAnsi="Times New Roman" w:cs="Times New Roman"/>
          <w:color w:val="000000" w:themeColor="text1"/>
          <w:sz w:val="24"/>
          <w:szCs w:val="24"/>
          <w:shd w:val="clear" w:color="auto" w:fill="FFFFFF"/>
        </w:rPr>
      </w:pPr>
      <w:r w:rsidRPr="00853633">
        <w:rPr>
          <w:rFonts w:ascii="Times New Roman" w:hAnsi="Times New Roman" w:cs="Times New Roman"/>
          <w:color w:val="000000" w:themeColor="text1"/>
          <w:sz w:val="24"/>
          <w:szCs w:val="24"/>
          <w:shd w:val="clear" w:color="auto" w:fill="FFFFFF"/>
        </w:rPr>
        <w:t>Students work in pairs on at least one major case during the semester. The students interview the client; research the human rights record of the country of origin; develop documentary and testimonial records showing the client either suffered past persecution or will suffer future persecution if forced to return; locate and prepare witnesses; and represent the client at a hearing before an asylum officer or a federal immigration judge.</w:t>
      </w:r>
    </w:p>
    <w:p w14:paraId="6176ED5E" w14:textId="77777777" w:rsidR="00853633" w:rsidRDefault="00853633" w:rsidP="006F4B74">
      <w:pPr>
        <w:spacing w:line="240" w:lineRule="auto"/>
        <w:contextualSpacing/>
        <w:rPr>
          <w:rFonts w:ascii="Times New Roman" w:hAnsi="Times New Roman" w:cs="Times New Roman"/>
          <w:color w:val="000000" w:themeColor="text1"/>
          <w:sz w:val="24"/>
          <w:szCs w:val="24"/>
          <w:shd w:val="clear" w:color="auto" w:fill="FFFFFF"/>
        </w:rPr>
      </w:pPr>
    </w:p>
    <w:p w14:paraId="58512C79" w14:textId="28A6D3AA" w:rsidR="00853633" w:rsidRDefault="00CB1737"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JUSTICE CLINIC</w:t>
      </w:r>
    </w:p>
    <w:p w14:paraId="24F76CE0" w14:textId="77777777" w:rsidR="00CB1737" w:rsidRDefault="00CB1737" w:rsidP="006F4B74">
      <w:pPr>
        <w:spacing w:line="240" w:lineRule="auto"/>
        <w:contextualSpacing/>
        <w:rPr>
          <w:rFonts w:ascii="Times New Roman" w:hAnsi="Times New Roman" w:cs="Times New Roman"/>
          <w:color w:val="000000" w:themeColor="text1"/>
          <w:sz w:val="24"/>
          <w:szCs w:val="24"/>
          <w:shd w:val="clear" w:color="auto" w:fill="FFFFFF"/>
        </w:rPr>
      </w:pPr>
    </w:p>
    <w:p w14:paraId="21023B1E" w14:textId="4BFDA26C" w:rsidR="00CB1737" w:rsidRDefault="00CB1737" w:rsidP="006F4B74">
      <w:pPr>
        <w:spacing w:line="240" w:lineRule="auto"/>
        <w:contextualSpacing/>
        <w:rPr>
          <w:rFonts w:ascii="Times New Roman" w:hAnsi="Times New Roman" w:cs="Times New Roman"/>
          <w:color w:val="000000" w:themeColor="text1"/>
          <w:sz w:val="24"/>
          <w:szCs w:val="24"/>
          <w:shd w:val="clear" w:color="auto" w:fill="FFFFFF"/>
        </w:rPr>
      </w:pPr>
      <w:r w:rsidRPr="00CB1737">
        <w:rPr>
          <w:rFonts w:ascii="Times New Roman" w:hAnsi="Times New Roman" w:cs="Times New Roman"/>
          <w:color w:val="000000" w:themeColor="text1"/>
          <w:sz w:val="24"/>
          <w:szCs w:val="24"/>
          <w:shd w:val="clear" w:color="auto" w:fill="FFFFFF"/>
        </w:rPr>
        <w:t>Student Attorneys in the Civil Justice Clinic help low-income clients achieve access to justice through advocacy in a variety of legal contexts. With a particular focus on economic justice, students help their clients solve legal problems and provide representation in civil matters in the courts and administrative agencies of the District of Columbia and Maryland. The Civil Justice Clinic’s docket typically contains cases involving employment, public benefits, consumer, and housing matters. The clinic is particularly committed to representing low-wage workers in wage theft cases against exploitative employers.</w:t>
      </w:r>
    </w:p>
    <w:p w14:paraId="6D305B2B" w14:textId="77777777" w:rsidR="00CB1737" w:rsidRDefault="00CB1737" w:rsidP="006F4B74">
      <w:pPr>
        <w:spacing w:line="240" w:lineRule="auto"/>
        <w:contextualSpacing/>
        <w:rPr>
          <w:rFonts w:ascii="Times New Roman" w:hAnsi="Times New Roman" w:cs="Times New Roman"/>
          <w:color w:val="000000" w:themeColor="text1"/>
          <w:sz w:val="24"/>
          <w:szCs w:val="24"/>
          <w:shd w:val="clear" w:color="auto" w:fill="FFFFFF"/>
        </w:rPr>
      </w:pPr>
    </w:p>
    <w:p w14:paraId="2229CA07" w14:textId="7264CFB5" w:rsidR="00CB1737" w:rsidRDefault="003A26A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CIVIL RIGHTS CLINIC</w:t>
      </w:r>
    </w:p>
    <w:p w14:paraId="1C471387" w14:textId="77777777" w:rsidR="003A26A9" w:rsidRDefault="003A26A9" w:rsidP="006F4B74">
      <w:pPr>
        <w:spacing w:line="240" w:lineRule="auto"/>
        <w:contextualSpacing/>
        <w:rPr>
          <w:rFonts w:ascii="Times New Roman" w:hAnsi="Times New Roman" w:cs="Times New Roman"/>
          <w:color w:val="000000" w:themeColor="text1"/>
          <w:sz w:val="24"/>
          <w:szCs w:val="24"/>
          <w:shd w:val="clear" w:color="auto" w:fill="FFFFFF"/>
        </w:rPr>
      </w:pPr>
    </w:p>
    <w:p w14:paraId="700E814B" w14:textId="77777777" w:rsidR="003A26A9" w:rsidRPr="003A26A9" w:rsidRDefault="003A26A9" w:rsidP="003A26A9">
      <w:pPr>
        <w:spacing w:line="240" w:lineRule="auto"/>
        <w:contextualSpacing/>
        <w:rPr>
          <w:rFonts w:ascii="Times New Roman" w:hAnsi="Times New Roman" w:cs="Times New Roman"/>
          <w:color w:val="000000" w:themeColor="text1"/>
          <w:sz w:val="24"/>
          <w:szCs w:val="24"/>
          <w:shd w:val="clear" w:color="auto" w:fill="FFFFFF"/>
        </w:rPr>
      </w:pPr>
      <w:r w:rsidRPr="003A26A9">
        <w:rPr>
          <w:rFonts w:ascii="Times New Roman" w:hAnsi="Times New Roman" w:cs="Times New Roman"/>
          <w:color w:val="000000" w:themeColor="text1"/>
          <w:sz w:val="24"/>
          <w:szCs w:val="24"/>
          <w:shd w:val="clear" w:color="auto" w:fill="FFFFFF"/>
        </w:rPr>
        <w:t>The Civil Rights Clinic operates as a public interest law firm, representing individual clients and other public interest organizations, primarily in the areas of discrimination and constitutional rights, workplace fairness, and open government.</w:t>
      </w:r>
    </w:p>
    <w:p w14:paraId="11DB086F" w14:textId="77777777" w:rsidR="003A26A9" w:rsidRDefault="003A26A9" w:rsidP="003A26A9">
      <w:pPr>
        <w:spacing w:line="240" w:lineRule="auto"/>
        <w:contextualSpacing/>
        <w:rPr>
          <w:rFonts w:ascii="Times New Roman" w:hAnsi="Times New Roman" w:cs="Times New Roman"/>
          <w:color w:val="000000" w:themeColor="text1"/>
          <w:sz w:val="24"/>
          <w:szCs w:val="24"/>
          <w:shd w:val="clear" w:color="auto" w:fill="FFFFFF"/>
        </w:rPr>
      </w:pPr>
    </w:p>
    <w:p w14:paraId="7783174C" w14:textId="704E95F0" w:rsidR="003A26A9" w:rsidRPr="003A26A9" w:rsidRDefault="003A26A9" w:rsidP="003A26A9">
      <w:pPr>
        <w:spacing w:line="240" w:lineRule="auto"/>
        <w:contextualSpacing/>
        <w:rPr>
          <w:rFonts w:ascii="Times New Roman" w:hAnsi="Times New Roman" w:cs="Times New Roman"/>
          <w:color w:val="000000" w:themeColor="text1"/>
          <w:sz w:val="24"/>
          <w:szCs w:val="24"/>
          <w:shd w:val="clear" w:color="auto" w:fill="FFFFFF"/>
        </w:rPr>
      </w:pPr>
      <w:r w:rsidRPr="003A26A9">
        <w:rPr>
          <w:rFonts w:ascii="Times New Roman" w:hAnsi="Times New Roman" w:cs="Times New Roman"/>
          <w:color w:val="000000" w:themeColor="text1"/>
          <w:sz w:val="24"/>
          <w:szCs w:val="24"/>
          <w:shd w:val="clear" w:color="auto" w:fill="FFFFFF"/>
        </w:rPr>
        <w:t>Our docket covers a variety of subject matters, including voting rights, employment discrimination, housing discrimination, police brutality, conditions of carceral confinement, and equal protection in education, among others. In recent years, about half of our cases have involved trial-level litigation in federal district courts, and the other half have involved appeals in federal courts of appeals and, on occasion, in the Supreme Court.</w:t>
      </w:r>
    </w:p>
    <w:p w14:paraId="01E82C6C" w14:textId="77777777" w:rsidR="003A26A9" w:rsidRDefault="003A26A9" w:rsidP="003A26A9">
      <w:pPr>
        <w:spacing w:line="240" w:lineRule="auto"/>
        <w:contextualSpacing/>
        <w:rPr>
          <w:rFonts w:ascii="Times New Roman" w:hAnsi="Times New Roman" w:cs="Times New Roman"/>
          <w:color w:val="000000" w:themeColor="text1"/>
          <w:sz w:val="24"/>
          <w:szCs w:val="24"/>
          <w:shd w:val="clear" w:color="auto" w:fill="FFFFFF"/>
        </w:rPr>
      </w:pPr>
    </w:p>
    <w:p w14:paraId="37EECB0F" w14:textId="3E12A468" w:rsidR="003A26A9" w:rsidRDefault="003A26A9" w:rsidP="006F4B74">
      <w:pPr>
        <w:spacing w:line="240" w:lineRule="auto"/>
        <w:contextualSpacing/>
        <w:rPr>
          <w:rFonts w:ascii="Times New Roman" w:hAnsi="Times New Roman" w:cs="Times New Roman"/>
          <w:color w:val="000000" w:themeColor="text1"/>
          <w:sz w:val="24"/>
          <w:szCs w:val="24"/>
          <w:shd w:val="clear" w:color="auto" w:fill="FFFFFF"/>
        </w:rPr>
      </w:pPr>
      <w:r w:rsidRPr="003A26A9">
        <w:rPr>
          <w:rFonts w:ascii="Times New Roman" w:hAnsi="Times New Roman" w:cs="Times New Roman"/>
          <w:color w:val="000000" w:themeColor="text1"/>
          <w:sz w:val="24"/>
          <w:szCs w:val="24"/>
          <w:shd w:val="clear" w:color="auto" w:fill="FFFFFF"/>
        </w:rPr>
        <w:t>Each year, CRC students draft court-ready documents, argue in federal and state courts, meet and negotiate with opposing counsel, take depositions, argue and present during mediations before federal judges, and develop relationships with their clients. Through this experience, students gain direct exposure to complex litigation practice, the public-interest law community, and the kinds of clients—both individual and organizational—served by public-interest lawyers. In addition to litigating, students also participate in a weekly civil-rights seminar and a weekly litigation-skills workshop.</w:t>
      </w:r>
    </w:p>
    <w:p w14:paraId="6C39EE43" w14:textId="77777777" w:rsidR="003A26A9" w:rsidRDefault="003A26A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954835C" w14:textId="77777777" w:rsidR="00BC683F" w:rsidRPr="00BC683F" w:rsidRDefault="00BC683F" w:rsidP="00BC683F">
      <w:pPr>
        <w:spacing w:line="240" w:lineRule="auto"/>
        <w:contextualSpacing/>
        <w:rPr>
          <w:rFonts w:ascii="Times New Roman" w:hAnsi="Times New Roman" w:cs="Times New Roman"/>
          <w:color w:val="000000" w:themeColor="text1"/>
          <w:sz w:val="24"/>
          <w:szCs w:val="24"/>
          <w:shd w:val="clear" w:color="auto" w:fill="FFFFFF"/>
        </w:rPr>
      </w:pPr>
      <w:r w:rsidRPr="00BC683F">
        <w:rPr>
          <w:rFonts w:ascii="Times New Roman" w:hAnsi="Times New Roman" w:cs="Times New Roman"/>
          <w:color w:val="000000" w:themeColor="text1"/>
          <w:sz w:val="24"/>
          <w:szCs w:val="24"/>
          <w:shd w:val="clear" w:color="auto" w:fill="FFFFFF"/>
        </w:rPr>
        <w:lastRenderedPageBreak/>
        <w:t>Georgetown University Law Center (continued)</w:t>
      </w:r>
    </w:p>
    <w:p w14:paraId="64056578" w14:textId="77777777" w:rsidR="003A26A9" w:rsidRDefault="003A26A9" w:rsidP="006F4B74">
      <w:pPr>
        <w:spacing w:line="240" w:lineRule="auto"/>
        <w:contextualSpacing/>
        <w:rPr>
          <w:rFonts w:ascii="Times New Roman" w:hAnsi="Times New Roman" w:cs="Times New Roman"/>
          <w:color w:val="000000" w:themeColor="text1"/>
          <w:sz w:val="24"/>
          <w:szCs w:val="24"/>
          <w:shd w:val="clear" w:color="auto" w:fill="FFFFFF"/>
        </w:rPr>
      </w:pPr>
    </w:p>
    <w:p w14:paraId="3766C83A" w14:textId="24D655DE" w:rsidR="00BC683F" w:rsidRDefault="002C0B4C"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COMMUNICATIONS AND TECHNOLOGY LAW CLINIC</w:t>
      </w:r>
    </w:p>
    <w:p w14:paraId="6510EA98" w14:textId="77777777" w:rsidR="002C0B4C" w:rsidRDefault="002C0B4C" w:rsidP="006F4B74">
      <w:pPr>
        <w:spacing w:line="240" w:lineRule="auto"/>
        <w:contextualSpacing/>
        <w:rPr>
          <w:rFonts w:ascii="Times New Roman" w:hAnsi="Times New Roman" w:cs="Times New Roman"/>
          <w:color w:val="000000" w:themeColor="text1"/>
          <w:sz w:val="24"/>
          <w:szCs w:val="24"/>
          <w:shd w:val="clear" w:color="auto" w:fill="FFFFFF"/>
        </w:rPr>
      </w:pPr>
    </w:p>
    <w:p w14:paraId="006D052C" w14:textId="77777777" w:rsidR="002C0B4C" w:rsidRP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The Communications &amp; Technology Law Clinic works on cases involving the intersection of law, technology, and social justice.</w:t>
      </w:r>
    </w:p>
    <w:p w14:paraId="4BE659ED" w14:textId="77777777" w:rsid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p>
    <w:p w14:paraId="716C1B55" w14:textId="3927EE1B" w:rsidR="002C0B4C" w:rsidRP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As technology advances, will society harness it to promote justice and equity, or permit it to perpetuate systems of oppression? How can laws and regulations be crafted to help guide us toward the former? </w:t>
      </w:r>
    </w:p>
    <w:p w14:paraId="35E28CBA" w14:textId="77777777" w:rsid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p>
    <w:p w14:paraId="5B618E7B" w14:textId="5F14A3F3" w:rsid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Students in the Communications &amp; Technology Law Clinic spend a semester investigating these questions and conducting technology-related policy advocacy to advance social justice. Our clients include organizations that advance the interests of people of color, people with disabilities, children, and other underrepresented groups. Our practice takes place mostly before federal agencies and federal and state legislative bodies. To provide some illustrative examples, students in the clinic may represent clients:</w:t>
      </w:r>
    </w:p>
    <w:p w14:paraId="059191BD" w14:textId="77777777" w:rsidR="002C0B4C" w:rsidRP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p>
    <w:p w14:paraId="48A3DAC7" w14:textId="77777777" w:rsidR="002C0B4C" w:rsidRPr="002C0B4C" w:rsidRDefault="002C0B4C" w:rsidP="001D2CD0">
      <w:pPr>
        <w:numPr>
          <w:ilvl w:val="0"/>
          <w:numId w:val="35"/>
        </w:num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advocating for a law that protects people against discrimination in targeted advertising algorithms that determine who learns about different kinds of jobs or housing opportunities;</w:t>
      </w:r>
    </w:p>
    <w:p w14:paraId="510CD2D1" w14:textId="77777777" w:rsidR="002C0B4C" w:rsidRPr="002C0B4C" w:rsidRDefault="002C0B4C" w:rsidP="001D2CD0">
      <w:pPr>
        <w:numPr>
          <w:ilvl w:val="0"/>
          <w:numId w:val="35"/>
        </w:num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petitioning the Federal Trade Commission to adopt regulations that protect children and teenagers from social media design features that drive harmful compulsive use; or</w:t>
      </w:r>
    </w:p>
    <w:p w14:paraId="7400838C" w14:textId="77777777" w:rsidR="002C0B4C" w:rsidRPr="002C0B4C" w:rsidRDefault="002C0B4C" w:rsidP="001D2CD0">
      <w:pPr>
        <w:numPr>
          <w:ilvl w:val="0"/>
          <w:numId w:val="35"/>
        </w:num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commenting in response to a rulemaking or public notice from a federal agency urging it to consider the interests and needs of historically disadvantaged communities in developing policies related to privacy, communications, or other technology matters.</w:t>
      </w:r>
    </w:p>
    <w:p w14:paraId="162997E8" w14:textId="77777777" w:rsid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p>
    <w:p w14:paraId="52C39A14" w14:textId="3C90B2D6" w:rsidR="002C0B4C" w:rsidRPr="002C0B4C" w:rsidRDefault="002C0B4C" w:rsidP="002C0B4C">
      <w:pPr>
        <w:spacing w:line="240" w:lineRule="auto"/>
        <w:contextualSpacing/>
        <w:rPr>
          <w:rFonts w:ascii="Times New Roman" w:hAnsi="Times New Roman" w:cs="Times New Roman"/>
          <w:color w:val="000000" w:themeColor="text1"/>
          <w:sz w:val="24"/>
          <w:szCs w:val="24"/>
          <w:shd w:val="clear" w:color="auto" w:fill="FFFFFF"/>
        </w:rPr>
      </w:pPr>
      <w:r w:rsidRPr="002C0B4C">
        <w:rPr>
          <w:rFonts w:ascii="Times New Roman" w:hAnsi="Times New Roman" w:cs="Times New Roman"/>
          <w:color w:val="000000" w:themeColor="text1"/>
          <w:sz w:val="24"/>
          <w:szCs w:val="24"/>
          <w:shd w:val="clear" w:color="auto" w:fill="FFFFFF"/>
        </w:rPr>
        <w:t>The clinic is an “immersion clinic”—students in the clinic work full-time on their cases for a semester. In the tradition of clinical education, student attorneys are expected to own and manage their cases, plan and facilitate meetings and other aspects of case direction, and be the primary point of contact with their clients.</w:t>
      </w:r>
    </w:p>
    <w:p w14:paraId="2DFEA77A" w14:textId="77777777" w:rsidR="002C0B4C" w:rsidRDefault="002C0B4C" w:rsidP="006F4B74">
      <w:pPr>
        <w:spacing w:line="240" w:lineRule="auto"/>
        <w:contextualSpacing/>
        <w:rPr>
          <w:rFonts w:ascii="Times New Roman" w:hAnsi="Times New Roman" w:cs="Times New Roman"/>
          <w:color w:val="000000" w:themeColor="text1"/>
          <w:sz w:val="24"/>
          <w:szCs w:val="24"/>
          <w:shd w:val="clear" w:color="auto" w:fill="FFFFFF"/>
        </w:rPr>
      </w:pPr>
    </w:p>
    <w:p w14:paraId="1B753207" w14:textId="246E1269" w:rsidR="0010305C" w:rsidRDefault="0010305C"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DEFENSE &amp; PRISONER ADVOCACY CLINIC</w:t>
      </w:r>
    </w:p>
    <w:p w14:paraId="7D5204C3" w14:textId="77777777" w:rsidR="0010305C" w:rsidRDefault="0010305C" w:rsidP="006F4B74">
      <w:pPr>
        <w:spacing w:line="240" w:lineRule="auto"/>
        <w:contextualSpacing/>
        <w:rPr>
          <w:rFonts w:ascii="Times New Roman" w:hAnsi="Times New Roman" w:cs="Times New Roman"/>
          <w:color w:val="000000" w:themeColor="text1"/>
          <w:sz w:val="24"/>
          <w:szCs w:val="24"/>
          <w:shd w:val="clear" w:color="auto" w:fill="FFFFFF"/>
        </w:rPr>
      </w:pPr>
    </w:p>
    <w:p w14:paraId="28CD57DB" w14:textId="0DC1A33E" w:rsidR="0010305C" w:rsidRDefault="0010305C" w:rsidP="006F4B74">
      <w:pPr>
        <w:spacing w:line="240" w:lineRule="auto"/>
        <w:contextualSpacing/>
        <w:rPr>
          <w:rFonts w:ascii="Times New Roman" w:hAnsi="Times New Roman" w:cs="Times New Roman"/>
          <w:color w:val="000000" w:themeColor="text1"/>
          <w:sz w:val="24"/>
          <w:szCs w:val="24"/>
          <w:shd w:val="clear" w:color="auto" w:fill="FFFFFF"/>
        </w:rPr>
      </w:pPr>
      <w:r w:rsidRPr="0010305C">
        <w:rPr>
          <w:rFonts w:ascii="Times New Roman" w:hAnsi="Times New Roman" w:cs="Times New Roman"/>
          <w:color w:val="000000" w:themeColor="text1"/>
          <w:sz w:val="24"/>
          <w:szCs w:val="24"/>
          <w:shd w:val="clear" w:color="auto" w:fill="FFFFFF"/>
        </w:rPr>
        <w:t>The Criminal Defense &amp; Prisoner Advocacy Clinic (CDPAC) offers students an intensive experience in indigent criminal defense and prisoner advocacy. Through client representation, classroom lectures and discussion, simulations and exercises, small group “case rounds,” and individual supervision meetings, students will obtain a rich understanding of the culture and ethics of indigent criminal defense, and develop expertise in criminal trial advocacy and the representation of prisoners.</w:t>
      </w:r>
    </w:p>
    <w:p w14:paraId="58A02DCE" w14:textId="77777777" w:rsidR="0010305C" w:rsidRDefault="0010305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9ACF682" w14:textId="77777777" w:rsidR="003F5FBF" w:rsidRPr="003F5FBF" w:rsidRDefault="003F5FBF" w:rsidP="003F5FBF">
      <w:pPr>
        <w:spacing w:line="240" w:lineRule="auto"/>
        <w:contextualSpacing/>
        <w:rPr>
          <w:rFonts w:ascii="Times New Roman" w:hAnsi="Times New Roman" w:cs="Times New Roman"/>
          <w:color w:val="000000" w:themeColor="text1"/>
          <w:sz w:val="24"/>
          <w:szCs w:val="24"/>
          <w:shd w:val="clear" w:color="auto" w:fill="FFFFFF"/>
        </w:rPr>
      </w:pPr>
      <w:r w:rsidRPr="003F5FBF">
        <w:rPr>
          <w:rFonts w:ascii="Times New Roman" w:hAnsi="Times New Roman" w:cs="Times New Roman"/>
          <w:color w:val="000000" w:themeColor="text1"/>
          <w:sz w:val="24"/>
          <w:szCs w:val="24"/>
          <w:shd w:val="clear" w:color="auto" w:fill="FFFFFF"/>
        </w:rPr>
        <w:lastRenderedPageBreak/>
        <w:t>Georgetown University Law Center (continued)</w:t>
      </w:r>
    </w:p>
    <w:p w14:paraId="36A908C1" w14:textId="77777777" w:rsidR="0010305C" w:rsidRDefault="0010305C" w:rsidP="006F4B74">
      <w:pPr>
        <w:spacing w:line="240" w:lineRule="auto"/>
        <w:contextualSpacing/>
        <w:rPr>
          <w:rFonts w:ascii="Times New Roman" w:hAnsi="Times New Roman" w:cs="Times New Roman"/>
          <w:color w:val="000000" w:themeColor="text1"/>
          <w:sz w:val="24"/>
          <w:szCs w:val="24"/>
          <w:shd w:val="clear" w:color="auto" w:fill="FFFFFF"/>
        </w:rPr>
      </w:pPr>
    </w:p>
    <w:p w14:paraId="180AD506" w14:textId="74392651" w:rsidR="003F5FBF" w:rsidRDefault="00D30F6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CRIMINAL JUSTICE CLINIC</w:t>
      </w:r>
    </w:p>
    <w:p w14:paraId="7934CCF1" w14:textId="77777777" w:rsidR="00D30F69" w:rsidRDefault="00D30F69" w:rsidP="006F4B74">
      <w:pPr>
        <w:spacing w:line="240" w:lineRule="auto"/>
        <w:contextualSpacing/>
        <w:rPr>
          <w:rFonts w:ascii="Times New Roman" w:hAnsi="Times New Roman" w:cs="Times New Roman"/>
          <w:color w:val="000000" w:themeColor="text1"/>
          <w:sz w:val="24"/>
          <w:szCs w:val="24"/>
          <w:shd w:val="clear" w:color="auto" w:fill="FFFFFF"/>
        </w:rPr>
      </w:pPr>
    </w:p>
    <w:p w14:paraId="1BC4D6C3" w14:textId="77777777" w:rsidR="00D30F69" w:rsidRPr="00D30F69" w:rsidRDefault="00D30F69" w:rsidP="00D30F69">
      <w:pPr>
        <w:spacing w:line="240" w:lineRule="auto"/>
        <w:contextualSpacing/>
        <w:rPr>
          <w:rFonts w:ascii="Times New Roman" w:hAnsi="Times New Roman" w:cs="Times New Roman"/>
          <w:color w:val="000000" w:themeColor="text1"/>
          <w:sz w:val="24"/>
          <w:szCs w:val="24"/>
          <w:shd w:val="clear" w:color="auto" w:fill="FFFFFF"/>
        </w:rPr>
      </w:pPr>
      <w:r w:rsidRPr="00D30F69">
        <w:rPr>
          <w:rFonts w:ascii="Times New Roman" w:hAnsi="Times New Roman" w:cs="Times New Roman"/>
          <w:color w:val="000000" w:themeColor="text1"/>
          <w:sz w:val="24"/>
          <w:szCs w:val="24"/>
          <w:shd w:val="clear" w:color="auto" w:fill="FFFFFF"/>
        </w:rPr>
        <w:t>The Criminal Justice Clinic is a law school clinical course in which students provide outstanding legal representation to defendants charged with misdemeanors while participating in a rich experiential and classroom learning program.</w:t>
      </w:r>
    </w:p>
    <w:p w14:paraId="1DD5DF1D" w14:textId="77777777" w:rsidR="00D30F69" w:rsidRDefault="00D30F69" w:rsidP="00D30F69">
      <w:pPr>
        <w:spacing w:line="240" w:lineRule="auto"/>
        <w:contextualSpacing/>
        <w:rPr>
          <w:rFonts w:ascii="Times New Roman" w:hAnsi="Times New Roman" w:cs="Times New Roman"/>
          <w:color w:val="000000" w:themeColor="text1"/>
          <w:sz w:val="24"/>
          <w:szCs w:val="24"/>
          <w:shd w:val="clear" w:color="auto" w:fill="FFFFFF"/>
        </w:rPr>
      </w:pPr>
    </w:p>
    <w:p w14:paraId="696FB4CE" w14:textId="4D570133" w:rsidR="00D30F69" w:rsidRDefault="00D30F69" w:rsidP="00D30F69">
      <w:pPr>
        <w:spacing w:line="240" w:lineRule="auto"/>
        <w:contextualSpacing/>
        <w:rPr>
          <w:rFonts w:ascii="Times New Roman" w:hAnsi="Times New Roman" w:cs="Times New Roman"/>
          <w:color w:val="000000" w:themeColor="text1"/>
          <w:sz w:val="24"/>
          <w:szCs w:val="24"/>
          <w:shd w:val="clear" w:color="auto" w:fill="FFFFFF"/>
        </w:rPr>
      </w:pPr>
      <w:r w:rsidRPr="00D30F69">
        <w:rPr>
          <w:rFonts w:ascii="Times New Roman" w:hAnsi="Times New Roman" w:cs="Times New Roman"/>
          <w:color w:val="000000" w:themeColor="text1"/>
          <w:sz w:val="24"/>
          <w:szCs w:val="24"/>
          <w:shd w:val="clear" w:color="auto" w:fill="FFFFFF"/>
        </w:rPr>
        <w:t>Students in the Criminal Justice Clinic represent defendants in misdemeanor cases in the District of Columbia Superior Court and prisoners in parole revocation proceedings before the U.S. Parole Commission. Charges typically include assault, destruction of property, drug possession, prostitution, theft, threats, and unlawful entry. Guided by the faculty and fellows, students in the clinic learn the judgment, knowledge of the law, and skills required for effective client-centered representation. Through reading assignments, mock hearings, reflection, and actual representation, students learn how to develop a case theory and the skills needed for outstanding representation: investigation and witness interviews, interviewing and counseling clients, negotiating with prosecutors and other actors in the system. Through practice in class and in actual trials, they develop the skills needed for litigation: motions practice, opening statements, cross-examination, direct examination, and closing argument.</w:t>
      </w:r>
    </w:p>
    <w:p w14:paraId="3094DE37" w14:textId="77777777" w:rsidR="00D30F69" w:rsidRDefault="00D30F69" w:rsidP="00D30F69">
      <w:pPr>
        <w:spacing w:line="240" w:lineRule="auto"/>
        <w:contextualSpacing/>
        <w:rPr>
          <w:rFonts w:ascii="Times New Roman" w:hAnsi="Times New Roman" w:cs="Times New Roman"/>
          <w:color w:val="000000" w:themeColor="text1"/>
          <w:sz w:val="24"/>
          <w:szCs w:val="24"/>
          <w:shd w:val="clear" w:color="auto" w:fill="FFFFFF"/>
        </w:rPr>
      </w:pPr>
    </w:p>
    <w:p w14:paraId="797E9F0B" w14:textId="77777777" w:rsidR="00731C41" w:rsidRDefault="00731C41">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0ACEB127" w14:textId="77777777" w:rsidR="00731C41" w:rsidRPr="003F5FBF" w:rsidRDefault="00731C41" w:rsidP="00731C41">
      <w:pPr>
        <w:spacing w:line="240" w:lineRule="auto"/>
        <w:contextualSpacing/>
        <w:rPr>
          <w:rFonts w:ascii="Times New Roman" w:hAnsi="Times New Roman" w:cs="Times New Roman"/>
          <w:color w:val="000000" w:themeColor="text1"/>
          <w:sz w:val="24"/>
          <w:szCs w:val="24"/>
          <w:shd w:val="clear" w:color="auto" w:fill="FFFFFF"/>
        </w:rPr>
      </w:pPr>
      <w:bookmarkStart w:id="67" w:name="_Hlk152570667"/>
      <w:r w:rsidRPr="003F5FBF">
        <w:rPr>
          <w:rFonts w:ascii="Times New Roman" w:hAnsi="Times New Roman" w:cs="Times New Roman"/>
          <w:color w:val="000000" w:themeColor="text1"/>
          <w:sz w:val="24"/>
          <w:szCs w:val="24"/>
          <w:shd w:val="clear" w:color="auto" w:fill="FFFFFF"/>
        </w:rPr>
        <w:lastRenderedPageBreak/>
        <w:t>Georgetown University Law Center (continued)</w:t>
      </w:r>
    </w:p>
    <w:bookmarkEnd w:id="67"/>
    <w:p w14:paraId="243984ED" w14:textId="77777777" w:rsidR="00731C41" w:rsidRDefault="00731C41" w:rsidP="00D30F69">
      <w:pPr>
        <w:spacing w:line="240" w:lineRule="auto"/>
        <w:contextualSpacing/>
        <w:rPr>
          <w:rFonts w:ascii="Times New Roman" w:hAnsi="Times New Roman" w:cs="Times New Roman"/>
          <w:b/>
          <w:bCs/>
          <w:color w:val="000000" w:themeColor="text1"/>
          <w:sz w:val="24"/>
          <w:szCs w:val="24"/>
          <w:shd w:val="clear" w:color="auto" w:fill="FFFFFF"/>
        </w:rPr>
      </w:pPr>
    </w:p>
    <w:p w14:paraId="3D5948E4" w14:textId="5511BAD6" w:rsidR="00D30F69" w:rsidRDefault="00731C41" w:rsidP="00D30F69">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DOMESTIC VIOLENCE CLINIC</w:t>
      </w:r>
    </w:p>
    <w:p w14:paraId="08871252" w14:textId="77777777" w:rsidR="00731C41" w:rsidRPr="00D30F69" w:rsidRDefault="00731C41" w:rsidP="00D30F69">
      <w:pPr>
        <w:spacing w:line="240" w:lineRule="auto"/>
        <w:contextualSpacing/>
        <w:rPr>
          <w:rFonts w:ascii="Times New Roman" w:hAnsi="Times New Roman" w:cs="Times New Roman"/>
          <w:color w:val="000000" w:themeColor="text1"/>
          <w:sz w:val="24"/>
          <w:szCs w:val="24"/>
          <w:shd w:val="clear" w:color="auto" w:fill="FFFFFF"/>
        </w:rPr>
      </w:pPr>
    </w:p>
    <w:p w14:paraId="0B1C7375" w14:textId="77777777" w:rsidR="00731C41" w:rsidRP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Students in the Domestic Violence Clinic (DVC) represent victims of intimate abuse in civil protection order (CPO) cases in the D.C. Superior Court. Through on-the-ground client representation, individual supervision, and seminar-based simulations and exercises, students learn to engage in client-centered advocacy, develop strong trial and negotiation skills, obtain a thorough understanding of family, criminal, and poverty law, and provide representation in an area of substantial community need.</w:t>
      </w:r>
    </w:p>
    <w:p w14:paraId="03D3EAF0" w14:textId="77777777" w:rsid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p>
    <w:p w14:paraId="5D85FCAF" w14:textId="063A40C8" w:rsidR="00731C41" w:rsidRP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The CPOs Clinic students obtain for their clients may include a broad spectrum of relief designed to effectively end the abuse in an intimate relationship. A CPO may order the respondent to stop assaulting and threatening the client, to stay away from her, her home, and her workplace, vacate her residence, and not to contact her in any manner. The order also may resolve family law issues, including an award of temporary custody of the parties’ children, visitation rights for the non-custodial parent, and child support awards. Other commonly-litigated issues include reimbursement for injury-related medical bills and property damage, referrals to appropriate counseling programs, and the surrender of firearms.</w:t>
      </w:r>
    </w:p>
    <w:p w14:paraId="3F856F52" w14:textId="77777777" w:rsid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p>
    <w:p w14:paraId="783BB3B7" w14:textId="73E8A817" w:rsidR="00731C41" w:rsidRP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Students in the Clinic serve as lead counsel for their clients. They learn to excel in every phase of expedited civil litigation. Students gain expertise in trial advocacy and the law of evidence; a typical case involves the introduction of photographs, text messages, 911 calls, and/or medical records at trial. Clinic students learn a systematic approach to lawyering involving careful planning, practical engagement, and critical post-performance reflection, and internalize both a valuable method for long-term professional improvement and essential skills that transfer across a wide variety of practice areas.</w:t>
      </w:r>
    </w:p>
    <w:p w14:paraId="71BD879B" w14:textId="77777777" w:rsid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p>
    <w:p w14:paraId="4AEF8120" w14:textId="6F1AC9D3" w:rsid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Clinic students develop a wide range of essential lawyering skills, including:</w:t>
      </w:r>
    </w:p>
    <w:p w14:paraId="476BB1DC" w14:textId="77777777" w:rsidR="00731C41" w:rsidRP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p>
    <w:p w14:paraId="613985FC" w14:textId="77777777" w:rsidR="00731C41" w:rsidRPr="00731C41" w:rsidRDefault="00731C41" w:rsidP="001D2CD0">
      <w:pPr>
        <w:numPr>
          <w:ilvl w:val="0"/>
          <w:numId w:val="36"/>
        </w:num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Providing highly effective client representation;</w:t>
      </w:r>
    </w:p>
    <w:p w14:paraId="76D5FAD2" w14:textId="77777777" w:rsidR="00731C41" w:rsidRPr="00731C41" w:rsidRDefault="00731C41" w:rsidP="001D2CD0">
      <w:pPr>
        <w:numPr>
          <w:ilvl w:val="0"/>
          <w:numId w:val="36"/>
        </w:num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Becoming creative, independent thinkers;</w:t>
      </w:r>
    </w:p>
    <w:p w14:paraId="0A04482C" w14:textId="77777777" w:rsidR="00731C41" w:rsidRPr="00731C41" w:rsidRDefault="00731C41" w:rsidP="001D2CD0">
      <w:pPr>
        <w:numPr>
          <w:ilvl w:val="0"/>
          <w:numId w:val="36"/>
        </w:num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Developing habits to unpack assumptions, foster curiosity, and understand the impact of trauma; and</w:t>
      </w:r>
    </w:p>
    <w:p w14:paraId="61517974" w14:textId="77777777" w:rsidR="00731C41" w:rsidRDefault="00731C41" w:rsidP="001D2CD0">
      <w:pPr>
        <w:numPr>
          <w:ilvl w:val="0"/>
          <w:numId w:val="36"/>
        </w:num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Increasing the effectiveness of civil interventions and helping clients navigate whether to engage with the criminal legal system.</w:t>
      </w:r>
    </w:p>
    <w:p w14:paraId="6BF611AC" w14:textId="77777777" w:rsidR="00731C41" w:rsidRPr="00731C41" w:rsidRDefault="00731C41" w:rsidP="00731C41">
      <w:pPr>
        <w:spacing w:line="240" w:lineRule="auto"/>
        <w:contextualSpacing/>
        <w:rPr>
          <w:rFonts w:ascii="Times New Roman" w:hAnsi="Times New Roman" w:cs="Times New Roman"/>
          <w:color w:val="000000" w:themeColor="text1"/>
          <w:sz w:val="24"/>
          <w:szCs w:val="24"/>
          <w:shd w:val="clear" w:color="auto" w:fill="FFFFFF"/>
        </w:rPr>
      </w:pPr>
    </w:p>
    <w:p w14:paraId="0DAD3D32" w14:textId="421EF19D" w:rsidR="00172FC3" w:rsidRDefault="00731C41" w:rsidP="00731C41">
      <w:pPr>
        <w:spacing w:line="240" w:lineRule="auto"/>
        <w:contextualSpacing/>
        <w:rPr>
          <w:rFonts w:ascii="Times New Roman" w:hAnsi="Times New Roman" w:cs="Times New Roman"/>
          <w:color w:val="000000" w:themeColor="text1"/>
          <w:sz w:val="24"/>
          <w:szCs w:val="24"/>
          <w:shd w:val="clear" w:color="auto" w:fill="FFFFFF"/>
        </w:rPr>
      </w:pPr>
      <w:r w:rsidRPr="00731C41">
        <w:rPr>
          <w:rFonts w:ascii="Times New Roman" w:hAnsi="Times New Roman" w:cs="Times New Roman"/>
          <w:color w:val="000000" w:themeColor="text1"/>
          <w:sz w:val="24"/>
          <w:szCs w:val="24"/>
          <w:shd w:val="clear" w:color="auto" w:fill="FFFFFF"/>
        </w:rPr>
        <w:t>We pride ourselves on creating a warm and supportive community in the DVC. Faculty provide both the educational scaffolding and the practical feedback students need as they make the transition from law student to practicing attorney. We are also fully conscious of our broader mentoring role: we invest ourselves and our time in each of our students, we are dedicated to helping our students find their individual lawyering voice, and we are available to our students long past graduation and into their lawyering career. Our students are committed to each other as well; every semester, there’s a real sense of family in the DVC.</w:t>
      </w:r>
    </w:p>
    <w:p w14:paraId="3827F7C2" w14:textId="77777777" w:rsidR="00172FC3" w:rsidRDefault="00172FC3">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75B9E7B" w14:textId="77777777"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lastRenderedPageBreak/>
        <w:t>Georgetown University Law Center (continued)</w:t>
      </w:r>
    </w:p>
    <w:p w14:paraId="1CD2F025" w14:textId="77777777" w:rsidR="00D30F69" w:rsidRDefault="00D30F69" w:rsidP="006F4B74">
      <w:pPr>
        <w:spacing w:line="240" w:lineRule="auto"/>
        <w:contextualSpacing/>
        <w:rPr>
          <w:rFonts w:ascii="Times New Roman" w:hAnsi="Times New Roman" w:cs="Times New Roman"/>
          <w:color w:val="000000" w:themeColor="text1"/>
          <w:sz w:val="24"/>
          <w:szCs w:val="24"/>
          <w:shd w:val="clear" w:color="auto" w:fill="FFFFFF"/>
        </w:rPr>
      </w:pPr>
    </w:p>
    <w:p w14:paraId="6BEBD5F2" w14:textId="40E3B58A" w:rsidR="008332BB" w:rsidRDefault="008332BB"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AND JUSTICE CLINIC</w:t>
      </w:r>
    </w:p>
    <w:p w14:paraId="0CA03571" w14:textId="77777777" w:rsidR="008332BB" w:rsidRDefault="008332BB" w:rsidP="006F4B74">
      <w:pPr>
        <w:spacing w:line="240" w:lineRule="auto"/>
        <w:contextualSpacing/>
        <w:rPr>
          <w:rFonts w:ascii="Times New Roman" w:hAnsi="Times New Roman" w:cs="Times New Roman"/>
          <w:color w:val="000000" w:themeColor="text1"/>
          <w:sz w:val="24"/>
          <w:szCs w:val="24"/>
          <w:shd w:val="clear" w:color="auto" w:fill="FFFFFF"/>
        </w:rPr>
      </w:pPr>
    </w:p>
    <w:p w14:paraId="513BFE9F" w14:textId="77777777"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Georgetown’s Environmental Law &amp; Justice Clinic (“ELJC” or the “Clinic”) conducts public interest legal work on behalf of underserved clients in the areas of environmental justice, pollution control, natural resources and wildlife, and climate. The Clinic is an immersive and multi-modal experience, exposing students to the broad range of work in which environmental attorneys engage. We teach students key lawyering and advocacy skills through work on live cases that are excellent learning vehicles.</w:t>
      </w:r>
    </w:p>
    <w:p w14:paraId="05A3EBAA" w14:textId="57FC5195"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p>
    <w:p w14:paraId="7C947A53" w14:textId="77777777"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Our case load involves a mix of litigation matters, regulatory work, and other advisory projects. We select cases of national importance and/or local necessity in which we can protect and promote the health of marginalized communities, and the health of wild places and resources. The ELJC advocates on behalf of groups ranging in size from small community groups to tribes to large environmental or public justice organizations.</w:t>
      </w:r>
    </w:p>
    <w:p w14:paraId="7BA40CDB" w14:textId="77777777" w:rsid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p>
    <w:p w14:paraId="6725AA60" w14:textId="05D29B7F" w:rsid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The ELJC aims to develop three core areas of competency, which can be translated to multiple practice areas or career paths:</w:t>
      </w:r>
    </w:p>
    <w:p w14:paraId="6DDA33DC" w14:textId="77777777"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p>
    <w:p w14:paraId="2B061831" w14:textId="77777777" w:rsidR="008332BB" w:rsidRPr="008332BB" w:rsidRDefault="008332BB" w:rsidP="001D2CD0">
      <w:pPr>
        <w:numPr>
          <w:ilvl w:val="0"/>
          <w:numId w:val="37"/>
        </w:num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the skills to engage with clients, identify client interests, and effectively advocate for client goals in service of social justice;</w:t>
      </w:r>
    </w:p>
    <w:p w14:paraId="23DAD82F" w14:textId="77777777" w:rsidR="008332BB" w:rsidRPr="008332BB" w:rsidRDefault="008332BB" w:rsidP="001D2CD0">
      <w:pPr>
        <w:numPr>
          <w:ilvl w:val="0"/>
          <w:numId w:val="37"/>
        </w:num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the habits relevant to professional practice such as individual and collaborative problem solving, planning and task sequencing, self-evaluation and reflection, and identification of ethical considerations; and</w:t>
      </w:r>
    </w:p>
    <w:p w14:paraId="1DA44863" w14:textId="77777777" w:rsidR="008332BB" w:rsidRDefault="008332BB" w:rsidP="001D2CD0">
      <w:pPr>
        <w:numPr>
          <w:ilvl w:val="0"/>
          <w:numId w:val="37"/>
        </w:num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an understanding of the foundations of environmental law and broader administrative legal practice by working on live cases.</w:t>
      </w:r>
    </w:p>
    <w:p w14:paraId="327F6118" w14:textId="77777777"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p>
    <w:p w14:paraId="4279B21D" w14:textId="77777777" w:rsidR="008332BB" w:rsidRP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The students, most of whom are in their third year of law school, work in the clinic full time and receive credit for an entire semester of law school work.  They work on projects under the supervision of an environmental clinical fellow and faculty member, and participate in weekly seminars. Our seminars explore issues of federal administrative and litigation practice, various substantive fields of law, community engagement, issues of professional responsibility, and more. Students also lead their own project meetings in which they can present an issue that has arisen in their matter to their fellow students and supervisors for feedback, or to discuss a learning moment.</w:t>
      </w:r>
    </w:p>
    <w:p w14:paraId="7003F9FD" w14:textId="77777777" w:rsidR="008332BB" w:rsidRDefault="008332BB" w:rsidP="008332BB">
      <w:pPr>
        <w:spacing w:line="240" w:lineRule="auto"/>
        <w:contextualSpacing/>
        <w:rPr>
          <w:rFonts w:ascii="Times New Roman" w:hAnsi="Times New Roman" w:cs="Times New Roman"/>
          <w:color w:val="000000" w:themeColor="text1"/>
          <w:sz w:val="24"/>
          <w:szCs w:val="24"/>
          <w:shd w:val="clear" w:color="auto" w:fill="FFFFFF"/>
        </w:rPr>
      </w:pPr>
    </w:p>
    <w:p w14:paraId="15BC10A6" w14:textId="2DE3A615" w:rsidR="00DD12F1" w:rsidRDefault="008332BB" w:rsidP="006F4B74">
      <w:pPr>
        <w:spacing w:line="240" w:lineRule="auto"/>
        <w:contextualSpacing/>
        <w:rPr>
          <w:rFonts w:ascii="Times New Roman" w:hAnsi="Times New Roman" w:cs="Times New Roman"/>
          <w:color w:val="000000" w:themeColor="text1"/>
          <w:sz w:val="24"/>
          <w:szCs w:val="24"/>
          <w:shd w:val="clear" w:color="auto" w:fill="FFFFFF"/>
        </w:rPr>
      </w:pPr>
      <w:r w:rsidRPr="008332BB">
        <w:rPr>
          <w:rFonts w:ascii="Times New Roman" w:hAnsi="Times New Roman" w:cs="Times New Roman"/>
          <w:color w:val="000000" w:themeColor="text1"/>
          <w:sz w:val="24"/>
          <w:szCs w:val="24"/>
          <w:shd w:val="clear" w:color="auto" w:fill="FFFFFF"/>
        </w:rPr>
        <w:t>A student experience that involves a diverse, equitable, and inclusive learning and practice environment is fundamental to the mission of the ELJC. As a Clinic we strive to ensure that the equity we seek in the environmental legal landscape is reflected in how our students are taught to lawyer. The ELJC believes incorporating these philosophies will elevate the collective abilities of students to achieve our pedagogical and substantive environmental law and justice goals.</w:t>
      </w:r>
    </w:p>
    <w:p w14:paraId="116744A1" w14:textId="77777777" w:rsidR="00DD12F1" w:rsidRDefault="00DD12F1">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317F255" w14:textId="77777777"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lastRenderedPageBreak/>
        <w:t>Georgetown University Law Center (continued)</w:t>
      </w:r>
    </w:p>
    <w:p w14:paraId="55E784EF" w14:textId="77777777" w:rsidR="008332BB" w:rsidRDefault="008332BB" w:rsidP="006F4B74">
      <w:pPr>
        <w:spacing w:line="240" w:lineRule="auto"/>
        <w:contextualSpacing/>
        <w:rPr>
          <w:rFonts w:ascii="Times New Roman" w:hAnsi="Times New Roman" w:cs="Times New Roman"/>
          <w:color w:val="000000" w:themeColor="text1"/>
          <w:sz w:val="24"/>
          <w:szCs w:val="24"/>
          <w:shd w:val="clear" w:color="auto" w:fill="FFFFFF"/>
        </w:rPr>
      </w:pPr>
    </w:p>
    <w:p w14:paraId="26EAA17A" w14:textId="5825FC09" w:rsidR="00B2174F" w:rsidRDefault="00B2174F"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FEDERAL LEGISLATION CLINIC</w:t>
      </w:r>
    </w:p>
    <w:p w14:paraId="53BDD7E6" w14:textId="77777777" w:rsidR="00B2174F" w:rsidRDefault="00B2174F" w:rsidP="006F4B74">
      <w:pPr>
        <w:spacing w:line="240" w:lineRule="auto"/>
        <w:contextualSpacing/>
        <w:rPr>
          <w:rFonts w:ascii="Times New Roman" w:hAnsi="Times New Roman" w:cs="Times New Roman"/>
          <w:color w:val="000000" w:themeColor="text1"/>
          <w:sz w:val="24"/>
          <w:szCs w:val="24"/>
          <w:shd w:val="clear" w:color="auto" w:fill="FFFFFF"/>
        </w:rPr>
      </w:pPr>
    </w:p>
    <w:p w14:paraId="126DBD41" w14:textId="77777777"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Just steps from the U.S. Capitol, the Federal Legislation Clinic has been training law students for decades to be effective legislative lawyers operating at the intersection of law and politics.  Students who have taken the Clinic have gone on to careers in Congress, the White House, federal agencies, advocacy groups, law and lobbying firms, and a host of other organizations seeking to influence the outcome of federal legislation.</w:t>
      </w:r>
    </w:p>
    <w:p w14:paraId="5448BACC" w14:textId="77777777" w:rsid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p>
    <w:p w14:paraId="17022D33" w14:textId="14F9F56B"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Students participating in the Clinic get first-hand experience representing nonprofit clients with legislative issues pending on Capitol Hill.  Students also participate in classroom seminars and workshops and have the opportunity to visit some of the inner sanctums of our democracy.</w:t>
      </w:r>
    </w:p>
    <w:p w14:paraId="13C8DC79" w14:textId="77777777" w:rsid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p>
    <w:p w14:paraId="498CB50D" w14:textId="05331568" w:rsid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The term “legislative lawyer” was </w:t>
      </w:r>
      <w:hyperlink r:id="rId109" w:history="1">
        <w:r w:rsidRPr="00B2174F">
          <w:rPr>
            <w:rStyle w:val="Hyperlink"/>
            <w:rFonts w:ascii="Times New Roman" w:hAnsi="Times New Roman" w:cs="Times New Roman"/>
            <w:color w:val="auto"/>
            <w:sz w:val="24"/>
            <w:szCs w:val="24"/>
            <w:u w:val="none"/>
            <w:shd w:val="clear" w:color="auto" w:fill="FFFFFF"/>
          </w:rPr>
          <w:t>coined</w:t>
        </w:r>
      </w:hyperlink>
      <w:r w:rsidRPr="00B2174F">
        <w:rPr>
          <w:rFonts w:ascii="Times New Roman" w:hAnsi="Times New Roman" w:cs="Times New Roman"/>
          <w:color w:val="000000" w:themeColor="text1"/>
          <w:sz w:val="24"/>
          <w:szCs w:val="24"/>
          <w:shd w:val="clear" w:color="auto" w:fill="FFFFFF"/>
        </w:rPr>
        <w:t> by Clinic founder Chai Feldblum.  As envisioned by Professor Feldblum, a legislative lawyer:</w:t>
      </w:r>
    </w:p>
    <w:p w14:paraId="022918D1" w14:textId="77777777"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p>
    <w:p w14:paraId="360A7E0D" w14:textId="77777777" w:rsidR="00B2174F" w:rsidRPr="00B2174F" w:rsidRDefault="00B2174F" w:rsidP="001D2CD0">
      <w:pPr>
        <w:numPr>
          <w:ilvl w:val="0"/>
          <w:numId w:val="38"/>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recognizes and assesses the legal and political aspects of a legislative challenge;</w:t>
      </w:r>
    </w:p>
    <w:p w14:paraId="4B9299C1" w14:textId="77777777" w:rsidR="00B2174F" w:rsidRPr="00B2174F" w:rsidRDefault="00B2174F" w:rsidP="001D2CD0">
      <w:pPr>
        <w:numPr>
          <w:ilvl w:val="0"/>
          <w:numId w:val="38"/>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performs the background research necessary to understand and address the issue;</w:t>
      </w:r>
    </w:p>
    <w:p w14:paraId="52216391" w14:textId="77777777" w:rsidR="00B2174F" w:rsidRPr="00B2174F" w:rsidRDefault="00B2174F" w:rsidP="001D2CD0">
      <w:pPr>
        <w:numPr>
          <w:ilvl w:val="0"/>
          <w:numId w:val="38"/>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develops and proposes creative solutions to the issue;</w:t>
      </w:r>
    </w:p>
    <w:p w14:paraId="65F5A570" w14:textId="77777777" w:rsidR="00B2174F" w:rsidRPr="00B2174F" w:rsidRDefault="00B2174F" w:rsidP="001D2CD0">
      <w:pPr>
        <w:numPr>
          <w:ilvl w:val="0"/>
          <w:numId w:val="38"/>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drafts numerous written materials for various target audiences; and</w:t>
      </w:r>
    </w:p>
    <w:p w14:paraId="1BD8ABE1" w14:textId="77777777" w:rsidR="00B2174F" w:rsidRDefault="00B2174F" w:rsidP="001D2CD0">
      <w:pPr>
        <w:numPr>
          <w:ilvl w:val="0"/>
          <w:numId w:val="38"/>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presents information orally to explain and persuade effectively on behalf of clients.</w:t>
      </w:r>
    </w:p>
    <w:p w14:paraId="734150AF" w14:textId="77777777"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p>
    <w:p w14:paraId="6246A9AF" w14:textId="77777777" w:rsid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As part of the Clinic, students:</w:t>
      </w:r>
    </w:p>
    <w:p w14:paraId="3199E4A5" w14:textId="77777777"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p>
    <w:p w14:paraId="4BE87B56" w14:textId="77777777" w:rsidR="00B2174F" w:rsidRPr="00B2174F" w:rsidRDefault="00B2174F" w:rsidP="001D2CD0">
      <w:pPr>
        <w:numPr>
          <w:ilvl w:val="0"/>
          <w:numId w:val="39"/>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draft proposed legislative text, amendments, and legislative history documents;</w:t>
      </w:r>
    </w:p>
    <w:p w14:paraId="30D06723" w14:textId="77777777" w:rsidR="00B2174F" w:rsidRPr="00B2174F" w:rsidRDefault="00B2174F" w:rsidP="001D2CD0">
      <w:pPr>
        <w:numPr>
          <w:ilvl w:val="0"/>
          <w:numId w:val="39"/>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help clients prepare for testimony before congressional committees;</w:t>
      </w:r>
    </w:p>
    <w:p w14:paraId="46117BD6" w14:textId="77777777" w:rsidR="00B2174F" w:rsidRPr="00B2174F" w:rsidRDefault="00B2174F" w:rsidP="001D2CD0">
      <w:pPr>
        <w:numPr>
          <w:ilvl w:val="0"/>
          <w:numId w:val="39"/>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draft opening statements, strategy documents, fact sheets, op-eds, talking points, and other key documents for legislative campaigns; and</w:t>
      </w:r>
    </w:p>
    <w:p w14:paraId="27C89D95" w14:textId="77777777" w:rsidR="00B2174F" w:rsidRDefault="00B2174F" w:rsidP="001D2CD0">
      <w:pPr>
        <w:numPr>
          <w:ilvl w:val="0"/>
          <w:numId w:val="39"/>
        </w:num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participate directly with clients in meetings with Members of Congress and congressional staff, agency officials, and coalition partners.</w:t>
      </w:r>
    </w:p>
    <w:p w14:paraId="34053546" w14:textId="77777777" w:rsidR="00B2174F" w:rsidRPr="00B2174F" w:rsidRDefault="00B2174F" w:rsidP="00B2174F">
      <w:pPr>
        <w:spacing w:line="240" w:lineRule="auto"/>
        <w:contextualSpacing/>
        <w:rPr>
          <w:rFonts w:ascii="Times New Roman" w:hAnsi="Times New Roman" w:cs="Times New Roman"/>
          <w:color w:val="000000" w:themeColor="text1"/>
          <w:sz w:val="24"/>
          <w:szCs w:val="24"/>
          <w:shd w:val="clear" w:color="auto" w:fill="FFFFFF"/>
        </w:rPr>
      </w:pPr>
    </w:p>
    <w:p w14:paraId="521290C0" w14:textId="56764882" w:rsidR="00DC7455" w:rsidRDefault="00B2174F" w:rsidP="006F4B74">
      <w:pPr>
        <w:spacing w:line="240" w:lineRule="auto"/>
        <w:contextualSpacing/>
        <w:rPr>
          <w:rFonts w:ascii="Times New Roman" w:hAnsi="Times New Roman" w:cs="Times New Roman"/>
          <w:color w:val="000000" w:themeColor="text1"/>
          <w:sz w:val="24"/>
          <w:szCs w:val="24"/>
          <w:shd w:val="clear" w:color="auto" w:fill="FFFFFF"/>
        </w:rPr>
      </w:pPr>
      <w:r w:rsidRPr="00B2174F">
        <w:rPr>
          <w:rFonts w:ascii="Times New Roman" w:hAnsi="Times New Roman" w:cs="Times New Roman"/>
          <w:color w:val="000000" w:themeColor="text1"/>
          <w:sz w:val="24"/>
          <w:szCs w:val="24"/>
          <w:shd w:val="clear" w:color="auto" w:fill="FFFFFF"/>
        </w:rPr>
        <w:t>The Clinic is a 10-credit semester-long course offered in both the fall and spring semesters.  It is a significant time commitment, and students average 35 hours of clinic work per week.  All 2L and 3L students are welcome to apply.  A course on congressional or administrative procedure or statutory interpretation, such as Lawmaking, Legislation, Statutory Interpretation, Government Processes, The Regulatory State, or Administrative Law, is strongly recommended.</w:t>
      </w:r>
    </w:p>
    <w:p w14:paraId="12C88CCE" w14:textId="77777777" w:rsidR="00DC7455" w:rsidRDefault="00DC745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6FEC271" w14:textId="34062943" w:rsidR="00B2174F" w:rsidRDefault="00DC7455" w:rsidP="006F4B74">
      <w:pPr>
        <w:spacing w:line="240" w:lineRule="auto"/>
        <w:contextualSpacing/>
        <w:rPr>
          <w:rFonts w:ascii="Times New Roman" w:hAnsi="Times New Roman" w:cs="Times New Roman"/>
          <w:color w:val="000000" w:themeColor="text1"/>
          <w:sz w:val="24"/>
          <w:szCs w:val="24"/>
          <w:shd w:val="clear" w:color="auto" w:fill="FFFFFF"/>
        </w:rPr>
      </w:pPr>
      <w:bookmarkStart w:id="68" w:name="_Hlk152571341"/>
      <w:r w:rsidRPr="00B2174F">
        <w:rPr>
          <w:rFonts w:ascii="Times New Roman" w:hAnsi="Times New Roman" w:cs="Times New Roman"/>
          <w:color w:val="000000" w:themeColor="text1"/>
          <w:sz w:val="24"/>
          <w:szCs w:val="24"/>
          <w:shd w:val="clear" w:color="auto" w:fill="FFFFFF"/>
        </w:rPr>
        <w:lastRenderedPageBreak/>
        <w:t>Georgetown University Law Center (continued)</w:t>
      </w:r>
    </w:p>
    <w:bookmarkEnd w:id="68"/>
    <w:p w14:paraId="33411C2C" w14:textId="77777777" w:rsidR="00DC7455" w:rsidRDefault="00DC7455" w:rsidP="006F4B74">
      <w:pPr>
        <w:spacing w:line="240" w:lineRule="auto"/>
        <w:contextualSpacing/>
        <w:rPr>
          <w:rFonts w:ascii="Times New Roman" w:hAnsi="Times New Roman" w:cs="Times New Roman"/>
          <w:color w:val="000000" w:themeColor="text1"/>
          <w:sz w:val="24"/>
          <w:szCs w:val="24"/>
          <w:shd w:val="clear" w:color="auto" w:fill="FFFFFF"/>
        </w:rPr>
      </w:pPr>
    </w:p>
    <w:p w14:paraId="059CF28C" w14:textId="280A02D4" w:rsidR="00DC7455" w:rsidRDefault="00460516"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JUSTICE ALLIANCE CLINIC</w:t>
      </w:r>
    </w:p>
    <w:p w14:paraId="679A845B" w14:textId="77777777" w:rsidR="00460516" w:rsidRDefault="00460516" w:rsidP="006F4B74">
      <w:pPr>
        <w:spacing w:line="240" w:lineRule="auto"/>
        <w:contextualSpacing/>
        <w:rPr>
          <w:rFonts w:ascii="Times New Roman" w:hAnsi="Times New Roman" w:cs="Times New Roman"/>
          <w:color w:val="000000" w:themeColor="text1"/>
          <w:sz w:val="24"/>
          <w:szCs w:val="24"/>
          <w:shd w:val="clear" w:color="auto" w:fill="FFFFFF"/>
        </w:rPr>
      </w:pPr>
    </w:p>
    <w:p w14:paraId="01CB2302" w14:textId="77777777" w:rsidR="00460516" w:rsidRPr="00460516" w:rsidRDefault="00460516" w:rsidP="00460516">
      <w:pPr>
        <w:spacing w:line="240" w:lineRule="auto"/>
        <w:contextualSpacing/>
        <w:rPr>
          <w:rFonts w:ascii="Times New Roman" w:hAnsi="Times New Roman" w:cs="Times New Roman"/>
          <w:color w:val="000000" w:themeColor="text1"/>
          <w:sz w:val="24"/>
          <w:szCs w:val="24"/>
          <w:shd w:val="clear" w:color="auto" w:fill="FFFFFF"/>
        </w:rPr>
      </w:pPr>
      <w:r w:rsidRPr="00460516">
        <w:rPr>
          <w:rFonts w:ascii="Times New Roman" w:hAnsi="Times New Roman" w:cs="Times New Roman"/>
          <w:color w:val="000000" w:themeColor="text1"/>
          <w:sz w:val="24"/>
          <w:szCs w:val="24"/>
          <w:shd w:val="clear" w:color="auto" w:fill="FFFFFF"/>
        </w:rPr>
        <w:t>The Health Justice Alliance is a clinic at Georgetown University Law Center where students are integrated directly into Georgetown healthcare clinics to help D.C. families and children address the legal barriers that negatively impact their health and well-being. Clinic students also act as advocates for community, non-profit, educational, faith-based and other organizations and groups engaged in work designed to further social and health justice. The Clinic is a key part of the broader </w:t>
      </w:r>
      <w:hyperlink r:id="rId110" w:history="1">
        <w:r w:rsidRPr="00460516">
          <w:rPr>
            <w:rStyle w:val="Hyperlink"/>
            <w:rFonts w:ascii="Times New Roman" w:hAnsi="Times New Roman" w:cs="Times New Roman"/>
            <w:color w:val="auto"/>
            <w:sz w:val="24"/>
            <w:szCs w:val="24"/>
            <w:u w:val="none"/>
            <w:shd w:val="clear" w:color="auto" w:fill="FFFFFF"/>
          </w:rPr>
          <w:t>Georgetown University Health Justice Alliance</w:t>
        </w:r>
      </w:hyperlink>
      <w:r w:rsidRPr="00460516">
        <w:rPr>
          <w:rFonts w:ascii="Times New Roman" w:hAnsi="Times New Roman" w:cs="Times New Roman"/>
          <w:color w:val="000000" w:themeColor="text1"/>
          <w:sz w:val="24"/>
          <w:szCs w:val="24"/>
          <w:shd w:val="clear" w:color="auto" w:fill="FFFFFF"/>
        </w:rPr>
        <w:t>, which includes a range of inter-professional education, service, and research initiatives.</w:t>
      </w:r>
    </w:p>
    <w:p w14:paraId="46ACCAB5" w14:textId="77777777" w:rsidR="00460516" w:rsidRDefault="00460516" w:rsidP="00460516">
      <w:pPr>
        <w:spacing w:line="240" w:lineRule="auto"/>
        <w:contextualSpacing/>
        <w:rPr>
          <w:rFonts w:ascii="Times New Roman" w:hAnsi="Times New Roman" w:cs="Times New Roman"/>
          <w:color w:val="000000" w:themeColor="text1"/>
          <w:sz w:val="24"/>
          <w:szCs w:val="24"/>
          <w:shd w:val="clear" w:color="auto" w:fill="FFFFFF"/>
        </w:rPr>
      </w:pPr>
    </w:p>
    <w:p w14:paraId="690AA7D7" w14:textId="22EBAF32" w:rsidR="00460516" w:rsidRPr="00460516" w:rsidRDefault="00460516" w:rsidP="00460516">
      <w:pPr>
        <w:spacing w:line="240" w:lineRule="auto"/>
        <w:contextualSpacing/>
        <w:rPr>
          <w:rFonts w:ascii="Times New Roman" w:hAnsi="Times New Roman" w:cs="Times New Roman"/>
          <w:color w:val="000000" w:themeColor="text1"/>
          <w:sz w:val="24"/>
          <w:szCs w:val="24"/>
          <w:shd w:val="clear" w:color="auto" w:fill="FFFFFF"/>
        </w:rPr>
      </w:pPr>
      <w:r w:rsidRPr="00460516">
        <w:rPr>
          <w:rFonts w:ascii="Times New Roman" w:hAnsi="Times New Roman" w:cs="Times New Roman"/>
          <w:color w:val="000000" w:themeColor="text1"/>
          <w:sz w:val="24"/>
          <w:szCs w:val="24"/>
          <w:shd w:val="clear" w:color="auto" w:fill="FFFFFF"/>
        </w:rPr>
        <w:t>The Health Justice Alliance seeks to provide students with an appreciation for the complexity of working for health and social justice, an understanding of the variety of skills and strategies that lawyers can use to seek justice, and the faith that students have the capacity to make a difference as a lawyer.</w:t>
      </w:r>
    </w:p>
    <w:p w14:paraId="4AD66F66" w14:textId="77777777" w:rsidR="00460516" w:rsidRDefault="00460516" w:rsidP="006F4B74">
      <w:pPr>
        <w:spacing w:line="240" w:lineRule="auto"/>
        <w:contextualSpacing/>
        <w:rPr>
          <w:rFonts w:ascii="Times New Roman" w:hAnsi="Times New Roman" w:cs="Times New Roman"/>
          <w:color w:val="000000" w:themeColor="text1"/>
          <w:sz w:val="24"/>
          <w:szCs w:val="24"/>
          <w:shd w:val="clear" w:color="auto" w:fill="FFFFFF"/>
        </w:rPr>
      </w:pPr>
    </w:p>
    <w:p w14:paraId="7E5B3833" w14:textId="77777777" w:rsidR="00DA368E" w:rsidRDefault="00DA368E">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page"/>
      </w:r>
    </w:p>
    <w:p w14:paraId="13D27C90" w14:textId="77777777" w:rsidR="00DA368E" w:rsidRP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bookmarkStart w:id="69" w:name="_Hlk152571601"/>
      <w:r w:rsidRPr="00DA368E">
        <w:rPr>
          <w:rFonts w:ascii="Times New Roman" w:hAnsi="Times New Roman" w:cs="Times New Roman"/>
          <w:color w:val="000000" w:themeColor="text1"/>
          <w:sz w:val="24"/>
          <w:szCs w:val="24"/>
          <w:shd w:val="clear" w:color="auto" w:fill="FFFFFF"/>
        </w:rPr>
        <w:lastRenderedPageBreak/>
        <w:t>Georgetown University Law Center (continued)</w:t>
      </w:r>
    </w:p>
    <w:bookmarkEnd w:id="69"/>
    <w:p w14:paraId="0B603880" w14:textId="77777777" w:rsidR="00DA368E" w:rsidRDefault="00DA368E" w:rsidP="006F4B74">
      <w:pPr>
        <w:spacing w:line="240" w:lineRule="auto"/>
        <w:contextualSpacing/>
        <w:rPr>
          <w:rFonts w:ascii="Times New Roman" w:hAnsi="Times New Roman" w:cs="Times New Roman"/>
          <w:b/>
          <w:bCs/>
          <w:color w:val="000000" w:themeColor="text1"/>
          <w:sz w:val="24"/>
          <w:szCs w:val="24"/>
          <w:shd w:val="clear" w:color="auto" w:fill="FFFFFF"/>
        </w:rPr>
      </w:pPr>
    </w:p>
    <w:p w14:paraId="2F4B86C9" w14:textId="681F1472" w:rsidR="00460516" w:rsidRDefault="00DA368E"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INTELLECTUAL PROPERTY AND INFORMATION POLICY CLINIC</w:t>
      </w:r>
    </w:p>
    <w:p w14:paraId="65A308BA" w14:textId="77777777" w:rsidR="00DA368E" w:rsidRDefault="00DA368E" w:rsidP="006F4B74">
      <w:pPr>
        <w:spacing w:line="240" w:lineRule="auto"/>
        <w:contextualSpacing/>
        <w:rPr>
          <w:rFonts w:ascii="Times New Roman" w:hAnsi="Times New Roman" w:cs="Times New Roman"/>
          <w:color w:val="000000" w:themeColor="text1"/>
          <w:sz w:val="24"/>
          <w:szCs w:val="24"/>
          <w:shd w:val="clear" w:color="auto" w:fill="FFFFFF"/>
        </w:rPr>
      </w:pPr>
    </w:p>
    <w:p w14:paraId="19157603" w14:textId="77777777" w:rsidR="00DA368E" w:rsidRP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Each legal matter the students encounter operates as an effective teaching vehicles, presenting cutting-edge or novel questions and an opportunity for consideration from a social justice perspective.</w:t>
      </w:r>
    </w:p>
    <w:p w14:paraId="2EE8482F" w14:textId="77777777" w:rsid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p>
    <w:p w14:paraId="675CFD4C" w14:textId="4E4457C7" w:rsid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Through Casework and Seminar class time, Clinic students achieve the following objectives:</w:t>
      </w:r>
    </w:p>
    <w:p w14:paraId="6AF04B09" w14:textId="77777777" w:rsidR="00DA368E" w:rsidRP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p>
    <w:p w14:paraId="756E2CE4" w14:textId="77777777" w:rsidR="00DA368E" w:rsidRPr="00DA368E" w:rsidRDefault="00DA368E" w:rsidP="001D2CD0">
      <w:pPr>
        <w:numPr>
          <w:ilvl w:val="0"/>
          <w:numId w:val="40"/>
        </w:num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Nurture the skillset necessary to become an effective lawyer, including the abilities to think, speak, and write effectively, accurately, collaboratively, and creatively;</w:t>
      </w:r>
    </w:p>
    <w:p w14:paraId="1EBD1054" w14:textId="77777777" w:rsidR="00DA368E" w:rsidRPr="00DA368E" w:rsidRDefault="00DA368E" w:rsidP="001D2CD0">
      <w:pPr>
        <w:numPr>
          <w:ilvl w:val="0"/>
          <w:numId w:val="40"/>
        </w:num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Foster a working environment rooted in hard work, trust, humility, respect and joy;</w:t>
      </w:r>
    </w:p>
    <w:p w14:paraId="562836C3" w14:textId="77777777" w:rsidR="00DA368E" w:rsidRPr="00DA368E" w:rsidRDefault="00DA368E" w:rsidP="001D2CD0">
      <w:pPr>
        <w:numPr>
          <w:ilvl w:val="0"/>
          <w:numId w:val="40"/>
        </w:num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Understand ten substantive IP and information policy doctrines;</w:t>
      </w:r>
    </w:p>
    <w:p w14:paraId="5FC9C548" w14:textId="77777777" w:rsidR="00DA368E" w:rsidRPr="00DA368E" w:rsidRDefault="00DA368E" w:rsidP="001D2CD0">
      <w:pPr>
        <w:numPr>
          <w:ilvl w:val="0"/>
          <w:numId w:val="40"/>
        </w:num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Think critically about IP and information policy’s claim to neutrality;</w:t>
      </w:r>
    </w:p>
    <w:p w14:paraId="62A0D6C5" w14:textId="1A2E0328" w:rsidR="00DA368E" w:rsidRPr="00DA368E" w:rsidRDefault="00DA368E" w:rsidP="001D2CD0">
      <w:pPr>
        <w:numPr>
          <w:ilvl w:val="0"/>
          <w:numId w:val="40"/>
        </w:num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Interrogate the effects of IP and information policy on marginalized groups, including people identified by gender, indigeneity, race, sexuality, class, and disability.</w:t>
      </w:r>
    </w:p>
    <w:p w14:paraId="20167B6D" w14:textId="4F5C2FE9" w:rsidR="00DA368E" w:rsidRP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p>
    <w:p w14:paraId="1989C6C3" w14:textId="77777777" w:rsidR="00DA368E" w:rsidRP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The Seminar consists of a range of sessions, including iPIP x Social Justice, Deep Dive, skills, case rounds, and workshop sessions. iPIP x Social Justice sessions teach students the doctrinal principles of ten areas of IP (copyright, Digital Millennium Copyright Act, patent, trademark, trade secret) and information policy (Computer Fraud and Abuse Act, Section 230 of the Communications Decency Act, the Freedom of Information Act, privacy, and right of publicity) while foregrounding how these doctrines engage with gender, indigeneity, race, sexuality, class, and disability. Deep Dives are supplementary iPIP x Social Justice sessions that teams of students design and facilitate. Skills sessions expose students to the importance of cura personalis, the power of editing Wikipedia, the challenges of movement lawyering, and the unique ways that practicing lawyers apply their skills at law firms, government , companies, nonprofits, academia, and anywhere else students choose to practice after graduation.</w:t>
      </w:r>
    </w:p>
    <w:p w14:paraId="14EF3137" w14:textId="77777777" w:rsid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p>
    <w:p w14:paraId="559AE93A" w14:textId="68DD82C8" w:rsidR="00DA368E" w:rsidRPr="00DA368E" w:rsidRDefault="00DA368E" w:rsidP="00DA368E">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t>Case round sessions provide teams with the opportunity to reflect on professional ethics issues, including scope of representation and identifying client goals, confidentiality, competence and progress, and justice. Workshops empower students to present their draft work for feedback. Both sessions offer ample opportunities to share experiences, seek constructive feedback, offer suggestions to colleagues, and reflect on prior practice. These sessions encourage all students to think collectively and creatively about problem solving and continue the themes from other seminar discussions. Students should expect extensive feedback on their work and performance from supervisors, teammates, and other Clinic colleagues, and are expected to provide the same.</w:t>
      </w:r>
    </w:p>
    <w:p w14:paraId="297D25D5" w14:textId="373FC1E7" w:rsidR="00DA368E" w:rsidRDefault="00DA368E">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687C5B4" w14:textId="77777777" w:rsidR="009D51D4" w:rsidRPr="00DA368E" w:rsidRDefault="009D51D4" w:rsidP="009D51D4">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lastRenderedPageBreak/>
        <w:t>Georgetown University Law Center (continued)</w:t>
      </w:r>
    </w:p>
    <w:p w14:paraId="016B6D9A" w14:textId="77777777" w:rsidR="009D51D4" w:rsidRDefault="009D51D4" w:rsidP="006F4B74">
      <w:pPr>
        <w:spacing w:line="240" w:lineRule="auto"/>
        <w:contextualSpacing/>
        <w:rPr>
          <w:rFonts w:ascii="Times New Roman" w:hAnsi="Times New Roman" w:cs="Times New Roman"/>
          <w:b/>
          <w:bCs/>
          <w:color w:val="000000" w:themeColor="text1"/>
          <w:sz w:val="24"/>
          <w:szCs w:val="24"/>
          <w:shd w:val="clear" w:color="auto" w:fill="FFFFFF"/>
        </w:rPr>
      </w:pPr>
    </w:p>
    <w:p w14:paraId="23FE9A3B" w14:textId="23A80F9B" w:rsidR="00DA368E" w:rsidRDefault="002704DC"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JUVENILE JUSTICE CLINIC</w:t>
      </w:r>
    </w:p>
    <w:p w14:paraId="26FD85E7" w14:textId="77777777" w:rsidR="002704DC" w:rsidRDefault="002704DC" w:rsidP="006F4B74">
      <w:pPr>
        <w:spacing w:line="240" w:lineRule="auto"/>
        <w:contextualSpacing/>
        <w:rPr>
          <w:rFonts w:ascii="Times New Roman" w:hAnsi="Times New Roman" w:cs="Times New Roman"/>
          <w:color w:val="000000" w:themeColor="text1"/>
          <w:sz w:val="24"/>
          <w:szCs w:val="24"/>
          <w:shd w:val="clear" w:color="auto" w:fill="FFFFFF"/>
        </w:rPr>
      </w:pPr>
    </w:p>
    <w:p w14:paraId="5A93ACAE" w14:textId="77777777" w:rsidR="002704DC" w:rsidRPr="002704DC" w:rsidRDefault="002704DC" w:rsidP="002704DC">
      <w:pPr>
        <w:spacing w:line="240" w:lineRule="auto"/>
        <w:contextualSpacing/>
        <w:rPr>
          <w:rFonts w:ascii="Times New Roman" w:hAnsi="Times New Roman" w:cs="Times New Roman"/>
          <w:color w:val="000000" w:themeColor="text1"/>
          <w:sz w:val="24"/>
          <w:szCs w:val="24"/>
          <w:shd w:val="clear" w:color="auto" w:fill="FFFFFF"/>
        </w:rPr>
      </w:pPr>
      <w:r w:rsidRPr="002704DC">
        <w:rPr>
          <w:rFonts w:ascii="Times New Roman" w:hAnsi="Times New Roman" w:cs="Times New Roman"/>
          <w:color w:val="000000" w:themeColor="text1"/>
          <w:sz w:val="24"/>
          <w:szCs w:val="24"/>
          <w:shd w:val="clear" w:color="auto" w:fill="FFFFFF"/>
        </w:rPr>
        <w:t>The Juvenile Justice Clinic was founded in 1973, a mere six years after the Supreme Court extended the right to counsel and procedural due process to children in its landmark case </w:t>
      </w:r>
      <w:r w:rsidRPr="002704DC">
        <w:rPr>
          <w:rFonts w:ascii="Times New Roman" w:hAnsi="Times New Roman" w:cs="Times New Roman"/>
          <w:i/>
          <w:iCs/>
          <w:color w:val="000000" w:themeColor="text1"/>
          <w:sz w:val="24"/>
          <w:szCs w:val="24"/>
          <w:shd w:val="clear" w:color="auto" w:fill="FFFFFF"/>
        </w:rPr>
        <w:t>In re Gault</w:t>
      </w:r>
      <w:r w:rsidRPr="002704DC">
        <w:rPr>
          <w:rFonts w:ascii="Times New Roman" w:hAnsi="Times New Roman" w:cs="Times New Roman"/>
          <w:color w:val="000000" w:themeColor="text1"/>
          <w:sz w:val="24"/>
          <w:szCs w:val="24"/>
          <w:shd w:val="clear" w:color="auto" w:fill="FFFFFF"/>
        </w:rPr>
        <w:t>.</w:t>
      </w:r>
    </w:p>
    <w:p w14:paraId="1CA53679" w14:textId="77777777" w:rsidR="002704DC" w:rsidRDefault="002704DC" w:rsidP="002704DC">
      <w:pPr>
        <w:spacing w:line="240" w:lineRule="auto"/>
        <w:contextualSpacing/>
        <w:rPr>
          <w:rFonts w:ascii="Times New Roman" w:hAnsi="Times New Roman" w:cs="Times New Roman"/>
          <w:color w:val="000000" w:themeColor="text1"/>
          <w:sz w:val="24"/>
          <w:szCs w:val="24"/>
          <w:shd w:val="clear" w:color="auto" w:fill="FFFFFF"/>
        </w:rPr>
      </w:pPr>
    </w:p>
    <w:p w14:paraId="6E5473D6" w14:textId="4B191771" w:rsidR="002704DC" w:rsidRPr="002704DC" w:rsidRDefault="002704DC" w:rsidP="002704DC">
      <w:pPr>
        <w:spacing w:line="240" w:lineRule="auto"/>
        <w:contextualSpacing/>
        <w:rPr>
          <w:rFonts w:ascii="Times New Roman" w:hAnsi="Times New Roman" w:cs="Times New Roman"/>
          <w:color w:val="000000" w:themeColor="text1"/>
          <w:sz w:val="24"/>
          <w:szCs w:val="24"/>
          <w:shd w:val="clear" w:color="auto" w:fill="FFFFFF"/>
        </w:rPr>
      </w:pPr>
      <w:r w:rsidRPr="002704DC">
        <w:rPr>
          <w:rFonts w:ascii="Times New Roman" w:hAnsi="Times New Roman" w:cs="Times New Roman"/>
          <w:color w:val="000000" w:themeColor="text1"/>
          <w:sz w:val="24"/>
          <w:szCs w:val="24"/>
          <w:shd w:val="clear" w:color="auto" w:fill="FFFFFF"/>
        </w:rPr>
        <w:t>One of the first law school-based clinics specializing in children’s issues, the Juvenile Justice Clinic sought to fulfill the mandate of the </w:t>
      </w:r>
      <w:r w:rsidRPr="002704DC">
        <w:rPr>
          <w:rFonts w:ascii="Times New Roman" w:hAnsi="Times New Roman" w:cs="Times New Roman"/>
          <w:i/>
          <w:iCs/>
          <w:color w:val="000000" w:themeColor="text1"/>
          <w:sz w:val="24"/>
          <w:szCs w:val="24"/>
          <w:shd w:val="clear" w:color="auto" w:fill="FFFFFF"/>
        </w:rPr>
        <w:t>Gault</w:t>
      </w:r>
      <w:r w:rsidRPr="002704DC">
        <w:rPr>
          <w:rFonts w:ascii="Times New Roman" w:hAnsi="Times New Roman" w:cs="Times New Roman"/>
          <w:color w:val="000000" w:themeColor="text1"/>
          <w:sz w:val="24"/>
          <w:szCs w:val="24"/>
          <w:shd w:val="clear" w:color="auto" w:fill="FFFFFF"/>
        </w:rPr>
        <w:t> decision, expand the legal rights of children and ensure that children are protected from maltreatment by their parents or the government.</w:t>
      </w:r>
    </w:p>
    <w:p w14:paraId="4E4FA3C6" w14:textId="77777777" w:rsidR="002704DC" w:rsidRDefault="002704DC" w:rsidP="002704DC">
      <w:pPr>
        <w:spacing w:line="240" w:lineRule="auto"/>
        <w:contextualSpacing/>
        <w:rPr>
          <w:rFonts w:ascii="Times New Roman" w:hAnsi="Times New Roman" w:cs="Times New Roman"/>
          <w:color w:val="000000" w:themeColor="text1"/>
          <w:sz w:val="24"/>
          <w:szCs w:val="24"/>
          <w:shd w:val="clear" w:color="auto" w:fill="FFFFFF"/>
        </w:rPr>
      </w:pPr>
    </w:p>
    <w:p w14:paraId="38ECD6C6" w14:textId="0927936E" w:rsidR="002704DC" w:rsidRPr="002704DC" w:rsidRDefault="002704DC" w:rsidP="002704DC">
      <w:pPr>
        <w:spacing w:line="240" w:lineRule="auto"/>
        <w:contextualSpacing/>
        <w:rPr>
          <w:rFonts w:ascii="Times New Roman" w:hAnsi="Times New Roman" w:cs="Times New Roman"/>
          <w:color w:val="000000" w:themeColor="text1"/>
          <w:sz w:val="24"/>
          <w:szCs w:val="24"/>
          <w:shd w:val="clear" w:color="auto" w:fill="FFFFFF"/>
        </w:rPr>
      </w:pPr>
      <w:r w:rsidRPr="002704DC">
        <w:rPr>
          <w:rFonts w:ascii="Times New Roman" w:hAnsi="Times New Roman" w:cs="Times New Roman"/>
          <w:color w:val="000000" w:themeColor="text1"/>
          <w:sz w:val="24"/>
          <w:szCs w:val="24"/>
          <w:shd w:val="clear" w:color="auto" w:fill="FFFFFF"/>
        </w:rPr>
        <w:t>In its early years, the Clinic handled all types of cases involving children, delinquency, education, and child neglect and abuse among others, and helped to formulate policy at the local and national levels. Over time, the Clinic’s focus narrowed to handling only delinquency cases and education cases.</w:t>
      </w:r>
    </w:p>
    <w:p w14:paraId="059F0236" w14:textId="77777777" w:rsidR="002704DC" w:rsidRDefault="002704DC" w:rsidP="006F4B74">
      <w:pPr>
        <w:spacing w:line="240" w:lineRule="auto"/>
        <w:contextualSpacing/>
        <w:rPr>
          <w:rFonts w:ascii="Times New Roman" w:hAnsi="Times New Roman" w:cs="Times New Roman"/>
          <w:color w:val="000000" w:themeColor="text1"/>
          <w:sz w:val="24"/>
          <w:szCs w:val="24"/>
          <w:shd w:val="clear" w:color="auto" w:fill="FFFFFF"/>
        </w:rPr>
      </w:pPr>
    </w:p>
    <w:p w14:paraId="2EE7FB5A" w14:textId="6367A183" w:rsidR="002704DC" w:rsidRDefault="00702EC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RISING FOR JUSTICE CLINIC</w:t>
      </w:r>
    </w:p>
    <w:p w14:paraId="76EA742C" w14:textId="77777777" w:rsidR="00702EC9" w:rsidRDefault="00702EC9" w:rsidP="006F4B74">
      <w:pPr>
        <w:spacing w:line="240" w:lineRule="auto"/>
        <w:contextualSpacing/>
        <w:rPr>
          <w:rFonts w:ascii="Times New Roman" w:hAnsi="Times New Roman" w:cs="Times New Roman"/>
          <w:color w:val="000000" w:themeColor="text1"/>
          <w:sz w:val="24"/>
          <w:szCs w:val="24"/>
          <w:shd w:val="clear" w:color="auto" w:fill="FFFFFF"/>
        </w:rPr>
      </w:pPr>
    </w:p>
    <w:p w14:paraId="70664986" w14:textId="77777777" w:rsidR="00702EC9" w:rsidRPr="00702EC9" w:rsidRDefault="00702EC9" w:rsidP="00702EC9">
      <w:pPr>
        <w:spacing w:line="240" w:lineRule="auto"/>
        <w:contextualSpacing/>
        <w:rPr>
          <w:rFonts w:ascii="Times New Roman" w:hAnsi="Times New Roman" w:cs="Times New Roman"/>
          <w:color w:val="000000" w:themeColor="text1"/>
          <w:sz w:val="24"/>
          <w:szCs w:val="24"/>
          <w:shd w:val="clear" w:color="auto" w:fill="FFFFFF"/>
        </w:rPr>
      </w:pPr>
      <w:r w:rsidRPr="00702EC9">
        <w:rPr>
          <w:rFonts w:ascii="Times New Roman" w:hAnsi="Times New Roman" w:cs="Times New Roman"/>
          <w:color w:val="000000" w:themeColor="text1"/>
          <w:sz w:val="24"/>
          <w:szCs w:val="24"/>
          <w:shd w:val="clear" w:color="auto" w:fill="FFFFFF"/>
        </w:rPr>
        <w:t>The Rising for Justice program (RFJ) is one of the oldest and most well-regarded clinical programs in the city. It is a unique consortium of 5 law schools whose students provide quality legal representation, assistance, and counseling to low-income clients in the District of Columbia.</w:t>
      </w:r>
    </w:p>
    <w:p w14:paraId="10B12169" w14:textId="77777777" w:rsidR="00702EC9" w:rsidRDefault="00702EC9" w:rsidP="00702EC9">
      <w:pPr>
        <w:spacing w:line="240" w:lineRule="auto"/>
        <w:contextualSpacing/>
        <w:rPr>
          <w:rFonts w:ascii="Times New Roman" w:hAnsi="Times New Roman" w:cs="Times New Roman"/>
          <w:color w:val="000000" w:themeColor="text1"/>
          <w:sz w:val="24"/>
          <w:szCs w:val="24"/>
          <w:shd w:val="clear" w:color="auto" w:fill="FFFFFF"/>
        </w:rPr>
      </w:pPr>
    </w:p>
    <w:p w14:paraId="1F1F7ADD" w14:textId="41CDD6AA" w:rsidR="00702EC9" w:rsidRPr="00702EC9" w:rsidRDefault="00702EC9" w:rsidP="00702EC9">
      <w:pPr>
        <w:spacing w:line="240" w:lineRule="auto"/>
        <w:contextualSpacing/>
        <w:rPr>
          <w:rFonts w:ascii="Times New Roman" w:hAnsi="Times New Roman" w:cs="Times New Roman"/>
          <w:color w:val="000000" w:themeColor="text1"/>
          <w:sz w:val="24"/>
          <w:szCs w:val="24"/>
          <w:shd w:val="clear" w:color="auto" w:fill="FFFFFF"/>
        </w:rPr>
      </w:pPr>
      <w:r w:rsidRPr="00702EC9">
        <w:rPr>
          <w:rFonts w:ascii="Times New Roman" w:hAnsi="Times New Roman" w:cs="Times New Roman"/>
          <w:color w:val="000000" w:themeColor="text1"/>
          <w:sz w:val="24"/>
          <w:szCs w:val="24"/>
          <w:shd w:val="clear" w:color="auto" w:fill="FFFFFF"/>
        </w:rPr>
        <w:t>Georgetown students participate in RFJ’s civil division, representing clients in civil matters in D.C. Superior Court and local administrative agencies.</w:t>
      </w:r>
    </w:p>
    <w:p w14:paraId="5887511F" w14:textId="77777777" w:rsidR="00702EC9" w:rsidRDefault="00702EC9" w:rsidP="006F4B74">
      <w:pPr>
        <w:spacing w:line="240" w:lineRule="auto"/>
        <w:contextualSpacing/>
        <w:rPr>
          <w:rFonts w:ascii="Times New Roman" w:hAnsi="Times New Roman" w:cs="Times New Roman"/>
          <w:color w:val="000000" w:themeColor="text1"/>
          <w:sz w:val="24"/>
          <w:szCs w:val="24"/>
          <w:shd w:val="clear" w:color="auto" w:fill="FFFFFF"/>
        </w:rPr>
      </w:pPr>
    </w:p>
    <w:p w14:paraId="2D0999EF" w14:textId="7627A58B" w:rsidR="00702EC9" w:rsidRDefault="00702EC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SOCIAL ENTERPRISE AND NONPROFIT LAW CLINIC</w:t>
      </w:r>
    </w:p>
    <w:p w14:paraId="1D96BB56" w14:textId="77777777" w:rsidR="00702EC9" w:rsidRDefault="00702EC9" w:rsidP="006F4B74">
      <w:pPr>
        <w:spacing w:line="240" w:lineRule="auto"/>
        <w:contextualSpacing/>
        <w:rPr>
          <w:rFonts w:ascii="Times New Roman" w:hAnsi="Times New Roman" w:cs="Times New Roman"/>
          <w:color w:val="000000" w:themeColor="text1"/>
          <w:sz w:val="24"/>
          <w:szCs w:val="24"/>
          <w:shd w:val="clear" w:color="auto" w:fill="FFFFFF"/>
        </w:rPr>
      </w:pPr>
    </w:p>
    <w:p w14:paraId="498CC517" w14:textId="2707069F" w:rsidR="00702EC9" w:rsidRDefault="00702EC9" w:rsidP="006F4B74">
      <w:pPr>
        <w:spacing w:line="240" w:lineRule="auto"/>
        <w:contextualSpacing/>
        <w:rPr>
          <w:rFonts w:ascii="Times New Roman" w:hAnsi="Times New Roman" w:cs="Times New Roman"/>
          <w:color w:val="000000" w:themeColor="text1"/>
          <w:sz w:val="24"/>
          <w:szCs w:val="24"/>
          <w:shd w:val="clear" w:color="auto" w:fill="FFFFFF"/>
        </w:rPr>
      </w:pPr>
      <w:r w:rsidRPr="00702EC9">
        <w:rPr>
          <w:rFonts w:ascii="Times New Roman" w:hAnsi="Times New Roman" w:cs="Times New Roman"/>
          <w:color w:val="000000" w:themeColor="text1"/>
          <w:sz w:val="24"/>
          <w:szCs w:val="24"/>
          <w:shd w:val="clear" w:color="auto" w:fill="FFFFFF"/>
        </w:rPr>
        <w:t>The Social Enterprise &amp; Nonprofit Law Clinic at Georgetown University Law Center offers free corporate and transactional legal services to social enterprises, including nonprofit organizations, cooperative associations, and select small businesses in the Washington Metropolitan Area. Social enterprises seek to maximize internal and external positive impact, including social and environmental impact, alongside legal and ethical accountability practices. Social enterprises can be either for-profit or nonprofit organizations. The Clinic’s goals are consistent with Georgetown University’s long tradition of public service.</w:t>
      </w:r>
    </w:p>
    <w:p w14:paraId="5395C293" w14:textId="77777777" w:rsidR="00702EC9" w:rsidRDefault="00702EC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EDA4051" w14:textId="77777777" w:rsidR="009D51D4" w:rsidRPr="00DA368E" w:rsidRDefault="009D51D4" w:rsidP="009D51D4">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lastRenderedPageBreak/>
        <w:t>Georgetown University Law Center (continued)</w:t>
      </w:r>
    </w:p>
    <w:p w14:paraId="3B00C15E" w14:textId="77777777" w:rsidR="00702EC9" w:rsidRDefault="00702EC9" w:rsidP="006F4B74">
      <w:pPr>
        <w:spacing w:line="240" w:lineRule="auto"/>
        <w:contextualSpacing/>
        <w:rPr>
          <w:rFonts w:ascii="Times New Roman" w:hAnsi="Times New Roman" w:cs="Times New Roman"/>
          <w:color w:val="000000" w:themeColor="text1"/>
          <w:sz w:val="24"/>
          <w:szCs w:val="24"/>
          <w:shd w:val="clear" w:color="auto" w:fill="FFFFFF"/>
        </w:rPr>
      </w:pPr>
    </w:p>
    <w:p w14:paraId="3106B875" w14:textId="4F6452AE"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D.C. STREET LAW PROGRAM CLINIC</w:t>
      </w:r>
    </w:p>
    <w:p w14:paraId="566F7FB5" w14:textId="77777777"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p>
    <w:p w14:paraId="7701BC5A" w14:textId="77777777" w:rsidR="007164AF" w:rsidRP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For 50 years, the Georgetown Street Law program has provided professional development for law students while actively engaging with the D.C. community by teaching law to high school students.</w:t>
      </w:r>
    </w:p>
    <w:p w14:paraId="01216E6F" w14:textId="77777777"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p>
    <w:p w14:paraId="18A3B1BF" w14:textId="10114219" w:rsidR="007164AF" w:rsidRP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Law students practice professional skills (e.g., public speaking, verbal and written communication, strategic planning, research and writing, and explaining complicated concepts to nonlawyers) in a high-reward, low-risk setting. Student participants consistently rate Street Law as the top elective course in DC Public Schools. Street Law provides access to high-quality educational experiences for all students. The first course of its kind, Georgetown Street Law has spawned hundreds of domestic and international chapters, making Street Law the preeminent high school-to-law school pipeline program.</w:t>
      </w:r>
    </w:p>
    <w:p w14:paraId="74C9B36B" w14:textId="77777777"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p>
    <w:p w14:paraId="5AE6B956" w14:textId="7A965862" w:rsidR="007164AF" w:rsidRP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In the fall and spring courses, law students teach a semester-long elective course in practical law and trial advocacy to students in public and charter high schools throughout the District of Columbia. Evening law students teach a semester-long or year-long practical law course to juvenile and adult learners under court-ordered probation or in rehabilitation facilities or transitional housing. Street Law is taught using an interactive, learner-centered methodology.</w:t>
      </w:r>
    </w:p>
    <w:p w14:paraId="5AC6B888" w14:textId="77777777"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p>
    <w:p w14:paraId="681B2CD3" w14:textId="00404356"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5DE8FCF1" w14:textId="77777777"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p>
    <w:p w14:paraId="05386618" w14:textId="17C5A84E"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GEORGETOWN LAW JOURNAL</w:t>
      </w:r>
    </w:p>
    <w:p w14:paraId="0168B6F0" w14:textId="77777777"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p>
    <w:p w14:paraId="28A480DF" w14:textId="77777777" w:rsidR="007164AF" w:rsidRP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The Georgetown Law Journal is headquartered at Georgetown Law in Washington, D.C. and has published more than 500 issues since its inception, as well as the widely used Annual Review of Criminal Procedure (ARCP). The Journal is currently, and always has been, run by law students.</w:t>
      </w:r>
    </w:p>
    <w:p w14:paraId="32780C1D" w14:textId="77777777"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p>
    <w:p w14:paraId="49F0A9BA" w14:textId="5850E542" w:rsidR="007164AF" w:rsidRP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Volume 1, Issue 1 was published in November 1912, under the supervision of Editor-in-Chief Eugene Quay. At the time, an annual subscription to the </w:t>
      </w:r>
      <w:r w:rsidRPr="007164AF">
        <w:rPr>
          <w:rFonts w:ascii="Times New Roman" w:hAnsi="Times New Roman" w:cs="Times New Roman"/>
          <w:i/>
          <w:iCs/>
          <w:color w:val="000000" w:themeColor="text1"/>
          <w:sz w:val="24"/>
          <w:szCs w:val="24"/>
          <w:shd w:val="clear" w:color="auto" w:fill="FFFFFF"/>
        </w:rPr>
        <w:t>Journal</w:t>
      </w:r>
      <w:r w:rsidRPr="007164AF">
        <w:rPr>
          <w:rFonts w:ascii="Times New Roman" w:hAnsi="Times New Roman" w:cs="Times New Roman"/>
          <w:color w:val="000000" w:themeColor="text1"/>
          <w:sz w:val="24"/>
          <w:szCs w:val="24"/>
          <w:shd w:val="clear" w:color="auto" w:fill="FFFFFF"/>
        </w:rPr>
        <w:t> cost one dollar. The first article was titled “The 125th Anniversary of the Drafting of the Constitution of the United States.”</w:t>
      </w:r>
    </w:p>
    <w:p w14:paraId="31CA1739" w14:textId="77777777"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p>
    <w:p w14:paraId="30AC1FAF" w14:textId="42758708" w:rsidR="007164AF" w:rsidRP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Today, the </w:t>
      </w:r>
      <w:r w:rsidRPr="007164AF">
        <w:rPr>
          <w:rFonts w:ascii="Times New Roman" w:hAnsi="Times New Roman" w:cs="Times New Roman"/>
          <w:i/>
          <w:iCs/>
          <w:color w:val="000000" w:themeColor="text1"/>
          <w:sz w:val="24"/>
          <w:szCs w:val="24"/>
          <w:shd w:val="clear" w:color="auto" w:fill="FFFFFF"/>
        </w:rPr>
        <w:t>Journal</w:t>
      </w:r>
      <w:r w:rsidRPr="007164AF">
        <w:rPr>
          <w:rFonts w:ascii="Times New Roman" w:hAnsi="Times New Roman" w:cs="Times New Roman"/>
          <w:color w:val="000000" w:themeColor="text1"/>
          <w:sz w:val="24"/>
          <w:szCs w:val="24"/>
          <w:shd w:val="clear" w:color="auto" w:fill="FFFFFF"/>
        </w:rPr>
        <w:t> employs approximately 120 law students—about 60 in their graduating year who serve in editorial positions and 60 in intermediate years who serve as staff. The staff collect and check sources, performing technical edits and checking for typographical errors. The upperclass students are tasked with administering the </w:t>
      </w:r>
      <w:r w:rsidRPr="007164AF">
        <w:rPr>
          <w:rFonts w:ascii="Times New Roman" w:hAnsi="Times New Roman" w:cs="Times New Roman"/>
          <w:i/>
          <w:iCs/>
          <w:color w:val="000000" w:themeColor="text1"/>
          <w:sz w:val="24"/>
          <w:szCs w:val="24"/>
          <w:shd w:val="clear" w:color="auto" w:fill="FFFFFF"/>
        </w:rPr>
        <w:t>Journal’s</w:t>
      </w:r>
      <w:r w:rsidRPr="007164AF">
        <w:rPr>
          <w:rFonts w:ascii="Times New Roman" w:hAnsi="Times New Roman" w:cs="Times New Roman"/>
          <w:color w:val="000000" w:themeColor="text1"/>
          <w:sz w:val="24"/>
          <w:szCs w:val="24"/>
          <w:shd w:val="clear" w:color="auto" w:fill="FFFFFF"/>
        </w:rPr>
        <w:t> daily operations.</w:t>
      </w:r>
    </w:p>
    <w:p w14:paraId="0F9D4F9B" w14:textId="77777777"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p>
    <w:p w14:paraId="5648519E" w14:textId="06EA607D"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r w:rsidRPr="007164AF">
        <w:rPr>
          <w:rFonts w:ascii="Times New Roman" w:hAnsi="Times New Roman" w:cs="Times New Roman"/>
          <w:color w:val="000000" w:themeColor="text1"/>
          <w:sz w:val="24"/>
          <w:szCs w:val="24"/>
          <w:shd w:val="clear" w:color="auto" w:fill="FFFFFF"/>
        </w:rPr>
        <w:t>An example of the </w:t>
      </w:r>
      <w:r w:rsidRPr="007164AF">
        <w:rPr>
          <w:rFonts w:ascii="Times New Roman" w:hAnsi="Times New Roman" w:cs="Times New Roman"/>
          <w:i/>
          <w:iCs/>
          <w:color w:val="000000" w:themeColor="text1"/>
          <w:sz w:val="24"/>
          <w:szCs w:val="24"/>
          <w:shd w:val="clear" w:color="auto" w:fill="FFFFFF"/>
        </w:rPr>
        <w:t>Journal’s</w:t>
      </w:r>
      <w:r w:rsidRPr="007164AF">
        <w:rPr>
          <w:rFonts w:ascii="Times New Roman" w:hAnsi="Times New Roman" w:cs="Times New Roman"/>
          <w:color w:val="000000" w:themeColor="text1"/>
          <w:sz w:val="24"/>
          <w:szCs w:val="24"/>
          <w:shd w:val="clear" w:color="auto" w:fill="FFFFFF"/>
        </w:rPr>
        <w:t> work includes its </w:t>
      </w:r>
      <w:r w:rsidRPr="007164AF">
        <w:rPr>
          <w:rFonts w:ascii="Times New Roman" w:hAnsi="Times New Roman" w:cs="Times New Roman"/>
          <w:i/>
          <w:iCs/>
          <w:color w:val="000000" w:themeColor="text1"/>
          <w:sz w:val="24"/>
          <w:szCs w:val="24"/>
          <w:shd w:val="clear" w:color="auto" w:fill="FFFFFF"/>
        </w:rPr>
        <w:t>Annual Review of Criminal Procedure</w:t>
      </w:r>
      <w:r w:rsidRPr="007164AF">
        <w:rPr>
          <w:rFonts w:ascii="Times New Roman" w:hAnsi="Times New Roman" w:cs="Times New Roman"/>
          <w:color w:val="000000" w:themeColor="text1"/>
          <w:sz w:val="24"/>
          <w:szCs w:val="24"/>
          <w:shd w:val="clear" w:color="auto" w:fill="FFFFFF"/>
        </w:rPr>
        <w:t>, which has an annual distribution of over 20,000 copies. As a comprehensive survey of all criminal procedure in the federal courts, the </w:t>
      </w:r>
      <w:r w:rsidRPr="007164AF">
        <w:rPr>
          <w:rFonts w:ascii="Times New Roman" w:hAnsi="Times New Roman" w:cs="Times New Roman"/>
          <w:i/>
          <w:iCs/>
          <w:color w:val="000000" w:themeColor="text1"/>
          <w:sz w:val="24"/>
          <w:szCs w:val="24"/>
          <w:shd w:val="clear" w:color="auto" w:fill="FFFFFF"/>
        </w:rPr>
        <w:t>ARCP</w:t>
      </w:r>
      <w:r w:rsidRPr="007164AF">
        <w:rPr>
          <w:rFonts w:ascii="Times New Roman" w:hAnsi="Times New Roman" w:cs="Times New Roman"/>
          <w:color w:val="000000" w:themeColor="text1"/>
          <w:sz w:val="24"/>
          <w:szCs w:val="24"/>
          <w:shd w:val="clear" w:color="auto" w:fill="FFFFFF"/>
        </w:rPr>
        <w:t> is a useful resource in many district courts, U.S. Attorneys’ offices, the Criminal Division of the U.S. Department of Justice, a large number of law firms, and prison libraries.</w:t>
      </w:r>
    </w:p>
    <w:p w14:paraId="688448D1" w14:textId="77777777" w:rsidR="007164AF" w:rsidRDefault="007164A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0F94C75" w14:textId="77777777" w:rsidR="001122B9" w:rsidRPr="00DA368E" w:rsidRDefault="001122B9" w:rsidP="001122B9">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lastRenderedPageBreak/>
        <w:t>Georgetown University Law Center (continued)</w:t>
      </w:r>
    </w:p>
    <w:p w14:paraId="26D9A70D" w14:textId="77777777" w:rsidR="007164AF" w:rsidRDefault="007164AF" w:rsidP="007164AF">
      <w:pPr>
        <w:spacing w:line="240" w:lineRule="auto"/>
        <w:contextualSpacing/>
        <w:rPr>
          <w:rFonts w:ascii="Times New Roman" w:hAnsi="Times New Roman" w:cs="Times New Roman"/>
          <w:color w:val="000000" w:themeColor="text1"/>
          <w:sz w:val="24"/>
          <w:szCs w:val="24"/>
          <w:shd w:val="clear" w:color="auto" w:fill="FFFFFF"/>
        </w:rPr>
      </w:pPr>
    </w:p>
    <w:p w14:paraId="4E6B31EA" w14:textId="49FC54E4" w:rsidR="001122B9" w:rsidRDefault="001122B9" w:rsidP="007164AF">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AMERICAN CRIMINAL LAW REVIEW</w:t>
      </w:r>
    </w:p>
    <w:p w14:paraId="032B7757" w14:textId="77777777" w:rsidR="001122B9" w:rsidRDefault="001122B9" w:rsidP="007164AF">
      <w:pPr>
        <w:spacing w:line="240" w:lineRule="auto"/>
        <w:contextualSpacing/>
        <w:rPr>
          <w:rFonts w:ascii="Times New Roman" w:hAnsi="Times New Roman" w:cs="Times New Roman"/>
          <w:color w:val="000000" w:themeColor="text1"/>
          <w:sz w:val="24"/>
          <w:szCs w:val="24"/>
          <w:shd w:val="clear" w:color="auto" w:fill="FFFFFF"/>
        </w:rPr>
      </w:pPr>
    </w:p>
    <w:p w14:paraId="7F898F66" w14:textId="77777777" w:rsidR="001122B9" w:rsidRP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r w:rsidRPr="001122B9">
        <w:rPr>
          <w:rFonts w:ascii="Times New Roman" w:hAnsi="Times New Roman" w:cs="Times New Roman"/>
          <w:color w:val="000000" w:themeColor="text1"/>
          <w:sz w:val="24"/>
          <w:szCs w:val="24"/>
          <w:shd w:val="clear" w:color="auto" w:fill="FFFFFF"/>
        </w:rPr>
        <w:t>The American Criminal Law Review (ACLR) is one of the nation’s top-ranking criminal law journals. Its issues sit on the desk of thousands of judges, academics, and practitioners across the country. ACLR’s mission is to serve the criminal law community by providing a forum for the best scholarship in the field.</w:t>
      </w:r>
    </w:p>
    <w:p w14:paraId="3BB9CF72" w14:textId="77777777" w:rsid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p>
    <w:p w14:paraId="5B4F3955" w14:textId="312A382C" w:rsid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r w:rsidRPr="001122B9">
        <w:rPr>
          <w:rFonts w:ascii="Times New Roman" w:hAnsi="Times New Roman" w:cs="Times New Roman"/>
          <w:color w:val="000000" w:themeColor="text1"/>
          <w:sz w:val="24"/>
          <w:szCs w:val="24"/>
          <w:shd w:val="clear" w:color="auto" w:fill="FFFFFF"/>
        </w:rPr>
        <w:t>ACLR is a great way to further your legal education and to achieve your professional goals. ACLR offers:</w:t>
      </w:r>
    </w:p>
    <w:p w14:paraId="66C2D057" w14:textId="77777777" w:rsidR="001122B9" w:rsidRP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p>
    <w:p w14:paraId="095766B2" w14:textId="77777777" w:rsidR="001122B9" w:rsidRP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r w:rsidRPr="001122B9">
        <w:rPr>
          <w:rFonts w:ascii="Times New Roman" w:hAnsi="Times New Roman" w:cs="Times New Roman"/>
          <w:color w:val="000000" w:themeColor="text1"/>
          <w:sz w:val="24"/>
          <w:szCs w:val="24"/>
          <w:shd w:val="clear" w:color="auto" w:fill="FFFFFF"/>
        </w:rPr>
        <w:t>1. The Annual Survey of White Collar Crime. The Annual Survey is the definitive reference work in the white collar crime field. Each staff member helps to update and revise the Annual Survey. This means that everyone will have a guaranteed publication credit by the end of next year. Membership on ACLR means that your work and your name is in a compendium that sits on the desk of thousands of practitioners nationwide.</w:t>
      </w:r>
    </w:p>
    <w:p w14:paraId="003511A3" w14:textId="77777777" w:rsid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p>
    <w:p w14:paraId="790B74F5" w14:textId="5ABF83ED" w:rsidR="001122B9" w:rsidRP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r w:rsidRPr="001122B9">
        <w:rPr>
          <w:rFonts w:ascii="Times New Roman" w:hAnsi="Times New Roman" w:cs="Times New Roman"/>
          <w:color w:val="000000" w:themeColor="text1"/>
          <w:sz w:val="24"/>
          <w:szCs w:val="24"/>
          <w:shd w:val="clear" w:color="auto" w:fill="FFFFFF"/>
        </w:rPr>
        <w:t>2. Online Publications. ACLR offers members an alternative method to fulfill the Note requirement through two different publications on ACLR Online: the Featured Online Contributor Program (“FOCP”) and </w:t>
      </w:r>
      <w:r w:rsidRPr="001122B9">
        <w:rPr>
          <w:rFonts w:ascii="Times New Roman" w:hAnsi="Times New Roman" w:cs="Times New Roman"/>
          <w:i/>
          <w:iCs/>
          <w:color w:val="000000" w:themeColor="text1"/>
          <w:sz w:val="24"/>
          <w:szCs w:val="24"/>
          <w:shd w:val="clear" w:color="auto" w:fill="FFFFFF"/>
        </w:rPr>
        <w:t>Perspectives</w:t>
      </w:r>
      <w:r w:rsidRPr="001122B9">
        <w:rPr>
          <w:rFonts w:ascii="Times New Roman" w:hAnsi="Times New Roman" w:cs="Times New Roman"/>
          <w:color w:val="000000" w:themeColor="text1"/>
          <w:sz w:val="24"/>
          <w:szCs w:val="24"/>
          <w:shd w:val="clear" w:color="auto" w:fill="FFFFFF"/>
        </w:rPr>
        <w:t>. Each broadly allows participants to comment on current events in criminal law while receiving publication credit. Additionally, the pieces are published on Westlaw. FOCP articles are argumentative pieces related to criminal law and justice. </w:t>
      </w:r>
      <w:r w:rsidRPr="001122B9">
        <w:rPr>
          <w:rFonts w:ascii="Times New Roman" w:hAnsi="Times New Roman" w:cs="Times New Roman"/>
          <w:i/>
          <w:iCs/>
          <w:color w:val="000000" w:themeColor="text1"/>
          <w:sz w:val="24"/>
          <w:szCs w:val="24"/>
          <w:shd w:val="clear" w:color="auto" w:fill="FFFFFF"/>
        </w:rPr>
        <w:t>Perspectives</w:t>
      </w:r>
      <w:r w:rsidRPr="001122B9">
        <w:rPr>
          <w:rFonts w:ascii="Times New Roman" w:hAnsi="Times New Roman" w:cs="Times New Roman"/>
          <w:color w:val="000000" w:themeColor="text1"/>
          <w:sz w:val="24"/>
          <w:szCs w:val="24"/>
          <w:shd w:val="clear" w:color="auto" w:fill="FFFFFF"/>
        </w:rPr>
        <w:t> articles are pieces highlighting nontraditional and diverse perspectives of criminal law.</w:t>
      </w:r>
    </w:p>
    <w:p w14:paraId="02A67971" w14:textId="77777777" w:rsid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p>
    <w:p w14:paraId="4792C0FB" w14:textId="0EF25B55" w:rsidR="001122B9" w:rsidRPr="001122B9" w:rsidRDefault="001122B9" w:rsidP="001122B9">
      <w:pPr>
        <w:spacing w:line="240" w:lineRule="auto"/>
        <w:contextualSpacing/>
        <w:rPr>
          <w:rFonts w:ascii="Times New Roman" w:hAnsi="Times New Roman" w:cs="Times New Roman"/>
          <w:color w:val="000000" w:themeColor="text1"/>
          <w:sz w:val="24"/>
          <w:szCs w:val="24"/>
          <w:shd w:val="clear" w:color="auto" w:fill="FFFFFF"/>
        </w:rPr>
      </w:pPr>
      <w:r w:rsidRPr="001122B9">
        <w:rPr>
          <w:rFonts w:ascii="Times New Roman" w:hAnsi="Times New Roman" w:cs="Times New Roman"/>
          <w:color w:val="000000" w:themeColor="text1"/>
          <w:sz w:val="24"/>
          <w:szCs w:val="24"/>
          <w:shd w:val="clear" w:color="auto" w:fill="FFFFFF"/>
        </w:rPr>
        <w:t>3. Leadership Experience. ACLR is student-run and among the most prestigious and well-respected journals in the United States. All 2L ACLR staff editors are offered leadership opportunities. ACLR Members are guaranteed to graduate into an editorial or senior position, allowing members to specialize in a particular area of the editing process and contribute in a real way to the publication. ACLR staff members are exposed to a breadth of legal scholarship and gain practical writing and management skills recognized by legal employers everywhere. Social events and training sessions make ACLR a true community of like-minded and supportive students, working together toward a worthy goal.</w:t>
      </w:r>
    </w:p>
    <w:p w14:paraId="222852AB" w14:textId="77777777" w:rsidR="001122B9" w:rsidRPr="007164AF" w:rsidRDefault="001122B9" w:rsidP="007164AF">
      <w:pPr>
        <w:spacing w:line="240" w:lineRule="auto"/>
        <w:contextualSpacing/>
        <w:rPr>
          <w:rFonts w:ascii="Times New Roman" w:hAnsi="Times New Roman" w:cs="Times New Roman"/>
          <w:color w:val="000000" w:themeColor="text1"/>
          <w:sz w:val="24"/>
          <w:szCs w:val="24"/>
          <w:shd w:val="clear" w:color="auto" w:fill="FFFFFF"/>
        </w:rPr>
      </w:pPr>
    </w:p>
    <w:p w14:paraId="6640AEFA" w14:textId="785EFB89" w:rsidR="00997B4C" w:rsidRDefault="00997B4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2AE37B95" w14:textId="77777777" w:rsidR="00997B4C" w:rsidRPr="00DA368E" w:rsidRDefault="00997B4C" w:rsidP="00997B4C">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lastRenderedPageBreak/>
        <w:t>Georgetown University Law Center (continued)</w:t>
      </w:r>
    </w:p>
    <w:p w14:paraId="6EE4C1C2" w14:textId="77777777" w:rsidR="007164AF" w:rsidRDefault="007164AF" w:rsidP="006F4B74">
      <w:pPr>
        <w:spacing w:line="240" w:lineRule="auto"/>
        <w:contextualSpacing/>
        <w:rPr>
          <w:rFonts w:ascii="Times New Roman" w:hAnsi="Times New Roman" w:cs="Times New Roman"/>
          <w:color w:val="000000" w:themeColor="text1"/>
          <w:sz w:val="24"/>
          <w:szCs w:val="24"/>
          <w:shd w:val="clear" w:color="auto" w:fill="FFFFFF"/>
        </w:rPr>
      </w:pPr>
    </w:p>
    <w:p w14:paraId="0E57BE37" w14:textId="3317CD9A" w:rsidR="00997B4C" w:rsidRDefault="00997B4C"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GEORGETOWN ENVIRONMENTAL LAW REVIEW</w:t>
      </w:r>
    </w:p>
    <w:p w14:paraId="7085D225" w14:textId="77777777" w:rsidR="00997B4C" w:rsidRDefault="00997B4C" w:rsidP="006F4B74">
      <w:pPr>
        <w:spacing w:line="240" w:lineRule="auto"/>
        <w:contextualSpacing/>
        <w:rPr>
          <w:rFonts w:ascii="Times New Roman" w:hAnsi="Times New Roman" w:cs="Times New Roman"/>
          <w:color w:val="000000" w:themeColor="text1"/>
          <w:sz w:val="24"/>
          <w:szCs w:val="24"/>
          <w:shd w:val="clear" w:color="auto" w:fill="FFFFFF"/>
        </w:rPr>
      </w:pPr>
    </w:p>
    <w:p w14:paraId="2CF62CA3" w14:textId="77777777" w:rsidR="00997B4C" w:rsidRP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r w:rsidRPr="00997B4C">
        <w:rPr>
          <w:rFonts w:ascii="Times New Roman" w:hAnsi="Times New Roman" w:cs="Times New Roman"/>
          <w:color w:val="000000" w:themeColor="text1"/>
          <w:sz w:val="24"/>
          <w:szCs w:val="24"/>
          <w:shd w:val="clear" w:color="auto" w:fill="FFFFFF"/>
        </w:rPr>
        <w:t>The Georgetown Environmental Law Review (GELR) offers members an opportunity to develop their writing and editing skills and to take valuable steps toward future employment in a variety of legal fields. GELR publishes thought-provoking commentary and analysis of both international and domestic environmental law.</w:t>
      </w:r>
    </w:p>
    <w:p w14:paraId="2ADF9B9F" w14:textId="77777777" w:rsid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p>
    <w:p w14:paraId="7B1B3018" w14:textId="6BE0D1DA" w:rsidR="00997B4C" w:rsidRP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r w:rsidRPr="00997B4C">
        <w:rPr>
          <w:rFonts w:ascii="Times New Roman" w:hAnsi="Times New Roman" w:cs="Times New Roman"/>
          <w:color w:val="000000" w:themeColor="text1"/>
          <w:sz w:val="24"/>
          <w:szCs w:val="24"/>
          <w:shd w:val="clear" w:color="auto" w:fill="FFFFFF"/>
        </w:rPr>
        <w:t>First-year staff members edit articles and citations, collect sources, and conduct preemption checks. Second-year members select and edit articles and provide feedback to first-year staff members.</w:t>
      </w:r>
    </w:p>
    <w:p w14:paraId="4CFC336D" w14:textId="77777777" w:rsid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p>
    <w:p w14:paraId="5D11027A" w14:textId="5F61FB8D" w:rsidR="00997B4C" w:rsidRP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r w:rsidRPr="00997B4C">
        <w:rPr>
          <w:rFonts w:ascii="Times New Roman" w:hAnsi="Times New Roman" w:cs="Times New Roman"/>
          <w:color w:val="000000" w:themeColor="text1"/>
          <w:sz w:val="24"/>
          <w:szCs w:val="24"/>
          <w:shd w:val="clear" w:color="auto" w:fill="FFFFFF"/>
        </w:rPr>
        <w:t>All GELR members write a student note on the topic of their choosing. Notes also allow students to delve into a specific area of law that interests them. GELR publishes three student notes per issue, which are often cited by legal scholars.</w:t>
      </w:r>
    </w:p>
    <w:p w14:paraId="7D3117C4" w14:textId="77777777" w:rsid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p>
    <w:p w14:paraId="7098E29A" w14:textId="024DC953" w:rsidR="00997B4C" w:rsidRPr="00997B4C" w:rsidRDefault="00997B4C" w:rsidP="00997B4C">
      <w:pPr>
        <w:spacing w:line="240" w:lineRule="auto"/>
        <w:contextualSpacing/>
        <w:rPr>
          <w:rFonts w:ascii="Times New Roman" w:hAnsi="Times New Roman" w:cs="Times New Roman"/>
          <w:color w:val="000000" w:themeColor="text1"/>
          <w:sz w:val="24"/>
          <w:szCs w:val="24"/>
          <w:shd w:val="clear" w:color="auto" w:fill="FFFFFF"/>
        </w:rPr>
      </w:pPr>
      <w:r w:rsidRPr="00997B4C">
        <w:rPr>
          <w:rFonts w:ascii="Times New Roman" w:hAnsi="Times New Roman" w:cs="Times New Roman"/>
          <w:color w:val="000000" w:themeColor="text1"/>
          <w:sz w:val="24"/>
          <w:szCs w:val="24"/>
          <w:shd w:val="clear" w:color="auto" w:fill="FFFFFF"/>
        </w:rPr>
        <w:t>Members also draft one short-form article for GELR Online each year. GELR is part of the Environmental Law Review Syndicate. ELRS is a collaborative effort of the nation’s leading environmental law journals. It aims to provide an outlet for student scholarship and foster dialogue between schools. This unique partnership boosts your development and the relationship between our community of environmental lawyers and scholars.</w:t>
      </w:r>
    </w:p>
    <w:p w14:paraId="0224A959" w14:textId="77777777" w:rsidR="00997B4C" w:rsidRDefault="00997B4C" w:rsidP="006F4B74">
      <w:pPr>
        <w:spacing w:line="240" w:lineRule="auto"/>
        <w:contextualSpacing/>
        <w:rPr>
          <w:rFonts w:ascii="Times New Roman" w:hAnsi="Times New Roman" w:cs="Times New Roman"/>
          <w:color w:val="000000" w:themeColor="text1"/>
          <w:sz w:val="24"/>
          <w:szCs w:val="24"/>
          <w:shd w:val="clear" w:color="auto" w:fill="FFFFFF"/>
        </w:rPr>
      </w:pPr>
    </w:p>
    <w:p w14:paraId="75A855E3" w14:textId="6BE9D6F1" w:rsidR="00997B4C" w:rsidRDefault="00794475"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IMMIGRATION LAW JOURNAL</w:t>
      </w:r>
    </w:p>
    <w:p w14:paraId="49B8FCF8" w14:textId="77777777" w:rsidR="00794475" w:rsidRDefault="00794475" w:rsidP="006F4B74">
      <w:pPr>
        <w:spacing w:line="240" w:lineRule="auto"/>
        <w:contextualSpacing/>
        <w:rPr>
          <w:rFonts w:ascii="Times New Roman" w:hAnsi="Times New Roman" w:cs="Times New Roman"/>
          <w:color w:val="000000" w:themeColor="text1"/>
          <w:sz w:val="24"/>
          <w:szCs w:val="24"/>
          <w:shd w:val="clear" w:color="auto" w:fill="FFFFFF"/>
        </w:rPr>
      </w:pPr>
    </w:p>
    <w:p w14:paraId="0B8BE4CC" w14:textId="77777777" w:rsidR="00794475" w:rsidRPr="00794475" w:rsidRDefault="00794475" w:rsidP="00794475">
      <w:pPr>
        <w:spacing w:line="240" w:lineRule="auto"/>
        <w:contextualSpacing/>
        <w:rPr>
          <w:rFonts w:ascii="Times New Roman" w:hAnsi="Times New Roman" w:cs="Times New Roman"/>
          <w:color w:val="000000" w:themeColor="text1"/>
          <w:sz w:val="24"/>
          <w:szCs w:val="24"/>
          <w:shd w:val="clear" w:color="auto" w:fill="FFFFFF"/>
        </w:rPr>
      </w:pPr>
      <w:r w:rsidRPr="00794475">
        <w:rPr>
          <w:rFonts w:ascii="Times New Roman" w:hAnsi="Times New Roman" w:cs="Times New Roman"/>
          <w:color w:val="000000" w:themeColor="text1"/>
          <w:sz w:val="24"/>
          <w:szCs w:val="24"/>
          <w:shd w:val="clear" w:color="auto" w:fill="FFFFFF"/>
        </w:rPr>
        <w:t>The Georgetown Immigration Law Journal (GILJ) is the only student-edited law journal in the nation devoted to publishing thought-provoking and intersectional legal scholarship on immigration. At GILJ, we are deeply committed to center our community values, publications, and legal training in diversity and justice. The Journal addresses issues in immigration, human rights, national security, international, labor, constitutional, criminal, and administrative law.</w:t>
      </w:r>
    </w:p>
    <w:p w14:paraId="6B768D34" w14:textId="77777777" w:rsidR="00794475" w:rsidRDefault="00794475" w:rsidP="00794475">
      <w:pPr>
        <w:spacing w:line="240" w:lineRule="auto"/>
        <w:contextualSpacing/>
        <w:rPr>
          <w:rFonts w:ascii="Times New Roman" w:hAnsi="Times New Roman" w:cs="Times New Roman"/>
          <w:color w:val="000000" w:themeColor="text1"/>
          <w:sz w:val="24"/>
          <w:szCs w:val="24"/>
          <w:shd w:val="clear" w:color="auto" w:fill="FFFFFF"/>
        </w:rPr>
      </w:pPr>
    </w:p>
    <w:p w14:paraId="10D50F06" w14:textId="02E6CDEC" w:rsidR="00794475" w:rsidRPr="00794475" w:rsidRDefault="00794475" w:rsidP="00794475">
      <w:pPr>
        <w:spacing w:line="240" w:lineRule="auto"/>
        <w:contextualSpacing/>
        <w:rPr>
          <w:rFonts w:ascii="Times New Roman" w:hAnsi="Times New Roman" w:cs="Times New Roman"/>
          <w:color w:val="000000" w:themeColor="text1"/>
          <w:sz w:val="24"/>
          <w:szCs w:val="24"/>
          <w:shd w:val="clear" w:color="auto" w:fill="FFFFFF"/>
        </w:rPr>
      </w:pPr>
      <w:r w:rsidRPr="00794475">
        <w:rPr>
          <w:rFonts w:ascii="Times New Roman" w:hAnsi="Times New Roman" w:cs="Times New Roman"/>
          <w:color w:val="000000" w:themeColor="text1"/>
          <w:sz w:val="24"/>
          <w:szCs w:val="24"/>
          <w:shd w:val="clear" w:color="auto" w:fill="FFFFFF"/>
        </w:rPr>
        <w:t>Immigration law is complex. It offers a fascinating study of present and future global concerns. The field is dynamic as leaders around the globe reevaluate programs and policies.</w:t>
      </w:r>
    </w:p>
    <w:p w14:paraId="213B91FB" w14:textId="77777777" w:rsidR="00794475" w:rsidRDefault="00794475" w:rsidP="00794475">
      <w:pPr>
        <w:spacing w:line="240" w:lineRule="auto"/>
        <w:contextualSpacing/>
        <w:rPr>
          <w:rFonts w:ascii="Times New Roman" w:hAnsi="Times New Roman" w:cs="Times New Roman"/>
          <w:color w:val="000000" w:themeColor="text1"/>
          <w:sz w:val="24"/>
          <w:szCs w:val="24"/>
          <w:shd w:val="clear" w:color="auto" w:fill="FFFFFF"/>
        </w:rPr>
      </w:pPr>
    </w:p>
    <w:p w14:paraId="61D82CD4" w14:textId="2557A5B1" w:rsidR="008155CB" w:rsidRDefault="00794475" w:rsidP="006F4B74">
      <w:pPr>
        <w:spacing w:line="240" w:lineRule="auto"/>
        <w:contextualSpacing/>
        <w:rPr>
          <w:rFonts w:ascii="Times New Roman" w:hAnsi="Times New Roman" w:cs="Times New Roman"/>
          <w:color w:val="000000" w:themeColor="text1"/>
          <w:sz w:val="24"/>
          <w:szCs w:val="24"/>
          <w:shd w:val="clear" w:color="auto" w:fill="FFFFFF"/>
        </w:rPr>
      </w:pPr>
      <w:r w:rsidRPr="00794475">
        <w:rPr>
          <w:rFonts w:ascii="Times New Roman" w:hAnsi="Times New Roman" w:cs="Times New Roman"/>
          <w:color w:val="000000" w:themeColor="text1"/>
          <w:sz w:val="24"/>
          <w:szCs w:val="24"/>
          <w:shd w:val="clear" w:color="auto" w:fill="FFFFFF"/>
        </w:rPr>
        <w:t>GILJ is committed to building community and making the entire Journal experience a positive one for all its members. To that end, GILJ provides its members with academic resources, research and writing support, numerous opportunities and platforms to publish, Bluebook citation training, as well as widespread opportunities for professional development. Above all, GILJ is a network and community of young professionals. GILJ is excellent for day and evening students alike as a large portion of the work is done online.</w:t>
      </w:r>
    </w:p>
    <w:p w14:paraId="2E7C4C6C" w14:textId="77777777" w:rsidR="008155CB" w:rsidRDefault="008155C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7DFC707" w14:textId="77777777" w:rsidR="008155CB" w:rsidRPr="00DA368E" w:rsidRDefault="008155CB" w:rsidP="008155CB">
      <w:pPr>
        <w:spacing w:line="240" w:lineRule="auto"/>
        <w:contextualSpacing/>
        <w:rPr>
          <w:rFonts w:ascii="Times New Roman" w:hAnsi="Times New Roman" w:cs="Times New Roman"/>
          <w:color w:val="000000" w:themeColor="text1"/>
          <w:sz w:val="24"/>
          <w:szCs w:val="24"/>
          <w:shd w:val="clear" w:color="auto" w:fill="FFFFFF"/>
        </w:rPr>
      </w:pPr>
      <w:r w:rsidRPr="00DA368E">
        <w:rPr>
          <w:rFonts w:ascii="Times New Roman" w:hAnsi="Times New Roman" w:cs="Times New Roman"/>
          <w:color w:val="000000" w:themeColor="text1"/>
          <w:sz w:val="24"/>
          <w:szCs w:val="24"/>
          <w:shd w:val="clear" w:color="auto" w:fill="FFFFFF"/>
        </w:rPr>
        <w:lastRenderedPageBreak/>
        <w:t>Georgetown University Law Center (continued)</w:t>
      </w:r>
    </w:p>
    <w:p w14:paraId="15B39494" w14:textId="77777777" w:rsidR="00794475" w:rsidRDefault="00794475" w:rsidP="006F4B74">
      <w:pPr>
        <w:spacing w:line="240" w:lineRule="auto"/>
        <w:contextualSpacing/>
        <w:rPr>
          <w:rFonts w:ascii="Times New Roman" w:hAnsi="Times New Roman" w:cs="Times New Roman"/>
          <w:color w:val="000000" w:themeColor="text1"/>
          <w:sz w:val="24"/>
          <w:szCs w:val="24"/>
          <w:shd w:val="clear" w:color="auto" w:fill="FFFFFF"/>
        </w:rPr>
      </w:pPr>
    </w:p>
    <w:p w14:paraId="0D68C896" w14:textId="6B59869B" w:rsidR="008155CB" w:rsidRDefault="00232F9D"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JOURNAL OF GENDER AND THE LAW</w:t>
      </w:r>
    </w:p>
    <w:p w14:paraId="30BC56C1" w14:textId="77777777" w:rsidR="00232F9D" w:rsidRDefault="00232F9D" w:rsidP="006F4B74">
      <w:pPr>
        <w:spacing w:line="240" w:lineRule="auto"/>
        <w:contextualSpacing/>
        <w:rPr>
          <w:rFonts w:ascii="Times New Roman" w:hAnsi="Times New Roman" w:cs="Times New Roman"/>
          <w:color w:val="000000" w:themeColor="text1"/>
          <w:sz w:val="24"/>
          <w:szCs w:val="24"/>
          <w:shd w:val="clear" w:color="auto" w:fill="FFFFFF"/>
        </w:rPr>
      </w:pPr>
    </w:p>
    <w:p w14:paraId="27FB21CD" w14:textId="77777777" w:rsidR="00232F9D" w:rsidRPr="00232F9D" w:rsidRDefault="00232F9D" w:rsidP="00232F9D">
      <w:pPr>
        <w:spacing w:line="240" w:lineRule="auto"/>
        <w:contextualSpacing/>
        <w:rPr>
          <w:rFonts w:ascii="Times New Roman" w:hAnsi="Times New Roman" w:cs="Times New Roman"/>
          <w:color w:val="000000" w:themeColor="text1"/>
          <w:sz w:val="24"/>
          <w:szCs w:val="24"/>
          <w:shd w:val="clear" w:color="auto" w:fill="FFFFFF"/>
        </w:rPr>
      </w:pPr>
      <w:r w:rsidRPr="00232F9D">
        <w:rPr>
          <w:rFonts w:ascii="Times New Roman" w:hAnsi="Times New Roman" w:cs="Times New Roman"/>
          <w:color w:val="000000" w:themeColor="text1"/>
          <w:sz w:val="24"/>
          <w:szCs w:val="24"/>
          <w:shd w:val="clear" w:color="auto" w:fill="FFFFFF"/>
        </w:rPr>
        <w:t>The mission of The Georgetown Journal of Gender and the Law is to explore the impact of gender and sexuality on both the theory and practice of law. We are one of the only legal journals in the world to explicitly address this intersection between gender and sexuality.</w:t>
      </w:r>
    </w:p>
    <w:p w14:paraId="5698A1BB" w14:textId="77777777" w:rsidR="00232F9D" w:rsidRDefault="00232F9D" w:rsidP="00232F9D">
      <w:pPr>
        <w:spacing w:line="240" w:lineRule="auto"/>
        <w:contextualSpacing/>
        <w:rPr>
          <w:rFonts w:ascii="Times New Roman" w:hAnsi="Times New Roman" w:cs="Times New Roman"/>
          <w:color w:val="000000" w:themeColor="text1"/>
          <w:sz w:val="24"/>
          <w:szCs w:val="24"/>
          <w:shd w:val="clear" w:color="auto" w:fill="FFFFFF"/>
        </w:rPr>
      </w:pPr>
    </w:p>
    <w:p w14:paraId="684C7A2E" w14:textId="4D948AAB" w:rsidR="00232F9D" w:rsidRPr="00232F9D" w:rsidRDefault="00232F9D" w:rsidP="00232F9D">
      <w:pPr>
        <w:spacing w:line="240" w:lineRule="auto"/>
        <w:contextualSpacing/>
        <w:rPr>
          <w:rFonts w:ascii="Times New Roman" w:hAnsi="Times New Roman" w:cs="Times New Roman"/>
          <w:color w:val="000000" w:themeColor="text1"/>
          <w:sz w:val="24"/>
          <w:szCs w:val="24"/>
          <w:shd w:val="clear" w:color="auto" w:fill="FFFFFF"/>
        </w:rPr>
      </w:pPr>
      <w:r w:rsidRPr="00232F9D">
        <w:rPr>
          <w:rFonts w:ascii="Times New Roman" w:hAnsi="Times New Roman" w:cs="Times New Roman"/>
          <w:color w:val="000000" w:themeColor="text1"/>
          <w:sz w:val="24"/>
          <w:szCs w:val="24"/>
          <w:shd w:val="clear" w:color="auto" w:fill="FFFFFF"/>
        </w:rPr>
        <w:t>Our journal’s three annual issues integrate cutting-edge legal scholarship and practical applications. One issue, the student-authored Annual Review of Gender and the Law, is the nation’s only comprehensive guide to legal issues relating to gender and sexuality. The Annual Review summarizes existing law and highlights recent changes. Practitioners, judges, advocacy organizations, and scholars alike rely on this important tool.</w:t>
      </w:r>
    </w:p>
    <w:p w14:paraId="25A61D11" w14:textId="77777777" w:rsidR="00232F9D" w:rsidRDefault="00232F9D" w:rsidP="006F4B74">
      <w:pPr>
        <w:spacing w:line="240" w:lineRule="auto"/>
        <w:contextualSpacing/>
        <w:rPr>
          <w:rFonts w:ascii="Times New Roman" w:hAnsi="Times New Roman" w:cs="Times New Roman"/>
          <w:color w:val="000000" w:themeColor="text1"/>
          <w:sz w:val="24"/>
          <w:szCs w:val="24"/>
          <w:shd w:val="clear" w:color="auto" w:fill="FFFFFF"/>
        </w:rPr>
      </w:pPr>
    </w:p>
    <w:p w14:paraId="5483789A" w14:textId="0725A99B" w:rsidR="00232F9D" w:rsidRDefault="007D014C"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JOURNAL OF INTERNATIONAL LAW</w:t>
      </w:r>
    </w:p>
    <w:p w14:paraId="4DAB7B78" w14:textId="77777777" w:rsidR="007D014C" w:rsidRDefault="007D014C" w:rsidP="006F4B74">
      <w:pPr>
        <w:spacing w:line="240" w:lineRule="auto"/>
        <w:contextualSpacing/>
        <w:rPr>
          <w:rFonts w:ascii="Times New Roman" w:hAnsi="Times New Roman" w:cs="Times New Roman"/>
          <w:color w:val="000000" w:themeColor="text1"/>
          <w:sz w:val="24"/>
          <w:szCs w:val="24"/>
          <w:shd w:val="clear" w:color="auto" w:fill="FFFFFF"/>
        </w:rPr>
      </w:pPr>
    </w:p>
    <w:p w14:paraId="032AA639" w14:textId="77777777" w:rsidR="007D014C" w:rsidRPr="007D014C" w:rsidRDefault="007D014C" w:rsidP="007D014C">
      <w:pPr>
        <w:spacing w:line="240" w:lineRule="auto"/>
        <w:contextualSpacing/>
        <w:rPr>
          <w:rFonts w:ascii="Times New Roman" w:hAnsi="Times New Roman" w:cs="Times New Roman"/>
          <w:color w:val="000000" w:themeColor="text1"/>
          <w:sz w:val="24"/>
          <w:szCs w:val="24"/>
          <w:shd w:val="clear" w:color="auto" w:fill="FFFFFF"/>
        </w:rPr>
      </w:pPr>
      <w:r w:rsidRPr="007D014C">
        <w:rPr>
          <w:rFonts w:ascii="Times New Roman" w:hAnsi="Times New Roman" w:cs="Times New Roman"/>
          <w:color w:val="000000" w:themeColor="text1"/>
          <w:sz w:val="24"/>
          <w:szCs w:val="24"/>
          <w:shd w:val="clear" w:color="auto" w:fill="FFFFFF"/>
        </w:rPr>
        <w:t>Founded in 1969, the Georgetown Journal of International Law (GJIL) is one of the nation's foremost publications on the diverse field of international law. The Journal publishes content that is relevant to both legal practitioners and academics.</w:t>
      </w:r>
    </w:p>
    <w:p w14:paraId="032FEC0C" w14:textId="77777777" w:rsidR="007D014C" w:rsidRDefault="007D014C" w:rsidP="007D014C">
      <w:pPr>
        <w:spacing w:line="240" w:lineRule="auto"/>
        <w:contextualSpacing/>
        <w:rPr>
          <w:rFonts w:ascii="Times New Roman" w:hAnsi="Times New Roman" w:cs="Times New Roman"/>
          <w:color w:val="000000" w:themeColor="text1"/>
          <w:sz w:val="24"/>
          <w:szCs w:val="24"/>
          <w:shd w:val="clear" w:color="auto" w:fill="FFFFFF"/>
        </w:rPr>
      </w:pPr>
    </w:p>
    <w:p w14:paraId="16378BD0" w14:textId="5B41B7AA" w:rsidR="007D014C" w:rsidRPr="007D014C" w:rsidRDefault="007D014C" w:rsidP="007D014C">
      <w:pPr>
        <w:spacing w:line="240" w:lineRule="auto"/>
        <w:contextualSpacing/>
        <w:rPr>
          <w:rFonts w:ascii="Times New Roman" w:hAnsi="Times New Roman" w:cs="Times New Roman"/>
          <w:color w:val="000000" w:themeColor="text1"/>
          <w:sz w:val="24"/>
          <w:szCs w:val="24"/>
          <w:shd w:val="clear" w:color="auto" w:fill="FFFFFF"/>
        </w:rPr>
      </w:pPr>
      <w:r w:rsidRPr="007D014C">
        <w:rPr>
          <w:rFonts w:ascii="Times New Roman" w:hAnsi="Times New Roman" w:cs="Times New Roman"/>
          <w:color w:val="000000" w:themeColor="text1"/>
          <w:sz w:val="24"/>
          <w:szCs w:val="24"/>
          <w:shd w:val="clear" w:color="auto" w:fill="FFFFFF"/>
        </w:rPr>
        <w:t>By joining GJIL you will become part of a dynamic and talented community. Many of our members speak several languages, have lived abroad, and have worked in international law. </w:t>
      </w:r>
    </w:p>
    <w:p w14:paraId="6145004F" w14:textId="77777777" w:rsidR="007D014C" w:rsidRDefault="007D014C" w:rsidP="006F4B74">
      <w:pPr>
        <w:spacing w:line="240" w:lineRule="auto"/>
        <w:contextualSpacing/>
        <w:rPr>
          <w:rFonts w:ascii="Times New Roman" w:hAnsi="Times New Roman" w:cs="Times New Roman"/>
          <w:color w:val="000000" w:themeColor="text1"/>
          <w:sz w:val="24"/>
          <w:szCs w:val="24"/>
          <w:shd w:val="clear" w:color="auto" w:fill="FFFFFF"/>
        </w:rPr>
      </w:pPr>
    </w:p>
    <w:p w14:paraId="0D24470A" w14:textId="10F906A9" w:rsidR="007D014C" w:rsidRDefault="0035590F"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JOURNAL OF LAW &amp; MODERN CRITICAL RACE PERSPECTIVES</w:t>
      </w:r>
    </w:p>
    <w:p w14:paraId="4354C681" w14:textId="77777777" w:rsidR="0035590F" w:rsidRDefault="0035590F" w:rsidP="006F4B74">
      <w:pPr>
        <w:spacing w:line="240" w:lineRule="auto"/>
        <w:contextualSpacing/>
        <w:rPr>
          <w:rFonts w:ascii="Times New Roman" w:hAnsi="Times New Roman" w:cs="Times New Roman"/>
          <w:color w:val="000000" w:themeColor="text1"/>
          <w:sz w:val="24"/>
          <w:szCs w:val="24"/>
          <w:shd w:val="clear" w:color="auto" w:fill="FFFFFF"/>
        </w:rPr>
      </w:pPr>
    </w:p>
    <w:p w14:paraId="08148722" w14:textId="77777777" w:rsidR="0035590F" w:rsidRP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r w:rsidRPr="0035590F">
        <w:rPr>
          <w:rFonts w:ascii="Times New Roman" w:hAnsi="Times New Roman" w:cs="Times New Roman"/>
          <w:color w:val="000000" w:themeColor="text1"/>
          <w:sz w:val="24"/>
          <w:szCs w:val="24"/>
          <w:shd w:val="clear" w:color="auto" w:fill="FFFFFF"/>
        </w:rPr>
        <w:t>The Journal of Law &amp; Modern Critical Race Perspectives (MCRP) strives to be a force for change in legal academia. Our goal is to advance critical scholarship on racial justice issues.</w:t>
      </w:r>
    </w:p>
    <w:p w14:paraId="4DB1488B" w14:textId="77777777" w:rsid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p>
    <w:p w14:paraId="1690D854" w14:textId="4F56BD84" w:rsidR="0035590F" w:rsidRP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r w:rsidRPr="0035590F">
        <w:rPr>
          <w:rFonts w:ascii="Times New Roman" w:hAnsi="Times New Roman" w:cs="Times New Roman"/>
          <w:color w:val="000000" w:themeColor="text1"/>
          <w:sz w:val="24"/>
          <w:szCs w:val="24"/>
          <w:shd w:val="clear" w:color="auto" w:fill="FFFFFF"/>
        </w:rPr>
        <w:t>Critical Race Theory provides a critical assessment of the points of intersection between race, law, and power. Our journal is a forum for scholars committed to seeking racial justice, advancing civil rights and civil liberties, and discussing the unique challenges facing society.</w:t>
      </w:r>
    </w:p>
    <w:p w14:paraId="1274BC8B" w14:textId="77777777" w:rsid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p>
    <w:p w14:paraId="4DC7D21A" w14:textId="2538E34D" w:rsidR="0035590F" w:rsidRP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r w:rsidRPr="0035590F">
        <w:rPr>
          <w:rFonts w:ascii="Times New Roman" w:hAnsi="Times New Roman" w:cs="Times New Roman"/>
          <w:color w:val="000000" w:themeColor="text1"/>
          <w:sz w:val="24"/>
          <w:szCs w:val="24"/>
          <w:shd w:val="clear" w:color="auto" w:fill="FFFFFF"/>
        </w:rPr>
        <w:t>There are many benefits to participation in MCRP. Members are part of a socially progressive, subject-specific journal. Our small staff creates camaraderie. We are a team.</w:t>
      </w:r>
    </w:p>
    <w:p w14:paraId="6330CE5B" w14:textId="77777777" w:rsid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p>
    <w:p w14:paraId="05D40325" w14:textId="2371E37C" w:rsidR="0035590F" w:rsidRPr="0035590F" w:rsidRDefault="0035590F" w:rsidP="0035590F">
      <w:pPr>
        <w:spacing w:line="240" w:lineRule="auto"/>
        <w:contextualSpacing/>
        <w:rPr>
          <w:rFonts w:ascii="Times New Roman" w:hAnsi="Times New Roman" w:cs="Times New Roman"/>
          <w:color w:val="000000" w:themeColor="text1"/>
          <w:sz w:val="24"/>
          <w:szCs w:val="24"/>
          <w:shd w:val="clear" w:color="auto" w:fill="FFFFFF"/>
        </w:rPr>
      </w:pPr>
      <w:r w:rsidRPr="0035590F">
        <w:rPr>
          <w:rFonts w:ascii="Times New Roman" w:hAnsi="Times New Roman" w:cs="Times New Roman"/>
          <w:color w:val="000000" w:themeColor="text1"/>
          <w:sz w:val="24"/>
          <w:szCs w:val="24"/>
          <w:shd w:val="clear" w:color="auto" w:fill="FFFFFF"/>
        </w:rPr>
        <w:t>Student involvement is key to fostering a journal community dedicated to activism and change. We publish every student note of sufficient quality, unlike most journals.</w:t>
      </w:r>
    </w:p>
    <w:p w14:paraId="696462D4" w14:textId="754F573C" w:rsidR="0055304F" w:rsidRDefault="0055304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25EB4A2" w14:textId="77777777" w:rsidR="0055304F" w:rsidRPr="0055304F" w:rsidRDefault="0055304F" w:rsidP="0055304F">
      <w:pPr>
        <w:spacing w:line="240" w:lineRule="auto"/>
        <w:contextualSpacing/>
        <w:rPr>
          <w:rFonts w:ascii="Times New Roman" w:hAnsi="Times New Roman" w:cs="Times New Roman"/>
          <w:color w:val="000000" w:themeColor="text1"/>
          <w:sz w:val="24"/>
          <w:szCs w:val="24"/>
          <w:shd w:val="clear" w:color="auto" w:fill="FFFFFF"/>
        </w:rPr>
      </w:pPr>
      <w:r w:rsidRPr="0055304F">
        <w:rPr>
          <w:rFonts w:ascii="Times New Roman" w:hAnsi="Times New Roman" w:cs="Times New Roman"/>
          <w:color w:val="000000" w:themeColor="text1"/>
          <w:sz w:val="24"/>
          <w:szCs w:val="24"/>
          <w:shd w:val="clear" w:color="auto" w:fill="FFFFFF"/>
        </w:rPr>
        <w:lastRenderedPageBreak/>
        <w:t>Georgetown University Law Center (continued)</w:t>
      </w:r>
    </w:p>
    <w:p w14:paraId="7FD2875A" w14:textId="77777777" w:rsidR="0035590F" w:rsidRDefault="0035590F" w:rsidP="006F4B74">
      <w:pPr>
        <w:spacing w:line="240" w:lineRule="auto"/>
        <w:contextualSpacing/>
        <w:rPr>
          <w:rFonts w:ascii="Times New Roman" w:hAnsi="Times New Roman" w:cs="Times New Roman"/>
          <w:color w:val="000000" w:themeColor="text1"/>
          <w:sz w:val="24"/>
          <w:szCs w:val="24"/>
          <w:shd w:val="clear" w:color="auto" w:fill="FFFFFF"/>
        </w:rPr>
      </w:pPr>
    </w:p>
    <w:p w14:paraId="4639C96D" w14:textId="7219DFF2" w:rsidR="0055304F" w:rsidRDefault="00EF710E"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JOURNAL OF LAW &amp; PUBLIC POLICY</w:t>
      </w:r>
    </w:p>
    <w:p w14:paraId="5BD4494C" w14:textId="77777777" w:rsidR="00EF710E" w:rsidRDefault="00EF710E" w:rsidP="006F4B74">
      <w:pPr>
        <w:spacing w:line="240" w:lineRule="auto"/>
        <w:contextualSpacing/>
        <w:rPr>
          <w:rFonts w:ascii="Times New Roman" w:hAnsi="Times New Roman" w:cs="Times New Roman"/>
          <w:color w:val="000000" w:themeColor="text1"/>
          <w:sz w:val="24"/>
          <w:szCs w:val="24"/>
          <w:shd w:val="clear" w:color="auto" w:fill="FFFFFF"/>
        </w:rPr>
      </w:pPr>
    </w:p>
    <w:p w14:paraId="07FDD42B" w14:textId="77777777" w:rsidR="00EF710E" w:rsidRP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r w:rsidRPr="00EF710E">
        <w:rPr>
          <w:rFonts w:ascii="Times New Roman" w:hAnsi="Times New Roman" w:cs="Times New Roman"/>
          <w:color w:val="000000" w:themeColor="text1"/>
          <w:sz w:val="24"/>
          <w:szCs w:val="24"/>
          <w:shd w:val="clear" w:color="auto" w:fill="FFFFFF"/>
        </w:rPr>
        <w:t>The Georgetown Journal of Law &amp; Public Policy (GJLPP) explores and critiques conservative, libertarian, and natural law. GJLPP partners with the Georgetown Center for the Constitution. The Journal publishes top-rate material from notable authors and outstanding students. GJLPP publishes student notes on topics as varied as space law, women’s rights under the Privileges or Immunities Clause, money markets and the SEC, and religious freedom.</w:t>
      </w:r>
    </w:p>
    <w:p w14:paraId="66A785E3" w14:textId="77777777" w:rsid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p>
    <w:p w14:paraId="2FC13742" w14:textId="4D5C3D46" w:rsidR="00EF710E" w:rsidRP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r w:rsidRPr="00EF710E">
        <w:rPr>
          <w:rFonts w:ascii="Times New Roman" w:hAnsi="Times New Roman" w:cs="Times New Roman"/>
          <w:color w:val="000000" w:themeColor="text1"/>
          <w:sz w:val="24"/>
          <w:szCs w:val="24"/>
          <w:shd w:val="clear" w:color="auto" w:fill="FFFFFF"/>
        </w:rPr>
        <w:t>Each issue includes articles from eminent scholars grappling with a particular constitutional issue. Authors who have published or will publish with GJLPP include scholars and public leaders such as Erwin Chemerinsky, John McGinnis, Richard Epstein, Paul Larkin, Senator Bill Frist, and Senator John McCain.</w:t>
      </w:r>
    </w:p>
    <w:p w14:paraId="742739D9" w14:textId="77777777" w:rsid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p>
    <w:p w14:paraId="2271BD50" w14:textId="43C83F0A" w:rsidR="00EF710E" w:rsidRP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r w:rsidRPr="00EF710E">
        <w:rPr>
          <w:rFonts w:ascii="Times New Roman" w:hAnsi="Times New Roman" w:cs="Times New Roman"/>
          <w:color w:val="000000" w:themeColor="text1"/>
          <w:sz w:val="24"/>
          <w:szCs w:val="24"/>
          <w:shd w:val="clear" w:color="auto" w:fill="FFFFFF"/>
        </w:rPr>
        <w:t>GJLPP is a relatively young journal but we take pride that our influence continues to grow. Justice Scalia cited our Journal in District of Columbia v. Heller, Justice Thomas in Northwest Austin Utility District v. Holder. State supreme courts, federal district courts, and numerous law reviews have also cited our journal as well.</w:t>
      </w:r>
    </w:p>
    <w:p w14:paraId="67EEE2C7" w14:textId="77777777" w:rsid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p>
    <w:p w14:paraId="007873D8" w14:textId="1FE32428" w:rsidR="00EF710E" w:rsidRPr="00EF710E" w:rsidRDefault="00EF710E" w:rsidP="00EF710E">
      <w:pPr>
        <w:spacing w:line="240" w:lineRule="auto"/>
        <w:contextualSpacing/>
        <w:rPr>
          <w:rFonts w:ascii="Times New Roman" w:hAnsi="Times New Roman" w:cs="Times New Roman"/>
          <w:color w:val="000000" w:themeColor="text1"/>
          <w:sz w:val="24"/>
          <w:szCs w:val="24"/>
          <w:shd w:val="clear" w:color="auto" w:fill="FFFFFF"/>
        </w:rPr>
      </w:pPr>
      <w:r w:rsidRPr="00EF710E">
        <w:rPr>
          <w:rFonts w:ascii="Times New Roman" w:hAnsi="Times New Roman" w:cs="Times New Roman"/>
          <w:color w:val="000000" w:themeColor="text1"/>
          <w:sz w:val="24"/>
          <w:szCs w:val="24"/>
          <w:shd w:val="clear" w:color="auto" w:fill="FFFFFF"/>
        </w:rPr>
        <w:t>GJLPP emphasizes libertarian and natural law scholarship. One of the greatest things that we contribute to the legal community is diversity of thought. We similarly value diverse perspectives within our journal. As a result, we welcome students whose ideas span the political and ideological spectrum.</w:t>
      </w:r>
    </w:p>
    <w:p w14:paraId="5A2CFDAD" w14:textId="77777777" w:rsidR="00EF710E" w:rsidRDefault="00EF710E" w:rsidP="006F4B74">
      <w:pPr>
        <w:spacing w:line="240" w:lineRule="auto"/>
        <w:contextualSpacing/>
        <w:rPr>
          <w:rFonts w:ascii="Times New Roman" w:hAnsi="Times New Roman" w:cs="Times New Roman"/>
          <w:color w:val="000000" w:themeColor="text1"/>
          <w:sz w:val="24"/>
          <w:szCs w:val="24"/>
          <w:shd w:val="clear" w:color="auto" w:fill="FFFFFF"/>
        </w:rPr>
      </w:pPr>
    </w:p>
    <w:p w14:paraId="679A5475" w14:textId="1440024B" w:rsidR="00EF710E" w:rsidRDefault="002F7A29" w:rsidP="006F4B74">
      <w:pPr>
        <w:spacing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GEORGETOWN JOURNAL OF LEGAL ETHICS</w:t>
      </w:r>
    </w:p>
    <w:p w14:paraId="2863F3CB" w14:textId="77777777" w:rsidR="002F7A29" w:rsidRDefault="002F7A29" w:rsidP="006F4B74">
      <w:pPr>
        <w:spacing w:line="240" w:lineRule="auto"/>
        <w:contextualSpacing/>
        <w:rPr>
          <w:rFonts w:ascii="Times New Roman" w:hAnsi="Times New Roman" w:cs="Times New Roman"/>
          <w:color w:val="000000" w:themeColor="text1"/>
          <w:sz w:val="24"/>
          <w:szCs w:val="24"/>
          <w:shd w:val="clear" w:color="auto" w:fill="FFFFFF"/>
        </w:rPr>
      </w:pPr>
    </w:p>
    <w:p w14:paraId="59BA09DD" w14:textId="77777777" w:rsidR="002F7A29" w:rsidRPr="002F7A29" w:rsidRDefault="002F7A29" w:rsidP="002F7A29">
      <w:pPr>
        <w:spacing w:line="240" w:lineRule="auto"/>
        <w:contextualSpacing/>
        <w:rPr>
          <w:rFonts w:ascii="Times New Roman" w:hAnsi="Times New Roman" w:cs="Times New Roman"/>
          <w:color w:val="000000" w:themeColor="text1"/>
          <w:sz w:val="24"/>
          <w:szCs w:val="24"/>
          <w:shd w:val="clear" w:color="auto" w:fill="FFFFFF"/>
        </w:rPr>
      </w:pPr>
      <w:r w:rsidRPr="002F7A29">
        <w:rPr>
          <w:rFonts w:ascii="Times New Roman" w:hAnsi="Times New Roman" w:cs="Times New Roman"/>
          <w:color w:val="000000" w:themeColor="text1"/>
          <w:sz w:val="24"/>
          <w:szCs w:val="24"/>
          <w:shd w:val="clear" w:color="auto" w:fill="FFFFFF"/>
        </w:rPr>
        <w:t>The Georgetown Journal of Legal Ethics (GJLE) was founded in 1987 by Father Robert Drinan. Before joining the faculty of Georgetown Law, Father Drinan served in the U.S. House of Representatives. He dedicated his career to human rights and to the elevation of the stature of legal ethics as a discipline and in practice.</w:t>
      </w:r>
    </w:p>
    <w:p w14:paraId="6301CF6C" w14:textId="77777777" w:rsidR="002F7A29" w:rsidRDefault="002F7A29" w:rsidP="002F7A29">
      <w:pPr>
        <w:spacing w:line="240" w:lineRule="auto"/>
        <w:contextualSpacing/>
        <w:rPr>
          <w:rFonts w:ascii="Times New Roman" w:hAnsi="Times New Roman" w:cs="Times New Roman"/>
          <w:color w:val="000000" w:themeColor="text1"/>
          <w:sz w:val="24"/>
          <w:szCs w:val="24"/>
          <w:shd w:val="clear" w:color="auto" w:fill="FFFFFF"/>
        </w:rPr>
      </w:pPr>
    </w:p>
    <w:p w14:paraId="51194E82" w14:textId="34A50920" w:rsidR="002F7A29" w:rsidRPr="002F7A29" w:rsidRDefault="002F7A29" w:rsidP="002F7A29">
      <w:pPr>
        <w:spacing w:line="240" w:lineRule="auto"/>
        <w:contextualSpacing/>
        <w:rPr>
          <w:rFonts w:ascii="Times New Roman" w:hAnsi="Times New Roman" w:cs="Times New Roman"/>
          <w:color w:val="000000" w:themeColor="text1"/>
          <w:sz w:val="24"/>
          <w:szCs w:val="24"/>
          <w:shd w:val="clear" w:color="auto" w:fill="FFFFFF"/>
        </w:rPr>
      </w:pPr>
      <w:r w:rsidRPr="002F7A29">
        <w:rPr>
          <w:rFonts w:ascii="Times New Roman" w:hAnsi="Times New Roman" w:cs="Times New Roman"/>
          <w:color w:val="000000" w:themeColor="text1"/>
          <w:sz w:val="24"/>
          <w:szCs w:val="24"/>
          <w:shd w:val="clear" w:color="auto" w:fill="FFFFFF"/>
        </w:rPr>
        <w:t xml:space="preserve">Today, GJLE is the second most-cited journal at Georgetown Law in addition to being America’s leading ethics journal, one of the top 100 journals nationally, and one of the nation’s most-cited student-run specialty journals. The ethical questions facing the profession are as complex and fascinating as ever, and to that end, the Journal’s scholarship is motivated by the question: what does the legal profession owe not only to its clients, but to society? </w:t>
      </w:r>
    </w:p>
    <w:p w14:paraId="4B7D650B" w14:textId="77777777" w:rsidR="002F7A29" w:rsidRDefault="002F7A29" w:rsidP="002F7A29">
      <w:pPr>
        <w:spacing w:line="240" w:lineRule="auto"/>
        <w:contextualSpacing/>
        <w:rPr>
          <w:rFonts w:ascii="Times New Roman" w:hAnsi="Times New Roman" w:cs="Times New Roman"/>
          <w:color w:val="000000" w:themeColor="text1"/>
          <w:sz w:val="24"/>
          <w:szCs w:val="24"/>
          <w:shd w:val="clear" w:color="auto" w:fill="FFFFFF"/>
        </w:rPr>
      </w:pPr>
    </w:p>
    <w:p w14:paraId="15F9D156" w14:textId="6301A29D" w:rsidR="00716ED5" w:rsidRDefault="002F7A29" w:rsidP="002F7A29">
      <w:pPr>
        <w:spacing w:line="240" w:lineRule="auto"/>
        <w:contextualSpacing/>
        <w:rPr>
          <w:rFonts w:ascii="Times New Roman" w:hAnsi="Times New Roman" w:cs="Times New Roman"/>
          <w:color w:val="000000" w:themeColor="text1"/>
          <w:sz w:val="24"/>
          <w:szCs w:val="24"/>
          <w:shd w:val="clear" w:color="auto" w:fill="FFFFFF"/>
        </w:rPr>
      </w:pPr>
      <w:r w:rsidRPr="002F7A29">
        <w:rPr>
          <w:rFonts w:ascii="Times New Roman" w:hAnsi="Times New Roman" w:cs="Times New Roman"/>
          <w:color w:val="000000" w:themeColor="text1"/>
          <w:sz w:val="24"/>
          <w:szCs w:val="24"/>
          <w:shd w:val="clear" w:color="auto" w:fill="FFFFFF"/>
        </w:rPr>
        <w:t>GJLE is also proud of its enduring commitment to public service and social justice. Father Drinan believed that lawyers should play a special role in promoting justice and equality. In honor of his vision, the Journal provides a forum for discussions on the integrity of the legal profession and Journal members volunteer in a variety of community service initiatives across the Washington, D.C. community.</w:t>
      </w:r>
    </w:p>
    <w:p w14:paraId="1B71057D" w14:textId="79ADE036" w:rsidR="00CF5AE0" w:rsidRDefault="00716ED5"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r w:rsidR="00CF5AE0" w:rsidRPr="0055304F">
        <w:rPr>
          <w:rFonts w:ascii="Times New Roman" w:hAnsi="Times New Roman" w:cs="Times New Roman"/>
          <w:color w:val="000000" w:themeColor="text1"/>
          <w:sz w:val="24"/>
          <w:szCs w:val="24"/>
          <w:shd w:val="clear" w:color="auto" w:fill="FFFFFF"/>
        </w:rPr>
        <w:lastRenderedPageBreak/>
        <w:t>Georgetown University Law Center (continued</w:t>
      </w:r>
      <w:r w:rsidR="00CF5AE0">
        <w:rPr>
          <w:rFonts w:ascii="Times New Roman" w:hAnsi="Times New Roman" w:cs="Times New Roman"/>
          <w:color w:val="000000" w:themeColor="text1"/>
          <w:sz w:val="24"/>
          <w:szCs w:val="24"/>
          <w:shd w:val="clear" w:color="auto" w:fill="FFFFFF"/>
        </w:rPr>
        <w:t>)</w:t>
      </w:r>
    </w:p>
    <w:p w14:paraId="50D8EC77" w14:textId="77777777" w:rsidR="00CF5AE0" w:rsidRDefault="00CF5AE0" w:rsidP="00CF5AE0">
      <w:pPr>
        <w:spacing w:after="0"/>
        <w:rPr>
          <w:rFonts w:ascii="Times New Roman" w:hAnsi="Times New Roman" w:cs="Times New Roman"/>
          <w:color w:val="000000" w:themeColor="text1"/>
          <w:sz w:val="24"/>
          <w:szCs w:val="24"/>
          <w:shd w:val="clear" w:color="auto" w:fill="FFFFFF"/>
        </w:rPr>
      </w:pPr>
    </w:p>
    <w:p w14:paraId="390F93F4" w14:textId="614BB3EB" w:rsidR="00CF5AE0" w:rsidRDefault="00A25A99"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JOURNAL ON POVERTY LAW &amp; POLICY</w:t>
      </w:r>
    </w:p>
    <w:p w14:paraId="768474CC" w14:textId="77777777" w:rsidR="00A25A99" w:rsidRDefault="00A25A99" w:rsidP="00CF5AE0">
      <w:pPr>
        <w:spacing w:after="0"/>
        <w:rPr>
          <w:rFonts w:ascii="Times New Roman" w:hAnsi="Times New Roman" w:cs="Times New Roman"/>
          <w:color w:val="000000" w:themeColor="text1"/>
          <w:sz w:val="24"/>
          <w:szCs w:val="24"/>
          <w:shd w:val="clear" w:color="auto" w:fill="FFFFFF"/>
        </w:rPr>
      </w:pPr>
    </w:p>
    <w:p w14:paraId="5D72626D" w14:textId="77777777" w:rsidR="00A25A99" w:rsidRPr="00A25A99" w:rsidRDefault="00A25A99" w:rsidP="00A25A99">
      <w:pPr>
        <w:spacing w:after="0"/>
        <w:rPr>
          <w:rFonts w:ascii="Times New Roman" w:hAnsi="Times New Roman" w:cs="Times New Roman"/>
          <w:color w:val="000000" w:themeColor="text1"/>
          <w:sz w:val="24"/>
          <w:szCs w:val="24"/>
          <w:shd w:val="clear" w:color="auto" w:fill="FFFFFF"/>
        </w:rPr>
      </w:pPr>
      <w:r w:rsidRPr="00A25A99">
        <w:rPr>
          <w:rFonts w:ascii="Times New Roman" w:hAnsi="Times New Roman" w:cs="Times New Roman"/>
          <w:color w:val="000000" w:themeColor="text1"/>
          <w:sz w:val="24"/>
          <w:szCs w:val="24"/>
          <w:shd w:val="clear" w:color="auto" w:fill="FFFFFF"/>
        </w:rPr>
        <w:t>The Georgetown Journal on Poverty Law and Policy is the nation’s premier law journal on poverty issues. The Journal’s missions is to bring an end to the desperate conditions in the United States. Consistent with this mission, Journal staff members take part in local community outreach.</w:t>
      </w:r>
    </w:p>
    <w:p w14:paraId="5F0A0C1D" w14:textId="77777777" w:rsidR="00A25A99" w:rsidRDefault="00A25A99" w:rsidP="00A25A99">
      <w:pPr>
        <w:spacing w:after="0"/>
        <w:rPr>
          <w:rFonts w:ascii="Times New Roman" w:hAnsi="Times New Roman" w:cs="Times New Roman"/>
          <w:color w:val="000000" w:themeColor="text1"/>
          <w:sz w:val="24"/>
          <w:szCs w:val="24"/>
          <w:shd w:val="clear" w:color="auto" w:fill="FFFFFF"/>
        </w:rPr>
      </w:pPr>
    </w:p>
    <w:p w14:paraId="0836CED6" w14:textId="33B5C317" w:rsidR="00A25A99" w:rsidRPr="00A25A99" w:rsidRDefault="00A25A99" w:rsidP="00A25A99">
      <w:pPr>
        <w:spacing w:after="0"/>
        <w:rPr>
          <w:rFonts w:ascii="Times New Roman" w:hAnsi="Times New Roman" w:cs="Times New Roman"/>
          <w:color w:val="000000" w:themeColor="text1"/>
          <w:sz w:val="24"/>
          <w:szCs w:val="24"/>
          <w:shd w:val="clear" w:color="auto" w:fill="FFFFFF"/>
        </w:rPr>
      </w:pPr>
      <w:r w:rsidRPr="00A25A99">
        <w:rPr>
          <w:rFonts w:ascii="Times New Roman" w:hAnsi="Times New Roman" w:cs="Times New Roman"/>
          <w:color w:val="000000" w:themeColor="text1"/>
          <w:sz w:val="24"/>
          <w:szCs w:val="24"/>
          <w:shd w:val="clear" w:color="auto" w:fill="FFFFFF"/>
        </w:rPr>
        <w:t>The Journal publishes articles from distinguished law professors and practitioners in poverty-related fields. The Journal also features student research and “voices” of persons living in poverty.</w:t>
      </w:r>
    </w:p>
    <w:p w14:paraId="556FAA7B" w14:textId="77777777" w:rsidR="00A25A99" w:rsidRDefault="00A25A99" w:rsidP="00CF5AE0">
      <w:pPr>
        <w:spacing w:after="0"/>
        <w:rPr>
          <w:rFonts w:ascii="Times New Roman" w:hAnsi="Times New Roman" w:cs="Times New Roman"/>
          <w:color w:val="000000" w:themeColor="text1"/>
          <w:sz w:val="24"/>
          <w:szCs w:val="24"/>
          <w:shd w:val="clear" w:color="auto" w:fill="FFFFFF"/>
        </w:rPr>
      </w:pPr>
    </w:p>
    <w:p w14:paraId="005CB2D0" w14:textId="0A2DB121" w:rsidR="00A25A99" w:rsidRDefault="009635DA"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GEORGETOWN LAW TECHNOLOGY REVIEW</w:t>
      </w:r>
    </w:p>
    <w:p w14:paraId="5AB1ACF3" w14:textId="77777777" w:rsidR="009635DA" w:rsidRDefault="009635DA" w:rsidP="00CF5AE0">
      <w:pPr>
        <w:spacing w:after="0"/>
        <w:rPr>
          <w:rFonts w:ascii="Times New Roman" w:hAnsi="Times New Roman" w:cs="Times New Roman"/>
          <w:color w:val="000000" w:themeColor="text1"/>
          <w:sz w:val="24"/>
          <w:szCs w:val="24"/>
          <w:shd w:val="clear" w:color="auto" w:fill="FFFFFF"/>
        </w:rPr>
      </w:pPr>
    </w:p>
    <w:p w14:paraId="0243084C" w14:textId="2D51E7A0" w:rsidR="009635DA" w:rsidRDefault="009635DA" w:rsidP="00CF5AE0">
      <w:pPr>
        <w:spacing w:after="0"/>
        <w:rPr>
          <w:rFonts w:ascii="Times New Roman" w:hAnsi="Times New Roman" w:cs="Times New Roman"/>
          <w:color w:val="000000" w:themeColor="text1"/>
          <w:sz w:val="24"/>
          <w:szCs w:val="24"/>
          <w:shd w:val="clear" w:color="auto" w:fill="FFFFFF"/>
        </w:rPr>
      </w:pPr>
      <w:r w:rsidRPr="009635DA">
        <w:rPr>
          <w:rFonts w:ascii="Times New Roman" w:hAnsi="Times New Roman" w:cs="Times New Roman"/>
          <w:color w:val="000000" w:themeColor="text1"/>
          <w:sz w:val="24"/>
          <w:szCs w:val="24"/>
          <w:shd w:val="clear" w:color="auto" w:fill="FFFFFF"/>
        </w:rPr>
        <w:t>The </w:t>
      </w:r>
      <w:r w:rsidRPr="009635DA">
        <w:rPr>
          <w:rFonts w:ascii="Times New Roman" w:hAnsi="Times New Roman" w:cs="Times New Roman"/>
          <w:i/>
          <w:iCs/>
          <w:color w:val="000000" w:themeColor="text1"/>
          <w:sz w:val="24"/>
          <w:szCs w:val="24"/>
          <w:shd w:val="clear" w:color="auto" w:fill="FFFFFF"/>
        </w:rPr>
        <w:t>Georgetown Law Technology Review</w:t>
      </w:r>
      <w:r w:rsidRPr="009635DA">
        <w:rPr>
          <w:rFonts w:ascii="Times New Roman" w:hAnsi="Times New Roman" w:cs="Times New Roman"/>
          <w:color w:val="000000" w:themeColor="text1"/>
          <w:sz w:val="24"/>
          <w:szCs w:val="24"/>
          <w:shd w:val="clear" w:color="auto" w:fill="FFFFFF"/>
        </w:rPr>
        <w:t> is a student-run legal publication sitting at the forefront of technology law and policy. It combines cutting-edge legal scholarship with technical writing to advance cross-disciplinary collaboration and innovation. GLTR has published leading scholarship on online manipulation, broadband infrastructure, patent reform, the rule of evidence, and numerous other topics. It is committed to open-source publication and publishing a wide-range of scholarship.</w:t>
      </w:r>
    </w:p>
    <w:p w14:paraId="0891ABC6" w14:textId="77777777" w:rsidR="009635DA" w:rsidRDefault="009635DA" w:rsidP="00CF5AE0">
      <w:pPr>
        <w:spacing w:after="0"/>
        <w:rPr>
          <w:rFonts w:ascii="Times New Roman" w:hAnsi="Times New Roman" w:cs="Times New Roman"/>
          <w:color w:val="000000" w:themeColor="text1"/>
          <w:sz w:val="24"/>
          <w:szCs w:val="24"/>
          <w:shd w:val="clear" w:color="auto" w:fill="FFFFFF"/>
        </w:rPr>
      </w:pPr>
    </w:p>
    <w:p w14:paraId="2069B43D" w14:textId="1B8E6DD6" w:rsidR="009635DA" w:rsidRDefault="009635DA"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NATIONAL SECURITY LAW &amp; POLICY</w:t>
      </w:r>
    </w:p>
    <w:p w14:paraId="3F0B17AD" w14:textId="77777777" w:rsidR="009635DA" w:rsidRDefault="009635DA" w:rsidP="00CF5AE0">
      <w:pPr>
        <w:spacing w:after="0"/>
        <w:rPr>
          <w:rFonts w:ascii="Times New Roman" w:hAnsi="Times New Roman" w:cs="Times New Roman"/>
          <w:color w:val="000000" w:themeColor="text1"/>
          <w:sz w:val="24"/>
          <w:szCs w:val="24"/>
          <w:shd w:val="clear" w:color="auto" w:fill="FFFFFF"/>
        </w:rPr>
      </w:pPr>
    </w:p>
    <w:p w14:paraId="1AADCA89" w14:textId="77777777" w:rsidR="009635DA" w:rsidRPr="009635DA" w:rsidRDefault="009635DA" w:rsidP="009635DA">
      <w:pPr>
        <w:spacing w:after="0"/>
        <w:rPr>
          <w:rFonts w:ascii="Times New Roman" w:hAnsi="Times New Roman" w:cs="Times New Roman"/>
          <w:color w:val="000000" w:themeColor="text1"/>
          <w:sz w:val="24"/>
          <w:szCs w:val="24"/>
          <w:shd w:val="clear" w:color="auto" w:fill="FFFFFF"/>
        </w:rPr>
      </w:pPr>
      <w:r w:rsidRPr="009635DA">
        <w:rPr>
          <w:rFonts w:ascii="Times New Roman" w:hAnsi="Times New Roman" w:cs="Times New Roman"/>
          <w:color w:val="000000" w:themeColor="text1"/>
          <w:sz w:val="24"/>
          <w:szCs w:val="24"/>
          <w:shd w:val="clear" w:color="auto" w:fill="FFFFFF"/>
        </w:rPr>
        <w:t>The Journal of National Security Law and Policy is the world’s only peer-reviewed journal devoted exclusively to security law and policy issues, including counterterrorism, cybersecurity, targeted killing, autonomous weapons, international humanitarian law, and domestic terrorism.</w:t>
      </w:r>
    </w:p>
    <w:p w14:paraId="112EDBAD" w14:textId="704945F3" w:rsidR="005F3975" w:rsidRDefault="005F3975">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460D7842" w14:textId="56D48548" w:rsidR="009635DA" w:rsidRDefault="005F3975" w:rsidP="00CF5AE0">
      <w:pPr>
        <w:spacing w:after="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Georgia State University College of Law</w:t>
      </w:r>
    </w:p>
    <w:p w14:paraId="42A9D094" w14:textId="74CF8C6E" w:rsidR="005F3975" w:rsidRDefault="005F3975" w:rsidP="00CF5AE0">
      <w:pPr>
        <w:spacing w:after="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Atlanta, Georgia:      Median GPA:  3.61     Median LSAT:  161</w:t>
      </w:r>
    </w:p>
    <w:p w14:paraId="3A205967" w14:textId="0E28B9CF" w:rsidR="005F3975" w:rsidRDefault="005F3975"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201 Students</w:t>
      </w:r>
    </w:p>
    <w:p w14:paraId="2E344885" w14:textId="77777777" w:rsidR="005F3975" w:rsidRDefault="005F3975" w:rsidP="00CF5AE0">
      <w:pPr>
        <w:spacing w:after="0"/>
        <w:rPr>
          <w:rFonts w:ascii="Times New Roman" w:hAnsi="Times New Roman" w:cs="Times New Roman"/>
          <w:color w:val="000000" w:themeColor="text1"/>
          <w:sz w:val="24"/>
          <w:szCs w:val="24"/>
          <w:shd w:val="clear" w:color="auto" w:fill="FFFFFF"/>
        </w:rPr>
      </w:pPr>
    </w:p>
    <w:p w14:paraId="69285F7F" w14:textId="6E1ED4FE" w:rsidR="005F3975" w:rsidRDefault="005F3975"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7684F579" w14:textId="77777777" w:rsidR="005F3975" w:rsidRDefault="005F3975" w:rsidP="00CF5AE0">
      <w:pPr>
        <w:spacing w:after="0"/>
        <w:rPr>
          <w:rFonts w:ascii="Times New Roman" w:hAnsi="Times New Roman" w:cs="Times New Roman"/>
          <w:color w:val="000000" w:themeColor="text1"/>
          <w:sz w:val="24"/>
          <w:szCs w:val="24"/>
          <w:shd w:val="clear" w:color="auto" w:fill="FFFFFF"/>
        </w:rPr>
      </w:pPr>
    </w:p>
    <w:p w14:paraId="1796C381" w14:textId="0DF1249E" w:rsidR="005F3975" w:rsidRDefault="005F3975"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HEALTH LAW PARTNERSHIP LEGAL SERVICES CLINIC</w:t>
      </w:r>
    </w:p>
    <w:p w14:paraId="31BCDC00" w14:textId="77777777" w:rsidR="005F3975" w:rsidRDefault="005F3975" w:rsidP="00CF5AE0">
      <w:pPr>
        <w:spacing w:after="0"/>
        <w:rPr>
          <w:rFonts w:ascii="Times New Roman" w:hAnsi="Times New Roman" w:cs="Times New Roman"/>
          <w:color w:val="000000" w:themeColor="text1"/>
          <w:sz w:val="24"/>
          <w:szCs w:val="24"/>
          <w:shd w:val="clear" w:color="auto" w:fill="FFFFFF"/>
        </w:rPr>
      </w:pPr>
    </w:p>
    <w:p w14:paraId="79DD1586" w14:textId="77777777" w:rsidR="005F3975" w:rsidRPr="005F3975" w:rsidRDefault="005F3975" w:rsidP="005F3975">
      <w:pPr>
        <w:spacing w:after="0"/>
        <w:rPr>
          <w:rFonts w:ascii="Times New Roman" w:hAnsi="Times New Roman" w:cs="Times New Roman"/>
          <w:color w:val="000000" w:themeColor="text1"/>
          <w:sz w:val="24"/>
          <w:szCs w:val="24"/>
          <w:shd w:val="clear" w:color="auto" w:fill="FFFFFF"/>
        </w:rPr>
      </w:pPr>
      <w:r w:rsidRPr="005F3975">
        <w:rPr>
          <w:rFonts w:ascii="Times New Roman" w:hAnsi="Times New Roman" w:cs="Times New Roman"/>
          <w:color w:val="000000" w:themeColor="text1"/>
          <w:sz w:val="24"/>
          <w:szCs w:val="24"/>
          <w:shd w:val="clear" w:color="auto" w:fill="FFFFFF"/>
        </w:rPr>
        <w:t>Founded in 2007, the Health Law Partnership (HeLP) Legal Services Clinic teaches up to 20 students each semester in an interdisciplinary environment. Clinic law students collaborate with medical students and residents, as well as graduate students of public health, social work, and bioethics in a partnership with Morehouse School of Medicine and Emory University School of Medicine. Future legal and health professionals work side-by-side to address the social determinants of health, by assisting clients in legal matters. Through the HeLP Legal Services Clinic, students serve our community and gain legal experience while working in an interdisciplinary context.</w:t>
      </w:r>
    </w:p>
    <w:p w14:paraId="65484BA1" w14:textId="77777777" w:rsidR="005F3975" w:rsidRDefault="005F3975" w:rsidP="005F3975">
      <w:pPr>
        <w:spacing w:after="0"/>
        <w:rPr>
          <w:rFonts w:ascii="Times New Roman" w:hAnsi="Times New Roman" w:cs="Times New Roman"/>
          <w:color w:val="000000" w:themeColor="text1"/>
          <w:sz w:val="24"/>
          <w:szCs w:val="24"/>
          <w:shd w:val="clear" w:color="auto" w:fill="FFFFFF"/>
        </w:rPr>
      </w:pPr>
    </w:p>
    <w:p w14:paraId="318FBC2D" w14:textId="3939463C" w:rsidR="005F3975" w:rsidRPr="005F3975" w:rsidRDefault="005F3975" w:rsidP="005F3975">
      <w:pPr>
        <w:spacing w:after="0"/>
        <w:rPr>
          <w:rFonts w:ascii="Times New Roman" w:hAnsi="Times New Roman" w:cs="Times New Roman"/>
          <w:color w:val="000000" w:themeColor="text1"/>
          <w:sz w:val="24"/>
          <w:szCs w:val="24"/>
          <w:shd w:val="clear" w:color="auto" w:fill="FFFFFF"/>
        </w:rPr>
      </w:pPr>
      <w:r w:rsidRPr="005F3975">
        <w:rPr>
          <w:rFonts w:ascii="Times New Roman" w:hAnsi="Times New Roman" w:cs="Times New Roman"/>
          <w:color w:val="000000" w:themeColor="text1"/>
          <w:sz w:val="24"/>
          <w:szCs w:val="24"/>
          <w:shd w:val="clear" w:color="auto" w:fill="FFFFFF"/>
        </w:rPr>
        <w:t>HeLP cases include housing, education, family law, supplemental security income, and other social benefits. HeLP students and supervising attorneys provide free legal assistance to those who would otherwise be unable to pay for a lawyer. The clinic has been recognized both nationally and internationally for its innovative clinical education.</w:t>
      </w:r>
    </w:p>
    <w:p w14:paraId="7341C320" w14:textId="77777777" w:rsidR="005F3975" w:rsidRDefault="005F3975" w:rsidP="00CF5AE0">
      <w:pPr>
        <w:spacing w:after="0"/>
        <w:rPr>
          <w:rFonts w:ascii="Times New Roman" w:hAnsi="Times New Roman" w:cs="Times New Roman"/>
          <w:color w:val="000000" w:themeColor="text1"/>
          <w:sz w:val="24"/>
          <w:szCs w:val="24"/>
          <w:shd w:val="clear" w:color="auto" w:fill="FFFFFF"/>
        </w:rPr>
      </w:pPr>
    </w:p>
    <w:p w14:paraId="509AA81B" w14:textId="76BB8F6E" w:rsidR="005F3975" w:rsidRDefault="00A057C0"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PHILLIP C. COOK LOW-INCOME TAXPAYER CLINIC</w:t>
      </w:r>
    </w:p>
    <w:p w14:paraId="3524B151" w14:textId="77777777" w:rsidR="00A057C0" w:rsidRDefault="00A057C0" w:rsidP="00CF5AE0">
      <w:pPr>
        <w:spacing w:after="0"/>
        <w:rPr>
          <w:rFonts w:ascii="Times New Roman" w:hAnsi="Times New Roman" w:cs="Times New Roman"/>
          <w:color w:val="000000" w:themeColor="text1"/>
          <w:sz w:val="24"/>
          <w:szCs w:val="24"/>
          <w:shd w:val="clear" w:color="auto" w:fill="FFFFFF"/>
        </w:rPr>
      </w:pPr>
    </w:p>
    <w:p w14:paraId="1C2C0674" w14:textId="77777777" w:rsidR="00A057C0" w:rsidRPr="00A057C0" w:rsidRDefault="00A057C0" w:rsidP="00A057C0">
      <w:pPr>
        <w:spacing w:after="0"/>
        <w:rPr>
          <w:rFonts w:ascii="Times New Roman" w:hAnsi="Times New Roman" w:cs="Times New Roman"/>
          <w:color w:val="000000" w:themeColor="text1"/>
          <w:sz w:val="24"/>
          <w:szCs w:val="24"/>
          <w:shd w:val="clear" w:color="auto" w:fill="FFFFFF"/>
        </w:rPr>
      </w:pPr>
      <w:r w:rsidRPr="00A057C0">
        <w:rPr>
          <w:rFonts w:ascii="Times New Roman" w:hAnsi="Times New Roman" w:cs="Times New Roman"/>
          <w:color w:val="000000" w:themeColor="text1"/>
          <w:sz w:val="24"/>
          <w:szCs w:val="24"/>
          <w:shd w:val="clear" w:color="auto" w:fill="FFFFFF"/>
        </w:rPr>
        <w:t>The clinic serves the community by representing taxpayers who are unable to afford legal representation in federal income or employment tax disputes with the Internal Revenue Service.</w:t>
      </w:r>
    </w:p>
    <w:p w14:paraId="3FDFF4EF" w14:textId="77777777" w:rsidR="00A057C0" w:rsidRDefault="00A057C0" w:rsidP="00A057C0">
      <w:pPr>
        <w:spacing w:after="0"/>
        <w:rPr>
          <w:rFonts w:ascii="Times New Roman" w:hAnsi="Times New Roman" w:cs="Times New Roman"/>
          <w:color w:val="000000" w:themeColor="text1"/>
          <w:sz w:val="24"/>
          <w:szCs w:val="24"/>
          <w:shd w:val="clear" w:color="auto" w:fill="FFFFFF"/>
        </w:rPr>
      </w:pPr>
    </w:p>
    <w:p w14:paraId="60006389" w14:textId="7CBED435" w:rsidR="00A057C0" w:rsidRPr="00A057C0" w:rsidRDefault="00A057C0" w:rsidP="00A057C0">
      <w:pPr>
        <w:spacing w:after="0"/>
        <w:rPr>
          <w:rFonts w:ascii="Times New Roman" w:hAnsi="Times New Roman" w:cs="Times New Roman"/>
          <w:color w:val="000000" w:themeColor="text1"/>
          <w:sz w:val="24"/>
          <w:szCs w:val="24"/>
          <w:shd w:val="clear" w:color="auto" w:fill="FFFFFF"/>
        </w:rPr>
      </w:pPr>
      <w:r w:rsidRPr="00A057C0">
        <w:rPr>
          <w:rFonts w:ascii="Times New Roman" w:hAnsi="Times New Roman" w:cs="Times New Roman"/>
          <w:color w:val="000000" w:themeColor="text1"/>
          <w:sz w:val="24"/>
          <w:szCs w:val="24"/>
          <w:shd w:val="clear" w:color="auto" w:fill="FFFFFF"/>
        </w:rPr>
        <w:t>Client eligibility depends on the individual’s financial situation, the tax controversy's elements, and the clinic's workload. Clinic officials decide whether the clinic will represent individuals, upon recommendation by the student attorney. The clinic generally handles only civil federal income or employment tax matters. Potential clients must provide information about their financial status.</w:t>
      </w:r>
    </w:p>
    <w:p w14:paraId="3FB719AC" w14:textId="77777777" w:rsidR="00A057C0" w:rsidRDefault="00A057C0" w:rsidP="00A057C0">
      <w:pPr>
        <w:spacing w:after="0"/>
        <w:rPr>
          <w:rFonts w:ascii="Times New Roman" w:hAnsi="Times New Roman" w:cs="Times New Roman"/>
          <w:color w:val="000000" w:themeColor="text1"/>
          <w:sz w:val="24"/>
          <w:szCs w:val="24"/>
          <w:shd w:val="clear" w:color="auto" w:fill="FFFFFF"/>
        </w:rPr>
      </w:pPr>
    </w:p>
    <w:p w14:paraId="07F88718" w14:textId="5CE221C3" w:rsidR="00760014" w:rsidRDefault="00A057C0" w:rsidP="00CF5AE0">
      <w:pPr>
        <w:spacing w:after="0"/>
        <w:rPr>
          <w:rFonts w:ascii="Times New Roman" w:hAnsi="Times New Roman" w:cs="Times New Roman"/>
          <w:color w:val="000000" w:themeColor="text1"/>
          <w:sz w:val="24"/>
          <w:szCs w:val="24"/>
          <w:shd w:val="clear" w:color="auto" w:fill="FFFFFF"/>
        </w:rPr>
      </w:pPr>
      <w:r w:rsidRPr="00A057C0">
        <w:rPr>
          <w:rFonts w:ascii="Times New Roman" w:hAnsi="Times New Roman" w:cs="Times New Roman"/>
          <w:color w:val="000000" w:themeColor="text1"/>
          <w:sz w:val="24"/>
          <w:szCs w:val="24"/>
          <w:shd w:val="clear" w:color="auto" w:fill="FFFFFF"/>
        </w:rPr>
        <w:t>Students enrolled in the clinic benefit from the class instruction and clinical experience gained in representing clients under the supervision of faculty and the clinic. Students develop professional judgment and gain practical experience in resolving taxpayer disputes and negotiating settlements with the Internal Revenue Service, assisted by a faculty member and a supervising attorney. Students interview clients, draft briefs, prepare cases for appeals conferences, appear at the conferences and in court, prepare offers-in-compromise and file petitions with the U.S. Tax Court. The clinic is not a tax course, but benefits those wanting to practice in taxation.</w:t>
      </w:r>
    </w:p>
    <w:p w14:paraId="6A362D59" w14:textId="77777777" w:rsidR="00760014" w:rsidRDefault="00760014">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208F669" w14:textId="1DD508ED" w:rsidR="00A057C0" w:rsidRDefault="00760014"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Georgia State University College of Law (continued)</w:t>
      </w:r>
    </w:p>
    <w:p w14:paraId="53FB4286" w14:textId="77777777" w:rsidR="00760014" w:rsidRDefault="00760014" w:rsidP="00CF5AE0">
      <w:pPr>
        <w:spacing w:after="0"/>
        <w:rPr>
          <w:rFonts w:ascii="Times New Roman" w:hAnsi="Times New Roman" w:cs="Times New Roman"/>
          <w:color w:val="000000" w:themeColor="text1"/>
          <w:sz w:val="24"/>
          <w:szCs w:val="24"/>
          <w:shd w:val="clear" w:color="auto" w:fill="FFFFFF"/>
        </w:rPr>
      </w:pPr>
    </w:p>
    <w:p w14:paraId="087D1BB5" w14:textId="113C53DC" w:rsidR="00760014" w:rsidRDefault="0084149C"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IMMIGRATION CLINIC</w:t>
      </w:r>
    </w:p>
    <w:p w14:paraId="427F904B" w14:textId="77777777" w:rsidR="0084149C" w:rsidRDefault="0084149C" w:rsidP="00CF5AE0">
      <w:pPr>
        <w:spacing w:after="0"/>
        <w:rPr>
          <w:rFonts w:ascii="Times New Roman" w:hAnsi="Times New Roman" w:cs="Times New Roman"/>
          <w:color w:val="000000" w:themeColor="text1"/>
          <w:sz w:val="24"/>
          <w:szCs w:val="24"/>
          <w:shd w:val="clear" w:color="auto" w:fill="FFFFFF"/>
        </w:rPr>
      </w:pPr>
    </w:p>
    <w:p w14:paraId="59C987A1" w14:textId="5D873D7C" w:rsidR="0084149C" w:rsidRDefault="0084149C" w:rsidP="00CF5AE0">
      <w:pPr>
        <w:spacing w:after="0"/>
        <w:rPr>
          <w:rFonts w:ascii="Times New Roman" w:hAnsi="Times New Roman" w:cs="Times New Roman"/>
          <w:color w:val="000000" w:themeColor="text1"/>
          <w:sz w:val="24"/>
          <w:szCs w:val="24"/>
          <w:shd w:val="clear" w:color="auto" w:fill="FFFFFF"/>
        </w:rPr>
      </w:pPr>
      <w:r w:rsidRPr="0084149C">
        <w:rPr>
          <w:rFonts w:ascii="Times New Roman" w:hAnsi="Times New Roman" w:cs="Times New Roman"/>
          <w:color w:val="000000" w:themeColor="text1"/>
          <w:sz w:val="24"/>
          <w:szCs w:val="24"/>
          <w:shd w:val="clear" w:color="auto" w:fill="FFFFFF"/>
        </w:rPr>
        <w:t>The Georgia State Law Immigration Clinic opened in January 2020 to help address the need for lawyers with experience in immigration matters across the state. The Immigration Clinic focuses on removal defense. Students provide representation for low-income non-citizens appearing in Immigration Court, including individuals detained by U.S. Immigration and Customs Enforcement (ICE).</w:t>
      </w:r>
    </w:p>
    <w:p w14:paraId="089CA550" w14:textId="77777777" w:rsidR="0084149C" w:rsidRDefault="0084149C" w:rsidP="00CF5AE0">
      <w:pPr>
        <w:spacing w:after="0"/>
        <w:rPr>
          <w:rFonts w:ascii="Times New Roman" w:hAnsi="Times New Roman" w:cs="Times New Roman"/>
          <w:color w:val="000000" w:themeColor="text1"/>
          <w:sz w:val="24"/>
          <w:szCs w:val="24"/>
          <w:shd w:val="clear" w:color="auto" w:fill="FFFFFF"/>
        </w:rPr>
      </w:pPr>
    </w:p>
    <w:p w14:paraId="21FC51D0" w14:textId="10F5749D" w:rsidR="0084149C" w:rsidRDefault="00A737C7"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CAPITAL DEFENDER CLINIC</w:t>
      </w:r>
    </w:p>
    <w:p w14:paraId="6E4F7615" w14:textId="77777777" w:rsidR="00A737C7" w:rsidRDefault="00A737C7" w:rsidP="00CF5AE0">
      <w:pPr>
        <w:spacing w:after="0"/>
        <w:rPr>
          <w:rFonts w:ascii="Times New Roman" w:hAnsi="Times New Roman" w:cs="Times New Roman"/>
          <w:color w:val="000000" w:themeColor="text1"/>
          <w:sz w:val="24"/>
          <w:szCs w:val="24"/>
          <w:shd w:val="clear" w:color="auto" w:fill="FFFFFF"/>
        </w:rPr>
      </w:pPr>
    </w:p>
    <w:p w14:paraId="0013FE4E" w14:textId="77777777" w:rsidR="00A737C7" w:rsidRPr="00A737C7" w:rsidRDefault="00A737C7" w:rsidP="00A737C7">
      <w:pPr>
        <w:spacing w:after="0"/>
        <w:rPr>
          <w:rFonts w:ascii="Times New Roman" w:hAnsi="Times New Roman" w:cs="Times New Roman"/>
          <w:color w:val="000000" w:themeColor="text1"/>
          <w:sz w:val="24"/>
          <w:szCs w:val="24"/>
          <w:shd w:val="clear" w:color="auto" w:fill="FFFFFF"/>
        </w:rPr>
      </w:pPr>
      <w:r w:rsidRPr="00A737C7">
        <w:rPr>
          <w:rFonts w:ascii="Times New Roman" w:hAnsi="Times New Roman" w:cs="Times New Roman"/>
          <w:color w:val="000000" w:themeColor="text1"/>
          <w:sz w:val="24"/>
          <w:szCs w:val="24"/>
          <w:shd w:val="clear" w:color="auto" w:fill="FFFFFF"/>
        </w:rPr>
        <w:t>Defendants who face the death penalty often can't afford to pay for an attorney, so they are assigned one. Whether they receive the death penalty, life without parole or are acquitted often depends on a strong criminal defense. Students in the Capital Defender Clinic assist the </w:t>
      </w:r>
      <w:hyperlink r:id="rId111" w:tgtFrame="_blank" w:history="1">
        <w:r w:rsidRPr="00A737C7">
          <w:rPr>
            <w:rStyle w:val="Hyperlink"/>
            <w:rFonts w:ascii="Times New Roman" w:hAnsi="Times New Roman" w:cs="Times New Roman"/>
            <w:color w:val="auto"/>
            <w:sz w:val="24"/>
            <w:szCs w:val="24"/>
            <w:u w:val="none"/>
            <w:shd w:val="clear" w:color="auto" w:fill="FFFFFF"/>
          </w:rPr>
          <w:t>Office of the Georgia Capital Defender</w:t>
        </w:r>
      </w:hyperlink>
      <w:r w:rsidRPr="00A737C7">
        <w:rPr>
          <w:rFonts w:ascii="Times New Roman" w:hAnsi="Times New Roman" w:cs="Times New Roman"/>
          <w:color w:val="000000" w:themeColor="text1"/>
          <w:sz w:val="24"/>
          <w:szCs w:val="24"/>
          <w:shd w:val="clear" w:color="auto" w:fill="FFFFFF"/>
        </w:rPr>
        <w:t> in representing defendants who face the death penalty or are on direct appeal from death sentences.</w:t>
      </w:r>
    </w:p>
    <w:p w14:paraId="3178D545" w14:textId="77777777" w:rsidR="00A737C7" w:rsidRDefault="00A737C7" w:rsidP="00A737C7">
      <w:pPr>
        <w:spacing w:after="0"/>
        <w:rPr>
          <w:rFonts w:ascii="Times New Roman" w:hAnsi="Times New Roman" w:cs="Times New Roman"/>
          <w:color w:val="000000" w:themeColor="text1"/>
          <w:sz w:val="24"/>
          <w:szCs w:val="24"/>
          <w:shd w:val="clear" w:color="auto" w:fill="FFFFFF"/>
        </w:rPr>
      </w:pPr>
    </w:p>
    <w:p w14:paraId="1A0FB7C0" w14:textId="7EA59602" w:rsidR="00A737C7" w:rsidRPr="00A737C7" w:rsidRDefault="00A737C7" w:rsidP="00A737C7">
      <w:pPr>
        <w:spacing w:after="0"/>
        <w:rPr>
          <w:rFonts w:ascii="Times New Roman" w:hAnsi="Times New Roman" w:cs="Times New Roman"/>
          <w:color w:val="000000" w:themeColor="text1"/>
          <w:sz w:val="24"/>
          <w:szCs w:val="24"/>
          <w:shd w:val="clear" w:color="auto" w:fill="FFFFFF"/>
        </w:rPr>
      </w:pPr>
      <w:r w:rsidRPr="00A737C7">
        <w:rPr>
          <w:rFonts w:ascii="Times New Roman" w:hAnsi="Times New Roman" w:cs="Times New Roman"/>
          <w:color w:val="000000" w:themeColor="text1"/>
          <w:sz w:val="24"/>
          <w:szCs w:val="24"/>
          <w:shd w:val="clear" w:color="auto" w:fill="FFFFFF"/>
        </w:rPr>
        <w:t>Students work with capital defender attorneys. They focus heavily on the real – and often tragic – stories of their clients’ lives as opposed to technical or arcane points of law. Through this year-long clinical course, students assist in building factual and legal narratives to support the reversal of death sentences on appeal. Students interview, investigate and review evidence. They also present arguments supporting mock motions and jury sentencing.</w:t>
      </w:r>
    </w:p>
    <w:p w14:paraId="24B6A363" w14:textId="77777777" w:rsidR="00A737C7" w:rsidRDefault="00A737C7" w:rsidP="00CF5AE0">
      <w:pPr>
        <w:spacing w:after="0"/>
        <w:rPr>
          <w:rFonts w:ascii="Times New Roman" w:hAnsi="Times New Roman" w:cs="Times New Roman"/>
          <w:color w:val="000000" w:themeColor="text1"/>
          <w:sz w:val="24"/>
          <w:szCs w:val="24"/>
          <w:shd w:val="clear" w:color="auto" w:fill="FFFFFF"/>
        </w:rPr>
      </w:pPr>
    </w:p>
    <w:p w14:paraId="5B078C86" w14:textId="205DF00A" w:rsidR="00A737C7" w:rsidRDefault="00A737C7"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610D2033" w14:textId="77777777" w:rsidR="00A737C7" w:rsidRDefault="00A737C7" w:rsidP="00CF5AE0">
      <w:pPr>
        <w:spacing w:after="0"/>
        <w:rPr>
          <w:rFonts w:ascii="Times New Roman" w:hAnsi="Times New Roman" w:cs="Times New Roman"/>
          <w:color w:val="000000" w:themeColor="text1"/>
          <w:sz w:val="24"/>
          <w:szCs w:val="24"/>
          <w:shd w:val="clear" w:color="auto" w:fill="FFFFFF"/>
        </w:rPr>
      </w:pPr>
    </w:p>
    <w:p w14:paraId="451F94EB" w14:textId="61CFE35B" w:rsidR="00A737C7" w:rsidRDefault="00A737C7" w:rsidP="00CF5AE0">
      <w:pPr>
        <w:spacing w:after="0"/>
        <w:rPr>
          <w:rFonts w:ascii="Times New Roman" w:hAnsi="Times New Roman" w:cs="Times New Roman"/>
          <w:color w:val="000000" w:themeColor="text1"/>
          <w:sz w:val="24"/>
          <w:szCs w:val="24"/>
          <w:shd w:val="clear" w:color="auto" w:fill="FFFFFF"/>
        </w:rPr>
      </w:pPr>
      <w:r w:rsidRPr="00A737C7">
        <w:rPr>
          <w:rFonts w:ascii="Times New Roman" w:hAnsi="Times New Roman" w:cs="Times New Roman"/>
          <w:color w:val="000000" w:themeColor="text1"/>
          <w:sz w:val="24"/>
          <w:szCs w:val="24"/>
          <w:shd w:val="clear" w:color="auto" w:fill="FFFFFF"/>
        </w:rPr>
        <w:t>Mediation Clinic students mediate landlord-tenant disputes in Fulton County and DeKalb County. Students mediate residential cases under an attorney's supervision. Students will draft details of the settlement agreement (assuming one is reached), and present it to the supervising attorney.</w:t>
      </w:r>
    </w:p>
    <w:p w14:paraId="07B4F776" w14:textId="77777777" w:rsidR="00A737C7" w:rsidRDefault="00A737C7" w:rsidP="00CF5AE0">
      <w:pPr>
        <w:spacing w:after="0"/>
        <w:rPr>
          <w:rFonts w:ascii="Times New Roman" w:hAnsi="Times New Roman" w:cs="Times New Roman"/>
          <w:color w:val="000000" w:themeColor="text1"/>
          <w:sz w:val="24"/>
          <w:szCs w:val="24"/>
          <w:shd w:val="clear" w:color="auto" w:fill="FFFFFF"/>
        </w:rPr>
      </w:pPr>
    </w:p>
    <w:p w14:paraId="696B1BC4" w14:textId="2224CBC4" w:rsidR="00A737C7" w:rsidRDefault="00CC580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OLMSTEAD DISABILITY RIGHTS CLINIC</w:t>
      </w:r>
    </w:p>
    <w:p w14:paraId="288CD2FA" w14:textId="77777777" w:rsidR="00CC5808" w:rsidRDefault="00CC5808" w:rsidP="00CF5AE0">
      <w:pPr>
        <w:spacing w:after="0"/>
        <w:rPr>
          <w:rFonts w:ascii="Times New Roman" w:hAnsi="Times New Roman" w:cs="Times New Roman"/>
          <w:color w:val="000000" w:themeColor="text1"/>
          <w:sz w:val="24"/>
          <w:szCs w:val="24"/>
          <w:shd w:val="clear" w:color="auto" w:fill="FFFFFF"/>
        </w:rPr>
      </w:pPr>
    </w:p>
    <w:p w14:paraId="6BFA0454" w14:textId="4FF64AB7" w:rsidR="00CC5808" w:rsidRDefault="00CC5808" w:rsidP="00CF5AE0">
      <w:pPr>
        <w:spacing w:after="0"/>
        <w:rPr>
          <w:rFonts w:ascii="Times New Roman" w:hAnsi="Times New Roman" w:cs="Times New Roman"/>
          <w:color w:val="000000" w:themeColor="text1"/>
          <w:sz w:val="24"/>
          <w:szCs w:val="24"/>
          <w:shd w:val="clear" w:color="auto" w:fill="FFFFFF"/>
        </w:rPr>
      </w:pPr>
      <w:r w:rsidRPr="00CC5808">
        <w:rPr>
          <w:rFonts w:ascii="Times New Roman" w:hAnsi="Times New Roman" w:cs="Times New Roman"/>
          <w:color w:val="000000" w:themeColor="text1"/>
          <w:sz w:val="24"/>
          <w:szCs w:val="24"/>
          <w:shd w:val="clear" w:color="auto" w:fill="FFFFFF"/>
        </w:rPr>
        <w:t>The Olmstead Disability Rights Clinic is a one semester course taught in partnership with the </w:t>
      </w:r>
      <w:hyperlink r:id="rId112" w:tgtFrame="_blank" w:history="1">
        <w:r w:rsidRPr="00CC5808">
          <w:rPr>
            <w:rStyle w:val="Hyperlink"/>
            <w:rFonts w:ascii="Times New Roman" w:hAnsi="Times New Roman" w:cs="Times New Roman"/>
            <w:color w:val="auto"/>
            <w:sz w:val="24"/>
            <w:szCs w:val="24"/>
            <w:u w:val="none"/>
            <w:shd w:val="clear" w:color="auto" w:fill="FFFFFF"/>
          </w:rPr>
          <w:t>Atlanta Legal Aid Society’s Disability Integration Project</w:t>
        </w:r>
      </w:hyperlink>
      <w:r w:rsidRPr="00CC5808">
        <w:rPr>
          <w:rFonts w:ascii="Times New Roman" w:hAnsi="Times New Roman" w:cs="Times New Roman"/>
          <w:color w:val="000000" w:themeColor="text1"/>
          <w:sz w:val="24"/>
          <w:szCs w:val="24"/>
          <w:shd w:val="clear" w:color="auto" w:fill="FFFFFF"/>
        </w:rPr>
        <w:t>. Students have the opportunity to advocate on behalf of children and adults with disabilities in special education cases, administrative proceedings, and potential federal litigation.</w:t>
      </w:r>
    </w:p>
    <w:p w14:paraId="369D38A8" w14:textId="77777777" w:rsidR="00CC5808" w:rsidRDefault="00CC580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694D27A1" w14:textId="13DE3240" w:rsidR="00CC5808" w:rsidRDefault="00CC580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Georgia State University College of Law (continued)</w:t>
      </w:r>
    </w:p>
    <w:p w14:paraId="32FBDC7C" w14:textId="77777777" w:rsidR="00CC5808" w:rsidRDefault="00CC5808" w:rsidP="00CF5AE0">
      <w:pPr>
        <w:spacing w:after="0"/>
        <w:rPr>
          <w:rFonts w:ascii="Times New Roman" w:hAnsi="Times New Roman" w:cs="Times New Roman"/>
          <w:color w:val="000000" w:themeColor="text1"/>
          <w:sz w:val="24"/>
          <w:szCs w:val="24"/>
          <w:shd w:val="clear" w:color="auto" w:fill="FFFFFF"/>
        </w:rPr>
      </w:pPr>
    </w:p>
    <w:p w14:paraId="3D1F47E1" w14:textId="11869283" w:rsidR="00CC5808" w:rsidRDefault="00CC580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4C942436" w14:textId="77777777" w:rsidR="00CC5808" w:rsidRDefault="00CC5808" w:rsidP="00CF5AE0">
      <w:pPr>
        <w:spacing w:after="0"/>
        <w:rPr>
          <w:rFonts w:ascii="Times New Roman" w:hAnsi="Times New Roman" w:cs="Times New Roman"/>
          <w:color w:val="000000" w:themeColor="text1"/>
          <w:sz w:val="24"/>
          <w:szCs w:val="24"/>
          <w:shd w:val="clear" w:color="auto" w:fill="FFFFFF"/>
        </w:rPr>
      </w:pPr>
    </w:p>
    <w:p w14:paraId="672239A8" w14:textId="333EE839" w:rsidR="00CC5808" w:rsidRDefault="00055559"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GEORGIA STATE UNIVERSITY LAW REVIEW</w:t>
      </w:r>
    </w:p>
    <w:p w14:paraId="61E76580" w14:textId="77777777" w:rsidR="00055559" w:rsidRDefault="00055559" w:rsidP="00CF5AE0">
      <w:pPr>
        <w:spacing w:after="0"/>
        <w:rPr>
          <w:rFonts w:ascii="Times New Roman" w:hAnsi="Times New Roman" w:cs="Times New Roman"/>
          <w:color w:val="000000" w:themeColor="text1"/>
          <w:sz w:val="24"/>
          <w:szCs w:val="24"/>
          <w:shd w:val="clear" w:color="auto" w:fill="FFFFFF"/>
        </w:rPr>
      </w:pPr>
    </w:p>
    <w:p w14:paraId="4676CCEA" w14:textId="6CA507C6" w:rsidR="00290A66" w:rsidRDefault="00055559" w:rsidP="00CF5AE0">
      <w:pPr>
        <w:spacing w:after="0"/>
        <w:rPr>
          <w:rFonts w:ascii="Times New Roman" w:hAnsi="Times New Roman" w:cs="Times New Roman"/>
          <w:color w:val="000000" w:themeColor="text1"/>
          <w:sz w:val="24"/>
          <w:szCs w:val="24"/>
          <w:shd w:val="clear" w:color="auto" w:fill="FFFFFF"/>
        </w:rPr>
      </w:pPr>
      <w:r w:rsidRPr="00055559">
        <w:rPr>
          <w:rFonts w:ascii="Times New Roman" w:hAnsi="Times New Roman" w:cs="Times New Roman"/>
          <w:color w:val="000000" w:themeColor="text1"/>
          <w:sz w:val="24"/>
          <w:szCs w:val="24"/>
          <w:shd w:val="clear" w:color="auto" w:fill="FFFFFF"/>
        </w:rPr>
        <w:t>The Georgia State University Law Review is a legal journal published four times a year by second- and third-year Georgia State University College of Law students who have demonstrated outstanding writing and academic skills. The staff of the Law Review edits and publishes articles written by scholars, practitioners, and students. The fall issue features an annual legislative review known as the Peach Sheets. This review provides the legal community with an in-depth view of the Georgia General Assembly's activities and the legislative intent behind significant bills. Students of the Georgia State University College of Law become members of the Law Review by invitation based on exceptional academic standing or performance in a rigorous annual Writing Competition. Law Review membership provides an intensive educational experience beyond the basic law school curriculum by enhancing analytical, organizational, and writing skills. These qualities are highly respected by members of the legal community and are regarded as essential to the successful practice of law.</w:t>
      </w:r>
    </w:p>
    <w:p w14:paraId="12282634" w14:textId="77777777" w:rsidR="00290A66" w:rsidRDefault="00290A6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0E71888" w14:textId="6AD3F52A" w:rsidR="00055559" w:rsidRDefault="00290A66" w:rsidP="00CF5AE0">
      <w:pPr>
        <w:spacing w:after="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University of Georgia School of Law</w:t>
      </w:r>
    </w:p>
    <w:p w14:paraId="7272E082" w14:textId="5B0D4750" w:rsidR="00290A66" w:rsidRDefault="00290A66" w:rsidP="00CF5AE0">
      <w:pPr>
        <w:spacing w:after="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Athens, Georgia:      Median GPA:  3.87     Median LSAT:  168</w:t>
      </w:r>
    </w:p>
    <w:p w14:paraId="6B06DC17" w14:textId="51A3ABD8" w:rsidR="00290A66" w:rsidRDefault="00290A66"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169 Students</w:t>
      </w:r>
    </w:p>
    <w:p w14:paraId="379E6074" w14:textId="77777777" w:rsidR="00290A66" w:rsidRDefault="00290A66" w:rsidP="00CF5AE0">
      <w:pPr>
        <w:spacing w:after="0"/>
        <w:rPr>
          <w:rFonts w:ascii="Times New Roman" w:hAnsi="Times New Roman" w:cs="Times New Roman"/>
          <w:color w:val="000000" w:themeColor="text1"/>
          <w:sz w:val="24"/>
          <w:szCs w:val="24"/>
          <w:shd w:val="clear" w:color="auto" w:fill="FFFFFF"/>
        </w:rPr>
      </w:pPr>
    </w:p>
    <w:p w14:paraId="2A123EE4" w14:textId="33675E64" w:rsidR="00290A66" w:rsidRDefault="00290A66"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6049FFEB" w14:textId="77777777" w:rsidR="00290A66" w:rsidRDefault="00290A66" w:rsidP="00CF5AE0">
      <w:pPr>
        <w:spacing w:after="0"/>
        <w:rPr>
          <w:rFonts w:ascii="Times New Roman" w:hAnsi="Times New Roman" w:cs="Times New Roman"/>
          <w:color w:val="000000" w:themeColor="text1"/>
          <w:sz w:val="24"/>
          <w:szCs w:val="24"/>
          <w:shd w:val="clear" w:color="auto" w:fill="FFFFFF"/>
        </w:rPr>
      </w:pPr>
    </w:p>
    <w:p w14:paraId="1C9AF434" w14:textId="34DC77CB" w:rsidR="00290A66" w:rsidRDefault="00290A66"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APPELLATE LITIGATION CLINIC</w:t>
      </w:r>
    </w:p>
    <w:p w14:paraId="71590B54" w14:textId="77777777" w:rsidR="00290A66" w:rsidRDefault="00290A66" w:rsidP="00CF5AE0">
      <w:pPr>
        <w:spacing w:after="0"/>
        <w:rPr>
          <w:rFonts w:ascii="Times New Roman" w:hAnsi="Times New Roman" w:cs="Times New Roman"/>
          <w:color w:val="000000" w:themeColor="text1"/>
          <w:sz w:val="24"/>
          <w:szCs w:val="24"/>
          <w:shd w:val="clear" w:color="auto" w:fill="FFFFFF"/>
        </w:rPr>
      </w:pPr>
    </w:p>
    <w:p w14:paraId="21AA3B2A" w14:textId="77777777" w:rsidR="00290A66" w:rsidRPr="00290A66" w:rsidRDefault="00290A66" w:rsidP="00290A66">
      <w:pPr>
        <w:spacing w:after="0"/>
        <w:rPr>
          <w:rFonts w:ascii="Times New Roman" w:hAnsi="Times New Roman" w:cs="Times New Roman"/>
          <w:color w:val="000000" w:themeColor="text1"/>
          <w:sz w:val="24"/>
          <w:szCs w:val="24"/>
          <w:shd w:val="clear" w:color="auto" w:fill="FFFFFF"/>
        </w:rPr>
      </w:pPr>
      <w:r w:rsidRPr="00290A66">
        <w:rPr>
          <w:rFonts w:ascii="Times New Roman" w:hAnsi="Times New Roman" w:cs="Times New Roman"/>
          <w:color w:val="000000" w:themeColor="text1"/>
          <w:sz w:val="24"/>
          <w:szCs w:val="24"/>
          <w:shd w:val="clear" w:color="auto" w:fill="FFFFFF"/>
        </w:rPr>
        <w:t>Appellate clinics have been a growing presence on law school campuses over the last decade, and as their presence has grown, so has the diversity of their work. At the University of Georgia School of Law, the Appellate Clinic accepts cases from the Board of Immigration Appeals, the Georgia Supreme Court, and the Fourth, Fifth, Ninth, Eleventh, and D.C. Circuits. When needed, it also appears in immigration court and federal district court for matters such as bond determinations and habeas petitions. Overall, the substantive nature of the Clinic’s work varies. Most cases involve immigration, habeas, or Section 1983 claims, but the Clinic has also taken cases involving Title VII, the False Claims Act, and the Georgia Constitution, to name a few.</w:t>
      </w:r>
    </w:p>
    <w:p w14:paraId="423B2EAB" w14:textId="77777777" w:rsidR="00290A66" w:rsidRDefault="00290A66" w:rsidP="00290A66">
      <w:pPr>
        <w:spacing w:after="0"/>
        <w:rPr>
          <w:rFonts w:ascii="Times New Roman" w:hAnsi="Times New Roman" w:cs="Times New Roman"/>
          <w:color w:val="000000" w:themeColor="text1"/>
          <w:sz w:val="24"/>
          <w:szCs w:val="24"/>
          <w:shd w:val="clear" w:color="auto" w:fill="FFFFFF"/>
        </w:rPr>
      </w:pPr>
    </w:p>
    <w:p w14:paraId="1AAC795A" w14:textId="14A61332" w:rsidR="00290A66" w:rsidRPr="00290A66" w:rsidRDefault="00290A66" w:rsidP="00290A66">
      <w:pPr>
        <w:spacing w:after="0"/>
        <w:rPr>
          <w:rFonts w:ascii="Times New Roman" w:hAnsi="Times New Roman" w:cs="Times New Roman"/>
          <w:color w:val="000000" w:themeColor="text1"/>
          <w:sz w:val="24"/>
          <w:szCs w:val="24"/>
          <w:shd w:val="clear" w:color="auto" w:fill="FFFFFF"/>
        </w:rPr>
      </w:pPr>
      <w:r w:rsidRPr="00290A66">
        <w:rPr>
          <w:rFonts w:ascii="Times New Roman" w:hAnsi="Times New Roman" w:cs="Times New Roman"/>
          <w:color w:val="000000" w:themeColor="text1"/>
          <w:sz w:val="24"/>
          <w:szCs w:val="24"/>
          <w:shd w:val="clear" w:color="auto" w:fill="FFFFFF"/>
        </w:rPr>
        <w:t>Working on these cases in a pro bono capacity helps Clinic students recognize the importance of continuing pro bono work in some capacity after graduation. When they prevail in a Section 1983 appeal for an inmate who was assaulted in prison, or win an inmate an opportunity to lodge a new challenge to his conviction, or </w:t>
      </w:r>
      <w:hyperlink r:id="rId113" w:history="1">
        <w:r w:rsidRPr="00290A66">
          <w:rPr>
            <w:rStyle w:val="Hyperlink"/>
            <w:rFonts w:ascii="Times New Roman" w:hAnsi="Times New Roman" w:cs="Times New Roman"/>
            <w:sz w:val="24"/>
            <w:szCs w:val="24"/>
            <w:shd w:val="clear" w:color="auto" w:fill="FFFFFF"/>
          </w:rPr>
          <w:t>convince the President to grant an inmate clemency</w:t>
        </w:r>
      </w:hyperlink>
      <w:r w:rsidRPr="00290A66">
        <w:rPr>
          <w:rFonts w:ascii="Times New Roman" w:hAnsi="Times New Roman" w:cs="Times New Roman"/>
          <w:color w:val="000000" w:themeColor="text1"/>
          <w:sz w:val="24"/>
          <w:szCs w:val="24"/>
          <w:shd w:val="clear" w:color="auto" w:fill="FFFFFF"/>
        </w:rPr>
        <w:t>, they see up close the merit in providing indigent representation. In that way, the Clinic improves access to justice beyond just the clients it represents on a year-to-year basis. It has a long-term, lasting effect.</w:t>
      </w:r>
    </w:p>
    <w:p w14:paraId="32A5957F" w14:textId="77777777" w:rsidR="00290A66" w:rsidRDefault="00290A66" w:rsidP="00290A66">
      <w:pPr>
        <w:spacing w:after="0"/>
        <w:rPr>
          <w:rFonts w:ascii="Times New Roman" w:hAnsi="Times New Roman" w:cs="Times New Roman"/>
          <w:color w:val="000000" w:themeColor="text1"/>
          <w:sz w:val="24"/>
          <w:szCs w:val="24"/>
          <w:shd w:val="clear" w:color="auto" w:fill="FFFFFF"/>
        </w:rPr>
      </w:pPr>
    </w:p>
    <w:p w14:paraId="65B822EC" w14:textId="737A373A" w:rsidR="00290A66" w:rsidRPr="00290A66" w:rsidRDefault="00290A66" w:rsidP="00290A66">
      <w:pPr>
        <w:spacing w:after="0"/>
        <w:rPr>
          <w:rFonts w:ascii="Times New Roman" w:hAnsi="Times New Roman" w:cs="Times New Roman"/>
          <w:color w:val="000000" w:themeColor="text1"/>
          <w:sz w:val="24"/>
          <w:szCs w:val="24"/>
          <w:shd w:val="clear" w:color="auto" w:fill="FFFFFF"/>
        </w:rPr>
      </w:pPr>
      <w:r w:rsidRPr="00290A66">
        <w:rPr>
          <w:rFonts w:ascii="Times New Roman" w:hAnsi="Times New Roman" w:cs="Times New Roman"/>
          <w:color w:val="000000" w:themeColor="text1"/>
          <w:sz w:val="24"/>
          <w:szCs w:val="24"/>
          <w:shd w:val="clear" w:color="auto" w:fill="FFFFFF"/>
        </w:rPr>
        <w:t>The Clinic also affords students the opportunity to collaborate with faculty members, alumni, and other outside experts to ensure that its clients receive the best possible representation. These outside experts may, for instance, consult at the initial case intake to help the students focus on the right issues. Or they may review draft briefs, giving feedback before the final drafts go to the court. Or they may help students prepare for oral argument, shaping the argument that’s ultimately presented. Whatever the role, these interactions can be some of the most valuable experiences that the Clinic provides to its students because of the long-term relationships that the interactions can foster.</w:t>
      </w:r>
    </w:p>
    <w:p w14:paraId="5CB79EF1" w14:textId="77777777" w:rsidR="00290A66" w:rsidRDefault="00290A66" w:rsidP="00290A66">
      <w:pPr>
        <w:spacing w:after="0"/>
        <w:rPr>
          <w:rFonts w:ascii="Times New Roman" w:hAnsi="Times New Roman" w:cs="Times New Roman"/>
          <w:color w:val="000000" w:themeColor="text1"/>
          <w:sz w:val="24"/>
          <w:szCs w:val="24"/>
          <w:shd w:val="clear" w:color="auto" w:fill="FFFFFF"/>
        </w:rPr>
      </w:pPr>
    </w:p>
    <w:p w14:paraId="300B6DAA" w14:textId="501E6F21" w:rsidR="00290A66" w:rsidRDefault="00290A66" w:rsidP="00CF5AE0">
      <w:pPr>
        <w:spacing w:after="0"/>
        <w:rPr>
          <w:rFonts w:ascii="Times New Roman" w:hAnsi="Times New Roman" w:cs="Times New Roman"/>
          <w:color w:val="000000" w:themeColor="text1"/>
          <w:sz w:val="24"/>
          <w:szCs w:val="24"/>
          <w:shd w:val="clear" w:color="auto" w:fill="FFFFFF"/>
        </w:rPr>
      </w:pPr>
      <w:r w:rsidRPr="00290A66">
        <w:rPr>
          <w:rFonts w:ascii="Times New Roman" w:hAnsi="Times New Roman" w:cs="Times New Roman"/>
          <w:color w:val="000000" w:themeColor="text1"/>
          <w:sz w:val="24"/>
          <w:szCs w:val="24"/>
          <w:shd w:val="clear" w:color="auto" w:fill="FFFFFF"/>
        </w:rPr>
        <w:t>At bottom, the Clinic takes complex cases for indigent clients and give them quality representation. Sometimes that involves addressing technical and complicated habeas questions that may be difficult for a pro se inmate to address on his own. Or sometimes it involves helping an employee pursue a Title VII claim—a type of appointed case that law firms often shy away from taking. Whatever the type of case, the Clinic’s basic mission is to assist indigent clients and courts while preparing students to effectively and professionally practice law after they graduate.</w:t>
      </w:r>
    </w:p>
    <w:p w14:paraId="3A9A1490" w14:textId="77777777" w:rsidR="00290A66" w:rsidRDefault="00290A66">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532867AE" w14:textId="4E014D67" w:rsidR="00290A66" w:rsidRDefault="00290A66"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Georgia School of Law (continued)</w:t>
      </w:r>
    </w:p>
    <w:p w14:paraId="519E324A" w14:textId="77777777" w:rsidR="00290A66" w:rsidRDefault="00290A66" w:rsidP="00CF5AE0">
      <w:pPr>
        <w:spacing w:after="0"/>
        <w:rPr>
          <w:rFonts w:ascii="Times New Roman" w:hAnsi="Times New Roman" w:cs="Times New Roman"/>
          <w:color w:val="000000" w:themeColor="text1"/>
          <w:sz w:val="24"/>
          <w:szCs w:val="24"/>
          <w:shd w:val="clear" w:color="auto" w:fill="FFFFFF"/>
        </w:rPr>
      </w:pPr>
    </w:p>
    <w:p w14:paraId="321234EB" w14:textId="0A6CCD8F" w:rsidR="00290A66" w:rsidRDefault="008F4296"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BUSINESS LAW CLINIC</w:t>
      </w:r>
    </w:p>
    <w:p w14:paraId="7F6B1F88" w14:textId="77777777" w:rsidR="008F4296" w:rsidRDefault="008F4296" w:rsidP="00CF5AE0">
      <w:pPr>
        <w:spacing w:after="0"/>
        <w:rPr>
          <w:rFonts w:ascii="Times New Roman" w:hAnsi="Times New Roman" w:cs="Times New Roman"/>
          <w:color w:val="000000" w:themeColor="text1"/>
          <w:sz w:val="24"/>
          <w:szCs w:val="24"/>
          <w:shd w:val="clear" w:color="auto" w:fill="FFFFFF"/>
        </w:rPr>
      </w:pPr>
    </w:p>
    <w:p w14:paraId="3640BB5D" w14:textId="77777777" w:rsidR="008F4296" w:rsidRPr="008F4296" w:rsidRDefault="008F4296" w:rsidP="008F4296">
      <w:pPr>
        <w:spacing w:after="0"/>
        <w:rPr>
          <w:rFonts w:ascii="Times New Roman" w:hAnsi="Times New Roman" w:cs="Times New Roman"/>
          <w:color w:val="000000" w:themeColor="text1"/>
          <w:sz w:val="24"/>
          <w:szCs w:val="24"/>
          <w:shd w:val="clear" w:color="auto" w:fill="FFFFFF"/>
        </w:rPr>
      </w:pPr>
      <w:r w:rsidRPr="008F4296">
        <w:rPr>
          <w:rFonts w:ascii="Times New Roman" w:hAnsi="Times New Roman" w:cs="Times New Roman"/>
          <w:color w:val="000000" w:themeColor="text1"/>
          <w:sz w:val="24"/>
          <w:szCs w:val="24"/>
          <w:shd w:val="clear" w:color="auto" w:fill="FFFFFF"/>
        </w:rPr>
        <w:t>The Business Law Clinic is an in-house transactional legal clinic.  Through the Clinic, second and third year UGA Law students, under the supervision of licensed attorneys, work to meet the legal needs of small businesses, nonprofits, start-ups and entrepreneurs. </w:t>
      </w:r>
    </w:p>
    <w:p w14:paraId="3F22CF9C" w14:textId="77777777" w:rsidR="008F4296" w:rsidRDefault="008F4296" w:rsidP="008F4296">
      <w:pPr>
        <w:spacing w:after="0"/>
        <w:rPr>
          <w:rFonts w:ascii="Times New Roman" w:hAnsi="Times New Roman" w:cs="Times New Roman"/>
          <w:color w:val="000000" w:themeColor="text1"/>
          <w:sz w:val="24"/>
          <w:szCs w:val="24"/>
          <w:shd w:val="clear" w:color="auto" w:fill="FFFFFF"/>
        </w:rPr>
      </w:pPr>
    </w:p>
    <w:p w14:paraId="6C60AA9C" w14:textId="4A15BDE5" w:rsidR="008F4296" w:rsidRPr="008F4296" w:rsidRDefault="008F4296" w:rsidP="008F4296">
      <w:pPr>
        <w:spacing w:after="0"/>
        <w:rPr>
          <w:rFonts w:ascii="Times New Roman" w:hAnsi="Times New Roman" w:cs="Times New Roman"/>
          <w:color w:val="000000" w:themeColor="text1"/>
          <w:sz w:val="24"/>
          <w:szCs w:val="24"/>
          <w:shd w:val="clear" w:color="auto" w:fill="FFFFFF"/>
        </w:rPr>
      </w:pPr>
      <w:r w:rsidRPr="008F4296">
        <w:rPr>
          <w:rFonts w:ascii="Times New Roman" w:hAnsi="Times New Roman" w:cs="Times New Roman"/>
          <w:color w:val="000000" w:themeColor="text1"/>
          <w:sz w:val="24"/>
          <w:szCs w:val="24"/>
          <w:shd w:val="clear" w:color="auto" w:fill="FFFFFF"/>
        </w:rPr>
        <w:t>Services provided by the clinic vary based on client needs, but some of the most common project areas include:  forming business entities (e.g. corporations, LLCs or nonprofit corporations);  drafting and reviewing contracts (e.g. Operating Agreements, Independent Contractor Agreements, and corporate governance documents such as Bylaws and Shareholder Agreements);  intellectual property matters (e.g. trademark and copyright registration) and assistance navigating regulations (e.g. obtaining FDA approval or “Organic” certification.)</w:t>
      </w:r>
    </w:p>
    <w:p w14:paraId="0E74879C" w14:textId="77777777" w:rsidR="008F4296" w:rsidRDefault="008F4296" w:rsidP="008F4296">
      <w:pPr>
        <w:spacing w:after="0"/>
        <w:rPr>
          <w:rFonts w:ascii="Times New Roman" w:hAnsi="Times New Roman" w:cs="Times New Roman"/>
          <w:color w:val="000000" w:themeColor="text1"/>
          <w:sz w:val="24"/>
          <w:szCs w:val="24"/>
          <w:shd w:val="clear" w:color="auto" w:fill="FFFFFF"/>
        </w:rPr>
      </w:pPr>
    </w:p>
    <w:p w14:paraId="537E1BFB" w14:textId="35837036" w:rsidR="008F4296" w:rsidRDefault="008F4296" w:rsidP="008F4296">
      <w:pPr>
        <w:spacing w:after="0"/>
        <w:rPr>
          <w:rFonts w:ascii="Times New Roman" w:hAnsi="Times New Roman" w:cs="Times New Roman"/>
          <w:color w:val="000000" w:themeColor="text1"/>
          <w:sz w:val="24"/>
          <w:szCs w:val="24"/>
          <w:shd w:val="clear" w:color="auto" w:fill="FFFFFF"/>
        </w:rPr>
      </w:pPr>
      <w:r w:rsidRPr="008F4296">
        <w:rPr>
          <w:rFonts w:ascii="Times New Roman" w:hAnsi="Times New Roman" w:cs="Times New Roman"/>
          <w:color w:val="000000" w:themeColor="text1"/>
          <w:sz w:val="24"/>
          <w:szCs w:val="24"/>
          <w:shd w:val="clear" w:color="auto" w:fill="FFFFFF"/>
        </w:rPr>
        <w:t>The Clinic assists individuals and entity clients that are unable to access traditional legal services.  The Clinic only operates during the academic year, and there are a limited number of client spots each semester.</w:t>
      </w:r>
    </w:p>
    <w:p w14:paraId="6D00FE75" w14:textId="77777777" w:rsidR="008F4296" w:rsidRDefault="008F4296" w:rsidP="008F4296">
      <w:pPr>
        <w:spacing w:after="0"/>
        <w:rPr>
          <w:rFonts w:ascii="Times New Roman" w:hAnsi="Times New Roman" w:cs="Times New Roman"/>
          <w:color w:val="000000" w:themeColor="text1"/>
          <w:sz w:val="24"/>
          <w:szCs w:val="24"/>
          <w:shd w:val="clear" w:color="auto" w:fill="FFFFFF"/>
        </w:rPr>
      </w:pPr>
    </w:p>
    <w:p w14:paraId="4CDFF3FD" w14:textId="51583F9E" w:rsidR="008F4296" w:rsidRDefault="00BA06E5" w:rsidP="008F4296">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COMMUNITY HEALTH LAW PARTNERSHIP CLINIC</w:t>
      </w:r>
    </w:p>
    <w:p w14:paraId="6996134E" w14:textId="77777777" w:rsidR="00BA06E5" w:rsidRDefault="00BA06E5" w:rsidP="008F4296">
      <w:pPr>
        <w:spacing w:after="0"/>
        <w:rPr>
          <w:rFonts w:ascii="Times New Roman" w:hAnsi="Times New Roman" w:cs="Times New Roman"/>
          <w:color w:val="000000" w:themeColor="text1"/>
          <w:sz w:val="24"/>
          <w:szCs w:val="24"/>
          <w:shd w:val="clear" w:color="auto" w:fill="FFFFFF"/>
        </w:rPr>
      </w:pPr>
    </w:p>
    <w:p w14:paraId="1E1E164B" w14:textId="77777777" w:rsidR="00BA06E5" w:rsidRPr="00BA06E5" w:rsidRDefault="00BA06E5" w:rsidP="00BA06E5">
      <w:pPr>
        <w:spacing w:after="0"/>
        <w:rPr>
          <w:rFonts w:ascii="Times New Roman" w:hAnsi="Times New Roman" w:cs="Times New Roman"/>
          <w:color w:val="000000" w:themeColor="text1"/>
          <w:sz w:val="24"/>
          <w:szCs w:val="24"/>
          <w:shd w:val="clear" w:color="auto" w:fill="FFFFFF"/>
        </w:rPr>
      </w:pPr>
      <w:r w:rsidRPr="00BA06E5">
        <w:rPr>
          <w:rFonts w:ascii="Times New Roman" w:hAnsi="Times New Roman" w:cs="Times New Roman"/>
          <w:color w:val="000000" w:themeColor="text1"/>
          <w:sz w:val="24"/>
          <w:szCs w:val="24"/>
          <w:shd w:val="clear" w:color="auto" w:fill="FFFFFF"/>
        </w:rPr>
        <w:t>The Community Health Law Partnership Clinic (“Community HeLP”) focuses on interdisciplinary advocacy at the intersection of immigration status and health, including humanitarian and family-based immigration benefits, advocacy on behalf of noncitizen workers and detainees, and public education.</w:t>
      </w:r>
    </w:p>
    <w:p w14:paraId="253CB1A9" w14:textId="77777777" w:rsidR="00BA06E5" w:rsidRDefault="00BA06E5" w:rsidP="00BA06E5">
      <w:pPr>
        <w:spacing w:after="0"/>
        <w:rPr>
          <w:rFonts w:ascii="Times New Roman" w:hAnsi="Times New Roman" w:cs="Times New Roman"/>
          <w:color w:val="000000" w:themeColor="text1"/>
          <w:sz w:val="24"/>
          <w:szCs w:val="24"/>
          <w:shd w:val="clear" w:color="auto" w:fill="FFFFFF"/>
        </w:rPr>
      </w:pPr>
    </w:p>
    <w:p w14:paraId="0349F253" w14:textId="5108494B" w:rsidR="0034714C" w:rsidRDefault="00BA06E5" w:rsidP="00BA06E5">
      <w:pPr>
        <w:spacing w:after="0"/>
        <w:rPr>
          <w:rFonts w:ascii="Times New Roman" w:hAnsi="Times New Roman" w:cs="Times New Roman"/>
          <w:color w:val="000000" w:themeColor="text1"/>
          <w:sz w:val="24"/>
          <w:szCs w:val="24"/>
          <w:shd w:val="clear" w:color="auto" w:fill="FFFFFF"/>
        </w:rPr>
      </w:pPr>
      <w:r w:rsidRPr="00BA06E5">
        <w:rPr>
          <w:rFonts w:ascii="Times New Roman" w:hAnsi="Times New Roman" w:cs="Times New Roman"/>
          <w:color w:val="000000" w:themeColor="text1"/>
          <w:sz w:val="24"/>
          <w:szCs w:val="24"/>
          <w:shd w:val="clear" w:color="auto" w:fill="FFFFFF"/>
        </w:rPr>
        <w:t>Working under the supervision of Professor Jason Cade and clinic staff, students have direct responsibility for all aspects of client representation in cases undertaken by the clinic, including: interviewing and advising clients; conducting research and drafting legal documents; advocating in court proceedings and administrative hearings, and collaborating with legal and medical professionals in the community. Clinic students periodically develop or update training materials for medical providers, legal advocates, and patients, and engage in related systemic policy work.</w:t>
      </w:r>
    </w:p>
    <w:p w14:paraId="45F0B2B7" w14:textId="77777777" w:rsidR="0034714C" w:rsidRDefault="0034714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E229DB0" w14:textId="5C764320" w:rsidR="00BA06E5" w:rsidRDefault="0034714C" w:rsidP="00BA06E5">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University of Georgia School of Law (continued)</w:t>
      </w:r>
    </w:p>
    <w:p w14:paraId="780EA818" w14:textId="77777777" w:rsidR="0034714C" w:rsidRDefault="0034714C" w:rsidP="00BA06E5">
      <w:pPr>
        <w:spacing w:after="0"/>
        <w:rPr>
          <w:rFonts w:ascii="Times New Roman" w:hAnsi="Times New Roman" w:cs="Times New Roman"/>
          <w:color w:val="000000" w:themeColor="text1"/>
          <w:sz w:val="24"/>
          <w:szCs w:val="24"/>
          <w:shd w:val="clear" w:color="auto" w:fill="FFFFFF"/>
        </w:rPr>
      </w:pPr>
    </w:p>
    <w:p w14:paraId="510CD50A" w14:textId="3E44572E" w:rsidR="0034714C" w:rsidRDefault="0034714C" w:rsidP="00BA06E5">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AMENDMENT CLINIC</w:t>
      </w:r>
    </w:p>
    <w:p w14:paraId="1FC72F02" w14:textId="77777777" w:rsidR="0034714C" w:rsidRDefault="0034714C" w:rsidP="00BA06E5">
      <w:pPr>
        <w:spacing w:after="0"/>
        <w:rPr>
          <w:rFonts w:ascii="Times New Roman" w:hAnsi="Times New Roman" w:cs="Times New Roman"/>
          <w:color w:val="000000" w:themeColor="text1"/>
          <w:sz w:val="24"/>
          <w:szCs w:val="24"/>
          <w:shd w:val="clear" w:color="auto" w:fill="FFFFFF"/>
        </w:rPr>
      </w:pPr>
    </w:p>
    <w:p w14:paraId="162ACA72" w14:textId="77777777" w:rsidR="0034714C" w:rsidRPr="0034714C" w:rsidRDefault="0034714C" w:rsidP="0034714C">
      <w:pPr>
        <w:spacing w:after="0"/>
        <w:rPr>
          <w:rFonts w:ascii="Times New Roman" w:hAnsi="Times New Roman" w:cs="Times New Roman"/>
          <w:color w:val="000000" w:themeColor="text1"/>
          <w:sz w:val="24"/>
          <w:szCs w:val="24"/>
          <w:shd w:val="clear" w:color="auto" w:fill="FFFFFF"/>
        </w:rPr>
      </w:pPr>
      <w:r w:rsidRPr="0034714C">
        <w:rPr>
          <w:rFonts w:ascii="Times New Roman" w:hAnsi="Times New Roman" w:cs="Times New Roman"/>
          <w:color w:val="000000" w:themeColor="text1"/>
          <w:sz w:val="24"/>
          <w:szCs w:val="24"/>
          <w:shd w:val="clear" w:color="auto" w:fill="FFFFFF"/>
        </w:rPr>
        <w:t>The University of Georgia School of Law’s First Amendment Clinic provides law students with real-world practice experience defending and advancing freedoms of speech, press, assembly and petition through direct client representation. Working under the supervision of the Clinic’s director and  legal staff, students  conduct initial consultations and case investigations, write demand and advocacy letters, author amicus briefs, and file and litigate law suits. The Clinic provides these services at no charge to clients in order to facilitate legal representation of individuals or organizations who may not otherwise have access to counsel with First Amendment expertise.</w:t>
      </w:r>
    </w:p>
    <w:p w14:paraId="4BDBD206" w14:textId="77777777" w:rsidR="0034714C" w:rsidRDefault="0034714C" w:rsidP="0034714C">
      <w:pPr>
        <w:spacing w:after="0"/>
        <w:rPr>
          <w:rFonts w:ascii="Times New Roman" w:hAnsi="Times New Roman" w:cs="Times New Roman"/>
          <w:color w:val="000000" w:themeColor="text1"/>
          <w:sz w:val="24"/>
          <w:szCs w:val="24"/>
          <w:shd w:val="clear" w:color="auto" w:fill="FFFFFF"/>
        </w:rPr>
      </w:pPr>
    </w:p>
    <w:p w14:paraId="02A53CF4" w14:textId="44CB71DC" w:rsidR="0034714C" w:rsidRPr="0034714C" w:rsidRDefault="0034714C" w:rsidP="0034714C">
      <w:pPr>
        <w:spacing w:after="0"/>
        <w:rPr>
          <w:rFonts w:ascii="Times New Roman" w:hAnsi="Times New Roman" w:cs="Times New Roman"/>
          <w:color w:val="000000" w:themeColor="text1"/>
          <w:sz w:val="24"/>
          <w:szCs w:val="24"/>
          <w:shd w:val="clear" w:color="auto" w:fill="FFFFFF"/>
        </w:rPr>
      </w:pPr>
      <w:r w:rsidRPr="0034714C">
        <w:rPr>
          <w:rFonts w:ascii="Times New Roman" w:hAnsi="Times New Roman" w:cs="Times New Roman"/>
          <w:color w:val="000000" w:themeColor="text1"/>
          <w:sz w:val="24"/>
          <w:szCs w:val="24"/>
          <w:shd w:val="clear" w:color="auto" w:fill="FFFFFF"/>
        </w:rPr>
        <w:t>Clinic students also provide educational support to journalists, students, government employees, and public citizens around issues of free expression and news gathering. This takes the form of community presentations and webinars, and the researching and drafting of op-eds, policy papers, and other public education materials.</w:t>
      </w:r>
    </w:p>
    <w:p w14:paraId="00A71992" w14:textId="77777777" w:rsidR="0034714C" w:rsidRDefault="0034714C" w:rsidP="0034714C">
      <w:pPr>
        <w:spacing w:after="0"/>
        <w:rPr>
          <w:rFonts w:ascii="Times New Roman" w:hAnsi="Times New Roman" w:cs="Times New Roman"/>
          <w:color w:val="000000" w:themeColor="text1"/>
          <w:sz w:val="24"/>
          <w:szCs w:val="24"/>
          <w:shd w:val="clear" w:color="auto" w:fill="FFFFFF"/>
        </w:rPr>
      </w:pPr>
    </w:p>
    <w:p w14:paraId="2A6CC015" w14:textId="34FD7128" w:rsidR="008F4296" w:rsidRDefault="0034714C" w:rsidP="00CF5AE0">
      <w:pPr>
        <w:spacing w:after="0"/>
        <w:rPr>
          <w:rFonts w:ascii="Times New Roman" w:hAnsi="Times New Roman" w:cs="Times New Roman"/>
          <w:color w:val="000000" w:themeColor="text1"/>
          <w:sz w:val="24"/>
          <w:szCs w:val="24"/>
          <w:shd w:val="clear" w:color="auto" w:fill="FFFFFF"/>
        </w:rPr>
      </w:pPr>
      <w:r w:rsidRPr="0034714C">
        <w:rPr>
          <w:rFonts w:ascii="Times New Roman" w:hAnsi="Times New Roman" w:cs="Times New Roman"/>
          <w:color w:val="000000" w:themeColor="text1"/>
          <w:sz w:val="24"/>
          <w:szCs w:val="24"/>
          <w:shd w:val="clear" w:color="auto" w:fill="FFFFFF"/>
        </w:rPr>
        <w:t>The Clinic’s Georgia Journalism and Access Project also provides legal support and advocacy to local journalists and news rooms around the state on issues of media law and government transparency.</w:t>
      </w:r>
    </w:p>
    <w:p w14:paraId="449371FE" w14:textId="77777777" w:rsidR="0034714C" w:rsidRDefault="0034714C" w:rsidP="00CF5AE0">
      <w:pPr>
        <w:spacing w:after="0"/>
        <w:rPr>
          <w:rFonts w:ascii="Times New Roman" w:hAnsi="Times New Roman" w:cs="Times New Roman"/>
          <w:color w:val="000000" w:themeColor="text1"/>
          <w:sz w:val="24"/>
          <w:szCs w:val="24"/>
          <w:shd w:val="clear" w:color="auto" w:fill="FFFFFF"/>
        </w:rPr>
      </w:pPr>
    </w:p>
    <w:p w14:paraId="0CAAE324" w14:textId="72ED09FA" w:rsidR="0034714C" w:rsidRDefault="00BB4057"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JANE W. WILSON FAMILY JUSTICE CLINIC</w:t>
      </w:r>
    </w:p>
    <w:p w14:paraId="6B6F53B4" w14:textId="77777777" w:rsidR="00BB4057" w:rsidRDefault="00BB4057" w:rsidP="00CF5AE0">
      <w:pPr>
        <w:spacing w:after="0"/>
        <w:rPr>
          <w:rFonts w:ascii="Times New Roman" w:hAnsi="Times New Roman" w:cs="Times New Roman"/>
          <w:color w:val="000000" w:themeColor="text1"/>
          <w:sz w:val="24"/>
          <w:szCs w:val="24"/>
          <w:shd w:val="clear" w:color="auto" w:fill="FFFFFF"/>
        </w:rPr>
      </w:pPr>
    </w:p>
    <w:p w14:paraId="7BA17D05" w14:textId="77777777" w:rsidR="00BB4057" w:rsidRPr="00BB4057" w:rsidRDefault="00BB4057" w:rsidP="00BB4057">
      <w:pPr>
        <w:spacing w:after="0"/>
        <w:rPr>
          <w:rFonts w:ascii="Times New Roman" w:hAnsi="Times New Roman" w:cs="Times New Roman"/>
          <w:color w:val="000000" w:themeColor="text1"/>
          <w:sz w:val="24"/>
          <w:szCs w:val="24"/>
          <w:shd w:val="clear" w:color="auto" w:fill="FFFFFF"/>
        </w:rPr>
      </w:pPr>
      <w:r w:rsidRPr="00BB4057">
        <w:rPr>
          <w:rFonts w:ascii="Times New Roman" w:hAnsi="Times New Roman" w:cs="Times New Roman"/>
          <w:color w:val="000000" w:themeColor="text1"/>
          <w:sz w:val="24"/>
          <w:szCs w:val="24"/>
          <w:shd w:val="clear" w:color="auto" w:fill="FFFFFF"/>
        </w:rPr>
        <w:t>The Jane W. Wilson Family Justice Clinic provides survivors of domestic violence with direct representation as well as legal and extra-legal support. The Wilson Family Justice Clinic works cooperatively with courts, the prosecution and criminal defense bars, social service agencies, private attorneys and others to provide survivors with holistic solutions to domestic violence-related issues. The clinic maintains an off-campus office and operates year-round as a fully-functioning community service provider.</w:t>
      </w:r>
    </w:p>
    <w:p w14:paraId="70A77D45" w14:textId="77777777" w:rsidR="00BB4057" w:rsidRDefault="00BB4057" w:rsidP="00BB4057">
      <w:pPr>
        <w:spacing w:after="0"/>
        <w:rPr>
          <w:rFonts w:ascii="Times New Roman" w:hAnsi="Times New Roman" w:cs="Times New Roman"/>
          <w:color w:val="000000" w:themeColor="text1"/>
          <w:sz w:val="24"/>
          <w:szCs w:val="24"/>
          <w:shd w:val="clear" w:color="auto" w:fill="FFFFFF"/>
        </w:rPr>
      </w:pPr>
    </w:p>
    <w:p w14:paraId="5B23C8DF" w14:textId="19A49E95" w:rsidR="00BB4057" w:rsidRDefault="00BB4057" w:rsidP="00CF5AE0">
      <w:pPr>
        <w:spacing w:after="0"/>
        <w:rPr>
          <w:rFonts w:ascii="Times New Roman" w:hAnsi="Times New Roman" w:cs="Times New Roman"/>
          <w:color w:val="000000" w:themeColor="text1"/>
          <w:sz w:val="24"/>
          <w:szCs w:val="24"/>
          <w:shd w:val="clear" w:color="auto" w:fill="FFFFFF"/>
        </w:rPr>
      </w:pPr>
      <w:r w:rsidRPr="00BB4057">
        <w:rPr>
          <w:rFonts w:ascii="Times New Roman" w:hAnsi="Times New Roman" w:cs="Times New Roman"/>
          <w:color w:val="000000" w:themeColor="text1"/>
          <w:sz w:val="24"/>
          <w:szCs w:val="24"/>
          <w:shd w:val="clear" w:color="auto" w:fill="FFFFFF"/>
        </w:rPr>
        <w:t>School of Law students perform a full range of legal work including but not limited to phone intake and client screening, in-person client interviews, fact and background investigation, records search and retrieval, case planning and hearing preparation, negotiation and litigation. Both 2L and 3L students who are certified under the Student Practice Act may negotiate and litigate cases for clients in local courts. Wilson Family Justice Clinic students also work together with clients to develop strategies and solutions for addressing related extra-legal challenges the clients may face.</w:t>
      </w:r>
    </w:p>
    <w:p w14:paraId="5B6466B6" w14:textId="77777777" w:rsidR="00BB4057" w:rsidRDefault="00BB405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2FC71C0" w14:textId="68F0FCA1" w:rsidR="00BB4057" w:rsidRDefault="00BB4057" w:rsidP="00CF5AE0">
      <w:pPr>
        <w:spacing w:after="0"/>
        <w:rPr>
          <w:rFonts w:ascii="Times New Roman" w:hAnsi="Times New Roman" w:cs="Times New Roman"/>
          <w:color w:val="000000" w:themeColor="text1"/>
          <w:sz w:val="24"/>
          <w:szCs w:val="24"/>
          <w:shd w:val="clear" w:color="auto" w:fill="FFFFFF"/>
        </w:rPr>
      </w:pPr>
      <w:r w:rsidRPr="00BB4057">
        <w:rPr>
          <w:rFonts w:ascii="Times New Roman" w:hAnsi="Times New Roman" w:cs="Times New Roman"/>
          <w:color w:val="000000" w:themeColor="text1"/>
          <w:sz w:val="24"/>
          <w:szCs w:val="24"/>
          <w:shd w:val="clear" w:color="auto" w:fill="FFFFFF"/>
        </w:rPr>
        <w:lastRenderedPageBreak/>
        <w:t>University of Georgia School of Law (continued)</w:t>
      </w:r>
    </w:p>
    <w:p w14:paraId="0F6D361D" w14:textId="77777777" w:rsidR="00BB4057" w:rsidRDefault="00BB4057" w:rsidP="00CF5AE0">
      <w:pPr>
        <w:spacing w:after="0"/>
        <w:rPr>
          <w:rFonts w:ascii="Times New Roman" w:hAnsi="Times New Roman" w:cs="Times New Roman"/>
          <w:color w:val="000000" w:themeColor="text1"/>
          <w:sz w:val="24"/>
          <w:szCs w:val="24"/>
          <w:shd w:val="clear" w:color="auto" w:fill="FFFFFF"/>
        </w:rPr>
      </w:pPr>
    </w:p>
    <w:p w14:paraId="7FE903A8" w14:textId="66A376C0" w:rsidR="00BB4057" w:rsidRDefault="00ED11AF"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MEDIATION CLINIC</w:t>
      </w:r>
    </w:p>
    <w:p w14:paraId="77F83D01" w14:textId="77777777" w:rsidR="00ED11AF" w:rsidRDefault="00ED11AF" w:rsidP="00CF5AE0">
      <w:pPr>
        <w:spacing w:after="0"/>
        <w:rPr>
          <w:rFonts w:ascii="Times New Roman" w:hAnsi="Times New Roman" w:cs="Times New Roman"/>
          <w:color w:val="000000" w:themeColor="text1"/>
          <w:sz w:val="24"/>
          <w:szCs w:val="24"/>
          <w:shd w:val="clear" w:color="auto" w:fill="FFFFFF"/>
        </w:rPr>
      </w:pPr>
    </w:p>
    <w:p w14:paraId="3771F8E2" w14:textId="77777777" w:rsidR="00ED11AF" w:rsidRPr="00ED11AF" w:rsidRDefault="00ED11AF" w:rsidP="00ED11AF">
      <w:pPr>
        <w:spacing w:after="0"/>
        <w:rPr>
          <w:rFonts w:ascii="Times New Roman" w:hAnsi="Times New Roman" w:cs="Times New Roman"/>
          <w:color w:val="000000" w:themeColor="text1"/>
          <w:sz w:val="24"/>
          <w:szCs w:val="24"/>
          <w:shd w:val="clear" w:color="auto" w:fill="FFFFFF"/>
        </w:rPr>
      </w:pPr>
      <w:r w:rsidRPr="00ED11AF">
        <w:rPr>
          <w:rFonts w:ascii="Times New Roman" w:hAnsi="Times New Roman" w:cs="Times New Roman"/>
          <w:color w:val="000000" w:themeColor="text1"/>
          <w:sz w:val="24"/>
          <w:szCs w:val="24"/>
          <w:shd w:val="clear" w:color="auto" w:fill="FFFFFF"/>
        </w:rPr>
        <w:t>The mediation program consists of two courses, Mediation Practicum and Mediation Clinic. Mediation Practicum is a general civil mediation training that is approved by the Georgia Office of Dispute Resolution. Students who complete all of the requirements are eligible to register as neutrals with the Georgia Office of Dispute Resolution and, once registered, mediate court-referred cases in Georgia.</w:t>
      </w:r>
    </w:p>
    <w:p w14:paraId="75F33190" w14:textId="77777777" w:rsidR="00ED11AF" w:rsidRDefault="00ED11AF" w:rsidP="00ED11AF">
      <w:pPr>
        <w:spacing w:after="0"/>
        <w:rPr>
          <w:rFonts w:ascii="Times New Roman" w:hAnsi="Times New Roman" w:cs="Times New Roman"/>
          <w:color w:val="000000" w:themeColor="text1"/>
          <w:sz w:val="24"/>
          <w:szCs w:val="24"/>
          <w:shd w:val="clear" w:color="auto" w:fill="FFFFFF"/>
        </w:rPr>
      </w:pPr>
    </w:p>
    <w:p w14:paraId="2A65BEB5" w14:textId="78B29460" w:rsidR="00ED11AF" w:rsidRPr="00ED11AF" w:rsidRDefault="00ED11AF" w:rsidP="00ED11AF">
      <w:pPr>
        <w:spacing w:after="0"/>
        <w:rPr>
          <w:rFonts w:ascii="Times New Roman" w:hAnsi="Times New Roman" w:cs="Times New Roman"/>
          <w:color w:val="000000" w:themeColor="text1"/>
          <w:sz w:val="24"/>
          <w:szCs w:val="24"/>
          <w:shd w:val="clear" w:color="auto" w:fill="FFFFFF"/>
        </w:rPr>
      </w:pPr>
      <w:r w:rsidRPr="00ED11AF">
        <w:rPr>
          <w:rFonts w:ascii="Times New Roman" w:hAnsi="Times New Roman" w:cs="Times New Roman"/>
          <w:color w:val="000000" w:themeColor="text1"/>
          <w:sz w:val="24"/>
          <w:szCs w:val="24"/>
          <w:shd w:val="clear" w:color="auto" w:fill="FFFFFF"/>
        </w:rPr>
        <w:t>Mediation Clinic is a clinical experience where students mediate on-site and online for the Athens Clarke-County State and Magistrate Courts, The Mediation Center of Savannah and UGA Housing.</w:t>
      </w:r>
    </w:p>
    <w:p w14:paraId="5008C837" w14:textId="77777777" w:rsidR="00ED11AF" w:rsidRDefault="00ED11AF" w:rsidP="00ED11AF">
      <w:pPr>
        <w:spacing w:after="0"/>
        <w:rPr>
          <w:rFonts w:ascii="Times New Roman" w:hAnsi="Times New Roman" w:cs="Times New Roman"/>
          <w:color w:val="000000" w:themeColor="text1"/>
          <w:sz w:val="24"/>
          <w:szCs w:val="24"/>
          <w:shd w:val="clear" w:color="auto" w:fill="FFFFFF"/>
        </w:rPr>
      </w:pPr>
    </w:p>
    <w:p w14:paraId="5A67977A" w14:textId="659B9111" w:rsidR="00ED11AF" w:rsidRDefault="00ED11AF" w:rsidP="00CF5AE0">
      <w:pPr>
        <w:spacing w:after="0"/>
        <w:rPr>
          <w:rFonts w:ascii="Times New Roman" w:hAnsi="Times New Roman" w:cs="Times New Roman"/>
          <w:color w:val="000000" w:themeColor="text1"/>
          <w:sz w:val="24"/>
          <w:szCs w:val="24"/>
          <w:shd w:val="clear" w:color="auto" w:fill="FFFFFF"/>
        </w:rPr>
      </w:pPr>
      <w:r w:rsidRPr="00ED11AF">
        <w:rPr>
          <w:rFonts w:ascii="Times New Roman" w:hAnsi="Times New Roman" w:cs="Times New Roman"/>
          <w:color w:val="000000" w:themeColor="text1"/>
          <w:sz w:val="24"/>
          <w:szCs w:val="24"/>
          <w:shd w:val="clear" w:color="auto" w:fill="FFFFFF"/>
        </w:rPr>
        <w:t>Mediation skills are useful in virtually any area of legal practice or professional life. Mediation students learn to communicate clearly, think strategically and creatively, utilize principles of effective negotiation, and draft clear and enforceable settlement agreements.</w:t>
      </w:r>
    </w:p>
    <w:p w14:paraId="0C458C3C" w14:textId="77777777" w:rsidR="00ED11AF" w:rsidRDefault="00ED11AF" w:rsidP="00CF5AE0">
      <w:pPr>
        <w:spacing w:after="0"/>
        <w:rPr>
          <w:rFonts w:ascii="Times New Roman" w:hAnsi="Times New Roman" w:cs="Times New Roman"/>
          <w:color w:val="000000" w:themeColor="text1"/>
          <w:sz w:val="24"/>
          <w:szCs w:val="24"/>
          <w:shd w:val="clear" w:color="auto" w:fill="FFFFFF"/>
        </w:rPr>
      </w:pPr>
    </w:p>
    <w:p w14:paraId="1C298617" w14:textId="19752CB0" w:rsidR="00ED11AF" w:rsidRDefault="00CD3E9D"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PRACTICUM IN ANIMAL WELFARE SKILLS CLINIC</w:t>
      </w:r>
    </w:p>
    <w:p w14:paraId="193A148F" w14:textId="77777777" w:rsidR="00CD3E9D" w:rsidRDefault="00CD3E9D" w:rsidP="00CF5AE0">
      <w:pPr>
        <w:spacing w:after="0"/>
        <w:rPr>
          <w:rFonts w:ascii="Times New Roman" w:hAnsi="Times New Roman" w:cs="Times New Roman"/>
          <w:color w:val="000000" w:themeColor="text1"/>
          <w:sz w:val="24"/>
          <w:szCs w:val="24"/>
          <w:shd w:val="clear" w:color="auto" w:fill="FFFFFF"/>
        </w:rPr>
      </w:pPr>
    </w:p>
    <w:p w14:paraId="1441095C" w14:textId="77777777" w:rsidR="00CD3E9D" w:rsidRPr="00CD3E9D" w:rsidRDefault="00CD3E9D" w:rsidP="00CD3E9D">
      <w:pPr>
        <w:spacing w:after="0"/>
        <w:rPr>
          <w:rFonts w:ascii="Times New Roman" w:hAnsi="Times New Roman" w:cs="Times New Roman"/>
          <w:color w:val="000000" w:themeColor="text1"/>
          <w:sz w:val="24"/>
          <w:szCs w:val="24"/>
          <w:shd w:val="clear" w:color="auto" w:fill="FFFFFF"/>
        </w:rPr>
      </w:pPr>
      <w:r w:rsidRPr="00CD3E9D">
        <w:rPr>
          <w:rFonts w:ascii="Times New Roman" w:hAnsi="Times New Roman" w:cs="Times New Roman"/>
          <w:color w:val="000000" w:themeColor="text1"/>
          <w:sz w:val="24"/>
          <w:szCs w:val="24"/>
          <w:shd w:val="clear" w:color="auto" w:fill="FFFFFF"/>
        </w:rPr>
        <w:t>The Practicum in Animal Welfare Skills provides students with experience in ensuring companion animals are treated humanely and in compliance with local ordinances and state laws in the greater Athens community.</w:t>
      </w:r>
    </w:p>
    <w:p w14:paraId="6D660994" w14:textId="77777777" w:rsidR="00CD3E9D" w:rsidRDefault="00CD3E9D" w:rsidP="00CD3E9D">
      <w:pPr>
        <w:spacing w:after="0"/>
        <w:rPr>
          <w:rFonts w:ascii="Times New Roman" w:hAnsi="Times New Roman" w:cs="Times New Roman"/>
          <w:color w:val="000000" w:themeColor="text1"/>
          <w:sz w:val="24"/>
          <w:szCs w:val="24"/>
          <w:shd w:val="clear" w:color="auto" w:fill="FFFFFF"/>
        </w:rPr>
      </w:pPr>
    </w:p>
    <w:p w14:paraId="1E10D72E" w14:textId="4CD6F446" w:rsidR="00CD3E9D" w:rsidRPr="00CD3E9D" w:rsidRDefault="00CD3E9D" w:rsidP="00CD3E9D">
      <w:pPr>
        <w:spacing w:after="0"/>
        <w:rPr>
          <w:rFonts w:ascii="Times New Roman" w:hAnsi="Times New Roman" w:cs="Times New Roman"/>
          <w:color w:val="000000" w:themeColor="text1"/>
          <w:sz w:val="24"/>
          <w:szCs w:val="24"/>
          <w:shd w:val="clear" w:color="auto" w:fill="FFFFFF"/>
        </w:rPr>
      </w:pPr>
      <w:r w:rsidRPr="00CD3E9D">
        <w:rPr>
          <w:rFonts w:ascii="Times New Roman" w:hAnsi="Times New Roman" w:cs="Times New Roman"/>
          <w:color w:val="000000" w:themeColor="text1"/>
          <w:sz w:val="24"/>
          <w:szCs w:val="24"/>
          <w:shd w:val="clear" w:color="auto" w:fill="FFFFFF"/>
        </w:rPr>
        <w:t>Working under the supervision of Professor Lisa Milot, students will assist local animal law enforcement personnel and veterinary professionals to identify and investigate crimes and ordinance violations concerning companion animals, including ride-alongs with animal control officers and participating in witness interviews and arraignments. Students will work with community members to come into compliance with the laws and assist in prosecuting offenses. They may also have an opportunity to undertake related policy work such as statutory drafting and analysis.</w:t>
      </w:r>
    </w:p>
    <w:p w14:paraId="1D6CC83E" w14:textId="77777777" w:rsidR="00CD3E9D" w:rsidRDefault="00CD3E9D" w:rsidP="00CD3E9D">
      <w:pPr>
        <w:spacing w:after="0"/>
        <w:rPr>
          <w:rFonts w:ascii="Times New Roman" w:hAnsi="Times New Roman" w:cs="Times New Roman"/>
          <w:color w:val="000000" w:themeColor="text1"/>
          <w:sz w:val="24"/>
          <w:szCs w:val="24"/>
          <w:shd w:val="clear" w:color="auto" w:fill="FFFFFF"/>
        </w:rPr>
      </w:pPr>
    </w:p>
    <w:p w14:paraId="25C375DF" w14:textId="41BE8163" w:rsidR="00F32FAD" w:rsidRDefault="00CD3E9D" w:rsidP="00CF5AE0">
      <w:pPr>
        <w:spacing w:after="0"/>
        <w:rPr>
          <w:rFonts w:ascii="Times New Roman" w:hAnsi="Times New Roman" w:cs="Times New Roman"/>
          <w:color w:val="000000" w:themeColor="text1"/>
          <w:sz w:val="24"/>
          <w:szCs w:val="24"/>
          <w:shd w:val="clear" w:color="auto" w:fill="FFFFFF"/>
        </w:rPr>
      </w:pPr>
      <w:r w:rsidRPr="00CD3E9D">
        <w:rPr>
          <w:rFonts w:ascii="Times New Roman" w:hAnsi="Times New Roman" w:cs="Times New Roman"/>
          <w:color w:val="000000" w:themeColor="text1"/>
          <w:sz w:val="24"/>
          <w:szCs w:val="24"/>
          <w:shd w:val="clear" w:color="auto" w:fill="FFFFFF"/>
        </w:rPr>
        <w:t>The seminar portion of the practicum will provide students with a background in the laws, regulations, and procedures applicable to the practice area. Moreover, students will present their current cases during this time to allow for collaborative learning and problem-solving development.</w:t>
      </w:r>
    </w:p>
    <w:p w14:paraId="44767FEB" w14:textId="77777777" w:rsidR="00F32FAD" w:rsidRDefault="00F32FA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9400B6D" w14:textId="77777777" w:rsidR="00F32FAD" w:rsidRPr="00F32FAD" w:rsidRDefault="00F32FAD" w:rsidP="00F32FAD">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lastRenderedPageBreak/>
        <w:t>University of Georgia School of Law (continued)</w:t>
      </w:r>
    </w:p>
    <w:p w14:paraId="6462EA2C" w14:textId="77777777" w:rsidR="00CD3E9D" w:rsidRDefault="00CD3E9D" w:rsidP="00CF5AE0">
      <w:pPr>
        <w:spacing w:after="0"/>
        <w:rPr>
          <w:rFonts w:ascii="Times New Roman" w:hAnsi="Times New Roman" w:cs="Times New Roman"/>
          <w:color w:val="000000" w:themeColor="text1"/>
          <w:sz w:val="24"/>
          <w:szCs w:val="24"/>
          <w:shd w:val="clear" w:color="auto" w:fill="FFFFFF"/>
        </w:rPr>
      </w:pPr>
    </w:p>
    <w:p w14:paraId="2BD2A3CF" w14:textId="0B1F79C7" w:rsidR="00F32FAD" w:rsidRDefault="00F32FAD"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PUBLIC INTEREST PRACTICUM CLINIC</w:t>
      </w:r>
    </w:p>
    <w:p w14:paraId="07D02FF8"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442A3DD1" w14:textId="77777777" w:rsidR="00F32FAD" w:rsidRDefault="00F32FAD" w:rsidP="00F32FAD">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t>Students work in project groups to visit with clients at diverse locations in Athens, including:</w:t>
      </w:r>
    </w:p>
    <w:p w14:paraId="3BCE25C4" w14:textId="77777777" w:rsidR="00F32FAD" w:rsidRPr="00F32FAD" w:rsidRDefault="00F32FAD" w:rsidP="00F32FAD">
      <w:pPr>
        <w:spacing w:after="0"/>
        <w:rPr>
          <w:rFonts w:ascii="Times New Roman" w:hAnsi="Times New Roman" w:cs="Times New Roman"/>
          <w:color w:val="000000" w:themeColor="text1"/>
          <w:sz w:val="24"/>
          <w:szCs w:val="24"/>
          <w:shd w:val="clear" w:color="auto" w:fill="FFFFFF"/>
        </w:rPr>
      </w:pPr>
    </w:p>
    <w:p w14:paraId="23924F86" w14:textId="77777777" w:rsidR="00F32FAD" w:rsidRDefault="00F32FAD" w:rsidP="00F32FAD">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t>• meal centers</w:t>
      </w:r>
      <w:r w:rsidRPr="00F32FAD">
        <w:rPr>
          <w:rFonts w:ascii="Times New Roman" w:hAnsi="Times New Roman" w:cs="Times New Roman"/>
          <w:color w:val="000000" w:themeColor="text1"/>
          <w:sz w:val="24"/>
          <w:szCs w:val="24"/>
          <w:shd w:val="clear" w:color="auto" w:fill="FFFFFF"/>
        </w:rPr>
        <w:br/>
        <w:t>• homeless shelters</w:t>
      </w:r>
      <w:r w:rsidRPr="00F32FAD">
        <w:rPr>
          <w:rFonts w:ascii="Times New Roman" w:hAnsi="Times New Roman" w:cs="Times New Roman"/>
          <w:color w:val="000000" w:themeColor="text1"/>
          <w:sz w:val="24"/>
          <w:szCs w:val="24"/>
          <w:shd w:val="clear" w:color="auto" w:fill="FFFFFF"/>
        </w:rPr>
        <w:br/>
        <w:t>• counseling clinics</w:t>
      </w:r>
      <w:r w:rsidRPr="00F32FAD">
        <w:rPr>
          <w:rFonts w:ascii="Times New Roman" w:hAnsi="Times New Roman" w:cs="Times New Roman"/>
          <w:color w:val="000000" w:themeColor="text1"/>
          <w:sz w:val="24"/>
          <w:szCs w:val="24"/>
          <w:shd w:val="clear" w:color="auto" w:fill="FFFFFF"/>
        </w:rPr>
        <w:br/>
        <w:t>• senior centers</w:t>
      </w:r>
    </w:p>
    <w:p w14:paraId="7F0739AA" w14:textId="77777777" w:rsidR="00F32FAD" w:rsidRPr="00F32FAD" w:rsidRDefault="00F32FAD" w:rsidP="00F32FAD">
      <w:pPr>
        <w:spacing w:after="0"/>
        <w:rPr>
          <w:rFonts w:ascii="Times New Roman" w:hAnsi="Times New Roman" w:cs="Times New Roman"/>
          <w:color w:val="000000" w:themeColor="text1"/>
          <w:sz w:val="24"/>
          <w:szCs w:val="24"/>
          <w:shd w:val="clear" w:color="auto" w:fill="FFFFFF"/>
        </w:rPr>
      </w:pPr>
    </w:p>
    <w:p w14:paraId="3F018964" w14:textId="77777777" w:rsidR="00F32FAD" w:rsidRPr="00F32FAD" w:rsidRDefault="00F32FAD" w:rsidP="00F32FAD">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t>PIP also accepts phone clients from around the state. Students offer advice and counsel on civil legal issues to clients under the supervision of the PIP director, who is a licensed Georgia attorney.</w:t>
      </w:r>
    </w:p>
    <w:p w14:paraId="46C33EE7"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46D6E5A2" w14:textId="0C6D59C9" w:rsidR="00F32FAD" w:rsidRDefault="00F32FAD"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THE WILBANKS CHILD ENDANGERMENT AND SEXUAL EXPLOITATIN CLINIC</w:t>
      </w:r>
    </w:p>
    <w:p w14:paraId="382507EA"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3A10B437" w14:textId="624EBE3B" w:rsidR="00F32FAD" w:rsidRDefault="00F32FAD" w:rsidP="00CF5AE0">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t>The Wilbanks Child Endangerment and Sexual Exploitation (CEASE) Clinic is the first of its kind in the nation, representing survivors of child sexual abuse and exploitation in civil lawsuits, juvenile court dependency proceedings, and post-conviction relief matters. The clinic not only provides direct representation to survivors, but also serves as a teaching, training, policy, and research center as part of the University of Georgia School of Law.</w:t>
      </w:r>
    </w:p>
    <w:p w14:paraId="3D0693CD"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621B7150" w14:textId="62822F80" w:rsidR="00F32FAD" w:rsidRDefault="00F32FAD"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VETERANS LEGAL CLINIC</w:t>
      </w:r>
    </w:p>
    <w:p w14:paraId="41997372"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7B9C9245" w14:textId="36C72441" w:rsidR="00F32FAD" w:rsidRDefault="00F32FAD" w:rsidP="00CF5AE0">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t>The Veterans Legal Clinic serves veterans and their dependents, helping them to obtain the benefits they have earned through service to our country. At a minimum, the clinic will help its clients with benefits from the Veterans’ Administration and from the Social Security Administration. The clinic will also reach out to veterans throughout Georgia to connect: with silent veterans, who may lack access to legal or other services; vulnerable veterans, who may face special barriers to obtaining or keeping benefits; and low-income veterans.</w:t>
      </w:r>
    </w:p>
    <w:p w14:paraId="38BC4352"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31172E52" w14:textId="6158D9ED" w:rsidR="00F32FAD" w:rsidRDefault="00F32FAD">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10911F9E" w14:textId="77777777" w:rsidR="00F32FAD" w:rsidRPr="00F32FAD" w:rsidRDefault="00F32FAD" w:rsidP="00F32FAD">
      <w:pPr>
        <w:spacing w:after="0"/>
        <w:rPr>
          <w:rFonts w:ascii="Times New Roman" w:hAnsi="Times New Roman" w:cs="Times New Roman"/>
          <w:color w:val="000000" w:themeColor="text1"/>
          <w:sz w:val="24"/>
          <w:szCs w:val="24"/>
          <w:shd w:val="clear" w:color="auto" w:fill="FFFFFF"/>
        </w:rPr>
      </w:pPr>
      <w:r w:rsidRPr="00F32FAD">
        <w:rPr>
          <w:rFonts w:ascii="Times New Roman" w:hAnsi="Times New Roman" w:cs="Times New Roman"/>
          <w:color w:val="000000" w:themeColor="text1"/>
          <w:sz w:val="24"/>
          <w:szCs w:val="24"/>
          <w:shd w:val="clear" w:color="auto" w:fill="FFFFFF"/>
        </w:rPr>
        <w:lastRenderedPageBreak/>
        <w:t>University of Georgia School of Law (continued)</w:t>
      </w:r>
    </w:p>
    <w:p w14:paraId="28AD46A5" w14:textId="77777777" w:rsidR="00F32FAD" w:rsidRDefault="00F32FAD" w:rsidP="00CF5AE0">
      <w:pPr>
        <w:spacing w:after="0"/>
        <w:rPr>
          <w:rFonts w:ascii="Times New Roman" w:hAnsi="Times New Roman" w:cs="Times New Roman"/>
          <w:color w:val="000000" w:themeColor="text1"/>
          <w:sz w:val="24"/>
          <w:szCs w:val="24"/>
          <w:shd w:val="clear" w:color="auto" w:fill="FFFFFF"/>
        </w:rPr>
      </w:pPr>
    </w:p>
    <w:p w14:paraId="27F811DF" w14:textId="2212F136" w:rsidR="00F32FAD" w:rsidRDefault="009E272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Journals:</w:t>
      </w:r>
    </w:p>
    <w:p w14:paraId="174C7733"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7F0657CA" w14:textId="4D42C8AA" w:rsidR="009E2728" w:rsidRDefault="009E272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GEORGIA LAW REVIEW</w:t>
      </w:r>
    </w:p>
    <w:p w14:paraId="659DAF2C"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27239428" w14:textId="29026B9C" w:rsidR="009E2728" w:rsidRDefault="009E2728" w:rsidP="00CF5AE0">
      <w:pPr>
        <w:spacing w:after="0"/>
        <w:rPr>
          <w:rFonts w:ascii="Times New Roman" w:hAnsi="Times New Roman" w:cs="Times New Roman"/>
          <w:color w:val="000000" w:themeColor="text1"/>
          <w:sz w:val="24"/>
          <w:szCs w:val="24"/>
          <w:shd w:val="clear" w:color="auto" w:fill="FFFFFF"/>
        </w:rPr>
      </w:pPr>
      <w:r w:rsidRPr="009E2728">
        <w:rPr>
          <w:rFonts w:ascii="Times New Roman" w:hAnsi="Times New Roman" w:cs="Times New Roman"/>
          <w:color w:val="000000" w:themeColor="text1"/>
          <w:sz w:val="24"/>
          <w:szCs w:val="24"/>
          <w:shd w:val="clear" w:color="auto" w:fill="FFFFFF"/>
        </w:rPr>
        <w:t>Published quarterly since 1966, the Georgia Law Review provides insightful legal scholarship and commentary from faculty members, educators, members of the judiciary and legal practitioners.</w:t>
      </w:r>
    </w:p>
    <w:p w14:paraId="2E5C84DD"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7CB5246A" w14:textId="0B36E91D" w:rsidR="009E2728" w:rsidRDefault="009E272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GEORGIA JOURNAL OF INTERNATIONAL &amp; COMPARATIVE LAW</w:t>
      </w:r>
    </w:p>
    <w:p w14:paraId="253A2802"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61AB25C8" w14:textId="02B67C9A" w:rsidR="009E2728" w:rsidRDefault="009E2728" w:rsidP="00CF5AE0">
      <w:pPr>
        <w:spacing w:after="0"/>
        <w:rPr>
          <w:rFonts w:ascii="Times New Roman" w:hAnsi="Times New Roman" w:cs="Times New Roman"/>
          <w:color w:val="000000" w:themeColor="text1"/>
          <w:sz w:val="24"/>
          <w:szCs w:val="24"/>
          <w:shd w:val="clear" w:color="auto" w:fill="FFFFFF"/>
        </w:rPr>
      </w:pPr>
      <w:r w:rsidRPr="009E2728">
        <w:rPr>
          <w:rFonts w:ascii="Times New Roman" w:hAnsi="Times New Roman" w:cs="Times New Roman"/>
          <w:color w:val="000000" w:themeColor="text1"/>
          <w:sz w:val="24"/>
          <w:szCs w:val="24"/>
          <w:shd w:val="clear" w:color="auto" w:fill="FFFFFF"/>
        </w:rPr>
        <w:t>Created in 1971, the Georgia Journal of International &amp; Comparative Law is the pre-eminent forum for academic discussion on global legal issues, theories and developments.</w:t>
      </w:r>
    </w:p>
    <w:p w14:paraId="396D664B"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7C0E876B" w14:textId="28B77117" w:rsidR="009E2728" w:rsidRDefault="009E272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JOURNAL OF INTELLECTUAL PROPERTY LAW</w:t>
      </w:r>
    </w:p>
    <w:p w14:paraId="0EAE9C82"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0EE8B479" w14:textId="31E2BCB9" w:rsidR="009E2728" w:rsidRDefault="009E2728" w:rsidP="00CF5AE0">
      <w:pPr>
        <w:spacing w:after="0"/>
        <w:rPr>
          <w:rFonts w:ascii="Times New Roman" w:hAnsi="Times New Roman" w:cs="Times New Roman"/>
          <w:color w:val="000000" w:themeColor="text1"/>
          <w:sz w:val="24"/>
          <w:szCs w:val="24"/>
          <w:shd w:val="clear" w:color="auto" w:fill="FFFFFF"/>
        </w:rPr>
      </w:pPr>
      <w:r w:rsidRPr="009E2728">
        <w:rPr>
          <w:rFonts w:ascii="Times New Roman" w:hAnsi="Times New Roman" w:cs="Times New Roman"/>
          <w:color w:val="000000" w:themeColor="text1"/>
          <w:sz w:val="24"/>
          <w:szCs w:val="24"/>
          <w:shd w:val="clear" w:color="auto" w:fill="FFFFFF"/>
        </w:rPr>
        <w:t>Created in 1993, the Journal of Intellectual Property Law is the nation's oldest student-edited journal on intellectual property law. It features articles by students, scholars, judges and practicing attorneys on topics like trademarks, patent law, trade secrets, entertainment and sports law, copyrights and Internet law.</w:t>
      </w:r>
    </w:p>
    <w:p w14:paraId="1A4876D3"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39E738D5" w14:textId="6C962A84" w:rsidR="009E2728" w:rsidRDefault="009E2728"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GEORGIA CRIMINAL LAW REVIEW</w:t>
      </w:r>
    </w:p>
    <w:p w14:paraId="43D1A91D" w14:textId="77777777" w:rsidR="009E2728" w:rsidRDefault="009E2728" w:rsidP="00CF5AE0">
      <w:pPr>
        <w:spacing w:after="0"/>
        <w:rPr>
          <w:rFonts w:ascii="Times New Roman" w:hAnsi="Times New Roman" w:cs="Times New Roman"/>
          <w:color w:val="000000" w:themeColor="text1"/>
          <w:sz w:val="24"/>
          <w:szCs w:val="24"/>
          <w:shd w:val="clear" w:color="auto" w:fill="FFFFFF"/>
        </w:rPr>
      </w:pPr>
    </w:p>
    <w:p w14:paraId="1C88424D" w14:textId="2A764206" w:rsidR="009E2728" w:rsidRDefault="009E2728" w:rsidP="00CF5AE0">
      <w:pPr>
        <w:spacing w:after="0"/>
        <w:rPr>
          <w:rFonts w:ascii="Times New Roman" w:hAnsi="Times New Roman" w:cs="Times New Roman"/>
          <w:color w:val="000000" w:themeColor="text1"/>
          <w:sz w:val="24"/>
          <w:szCs w:val="24"/>
          <w:shd w:val="clear" w:color="auto" w:fill="FFFFFF"/>
        </w:rPr>
      </w:pPr>
      <w:r w:rsidRPr="009E2728">
        <w:rPr>
          <w:rFonts w:ascii="Times New Roman" w:hAnsi="Times New Roman" w:cs="Times New Roman"/>
          <w:color w:val="000000" w:themeColor="text1"/>
          <w:sz w:val="24"/>
          <w:szCs w:val="24"/>
          <w:shd w:val="clear" w:color="auto" w:fill="FFFFFF"/>
        </w:rPr>
        <w:t>Established in 2022, the newest student-edited journal from the University of Georgia School of Law. It will feature articles by students, scholars, judges and practicing attorneys on a wide variety of topics related to criminal law.</w:t>
      </w:r>
    </w:p>
    <w:p w14:paraId="15CFACFC" w14:textId="77777777" w:rsidR="009E2728" w:rsidRDefault="009E272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7C502A5E" w14:textId="2E5144F7" w:rsidR="009E2728" w:rsidRDefault="00901A2B" w:rsidP="00CF5AE0">
      <w:pPr>
        <w:spacing w:after="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Golden Gate University School of Law</w:t>
      </w:r>
    </w:p>
    <w:p w14:paraId="7BA3249F" w14:textId="4C47C2EB" w:rsidR="00901A2B" w:rsidRDefault="00901A2B" w:rsidP="00CF5AE0">
      <w:pPr>
        <w:spacing w:after="0"/>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San Francisco, California:      Median GPA:  3.26     Median LSAT:  154</w:t>
      </w:r>
    </w:p>
    <w:p w14:paraId="3874C161" w14:textId="5769E6F6" w:rsidR="00901A2B" w:rsidRDefault="00901A2B"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First Year Class of 43 Students</w:t>
      </w:r>
    </w:p>
    <w:p w14:paraId="482AD4F6" w14:textId="77777777" w:rsidR="00901A2B" w:rsidRDefault="00901A2B" w:rsidP="00CF5AE0">
      <w:pPr>
        <w:spacing w:after="0"/>
        <w:rPr>
          <w:rFonts w:ascii="Times New Roman" w:hAnsi="Times New Roman" w:cs="Times New Roman"/>
          <w:color w:val="000000" w:themeColor="text1"/>
          <w:sz w:val="24"/>
          <w:szCs w:val="24"/>
          <w:shd w:val="clear" w:color="auto" w:fill="FFFFFF"/>
        </w:rPr>
      </w:pPr>
    </w:p>
    <w:p w14:paraId="50927C03" w14:textId="14447CF0" w:rsidR="00901A2B" w:rsidRDefault="00901A2B"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Legal Clinics:</w:t>
      </w:r>
    </w:p>
    <w:p w14:paraId="35020B2B" w14:textId="77777777" w:rsidR="00901A2B" w:rsidRDefault="00901A2B" w:rsidP="00CF5AE0">
      <w:pPr>
        <w:spacing w:after="0"/>
        <w:rPr>
          <w:rFonts w:ascii="Times New Roman" w:hAnsi="Times New Roman" w:cs="Times New Roman"/>
          <w:color w:val="000000" w:themeColor="text1"/>
          <w:sz w:val="24"/>
          <w:szCs w:val="24"/>
          <w:shd w:val="clear" w:color="auto" w:fill="FFFFFF"/>
        </w:rPr>
      </w:pPr>
    </w:p>
    <w:p w14:paraId="2321EC5F" w14:textId="10C4D6A8" w:rsidR="00901A2B" w:rsidRDefault="00901A2B"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WOMEN’S EMPLOYMENT RIGHTS CLINIC</w:t>
      </w:r>
    </w:p>
    <w:p w14:paraId="3EA9A785" w14:textId="77777777" w:rsidR="00901A2B" w:rsidRDefault="00901A2B" w:rsidP="00CF5AE0">
      <w:pPr>
        <w:spacing w:after="0"/>
        <w:rPr>
          <w:rFonts w:ascii="Times New Roman" w:hAnsi="Times New Roman" w:cs="Times New Roman"/>
          <w:color w:val="000000" w:themeColor="text1"/>
          <w:sz w:val="24"/>
          <w:szCs w:val="24"/>
          <w:shd w:val="clear" w:color="auto" w:fill="FFFFFF"/>
        </w:rPr>
      </w:pPr>
    </w:p>
    <w:p w14:paraId="5D7E75FB" w14:textId="2F134CB3" w:rsidR="00901A2B" w:rsidRDefault="00901A2B" w:rsidP="00CF5AE0">
      <w:pPr>
        <w:spacing w:after="0"/>
        <w:rPr>
          <w:rFonts w:ascii="Times New Roman" w:hAnsi="Times New Roman" w:cs="Times New Roman"/>
          <w:color w:val="000000" w:themeColor="text1"/>
          <w:sz w:val="24"/>
          <w:szCs w:val="24"/>
          <w:shd w:val="clear" w:color="auto" w:fill="FFFFFF"/>
        </w:rPr>
      </w:pPr>
      <w:r w:rsidRPr="00901A2B">
        <w:rPr>
          <w:rFonts w:ascii="Times New Roman" w:hAnsi="Times New Roman" w:cs="Times New Roman"/>
          <w:color w:val="000000" w:themeColor="text1"/>
          <w:sz w:val="24"/>
          <w:szCs w:val="24"/>
          <w:shd w:val="clear" w:color="auto" w:fill="FFFFFF"/>
        </w:rPr>
        <w:t>The Women's Employment Rights Clinic (WERC) advocates for the rights of low-wage and immigrant workers through direct service, impact litigation, and public policy work on a variety of employment-related matters.</w:t>
      </w:r>
    </w:p>
    <w:p w14:paraId="2F133E67" w14:textId="77777777" w:rsidR="00901A2B" w:rsidRDefault="00901A2B" w:rsidP="00CF5AE0">
      <w:pPr>
        <w:spacing w:after="0"/>
        <w:rPr>
          <w:rFonts w:ascii="Times New Roman" w:hAnsi="Times New Roman" w:cs="Times New Roman"/>
          <w:color w:val="000000" w:themeColor="text1"/>
          <w:sz w:val="24"/>
          <w:szCs w:val="24"/>
          <w:shd w:val="clear" w:color="auto" w:fill="FFFFFF"/>
        </w:rPr>
      </w:pPr>
    </w:p>
    <w:p w14:paraId="141AB3E5" w14:textId="386D6E78" w:rsidR="00901A2B" w:rsidRDefault="00901A2B"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ENVIRONMENTAL LAW AND JUSTICE CLINIC</w:t>
      </w:r>
    </w:p>
    <w:p w14:paraId="3377AE57" w14:textId="77777777" w:rsidR="00901A2B" w:rsidRDefault="00901A2B" w:rsidP="00CF5AE0">
      <w:pPr>
        <w:spacing w:after="0"/>
        <w:rPr>
          <w:rFonts w:ascii="Times New Roman" w:hAnsi="Times New Roman" w:cs="Times New Roman"/>
          <w:color w:val="000000" w:themeColor="text1"/>
          <w:sz w:val="24"/>
          <w:szCs w:val="24"/>
          <w:shd w:val="clear" w:color="auto" w:fill="FFFFFF"/>
        </w:rPr>
      </w:pPr>
    </w:p>
    <w:p w14:paraId="62573411" w14:textId="3BAFF6D1" w:rsidR="00901A2B" w:rsidRPr="00901A2B" w:rsidRDefault="00901A2B" w:rsidP="00CF5AE0">
      <w:pPr>
        <w:spacing w:after="0"/>
        <w:rPr>
          <w:rFonts w:ascii="Times New Roman" w:hAnsi="Times New Roman" w:cs="Times New Roman"/>
          <w:color w:val="000000" w:themeColor="text1"/>
          <w:sz w:val="24"/>
          <w:szCs w:val="24"/>
          <w:shd w:val="clear" w:color="auto" w:fill="FFFFFF"/>
        </w:rPr>
      </w:pPr>
      <w:r w:rsidRPr="00901A2B">
        <w:rPr>
          <w:rFonts w:ascii="Times New Roman" w:hAnsi="Times New Roman" w:cs="Times New Roman"/>
          <w:color w:val="000000" w:themeColor="text1"/>
          <w:sz w:val="24"/>
          <w:szCs w:val="24"/>
          <w:shd w:val="clear" w:color="auto" w:fill="FFFFFF"/>
        </w:rPr>
        <w:t>Students learn about environmental law, policy issues, and how lawyers can effectively work to achieve justice. They also work on real-world cases to provide critical legal services to underserved communities and to protect the environmental conditions of where they live, work, and play.</w:t>
      </w:r>
    </w:p>
    <w:p w14:paraId="3EBA0E7E" w14:textId="77777777" w:rsidR="009E2728" w:rsidRDefault="009E2728" w:rsidP="00CF5AE0">
      <w:pPr>
        <w:spacing w:after="0"/>
        <w:rPr>
          <w:rFonts w:ascii="Times New Roman" w:hAnsi="Times New Roman" w:cs="Times New Roman"/>
          <w:b/>
          <w:bCs/>
          <w:color w:val="000000" w:themeColor="text1"/>
          <w:sz w:val="24"/>
          <w:szCs w:val="24"/>
          <w:shd w:val="clear" w:color="auto" w:fill="FFFFFF"/>
        </w:rPr>
      </w:pPr>
    </w:p>
    <w:p w14:paraId="6E7B8E90" w14:textId="19902DAB" w:rsidR="00901A2B" w:rsidRDefault="0038677A" w:rsidP="00CF5AE0">
      <w:pPr>
        <w:spacing w:after="0"/>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VETERANS LEGAL ADVOCACY CLINIC</w:t>
      </w:r>
    </w:p>
    <w:p w14:paraId="40A2C62D" w14:textId="77777777" w:rsidR="0038677A" w:rsidRDefault="0038677A" w:rsidP="00CF5AE0">
      <w:pPr>
        <w:spacing w:after="0"/>
        <w:rPr>
          <w:rFonts w:ascii="Times New Roman" w:hAnsi="Times New Roman" w:cs="Times New Roman"/>
          <w:color w:val="000000" w:themeColor="text1"/>
          <w:sz w:val="24"/>
          <w:szCs w:val="24"/>
          <w:shd w:val="clear" w:color="auto" w:fill="FFFFFF"/>
        </w:rPr>
      </w:pPr>
    </w:p>
    <w:p w14:paraId="4C0BABC5" w14:textId="686C4374" w:rsidR="0038677A" w:rsidRDefault="0038677A" w:rsidP="00CF5AE0">
      <w:pPr>
        <w:spacing w:after="0"/>
        <w:rPr>
          <w:rFonts w:ascii="Times New Roman" w:hAnsi="Times New Roman" w:cs="Times New Roman"/>
          <w:sz w:val="24"/>
          <w:szCs w:val="24"/>
          <w:shd w:val="clear" w:color="auto" w:fill="D8D8D8"/>
        </w:rPr>
      </w:pPr>
      <w:r w:rsidRPr="0038677A">
        <w:rPr>
          <w:rFonts w:ascii="Times New Roman" w:hAnsi="Times New Roman" w:cs="Times New Roman"/>
          <w:sz w:val="24"/>
          <w:szCs w:val="24"/>
          <w:shd w:val="clear" w:color="auto" w:fill="D8D8D8"/>
        </w:rPr>
        <w:t>VLAC, the first veterans' clinic on a law school campus in Northern California, helps underserved veterans gain access to legal representation that assist in getting them the medical care and disability benefits that they have earned by serving our country.</w:t>
      </w:r>
    </w:p>
    <w:p w14:paraId="145C9A06" w14:textId="77777777" w:rsidR="0038677A" w:rsidRDefault="0038677A" w:rsidP="00CF5AE0">
      <w:pPr>
        <w:spacing w:after="0"/>
        <w:rPr>
          <w:rFonts w:ascii="Times New Roman" w:hAnsi="Times New Roman" w:cs="Times New Roman"/>
          <w:sz w:val="24"/>
          <w:szCs w:val="24"/>
          <w:shd w:val="clear" w:color="auto" w:fill="D8D8D8"/>
        </w:rPr>
      </w:pPr>
    </w:p>
    <w:p w14:paraId="35E2AA4E" w14:textId="03A72739" w:rsidR="0038677A" w:rsidRDefault="0038677A" w:rsidP="00CF5AE0">
      <w:pPr>
        <w:spacing w:after="0"/>
        <w:rPr>
          <w:rFonts w:ascii="Times New Roman" w:hAnsi="Times New Roman" w:cs="Times New Roman"/>
          <w:sz w:val="24"/>
          <w:szCs w:val="24"/>
          <w:shd w:val="clear" w:color="auto" w:fill="D8D8D8"/>
        </w:rPr>
      </w:pPr>
      <w:r>
        <w:rPr>
          <w:rFonts w:ascii="Times New Roman" w:hAnsi="Times New Roman" w:cs="Times New Roman"/>
          <w:b/>
          <w:bCs/>
          <w:sz w:val="24"/>
          <w:szCs w:val="24"/>
          <w:shd w:val="clear" w:color="auto" w:fill="D8D8D8"/>
        </w:rPr>
        <w:t>PRO BONO TAX CLINIC</w:t>
      </w:r>
    </w:p>
    <w:p w14:paraId="75AF3CC6" w14:textId="77777777" w:rsidR="0038677A" w:rsidRDefault="0038677A" w:rsidP="00CF5AE0">
      <w:pPr>
        <w:spacing w:after="0"/>
        <w:rPr>
          <w:rFonts w:ascii="Times New Roman" w:hAnsi="Times New Roman" w:cs="Times New Roman"/>
          <w:sz w:val="24"/>
          <w:szCs w:val="24"/>
          <w:shd w:val="clear" w:color="auto" w:fill="D8D8D8"/>
        </w:rPr>
      </w:pPr>
    </w:p>
    <w:p w14:paraId="62090636" w14:textId="36778958" w:rsidR="0038677A" w:rsidRDefault="0038677A" w:rsidP="00CF5AE0">
      <w:pPr>
        <w:spacing w:after="0"/>
        <w:rPr>
          <w:rFonts w:ascii="Times New Roman" w:hAnsi="Times New Roman" w:cs="Times New Roman"/>
          <w:sz w:val="24"/>
          <w:szCs w:val="24"/>
          <w:shd w:val="clear" w:color="auto" w:fill="D8D8D8"/>
        </w:rPr>
      </w:pPr>
      <w:r w:rsidRPr="0038677A">
        <w:rPr>
          <w:rFonts w:ascii="Times New Roman" w:hAnsi="Times New Roman" w:cs="Times New Roman"/>
          <w:sz w:val="24"/>
          <w:szCs w:val="24"/>
          <w:shd w:val="clear" w:color="auto" w:fill="D8D8D8"/>
        </w:rPr>
        <w:t>The Pro Bono Tax Clinic provides students the opportunity to gain real-life experience representing clients with the help and direct supervision of experienced California Board of Equalization (BOE) attorneys</w:t>
      </w:r>
      <w:r>
        <w:rPr>
          <w:rFonts w:ascii="Times New Roman" w:hAnsi="Times New Roman" w:cs="Times New Roman"/>
          <w:sz w:val="24"/>
          <w:szCs w:val="24"/>
          <w:shd w:val="clear" w:color="auto" w:fill="D8D8D8"/>
        </w:rPr>
        <w:t>.</w:t>
      </w:r>
    </w:p>
    <w:p w14:paraId="22DCB615" w14:textId="77777777" w:rsidR="0038677A" w:rsidRDefault="0038677A">
      <w:pPr>
        <w:rPr>
          <w:rFonts w:ascii="Times New Roman" w:hAnsi="Times New Roman" w:cs="Times New Roman"/>
          <w:sz w:val="24"/>
          <w:szCs w:val="24"/>
          <w:shd w:val="clear" w:color="auto" w:fill="D8D8D8"/>
        </w:rPr>
      </w:pPr>
      <w:r>
        <w:rPr>
          <w:rFonts w:ascii="Times New Roman" w:hAnsi="Times New Roman" w:cs="Times New Roman"/>
          <w:sz w:val="24"/>
          <w:szCs w:val="24"/>
          <w:shd w:val="clear" w:color="auto" w:fill="D8D8D8"/>
        </w:rPr>
        <w:br w:type="page"/>
      </w:r>
    </w:p>
    <w:p w14:paraId="0EC85528" w14:textId="312A7A3C" w:rsidR="0038677A" w:rsidRDefault="0038677A" w:rsidP="00CF5AE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Journals:</w:t>
      </w:r>
    </w:p>
    <w:p w14:paraId="2B3691BA" w14:textId="77777777" w:rsidR="0038677A" w:rsidRDefault="0038677A" w:rsidP="00CF5AE0">
      <w:pPr>
        <w:spacing w:after="0"/>
        <w:rPr>
          <w:rFonts w:ascii="Times New Roman" w:hAnsi="Times New Roman" w:cs="Times New Roman"/>
          <w:sz w:val="24"/>
          <w:szCs w:val="24"/>
          <w:shd w:val="clear" w:color="auto" w:fill="FFFFFF"/>
        </w:rPr>
      </w:pPr>
    </w:p>
    <w:p w14:paraId="6748DE16" w14:textId="6B9E6335" w:rsidR="0038677A" w:rsidRDefault="0038677A"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GOLDEN GATE UNIVERSITY LAW REVIEW</w:t>
      </w:r>
    </w:p>
    <w:p w14:paraId="5449B7D8" w14:textId="77777777" w:rsidR="0038677A" w:rsidRDefault="0038677A" w:rsidP="00CF5AE0">
      <w:pPr>
        <w:spacing w:after="0"/>
        <w:rPr>
          <w:rFonts w:ascii="Times New Roman" w:hAnsi="Times New Roman" w:cs="Times New Roman"/>
          <w:sz w:val="24"/>
          <w:szCs w:val="24"/>
          <w:shd w:val="clear" w:color="auto" w:fill="FFFFFF"/>
        </w:rPr>
      </w:pPr>
    </w:p>
    <w:p w14:paraId="2FBABFC5" w14:textId="77777777" w:rsidR="0038677A" w:rsidRPr="0038677A" w:rsidRDefault="0038677A" w:rsidP="0038677A">
      <w:pPr>
        <w:spacing w:after="0"/>
        <w:rPr>
          <w:rFonts w:ascii="Times New Roman" w:hAnsi="Times New Roman" w:cs="Times New Roman"/>
          <w:sz w:val="24"/>
          <w:szCs w:val="24"/>
          <w:shd w:val="clear" w:color="auto" w:fill="FFFFFF"/>
        </w:rPr>
      </w:pPr>
      <w:r w:rsidRPr="0038677A">
        <w:rPr>
          <w:rFonts w:ascii="Times New Roman" w:hAnsi="Times New Roman" w:cs="Times New Roman"/>
          <w:sz w:val="24"/>
          <w:szCs w:val="24"/>
          <w:shd w:val="clear" w:color="auto" w:fill="FFFFFF"/>
        </w:rPr>
        <w:t>Begun in 1969 as a non-traditional legal publication presenting the results of legally-focused public interest projects, today the </w:t>
      </w:r>
      <w:r w:rsidRPr="0038677A">
        <w:rPr>
          <w:rFonts w:ascii="Times New Roman" w:hAnsi="Times New Roman" w:cs="Times New Roman"/>
          <w:i/>
          <w:iCs/>
          <w:sz w:val="24"/>
          <w:szCs w:val="24"/>
          <w:shd w:val="clear" w:color="auto" w:fill="FFFFFF"/>
        </w:rPr>
        <w:t>Golden Gate University Law Review</w:t>
      </w:r>
      <w:r w:rsidRPr="0038677A">
        <w:rPr>
          <w:rFonts w:ascii="Times New Roman" w:hAnsi="Times New Roman" w:cs="Times New Roman"/>
          <w:sz w:val="24"/>
          <w:szCs w:val="24"/>
          <w:shd w:val="clear" w:color="auto" w:fill="FFFFFF"/>
        </w:rPr>
        <w:t> is a general interest legal journal. The </w:t>
      </w:r>
      <w:r w:rsidRPr="0038677A">
        <w:rPr>
          <w:rFonts w:ascii="Times New Roman" w:hAnsi="Times New Roman" w:cs="Times New Roman"/>
          <w:i/>
          <w:iCs/>
          <w:sz w:val="24"/>
          <w:szCs w:val="24"/>
          <w:shd w:val="clear" w:color="auto" w:fill="FFFFFF"/>
        </w:rPr>
        <w:t>Golden Gate University Law Review</w:t>
      </w:r>
      <w:r w:rsidRPr="0038677A">
        <w:rPr>
          <w:rFonts w:ascii="Times New Roman" w:hAnsi="Times New Roman" w:cs="Times New Roman"/>
          <w:sz w:val="24"/>
          <w:szCs w:val="24"/>
          <w:shd w:val="clear" w:color="auto" w:fill="FFFFFF"/>
        </w:rPr>
        <w:t> publishes scholarly writing on a broad range of legal topics, including constitutional law, criminal procedure, immigration law, contract law, and administrative law. Each edition of the </w:t>
      </w:r>
      <w:r w:rsidRPr="0038677A">
        <w:rPr>
          <w:rFonts w:ascii="Times New Roman" w:hAnsi="Times New Roman" w:cs="Times New Roman"/>
          <w:i/>
          <w:iCs/>
          <w:sz w:val="24"/>
          <w:szCs w:val="24"/>
          <w:shd w:val="clear" w:color="auto" w:fill="FFFFFF"/>
        </w:rPr>
        <w:t>Golden Gate University Law Review</w:t>
      </w:r>
      <w:r w:rsidRPr="0038677A">
        <w:rPr>
          <w:rFonts w:ascii="Times New Roman" w:hAnsi="Times New Roman" w:cs="Times New Roman"/>
          <w:sz w:val="24"/>
          <w:szCs w:val="24"/>
          <w:shd w:val="clear" w:color="auto" w:fill="FFFFFF"/>
        </w:rPr>
        <w:t> contains Case Notes, Comments, Articles, and Case Summaries covering cutting-edge legal topics written by judges, students, professors, and legal practitioners from across California and around the world.</w:t>
      </w:r>
    </w:p>
    <w:p w14:paraId="542C7EB7" w14:textId="77777777" w:rsidR="0038677A" w:rsidRDefault="0038677A" w:rsidP="0038677A">
      <w:pPr>
        <w:spacing w:after="0"/>
        <w:rPr>
          <w:rFonts w:ascii="Times New Roman" w:hAnsi="Times New Roman" w:cs="Times New Roman"/>
          <w:sz w:val="24"/>
          <w:szCs w:val="24"/>
          <w:shd w:val="clear" w:color="auto" w:fill="FFFFFF"/>
        </w:rPr>
      </w:pPr>
    </w:p>
    <w:p w14:paraId="2E702A39" w14:textId="016F234F" w:rsidR="0038677A" w:rsidRDefault="0038677A" w:rsidP="00CF5AE0">
      <w:pPr>
        <w:spacing w:after="0"/>
        <w:rPr>
          <w:rFonts w:ascii="Times New Roman" w:hAnsi="Times New Roman" w:cs="Times New Roman"/>
          <w:sz w:val="24"/>
          <w:szCs w:val="24"/>
          <w:shd w:val="clear" w:color="auto" w:fill="FFFFFF"/>
        </w:rPr>
      </w:pPr>
      <w:r w:rsidRPr="0038677A">
        <w:rPr>
          <w:rFonts w:ascii="Times New Roman" w:hAnsi="Times New Roman" w:cs="Times New Roman"/>
          <w:sz w:val="24"/>
          <w:szCs w:val="24"/>
          <w:shd w:val="clear" w:color="auto" w:fill="FFFFFF"/>
        </w:rPr>
        <w:t>The </w:t>
      </w:r>
      <w:r w:rsidRPr="0038677A">
        <w:rPr>
          <w:rFonts w:ascii="Times New Roman" w:hAnsi="Times New Roman" w:cs="Times New Roman"/>
          <w:i/>
          <w:iCs/>
          <w:sz w:val="24"/>
          <w:szCs w:val="24"/>
          <w:shd w:val="clear" w:color="auto" w:fill="FFFFFF"/>
        </w:rPr>
        <w:t>Golden Gate University Law Review</w:t>
      </w:r>
      <w:r w:rsidRPr="0038677A">
        <w:rPr>
          <w:rFonts w:ascii="Times New Roman" w:hAnsi="Times New Roman" w:cs="Times New Roman"/>
          <w:sz w:val="24"/>
          <w:szCs w:val="24"/>
          <w:shd w:val="clear" w:color="auto" w:fill="FFFFFF"/>
        </w:rPr>
        <w:t> publishes two issues each year. One general issue provides a forum to publish scholarly legal writing on a variety of current legal topics. This issue contains lead articles written by academics and professionals, as well as Golden Gate University School of Law students. The second issue, the </w:t>
      </w:r>
      <w:r w:rsidRPr="0038677A">
        <w:rPr>
          <w:rFonts w:ascii="Times New Roman" w:hAnsi="Times New Roman" w:cs="Times New Roman"/>
          <w:i/>
          <w:iCs/>
          <w:sz w:val="24"/>
          <w:szCs w:val="24"/>
          <w:shd w:val="clear" w:color="auto" w:fill="FFFFFF"/>
        </w:rPr>
        <w:t>Ninth Circuit Survey</w:t>
      </w:r>
      <w:r w:rsidRPr="0038677A">
        <w:rPr>
          <w:rFonts w:ascii="Times New Roman" w:hAnsi="Times New Roman" w:cs="Times New Roman"/>
          <w:sz w:val="24"/>
          <w:szCs w:val="24"/>
          <w:shd w:val="clear" w:color="auto" w:fill="FFFFFF"/>
        </w:rPr>
        <w:t> is a special annual survey of significant cases decided in the Ninth Circuit Court of Appeals. Views expressed therein are those of the authors and do not necessarily reflect the policies or opinions of the Golden Gate University Law Review or the Golden Gate University School of Law.</w:t>
      </w:r>
    </w:p>
    <w:p w14:paraId="5E5FF1E1" w14:textId="77777777" w:rsidR="0038677A" w:rsidRDefault="0038677A" w:rsidP="00CF5AE0">
      <w:pPr>
        <w:spacing w:after="0"/>
        <w:rPr>
          <w:rFonts w:ascii="Times New Roman" w:hAnsi="Times New Roman" w:cs="Times New Roman"/>
          <w:sz w:val="24"/>
          <w:szCs w:val="24"/>
          <w:shd w:val="clear" w:color="auto" w:fill="FFFFFF"/>
        </w:rPr>
      </w:pPr>
    </w:p>
    <w:p w14:paraId="21469BCE" w14:textId="65A91947" w:rsidR="0038677A" w:rsidRDefault="0038677A"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GOLDEN GATE UNIVERSITY ENVIRONMENTAL LAW JOURNAL</w:t>
      </w:r>
    </w:p>
    <w:p w14:paraId="41A8892D" w14:textId="77777777" w:rsidR="0038677A" w:rsidRDefault="0038677A" w:rsidP="00CF5AE0">
      <w:pPr>
        <w:spacing w:after="0"/>
        <w:rPr>
          <w:rFonts w:ascii="Times New Roman" w:hAnsi="Times New Roman" w:cs="Times New Roman"/>
          <w:sz w:val="24"/>
          <w:szCs w:val="24"/>
          <w:shd w:val="clear" w:color="auto" w:fill="FFFFFF"/>
        </w:rPr>
      </w:pPr>
    </w:p>
    <w:p w14:paraId="0AD91083" w14:textId="65E9E98B" w:rsidR="0038677A" w:rsidRDefault="0038677A" w:rsidP="00CF5AE0">
      <w:pPr>
        <w:spacing w:after="0"/>
        <w:rPr>
          <w:rFonts w:ascii="Times New Roman" w:hAnsi="Times New Roman" w:cs="Times New Roman"/>
          <w:sz w:val="24"/>
          <w:szCs w:val="24"/>
          <w:shd w:val="clear" w:color="auto" w:fill="FFFFFF"/>
        </w:rPr>
      </w:pPr>
      <w:r w:rsidRPr="0038677A">
        <w:rPr>
          <w:rFonts w:ascii="Times New Roman" w:hAnsi="Times New Roman" w:cs="Times New Roman"/>
          <w:sz w:val="24"/>
          <w:szCs w:val="24"/>
          <w:shd w:val="clear" w:color="auto" w:fill="FFFFFF"/>
        </w:rPr>
        <w:t>Founded in 2006, the Golden Gate University Environmental Law Journal (ELJ) is a student-run journal that publishes articles written by environmental law attorneys, practitioners, scholars, and students from around the world. The ELJ is part of Golden Gate University School of Law's nationally-regarded environmental law program, which includes the Environmental Law and Justice Clinic, the JD certificate program in environmental law, and a graduate Environmental Law LLM program.</w:t>
      </w:r>
    </w:p>
    <w:p w14:paraId="59B16DDC" w14:textId="77777777" w:rsidR="0038677A" w:rsidRDefault="0038677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E2D2B7B" w14:textId="7858A384" w:rsidR="0038677A" w:rsidRDefault="00CA3795" w:rsidP="00CF5AE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Gonzaga University School of Law</w:t>
      </w:r>
    </w:p>
    <w:p w14:paraId="6046BFEF" w14:textId="03E0A277" w:rsidR="00CA3795" w:rsidRDefault="00CA3795" w:rsidP="00CF5AE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Spokane, Washington:      Median GPA:  3.48     Median LSAT:  154</w:t>
      </w:r>
    </w:p>
    <w:p w14:paraId="3EF844F6" w14:textId="0F79D8F9" w:rsidR="00CA3795" w:rsidRDefault="00CA3795"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205 Students</w:t>
      </w:r>
    </w:p>
    <w:p w14:paraId="2E62F54E" w14:textId="77777777" w:rsidR="00CA3795" w:rsidRDefault="00CA3795" w:rsidP="00CF5AE0">
      <w:pPr>
        <w:spacing w:after="0"/>
        <w:rPr>
          <w:rFonts w:ascii="Times New Roman" w:hAnsi="Times New Roman" w:cs="Times New Roman"/>
          <w:sz w:val="24"/>
          <w:szCs w:val="24"/>
          <w:shd w:val="clear" w:color="auto" w:fill="FFFFFF"/>
        </w:rPr>
      </w:pPr>
    </w:p>
    <w:p w14:paraId="5A94AB78" w14:textId="181391D1" w:rsidR="00CA3795" w:rsidRDefault="00CA3795" w:rsidP="00CF5AE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BF9E2D1" w14:textId="77777777" w:rsidR="00CA3795" w:rsidRDefault="00CA3795" w:rsidP="00CF5AE0">
      <w:pPr>
        <w:spacing w:after="0"/>
        <w:rPr>
          <w:rFonts w:ascii="Times New Roman" w:hAnsi="Times New Roman" w:cs="Times New Roman"/>
          <w:sz w:val="24"/>
          <w:szCs w:val="24"/>
          <w:shd w:val="clear" w:color="auto" w:fill="FFFFFF"/>
        </w:rPr>
      </w:pPr>
    </w:p>
    <w:p w14:paraId="048B3C98" w14:textId="17A44044" w:rsidR="00CA3795" w:rsidRDefault="004E5183"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INNOVATION CLINIC</w:t>
      </w:r>
    </w:p>
    <w:p w14:paraId="6D55B4A7" w14:textId="77777777" w:rsidR="004E5183" w:rsidRDefault="004E5183" w:rsidP="00CF5AE0">
      <w:pPr>
        <w:spacing w:after="0"/>
        <w:rPr>
          <w:rFonts w:ascii="Times New Roman" w:hAnsi="Times New Roman" w:cs="Times New Roman"/>
          <w:sz w:val="24"/>
          <w:szCs w:val="24"/>
          <w:shd w:val="clear" w:color="auto" w:fill="FFFFFF"/>
        </w:rPr>
      </w:pPr>
    </w:p>
    <w:p w14:paraId="06BA82A4" w14:textId="73C68210" w:rsidR="004E5183" w:rsidRDefault="004E5183" w:rsidP="00CF5AE0">
      <w:pPr>
        <w:spacing w:after="0"/>
        <w:rPr>
          <w:rFonts w:ascii="Times New Roman" w:hAnsi="Times New Roman" w:cs="Times New Roman"/>
          <w:sz w:val="24"/>
          <w:szCs w:val="24"/>
          <w:shd w:val="clear" w:color="auto" w:fill="FFFFFF"/>
        </w:rPr>
      </w:pPr>
      <w:r w:rsidRPr="004E5183">
        <w:rPr>
          <w:rFonts w:ascii="Times New Roman" w:hAnsi="Times New Roman" w:cs="Times New Roman"/>
          <w:sz w:val="24"/>
          <w:szCs w:val="24"/>
          <w:shd w:val="clear" w:color="auto" w:fill="FFFFFF"/>
        </w:rPr>
        <w:t>The Business Innovation Clinic is a great place for companies at all stages to obtain transactional legal services. Staffed by second and third-year law students from Gonzaga University School of Law, the Clinic provides business-related legal advice tailored to meet each client’s unique needs and goals - from choosing the right entity for your startup to ensuring your business complies with the latest state and federal regulations.</w:t>
      </w:r>
      <w:r w:rsidRPr="004E5183">
        <w:rPr>
          <w:rFonts w:ascii="Times New Roman" w:hAnsi="Times New Roman" w:cs="Times New Roman"/>
          <w:sz w:val="24"/>
          <w:szCs w:val="24"/>
          <w:shd w:val="clear" w:color="auto" w:fill="FFFFFF"/>
        </w:rPr>
        <w:br/>
      </w:r>
      <w:r w:rsidRPr="004E5183">
        <w:rPr>
          <w:rFonts w:ascii="Times New Roman" w:hAnsi="Times New Roman" w:cs="Times New Roman"/>
          <w:sz w:val="24"/>
          <w:szCs w:val="24"/>
          <w:shd w:val="clear" w:color="auto" w:fill="FFFFFF"/>
        </w:rPr>
        <w:br/>
        <w:t>At the Business Innovation Clinic, we believe that everybody should have access to quality legal services regardless of their budget. As such, our services are free – however, clients are required to pay for related expenses, such as filing and application fees.</w:t>
      </w:r>
    </w:p>
    <w:p w14:paraId="0D7691C4" w14:textId="77777777" w:rsidR="004E5183" w:rsidRDefault="004E5183" w:rsidP="00CF5AE0">
      <w:pPr>
        <w:spacing w:after="0"/>
        <w:rPr>
          <w:rFonts w:ascii="Times New Roman" w:hAnsi="Times New Roman" w:cs="Times New Roman"/>
          <w:sz w:val="24"/>
          <w:szCs w:val="24"/>
          <w:shd w:val="clear" w:color="auto" w:fill="FFFFFF"/>
        </w:rPr>
      </w:pPr>
    </w:p>
    <w:p w14:paraId="0598E159" w14:textId="3DE22F82" w:rsidR="004E5183" w:rsidRDefault="004E5183"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LAW CLINIC</w:t>
      </w:r>
    </w:p>
    <w:p w14:paraId="65ADB1BE" w14:textId="77777777" w:rsidR="004E5183" w:rsidRDefault="004E5183" w:rsidP="00CF5AE0">
      <w:pPr>
        <w:spacing w:after="0"/>
        <w:rPr>
          <w:rFonts w:ascii="Times New Roman" w:hAnsi="Times New Roman" w:cs="Times New Roman"/>
          <w:sz w:val="24"/>
          <w:szCs w:val="24"/>
          <w:shd w:val="clear" w:color="auto" w:fill="FFFFFF"/>
        </w:rPr>
      </w:pPr>
    </w:p>
    <w:p w14:paraId="406BB947" w14:textId="0E9867E2" w:rsidR="004E5183" w:rsidRDefault="004E5183" w:rsidP="00CF5AE0">
      <w:pPr>
        <w:spacing w:after="0"/>
        <w:rPr>
          <w:rFonts w:ascii="Times New Roman" w:hAnsi="Times New Roman" w:cs="Times New Roman"/>
          <w:sz w:val="24"/>
          <w:szCs w:val="24"/>
          <w:shd w:val="clear" w:color="auto" w:fill="FFFFFF"/>
        </w:rPr>
      </w:pPr>
      <w:r w:rsidRPr="004E5183">
        <w:rPr>
          <w:rFonts w:ascii="Times New Roman" w:hAnsi="Times New Roman" w:cs="Times New Roman"/>
          <w:sz w:val="24"/>
          <w:szCs w:val="24"/>
          <w:shd w:val="clear" w:color="auto" w:fill="FFFFFF"/>
        </w:rPr>
        <w:t>The Elder Law Clinic has a demonstrated commitment to serving the legal needs of elders in the Spokane community. Supported by a grant from </w:t>
      </w:r>
      <w:hyperlink r:id="rId114" w:tgtFrame="_blank" w:history="1">
        <w:r w:rsidRPr="004E5183">
          <w:rPr>
            <w:rStyle w:val="Hyperlink"/>
            <w:rFonts w:ascii="Times New Roman" w:hAnsi="Times New Roman" w:cs="Times New Roman"/>
            <w:color w:val="auto"/>
            <w:sz w:val="24"/>
            <w:szCs w:val="24"/>
            <w:u w:val="none"/>
            <w:shd w:val="clear" w:color="auto" w:fill="FFFFFF"/>
          </w:rPr>
          <w:t>Aging and Long-Term Care of Eastern Washington</w:t>
        </w:r>
      </w:hyperlink>
      <w:r w:rsidRPr="004E5183">
        <w:rPr>
          <w:rFonts w:ascii="Times New Roman" w:hAnsi="Times New Roman" w:cs="Times New Roman"/>
          <w:sz w:val="24"/>
          <w:szCs w:val="24"/>
          <w:shd w:val="clear" w:color="auto" w:fill="FFFFFF"/>
        </w:rPr>
        <w:t>, the Elder Law Clinic provides legal assistance to low and middle-income clients who are 60 years and older and live in Spokane County. We provide free legal assistance on a variety of matters from basic estate planning to public benefits to housing. Legal work is done by law students under the supervision of a licensed attorney.</w:t>
      </w:r>
    </w:p>
    <w:p w14:paraId="7FF22C5C" w14:textId="77777777" w:rsidR="004E5183" w:rsidRDefault="004E5183" w:rsidP="00CF5AE0">
      <w:pPr>
        <w:spacing w:after="0"/>
        <w:rPr>
          <w:rFonts w:ascii="Times New Roman" w:hAnsi="Times New Roman" w:cs="Times New Roman"/>
          <w:sz w:val="24"/>
          <w:szCs w:val="24"/>
          <w:shd w:val="clear" w:color="auto" w:fill="FFFFFF"/>
        </w:rPr>
      </w:pPr>
    </w:p>
    <w:p w14:paraId="02814F6D" w14:textId="372A828A" w:rsidR="004E5183" w:rsidRDefault="00194DC5"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LAW CLINIC</w:t>
      </w:r>
    </w:p>
    <w:p w14:paraId="1E2C3D01" w14:textId="77777777" w:rsidR="00194DC5" w:rsidRDefault="00194DC5" w:rsidP="00CF5AE0">
      <w:pPr>
        <w:spacing w:after="0"/>
        <w:rPr>
          <w:rFonts w:ascii="Times New Roman" w:hAnsi="Times New Roman" w:cs="Times New Roman"/>
          <w:sz w:val="24"/>
          <w:szCs w:val="24"/>
          <w:shd w:val="clear" w:color="auto" w:fill="FFFFFF"/>
        </w:rPr>
      </w:pPr>
    </w:p>
    <w:p w14:paraId="6D027386" w14:textId="77777777" w:rsidR="00194DC5" w:rsidRPr="00194DC5" w:rsidRDefault="00194DC5" w:rsidP="00194DC5">
      <w:pPr>
        <w:spacing w:after="0"/>
        <w:rPr>
          <w:rFonts w:ascii="Times New Roman" w:hAnsi="Times New Roman" w:cs="Times New Roman"/>
          <w:sz w:val="24"/>
          <w:szCs w:val="24"/>
          <w:shd w:val="clear" w:color="auto" w:fill="FFFFFF"/>
        </w:rPr>
      </w:pPr>
      <w:r w:rsidRPr="00194DC5">
        <w:rPr>
          <w:rFonts w:ascii="Times New Roman" w:hAnsi="Times New Roman" w:cs="Times New Roman"/>
          <w:sz w:val="24"/>
          <w:szCs w:val="24"/>
          <w:shd w:val="clear" w:color="auto" w:fill="FFFFFF"/>
        </w:rPr>
        <w:t>The Federal Tax Clinic course offers students an exciting opportunity to become engaged in federal tax controversies involving the Internal Revenue Service and the United States Tax Court.</w:t>
      </w:r>
    </w:p>
    <w:p w14:paraId="509816E6" w14:textId="77777777" w:rsidR="00194DC5" w:rsidRDefault="00194DC5" w:rsidP="00194DC5">
      <w:pPr>
        <w:spacing w:after="0"/>
        <w:rPr>
          <w:rFonts w:ascii="Times New Roman" w:hAnsi="Times New Roman" w:cs="Times New Roman"/>
          <w:sz w:val="24"/>
          <w:szCs w:val="24"/>
          <w:shd w:val="clear" w:color="auto" w:fill="FFFFFF"/>
        </w:rPr>
      </w:pPr>
    </w:p>
    <w:p w14:paraId="16BBF976" w14:textId="75C99B28" w:rsidR="00194DC5" w:rsidRDefault="00194DC5" w:rsidP="00CF5AE0">
      <w:pPr>
        <w:spacing w:after="0"/>
        <w:rPr>
          <w:rFonts w:ascii="Times New Roman" w:hAnsi="Times New Roman" w:cs="Times New Roman"/>
          <w:sz w:val="24"/>
          <w:szCs w:val="24"/>
          <w:shd w:val="clear" w:color="auto" w:fill="FFFFFF"/>
        </w:rPr>
      </w:pPr>
      <w:r w:rsidRPr="00194DC5">
        <w:rPr>
          <w:rFonts w:ascii="Times New Roman" w:hAnsi="Times New Roman" w:cs="Times New Roman"/>
          <w:sz w:val="24"/>
          <w:szCs w:val="24"/>
          <w:shd w:val="clear" w:color="auto" w:fill="FFFFFF"/>
        </w:rPr>
        <w:t>Students represent low-income clients in IRS examination and collection matters, including audits, offers in compromise, penalty abatements, innocent spouse claims, appeals, Tax Court cases, etc. Students also provide community outreach and education regarding tax obligations and benefits to persons with limited English proficiency, especially during tax season each year.</w:t>
      </w:r>
    </w:p>
    <w:p w14:paraId="52523A2D" w14:textId="77777777" w:rsidR="00194DC5" w:rsidRDefault="00194DC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7B3BF95" w14:textId="0702468E" w:rsidR="0038677A" w:rsidRDefault="002735C9" w:rsidP="00CF5AE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Gonzaga University School of Law (continued)</w:t>
      </w:r>
    </w:p>
    <w:p w14:paraId="6CDDBCED" w14:textId="77777777" w:rsidR="002735C9" w:rsidRDefault="002735C9" w:rsidP="00CF5AE0">
      <w:pPr>
        <w:spacing w:after="0"/>
        <w:rPr>
          <w:rFonts w:ascii="Times New Roman" w:hAnsi="Times New Roman" w:cs="Times New Roman"/>
          <w:sz w:val="24"/>
          <w:szCs w:val="24"/>
          <w:shd w:val="clear" w:color="auto" w:fill="FFFFFF"/>
        </w:rPr>
      </w:pPr>
    </w:p>
    <w:p w14:paraId="44906F70" w14:textId="36B1248F" w:rsidR="002735C9" w:rsidRDefault="002735C9"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GENERAL PUBLIC PRACTICE AND INDIAN LAW CLINIC</w:t>
      </w:r>
    </w:p>
    <w:p w14:paraId="1E17D0FE" w14:textId="77777777" w:rsidR="002735C9" w:rsidRDefault="002735C9" w:rsidP="00CF5AE0">
      <w:pPr>
        <w:spacing w:after="0"/>
        <w:rPr>
          <w:rFonts w:ascii="Times New Roman" w:hAnsi="Times New Roman" w:cs="Times New Roman"/>
          <w:sz w:val="24"/>
          <w:szCs w:val="24"/>
          <w:shd w:val="clear" w:color="auto" w:fill="FFFFFF"/>
        </w:rPr>
      </w:pPr>
    </w:p>
    <w:p w14:paraId="5FB8F035" w14:textId="77777777" w:rsidR="002735C9" w:rsidRPr="002735C9" w:rsidRDefault="002735C9" w:rsidP="002735C9">
      <w:pPr>
        <w:spacing w:after="0"/>
        <w:rPr>
          <w:rFonts w:ascii="Times New Roman" w:hAnsi="Times New Roman" w:cs="Times New Roman"/>
          <w:sz w:val="24"/>
          <w:szCs w:val="24"/>
          <w:shd w:val="clear" w:color="auto" w:fill="FFFFFF"/>
        </w:rPr>
      </w:pPr>
      <w:r w:rsidRPr="002735C9">
        <w:rPr>
          <w:rFonts w:ascii="Times New Roman" w:hAnsi="Times New Roman" w:cs="Times New Roman"/>
          <w:sz w:val="24"/>
          <w:szCs w:val="24"/>
          <w:shd w:val="clear" w:color="auto" w:fill="FFFFFF"/>
        </w:rPr>
        <w:t>The General Public Practice and Indian Law Clinic is part of Gonzaga Law School’s Community Justice Project. The clinic has a contract with the Kalispel Tribe to provide civil and misdemeanor criminal services to Kalispel members. We represent tribal members in tribal court, state court, and federal court. Additionally, the clinic also provides civil and misdemeanor criminal services to clients residing in Spokane County.</w:t>
      </w:r>
      <w:r w:rsidRPr="002735C9">
        <w:rPr>
          <w:rFonts w:ascii="Times New Roman" w:hAnsi="Times New Roman" w:cs="Times New Roman"/>
          <w:sz w:val="24"/>
          <w:szCs w:val="24"/>
          <w:shd w:val="clear" w:color="auto" w:fill="FFFFFF"/>
        </w:rPr>
        <w:br/>
      </w:r>
      <w:r w:rsidRPr="002735C9">
        <w:rPr>
          <w:rFonts w:ascii="Times New Roman" w:hAnsi="Times New Roman" w:cs="Times New Roman"/>
          <w:sz w:val="24"/>
          <w:szCs w:val="24"/>
          <w:shd w:val="clear" w:color="auto" w:fill="FFFFFF"/>
        </w:rPr>
        <w:br/>
        <w:t>We are fundamentally a direct services and trial practice clinic. Aiming to put passion into practice, the General Public Practice and Indian Law Clinic strives to be a bridge connecting future lawyers with the community and to integrate their knowledge of substantive and procedural law with practice skills.</w:t>
      </w:r>
    </w:p>
    <w:p w14:paraId="30588EE6" w14:textId="77777777" w:rsidR="002735C9" w:rsidRDefault="002735C9" w:rsidP="002735C9">
      <w:pPr>
        <w:spacing w:after="0"/>
        <w:rPr>
          <w:rFonts w:ascii="Times New Roman" w:hAnsi="Times New Roman" w:cs="Times New Roman"/>
          <w:sz w:val="24"/>
          <w:szCs w:val="24"/>
          <w:shd w:val="clear" w:color="auto" w:fill="FFFFFF"/>
        </w:rPr>
      </w:pPr>
    </w:p>
    <w:p w14:paraId="0450E705" w14:textId="550346EC" w:rsidR="0038677A" w:rsidRDefault="002735C9" w:rsidP="00CF5AE0">
      <w:pPr>
        <w:spacing w:after="0"/>
        <w:rPr>
          <w:rFonts w:ascii="Times New Roman" w:hAnsi="Times New Roman" w:cs="Times New Roman"/>
          <w:sz w:val="24"/>
          <w:szCs w:val="24"/>
          <w:shd w:val="clear" w:color="auto" w:fill="FFFFFF"/>
        </w:rPr>
      </w:pPr>
      <w:r w:rsidRPr="002735C9">
        <w:rPr>
          <w:rFonts w:ascii="Times New Roman" w:hAnsi="Times New Roman" w:cs="Times New Roman"/>
          <w:sz w:val="24"/>
          <w:szCs w:val="24"/>
          <w:shd w:val="clear" w:color="auto" w:fill="FFFFFF"/>
        </w:rPr>
        <w:t>Under the direction of supervising attorneys, our law interns represent clients facing various legal challenges, which may include family law, children’s rights, consumer law, misdemeanor criminal law, prisoners’ rights, civil rights, public entitlements, housing, estate planning, surrogate decision making, and health care.</w:t>
      </w:r>
    </w:p>
    <w:p w14:paraId="0A584FD3" w14:textId="77777777" w:rsidR="002735C9" w:rsidRDefault="002735C9" w:rsidP="00CF5AE0">
      <w:pPr>
        <w:spacing w:after="0"/>
        <w:rPr>
          <w:rFonts w:ascii="Times New Roman" w:hAnsi="Times New Roman" w:cs="Times New Roman"/>
          <w:sz w:val="24"/>
          <w:szCs w:val="24"/>
          <w:shd w:val="clear" w:color="auto" w:fill="FFFFFF"/>
        </w:rPr>
      </w:pPr>
    </w:p>
    <w:p w14:paraId="520EC881" w14:textId="4618CD5F" w:rsidR="002735C9" w:rsidRDefault="007E1844"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CATHOLIC CHARITIES IMMIGRATION CLINIC</w:t>
      </w:r>
    </w:p>
    <w:p w14:paraId="4418AC1A" w14:textId="77777777" w:rsidR="007E1844" w:rsidRDefault="007E1844" w:rsidP="00CF5AE0">
      <w:pPr>
        <w:spacing w:after="0"/>
        <w:rPr>
          <w:rFonts w:ascii="Times New Roman" w:hAnsi="Times New Roman" w:cs="Times New Roman"/>
          <w:sz w:val="24"/>
          <w:szCs w:val="24"/>
          <w:shd w:val="clear" w:color="auto" w:fill="FFFFFF"/>
        </w:rPr>
      </w:pPr>
    </w:p>
    <w:p w14:paraId="1C14DB16" w14:textId="77777777" w:rsidR="007E1844" w:rsidRDefault="007E1844" w:rsidP="007E1844">
      <w:p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The client advocacy immigration clinic provides free assistance to low-income individuals and families who need immigration law help. Our immigration law assistance focuses on:</w:t>
      </w:r>
    </w:p>
    <w:p w14:paraId="632F9A2A" w14:textId="77777777" w:rsidR="007E1844" w:rsidRPr="007E1844" w:rsidRDefault="007E1844" w:rsidP="007E1844">
      <w:pPr>
        <w:spacing w:after="0"/>
        <w:rPr>
          <w:rFonts w:ascii="Times New Roman" w:hAnsi="Times New Roman" w:cs="Times New Roman"/>
          <w:sz w:val="24"/>
          <w:szCs w:val="24"/>
          <w:shd w:val="clear" w:color="auto" w:fill="FFFFFF"/>
        </w:rPr>
      </w:pPr>
    </w:p>
    <w:p w14:paraId="6725A7A4" w14:textId="77777777" w:rsidR="007E1844" w:rsidRPr="007E1844" w:rsidRDefault="007E1844" w:rsidP="001D2CD0">
      <w:pPr>
        <w:numPr>
          <w:ilvl w:val="0"/>
          <w:numId w:val="41"/>
        </w:num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Family reunification: adjustment of status for marriage or other relatives</w:t>
      </w:r>
    </w:p>
    <w:p w14:paraId="2A9D37D0" w14:textId="77777777" w:rsidR="007E1844" w:rsidRPr="007E1844" w:rsidRDefault="007E1844" w:rsidP="001D2CD0">
      <w:pPr>
        <w:numPr>
          <w:ilvl w:val="0"/>
          <w:numId w:val="41"/>
        </w:num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Naturalization and citizenship</w:t>
      </w:r>
    </w:p>
    <w:p w14:paraId="6C72FC5A" w14:textId="77777777" w:rsidR="007E1844" w:rsidRPr="007E1844" w:rsidRDefault="007E1844" w:rsidP="001D2CD0">
      <w:pPr>
        <w:numPr>
          <w:ilvl w:val="0"/>
          <w:numId w:val="41"/>
        </w:num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Asylum, along with other types of humanitarian protection</w:t>
      </w:r>
    </w:p>
    <w:p w14:paraId="12480814" w14:textId="77777777" w:rsidR="007E1844" w:rsidRPr="007E1844" w:rsidRDefault="007E1844" w:rsidP="001D2CD0">
      <w:pPr>
        <w:numPr>
          <w:ilvl w:val="0"/>
          <w:numId w:val="41"/>
        </w:num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DACA</w:t>
      </w:r>
    </w:p>
    <w:p w14:paraId="706A92A5" w14:textId="77777777" w:rsidR="007E1844" w:rsidRDefault="007E1844" w:rsidP="001D2CD0">
      <w:pPr>
        <w:numPr>
          <w:ilvl w:val="0"/>
          <w:numId w:val="41"/>
        </w:num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Special Immigrant Juvenile Status</w:t>
      </w:r>
    </w:p>
    <w:p w14:paraId="35F93035" w14:textId="77777777" w:rsidR="007E1844" w:rsidRPr="007E1844" w:rsidRDefault="007E1844" w:rsidP="007E1844">
      <w:pPr>
        <w:spacing w:after="0"/>
        <w:rPr>
          <w:rFonts w:ascii="Times New Roman" w:hAnsi="Times New Roman" w:cs="Times New Roman"/>
          <w:sz w:val="24"/>
          <w:szCs w:val="24"/>
          <w:shd w:val="clear" w:color="auto" w:fill="FFFFFF"/>
        </w:rPr>
      </w:pPr>
    </w:p>
    <w:p w14:paraId="6E555787" w14:textId="116289F4" w:rsidR="007E1844" w:rsidRDefault="007E1844" w:rsidP="00CF5AE0">
      <w:pPr>
        <w:spacing w:after="0"/>
        <w:rPr>
          <w:rFonts w:ascii="Times New Roman" w:hAnsi="Times New Roman" w:cs="Times New Roman"/>
          <w:sz w:val="24"/>
          <w:szCs w:val="24"/>
          <w:shd w:val="clear" w:color="auto" w:fill="FFFFFF"/>
        </w:rPr>
      </w:pPr>
      <w:r w:rsidRPr="007E1844">
        <w:rPr>
          <w:rFonts w:ascii="Times New Roman" w:hAnsi="Times New Roman" w:cs="Times New Roman"/>
          <w:sz w:val="24"/>
          <w:szCs w:val="24"/>
          <w:shd w:val="clear" w:color="auto" w:fill="FFFFFF"/>
        </w:rPr>
        <w:t>Clients work directly with law students who are supervised by an experienced immigration attorney. We are able to meet by Zoom or telephone. While most clients are from the Spokane area, we may be able to help others through remote technologies depending on the legal issues.</w:t>
      </w:r>
    </w:p>
    <w:p w14:paraId="0C52FFFB" w14:textId="77777777" w:rsidR="007E1844" w:rsidRDefault="007E184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8EA056" w14:textId="77777777" w:rsidR="00E21095" w:rsidRPr="00E21095" w:rsidRDefault="00E21095" w:rsidP="00E21095">
      <w:pPr>
        <w:spacing w:after="0"/>
        <w:rPr>
          <w:rFonts w:ascii="Times New Roman" w:hAnsi="Times New Roman" w:cs="Times New Roman"/>
          <w:sz w:val="24"/>
          <w:szCs w:val="24"/>
          <w:shd w:val="clear" w:color="auto" w:fill="FFFFFF"/>
        </w:rPr>
      </w:pPr>
      <w:r w:rsidRPr="00E21095">
        <w:rPr>
          <w:rFonts w:ascii="Times New Roman" w:hAnsi="Times New Roman" w:cs="Times New Roman"/>
          <w:sz w:val="24"/>
          <w:szCs w:val="24"/>
          <w:shd w:val="clear" w:color="auto" w:fill="FFFFFF"/>
        </w:rPr>
        <w:lastRenderedPageBreak/>
        <w:t>Gonzaga University School of Law (continued)</w:t>
      </w:r>
    </w:p>
    <w:p w14:paraId="4C847AA9" w14:textId="77777777" w:rsidR="007E1844" w:rsidRDefault="007E1844" w:rsidP="00CF5AE0">
      <w:pPr>
        <w:spacing w:after="0"/>
        <w:rPr>
          <w:rFonts w:ascii="Times New Roman" w:hAnsi="Times New Roman" w:cs="Times New Roman"/>
          <w:sz w:val="24"/>
          <w:szCs w:val="24"/>
          <w:shd w:val="clear" w:color="auto" w:fill="FFFFFF"/>
        </w:rPr>
      </w:pPr>
    </w:p>
    <w:p w14:paraId="01A85FC9" w14:textId="6D9C6023" w:rsidR="00E21095" w:rsidRDefault="000474F9"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493E8899" w14:textId="77777777" w:rsidR="000474F9" w:rsidRDefault="000474F9" w:rsidP="00CF5AE0">
      <w:pPr>
        <w:spacing w:after="0"/>
        <w:rPr>
          <w:rFonts w:ascii="Times New Roman" w:hAnsi="Times New Roman" w:cs="Times New Roman"/>
          <w:sz w:val="24"/>
          <w:szCs w:val="24"/>
          <w:shd w:val="clear" w:color="auto" w:fill="FFFFFF"/>
        </w:rPr>
      </w:pPr>
    </w:p>
    <w:p w14:paraId="6A6C3C4F" w14:textId="74E8C03E" w:rsidR="000474F9" w:rsidRDefault="000474F9" w:rsidP="00CF5AE0">
      <w:pPr>
        <w:spacing w:after="0"/>
        <w:rPr>
          <w:rFonts w:ascii="Times New Roman" w:hAnsi="Times New Roman" w:cs="Times New Roman"/>
          <w:sz w:val="24"/>
          <w:szCs w:val="24"/>
          <w:shd w:val="clear" w:color="auto" w:fill="FFFFFF"/>
        </w:rPr>
      </w:pPr>
      <w:r w:rsidRPr="000474F9">
        <w:rPr>
          <w:rFonts w:ascii="Times New Roman" w:hAnsi="Times New Roman" w:cs="Times New Roman"/>
          <w:sz w:val="24"/>
          <w:szCs w:val="24"/>
          <w:shd w:val="clear" w:color="auto" w:fill="FFFFFF"/>
        </w:rPr>
        <w:t>Gonzaga Law School Clinical Legal Programs provides an Intellectual Property Law Clinic (“Clinic”) focusing on patent and trademark services. The Clinic trains students who, in turn, provide patent and/or trademark services to the community without legal cost.</w:t>
      </w:r>
    </w:p>
    <w:p w14:paraId="6766195C" w14:textId="77777777" w:rsidR="000474F9" w:rsidRDefault="000474F9" w:rsidP="00CF5AE0">
      <w:pPr>
        <w:spacing w:after="0"/>
        <w:rPr>
          <w:rFonts w:ascii="Times New Roman" w:hAnsi="Times New Roman" w:cs="Times New Roman"/>
          <w:sz w:val="24"/>
          <w:szCs w:val="24"/>
          <w:shd w:val="clear" w:color="auto" w:fill="FFFFFF"/>
        </w:rPr>
      </w:pPr>
    </w:p>
    <w:p w14:paraId="242953BD" w14:textId="67960EFF" w:rsidR="000474F9" w:rsidRDefault="00423EBD"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LINCOLN LGBTQ+ RIGHTS CLINIC</w:t>
      </w:r>
    </w:p>
    <w:p w14:paraId="2426BA79" w14:textId="77777777" w:rsidR="00423EBD" w:rsidRDefault="00423EBD" w:rsidP="00CF5AE0">
      <w:pPr>
        <w:spacing w:after="0"/>
        <w:rPr>
          <w:rFonts w:ascii="Times New Roman" w:hAnsi="Times New Roman" w:cs="Times New Roman"/>
          <w:sz w:val="24"/>
          <w:szCs w:val="24"/>
          <w:shd w:val="clear" w:color="auto" w:fill="FFFFFF"/>
        </w:rPr>
      </w:pPr>
    </w:p>
    <w:p w14:paraId="5518E198" w14:textId="77777777" w:rsidR="00423EBD" w:rsidRPr="00423EBD" w:rsidRDefault="00423EBD" w:rsidP="00423EBD">
      <w:pPr>
        <w:spacing w:after="0"/>
        <w:rPr>
          <w:rFonts w:ascii="Times New Roman" w:hAnsi="Times New Roman" w:cs="Times New Roman"/>
          <w:sz w:val="24"/>
          <w:szCs w:val="24"/>
          <w:shd w:val="clear" w:color="auto" w:fill="FFFFFF"/>
        </w:rPr>
      </w:pPr>
      <w:r w:rsidRPr="00423EBD">
        <w:rPr>
          <w:rFonts w:ascii="Times New Roman" w:hAnsi="Times New Roman" w:cs="Times New Roman"/>
          <w:sz w:val="24"/>
          <w:szCs w:val="24"/>
          <w:shd w:val="clear" w:color="auto" w:fill="FFFFFF"/>
        </w:rPr>
        <w:t>The Lincoln LGBTQ+ Rights Clinic works to protect and advance the equal rights and dignity of individuals who identify as LGBTQ+. Through education, programming, advocacy, research, and legal representation, the Clinic focuses on promoting reforms that support those who are marginalized and underserved because of their gender identity or expression. The Clinic collaborates with Gonzaga’s Lincoln LGBTQ+ Resource Center to provide education and outreach.</w:t>
      </w:r>
    </w:p>
    <w:p w14:paraId="57504DCF" w14:textId="77777777" w:rsidR="00423EBD" w:rsidRDefault="00423EBD" w:rsidP="00423EBD">
      <w:pPr>
        <w:spacing w:after="0"/>
        <w:rPr>
          <w:rFonts w:ascii="Times New Roman" w:hAnsi="Times New Roman" w:cs="Times New Roman"/>
          <w:sz w:val="24"/>
          <w:szCs w:val="24"/>
          <w:shd w:val="clear" w:color="auto" w:fill="FFFFFF"/>
        </w:rPr>
      </w:pPr>
    </w:p>
    <w:p w14:paraId="36935A89" w14:textId="3ABBF26F" w:rsidR="00423EBD" w:rsidRPr="00423EBD" w:rsidRDefault="00423EBD" w:rsidP="00423EBD">
      <w:pPr>
        <w:spacing w:after="0"/>
        <w:rPr>
          <w:rFonts w:ascii="Times New Roman" w:hAnsi="Times New Roman" w:cs="Times New Roman"/>
          <w:sz w:val="24"/>
          <w:szCs w:val="24"/>
          <w:shd w:val="clear" w:color="auto" w:fill="FFFFFF"/>
        </w:rPr>
      </w:pPr>
      <w:r w:rsidRPr="00423EBD">
        <w:rPr>
          <w:rFonts w:ascii="Times New Roman" w:hAnsi="Times New Roman" w:cs="Times New Roman"/>
          <w:sz w:val="24"/>
          <w:szCs w:val="24"/>
          <w:shd w:val="clear" w:color="auto" w:fill="FFFFFF"/>
        </w:rPr>
        <w:t>While providing crucial legal assistance and advocacy, the Clinic allows Gonzaga Law students to gain practical legal education and training in a supervised setting. Students have opportunities to engage in broader policy discussions about LGBTQ+ rights and to handle all phases of representation, including interviewing and counseling clients, fact-finding, brief writing, and appearing in court hearings on behalf of clients.</w:t>
      </w:r>
      <w:r w:rsidRPr="00423EBD">
        <w:rPr>
          <w:rFonts w:ascii="Times New Roman" w:hAnsi="Times New Roman" w:cs="Times New Roman"/>
          <w:sz w:val="24"/>
          <w:szCs w:val="24"/>
          <w:shd w:val="clear" w:color="auto" w:fill="FFFFFF"/>
        </w:rPr>
        <w:br/>
      </w:r>
      <w:r w:rsidRPr="00423EBD">
        <w:rPr>
          <w:rFonts w:ascii="Times New Roman" w:hAnsi="Times New Roman" w:cs="Times New Roman"/>
          <w:sz w:val="24"/>
          <w:szCs w:val="24"/>
          <w:shd w:val="clear" w:color="auto" w:fill="FFFFFF"/>
        </w:rPr>
        <w:br/>
        <w:t>The Clinic offers legal help on a variety of legal matters, which may include correcting government identification cards, family law, domestic violence, and discrimination in areas such as housing, employment, public services, and education.</w:t>
      </w:r>
    </w:p>
    <w:p w14:paraId="49ABAA5C" w14:textId="3EC5F4F6" w:rsidR="00423EBD" w:rsidRDefault="00423E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B535762" w14:textId="22213211" w:rsidR="00423EBD" w:rsidRDefault="00423EBD" w:rsidP="00CF5AE0">
      <w:pPr>
        <w:spacing w:after="0"/>
        <w:rPr>
          <w:rFonts w:ascii="Times New Roman" w:hAnsi="Times New Roman" w:cs="Times New Roman"/>
          <w:sz w:val="24"/>
          <w:szCs w:val="24"/>
          <w:shd w:val="clear" w:color="auto" w:fill="FFFFFF"/>
        </w:rPr>
      </w:pPr>
      <w:r w:rsidRPr="00E21095">
        <w:rPr>
          <w:rFonts w:ascii="Times New Roman" w:hAnsi="Times New Roman" w:cs="Times New Roman"/>
          <w:sz w:val="24"/>
          <w:szCs w:val="24"/>
          <w:shd w:val="clear" w:color="auto" w:fill="FFFFFF"/>
        </w:rPr>
        <w:lastRenderedPageBreak/>
        <w:t>Gonzaga University School of Law (continued)</w:t>
      </w:r>
    </w:p>
    <w:p w14:paraId="5728FCD7" w14:textId="77777777" w:rsidR="00423EBD" w:rsidRDefault="00423EBD" w:rsidP="00CF5AE0">
      <w:pPr>
        <w:spacing w:after="0"/>
        <w:rPr>
          <w:rFonts w:ascii="Times New Roman" w:hAnsi="Times New Roman" w:cs="Times New Roman"/>
          <w:sz w:val="24"/>
          <w:szCs w:val="24"/>
          <w:shd w:val="clear" w:color="auto" w:fill="FFFFFF"/>
        </w:rPr>
      </w:pPr>
    </w:p>
    <w:p w14:paraId="644C90AC" w14:textId="785574C1" w:rsidR="00423EBD" w:rsidRDefault="00752CDC"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GONZAGA LAW REVIEW</w:t>
      </w:r>
    </w:p>
    <w:p w14:paraId="4F544DF7" w14:textId="77777777" w:rsidR="00752CDC" w:rsidRDefault="00752CDC" w:rsidP="00CF5AE0">
      <w:pPr>
        <w:spacing w:after="0"/>
        <w:rPr>
          <w:rFonts w:ascii="Times New Roman" w:hAnsi="Times New Roman" w:cs="Times New Roman"/>
          <w:sz w:val="24"/>
          <w:szCs w:val="24"/>
          <w:shd w:val="clear" w:color="auto" w:fill="FFFFFF"/>
        </w:rPr>
      </w:pPr>
    </w:p>
    <w:p w14:paraId="3BC45225" w14:textId="77777777" w:rsidR="00752CDC" w:rsidRPr="00752CDC" w:rsidRDefault="00752CDC" w:rsidP="00752CDC">
      <w:pPr>
        <w:spacing w:after="0"/>
        <w:rPr>
          <w:rFonts w:ascii="Times New Roman" w:hAnsi="Times New Roman" w:cs="Times New Roman"/>
          <w:sz w:val="24"/>
          <w:szCs w:val="24"/>
          <w:shd w:val="clear" w:color="auto" w:fill="FFFFFF"/>
        </w:rPr>
      </w:pPr>
      <w:r w:rsidRPr="00752CDC">
        <w:rPr>
          <w:rFonts w:ascii="Times New Roman" w:hAnsi="Times New Roman" w:cs="Times New Roman"/>
          <w:sz w:val="24"/>
          <w:szCs w:val="24"/>
          <w:shd w:val="clear" w:color="auto" w:fill="FFFFFF"/>
        </w:rPr>
        <w:t>Founded in 1966, </w:t>
      </w:r>
      <w:r w:rsidRPr="00752CDC">
        <w:rPr>
          <w:rFonts w:ascii="Times New Roman" w:hAnsi="Times New Roman" w:cs="Times New Roman"/>
          <w:i/>
          <w:iCs/>
          <w:sz w:val="24"/>
          <w:szCs w:val="24"/>
          <w:shd w:val="clear" w:color="auto" w:fill="FFFFFF"/>
        </w:rPr>
        <w:t>Gonzaga Law Review</w:t>
      </w:r>
      <w:r w:rsidRPr="00752CDC">
        <w:rPr>
          <w:rFonts w:ascii="Times New Roman" w:hAnsi="Times New Roman" w:cs="Times New Roman"/>
          <w:sz w:val="24"/>
          <w:szCs w:val="24"/>
          <w:shd w:val="clear" w:color="auto" w:fill="FFFFFF"/>
        </w:rPr>
        <w:t> is a student-run legal journal whose primary purpose is to provide a dependable research tool for the legal community and facilitate innovative legal thought. In addition, the </w:t>
      </w:r>
      <w:r w:rsidRPr="00752CDC">
        <w:rPr>
          <w:rFonts w:ascii="Times New Roman" w:hAnsi="Times New Roman" w:cs="Times New Roman"/>
          <w:i/>
          <w:iCs/>
          <w:sz w:val="24"/>
          <w:szCs w:val="24"/>
          <w:shd w:val="clear" w:color="auto" w:fill="FFFFFF"/>
        </w:rPr>
        <w:t>Review </w:t>
      </w:r>
      <w:r w:rsidRPr="00752CDC">
        <w:rPr>
          <w:rFonts w:ascii="Times New Roman" w:hAnsi="Times New Roman" w:cs="Times New Roman"/>
          <w:sz w:val="24"/>
          <w:szCs w:val="24"/>
          <w:shd w:val="clear" w:color="auto" w:fill="FFFFFF"/>
        </w:rPr>
        <w:t>provides members with opportunities to develop legal writing and editing skills. All pieces undergo a thorough editing process aimed to produce excellent legal scholarship. The Review publishes three printed issues per academic year, including articles and essays written by professors, judges, and practitioners.</w:t>
      </w:r>
    </w:p>
    <w:p w14:paraId="62A74583" w14:textId="77777777" w:rsidR="00752CDC" w:rsidRDefault="00752CDC" w:rsidP="00752CDC">
      <w:pPr>
        <w:spacing w:after="0"/>
        <w:rPr>
          <w:rFonts w:ascii="Times New Roman" w:hAnsi="Times New Roman" w:cs="Times New Roman"/>
          <w:sz w:val="24"/>
          <w:szCs w:val="24"/>
          <w:shd w:val="clear" w:color="auto" w:fill="FFFFFF"/>
        </w:rPr>
      </w:pPr>
    </w:p>
    <w:p w14:paraId="75903353" w14:textId="1AFFCEA5" w:rsidR="00752CDC" w:rsidRPr="00752CDC" w:rsidRDefault="00752CDC" w:rsidP="00752CDC">
      <w:pPr>
        <w:spacing w:after="0"/>
        <w:rPr>
          <w:rFonts w:ascii="Times New Roman" w:hAnsi="Times New Roman" w:cs="Times New Roman"/>
          <w:sz w:val="24"/>
          <w:szCs w:val="24"/>
          <w:shd w:val="clear" w:color="auto" w:fill="FFFFFF"/>
        </w:rPr>
      </w:pPr>
      <w:r w:rsidRPr="00752CDC">
        <w:rPr>
          <w:rFonts w:ascii="Times New Roman" w:hAnsi="Times New Roman" w:cs="Times New Roman"/>
          <w:sz w:val="24"/>
          <w:szCs w:val="24"/>
          <w:shd w:val="clear" w:color="auto" w:fill="FFFFFF"/>
        </w:rPr>
        <w:t>The </w:t>
      </w:r>
      <w:r w:rsidRPr="00752CDC">
        <w:rPr>
          <w:rFonts w:ascii="Times New Roman" w:hAnsi="Times New Roman" w:cs="Times New Roman"/>
          <w:i/>
          <w:iCs/>
          <w:sz w:val="24"/>
          <w:szCs w:val="24"/>
          <w:shd w:val="clear" w:color="auto" w:fill="FFFFFF"/>
        </w:rPr>
        <w:t>Review </w:t>
      </w:r>
      <w:r w:rsidRPr="00752CDC">
        <w:rPr>
          <w:rFonts w:ascii="Times New Roman" w:hAnsi="Times New Roman" w:cs="Times New Roman"/>
          <w:sz w:val="24"/>
          <w:szCs w:val="24"/>
          <w:shd w:val="clear" w:color="auto" w:fill="FFFFFF"/>
        </w:rPr>
        <w:t>promotes student scholarship by publishing student notes and comments in each volume.</w:t>
      </w:r>
    </w:p>
    <w:p w14:paraId="5ED1FCBF" w14:textId="77777777" w:rsidR="00752CDC" w:rsidRDefault="00752CDC" w:rsidP="00CF5AE0">
      <w:pPr>
        <w:spacing w:after="0"/>
        <w:rPr>
          <w:rFonts w:ascii="Times New Roman" w:hAnsi="Times New Roman" w:cs="Times New Roman"/>
          <w:sz w:val="24"/>
          <w:szCs w:val="24"/>
          <w:shd w:val="clear" w:color="auto" w:fill="FFFFFF"/>
        </w:rPr>
      </w:pPr>
    </w:p>
    <w:p w14:paraId="3B770FD3" w14:textId="34B83094" w:rsidR="00752CDC" w:rsidRDefault="00752CDC"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GONZAGA JOURNAL OF INTERNATIONAL LAW</w:t>
      </w:r>
    </w:p>
    <w:p w14:paraId="5A2EC465" w14:textId="77777777" w:rsidR="00752CDC" w:rsidRDefault="00752CDC" w:rsidP="00CF5AE0">
      <w:pPr>
        <w:spacing w:after="0"/>
        <w:rPr>
          <w:rFonts w:ascii="Times New Roman" w:hAnsi="Times New Roman" w:cs="Times New Roman"/>
          <w:sz w:val="24"/>
          <w:szCs w:val="24"/>
          <w:shd w:val="clear" w:color="auto" w:fill="FFFFFF"/>
        </w:rPr>
      </w:pPr>
    </w:p>
    <w:p w14:paraId="46736E89" w14:textId="77777777" w:rsidR="00752CDC" w:rsidRPr="00752CDC" w:rsidRDefault="00752CDC" w:rsidP="00752CDC">
      <w:pPr>
        <w:spacing w:after="0"/>
        <w:rPr>
          <w:rFonts w:ascii="Times New Roman" w:hAnsi="Times New Roman" w:cs="Times New Roman"/>
          <w:sz w:val="24"/>
          <w:szCs w:val="24"/>
          <w:shd w:val="clear" w:color="auto" w:fill="FFFFFF"/>
        </w:rPr>
      </w:pPr>
      <w:r w:rsidRPr="00752CDC">
        <w:rPr>
          <w:rFonts w:ascii="Times New Roman" w:hAnsi="Times New Roman" w:cs="Times New Roman"/>
          <w:sz w:val="24"/>
          <w:szCs w:val="24"/>
          <w:shd w:val="clear" w:color="auto" w:fill="FFFFFF"/>
        </w:rPr>
        <w:t>The Gonzaga Journal of International Law (GJIL) is a student-run, online legal journal with a readership that spans the globe. The Journal includes articles, essays, and comments from law professors, government officials, practicing attorneys, and business professionals.</w:t>
      </w:r>
    </w:p>
    <w:p w14:paraId="6E33A78E" w14:textId="77777777" w:rsidR="00752CDC" w:rsidRDefault="00752CDC" w:rsidP="00752CDC">
      <w:pPr>
        <w:spacing w:after="0"/>
        <w:rPr>
          <w:rFonts w:ascii="Times New Roman" w:hAnsi="Times New Roman" w:cs="Times New Roman"/>
          <w:sz w:val="24"/>
          <w:szCs w:val="24"/>
          <w:shd w:val="clear" w:color="auto" w:fill="FFFFFF"/>
        </w:rPr>
      </w:pPr>
    </w:p>
    <w:p w14:paraId="55644819" w14:textId="151B862E" w:rsidR="00752CDC" w:rsidRDefault="00752CDC" w:rsidP="00752CDC">
      <w:pPr>
        <w:spacing w:after="0"/>
        <w:rPr>
          <w:rFonts w:ascii="Times New Roman" w:hAnsi="Times New Roman" w:cs="Times New Roman"/>
          <w:sz w:val="24"/>
          <w:szCs w:val="24"/>
          <w:shd w:val="clear" w:color="auto" w:fill="FFFFFF"/>
        </w:rPr>
      </w:pPr>
      <w:r w:rsidRPr="00752CDC">
        <w:rPr>
          <w:rFonts w:ascii="Times New Roman" w:hAnsi="Times New Roman" w:cs="Times New Roman"/>
          <w:sz w:val="24"/>
          <w:szCs w:val="24"/>
          <w:shd w:val="clear" w:color="auto" w:fill="FFFFFF"/>
        </w:rPr>
        <w:t>Since its founding in 1997, the Gonzaga Journal of International Law has remained committed to publishing authors who tackle pertinent, cutting-edge issues affecting the legal and political communities both in the United States and abroad. The Journal has also sought to expand its influence beyond the sphere of academia through public service and outreach. Annual events include a 5K charity race to raise funds for Partners in Health and the American Cancer Society, and the International Law Symposium, which addresses various international legal, political, and social issues, and features highly respected legal scholars from local, national, and international communities.</w:t>
      </w:r>
    </w:p>
    <w:p w14:paraId="5BF750D3" w14:textId="77777777" w:rsidR="00752CDC" w:rsidRDefault="00752CD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86669D" w14:textId="701AB461" w:rsidR="00752CDC" w:rsidRDefault="00A8262B" w:rsidP="00752CD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Harvard Law School</w:t>
      </w:r>
    </w:p>
    <w:p w14:paraId="1152E52E" w14:textId="29E673BE" w:rsidR="00A8262B" w:rsidRDefault="00A8262B" w:rsidP="00752CD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Cambridge, Massachusetts:      Median GPA:  3.92     Median LSAT:  174</w:t>
      </w:r>
    </w:p>
    <w:p w14:paraId="6F009E4D" w14:textId="08A35011" w:rsidR="00A8262B" w:rsidRDefault="00A8262B" w:rsidP="00752CD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564 Students</w:t>
      </w:r>
    </w:p>
    <w:p w14:paraId="3FB7CFCB" w14:textId="77777777" w:rsidR="00A8262B" w:rsidRDefault="00A8262B" w:rsidP="00752CDC">
      <w:pPr>
        <w:spacing w:after="0"/>
        <w:rPr>
          <w:rFonts w:ascii="Times New Roman" w:hAnsi="Times New Roman" w:cs="Times New Roman"/>
          <w:sz w:val="24"/>
          <w:szCs w:val="24"/>
          <w:shd w:val="clear" w:color="auto" w:fill="FFFFFF"/>
        </w:rPr>
      </w:pPr>
    </w:p>
    <w:p w14:paraId="12DEDCED" w14:textId="5A150922" w:rsidR="00A8262B" w:rsidRDefault="00A8262B" w:rsidP="00752CD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5ED0A9C" w14:textId="77777777" w:rsidR="00A8262B" w:rsidRDefault="00A8262B" w:rsidP="00752CDC">
      <w:pPr>
        <w:spacing w:after="0"/>
        <w:rPr>
          <w:rFonts w:ascii="Times New Roman" w:hAnsi="Times New Roman" w:cs="Times New Roman"/>
          <w:sz w:val="24"/>
          <w:szCs w:val="24"/>
          <w:shd w:val="clear" w:color="auto" w:fill="FFFFFF"/>
        </w:rPr>
      </w:pPr>
    </w:p>
    <w:p w14:paraId="028FFFDB" w14:textId="1D89DD33" w:rsidR="00A8262B" w:rsidRDefault="00F61481" w:rsidP="00752CD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ANIMAL LAW &amp; POLICY CLINIC</w:t>
      </w:r>
    </w:p>
    <w:p w14:paraId="55EDB23F" w14:textId="77777777" w:rsidR="00F61481" w:rsidRDefault="00F61481" w:rsidP="00752CDC">
      <w:pPr>
        <w:spacing w:after="0"/>
        <w:rPr>
          <w:rFonts w:ascii="Times New Roman" w:hAnsi="Times New Roman" w:cs="Times New Roman"/>
          <w:sz w:val="24"/>
          <w:szCs w:val="24"/>
          <w:shd w:val="clear" w:color="auto" w:fill="FFFFFF"/>
        </w:rPr>
      </w:pPr>
    </w:p>
    <w:p w14:paraId="679A5D77" w14:textId="76EDEAB8" w:rsidR="00F61481" w:rsidRPr="00F61481" w:rsidRDefault="00F61481" w:rsidP="00F6148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F61481">
        <w:rPr>
          <w:rFonts w:ascii="Times New Roman" w:hAnsi="Times New Roman" w:cs="Times New Roman"/>
          <w:sz w:val="24"/>
          <w:szCs w:val="24"/>
          <w:shd w:val="clear" w:color="auto" w:fill="FFFFFF"/>
        </w:rPr>
        <w:t>he Animal Law &amp; Policy Clinic provides students with direct hands-on experience in animal advocacy on behalf of both captive animals and wildlife, including litigation, legislation, administrative practice, and policymaking.</w:t>
      </w:r>
    </w:p>
    <w:p w14:paraId="17C006A1" w14:textId="77777777" w:rsidR="00F61481" w:rsidRDefault="00F61481" w:rsidP="00F61481">
      <w:pPr>
        <w:spacing w:after="0"/>
        <w:rPr>
          <w:rFonts w:ascii="Times New Roman" w:hAnsi="Times New Roman" w:cs="Times New Roman"/>
          <w:sz w:val="24"/>
          <w:szCs w:val="24"/>
          <w:shd w:val="clear" w:color="auto" w:fill="FFFFFF"/>
        </w:rPr>
      </w:pPr>
    </w:p>
    <w:p w14:paraId="2C33EDAF" w14:textId="594CED1F" w:rsidR="00752CDC" w:rsidRDefault="00F61481" w:rsidP="00CF5AE0">
      <w:pPr>
        <w:spacing w:after="0"/>
        <w:rPr>
          <w:rFonts w:ascii="Times New Roman" w:hAnsi="Times New Roman" w:cs="Times New Roman"/>
          <w:sz w:val="24"/>
          <w:szCs w:val="24"/>
          <w:shd w:val="clear" w:color="auto" w:fill="FFFFFF"/>
        </w:rPr>
      </w:pPr>
      <w:r w:rsidRPr="00F61481">
        <w:rPr>
          <w:rFonts w:ascii="Times New Roman" w:hAnsi="Times New Roman" w:cs="Times New Roman"/>
          <w:sz w:val="24"/>
          <w:szCs w:val="24"/>
          <w:shd w:val="clear" w:color="auto" w:fill="FFFFFF"/>
        </w:rPr>
        <w:t>Students will be introduced to the overarching issues that non-human animal law advocates face in their work, including rulemaking petitions, open-government laws, and basic litigation, legislative, administrative, and organizing strategies. Students also learn how to pursue advocacy under several substantive areas of the law, including the Endangered Species Act, the National Environmental Policy Act, the Animal Welfare Act, the Humane Slaughter Act, the Marine Mammal Protection Act, the Wild Horse and Burros Act, and state animal cruelty codes.</w:t>
      </w:r>
    </w:p>
    <w:p w14:paraId="445A327B" w14:textId="77777777" w:rsidR="00F61481" w:rsidRDefault="00F61481" w:rsidP="00CF5AE0">
      <w:pPr>
        <w:spacing w:after="0"/>
        <w:rPr>
          <w:rFonts w:ascii="Times New Roman" w:hAnsi="Times New Roman" w:cs="Times New Roman"/>
          <w:sz w:val="24"/>
          <w:szCs w:val="24"/>
          <w:shd w:val="clear" w:color="auto" w:fill="FFFFFF"/>
        </w:rPr>
      </w:pPr>
    </w:p>
    <w:p w14:paraId="28A75ED6" w14:textId="0AD3C881" w:rsidR="00F61481" w:rsidRDefault="00F61481" w:rsidP="00CF5AE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INSTITUTE CLINIC</w:t>
      </w:r>
    </w:p>
    <w:p w14:paraId="4A050977" w14:textId="77777777" w:rsidR="00F61481" w:rsidRDefault="00F61481" w:rsidP="00CF5AE0">
      <w:pPr>
        <w:spacing w:after="0"/>
        <w:rPr>
          <w:rFonts w:ascii="Times New Roman" w:hAnsi="Times New Roman" w:cs="Times New Roman"/>
          <w:sz w:val="24"/>
          <w:szCs w:val="24"/>
          <w:shd w:val="clear" w:color="auto" w:fill="FFFFFF"/>
        </w:rPr>
      </w:pPr>
    </w:p>
    <w:p w14:paraId="66660212" w14:textId="2EDBEF4E" w:rsidR="00F61481" w:rsidRPr="00F61481" w:rsidRDefault="00F61481" w:rsidP="00F61481">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F61481">
        <w:rPr>
          <w:rFonts w:ascii="Times New Roman" w:eastAsia="Times New Roman" w:hAnsi="Times New Roman" w:cs="Times New Roman"/>
          <w:color w:val="000000"/>
          <w:kern w:val="0"/>
          <w:sz w:val="24"/>
          <w:szCs w:val="24"/>
          <w14:ligatures w14:val="none"/>
        </w:rPr>
        <w:t>The Criminal Justice Institute (CJI) offers a unique union of classroom instruction and hands-on experience for students who represent indigent adults and juvenile clients facing misdemeanor and felony charges in the Boston criminal courts. CJI also performs research in a variety of criminal justice areas.</w:t>
      </w:r>
    </w:p>
    <w:p w14:paraId="726A61A6" w14:textId="77777777" w:rsidR="00F61481" w:rsidRPr="00F61481" w:rsidRDefault="00F61481" w:rsidP="00F61481">
      <w:pPr>
        <w:shd w:val="clear" w:color="auto" w:fill="FFFFFF"/>
        <w:spacing w:before="270" w:after="0" w:line="240" w:lineRule="auto"/>
        <w:rPr>
          <w:rFonts w:ascii="Times New Roman" w:eastAsia="Times New Roman" w:hAnsi="Times New Roman" w:cs="Times New Roman"/>
          <w:color w:val="000000"/>
          <w:kern w:val="0"/>
          <w:sz w:val="24"/>
          <w:szCs w:val="24"/>
          <w14:ligatures w14:val="none"/>
        </w:rPr>
      </w:pPr>
      <w:r w:rsidRPr="00F61481">
        <w:rPr>
          <w:rFonts w:ascii="Times New Roman" w:eastAsia="Times New Roman" w:hAnsi="Times New Roman" w:cs="Times New Roman"/>
          <w:color w:val="000000"/>
          <w:kern w:val="0"/>
          <w:sz w:val="24"/>
          <w:szCs w:val="24"/>
          <w14:ligatures w14:val="none"/>
        </w:rPr>
        <w:t>Students conduct criminal defense work, including but not limited to:</w:t>
      </w:r>
    </w:p>
    <w:p w14:paraId="763119D5" w14:textId="77777777" w:rsidR="00F61481" w:rsidRPr="00F61481" w:rsidRDefault="00F61481" w:rsidP="001D2CD0">
      <w:pPr>
        <w:numPr>
          <w:ilvl w:val="0"/>
          <w:numId w:val="42"/>
        </w:numPr>
        <w:shd w:val="clear" w:color="auto" w:fill="FFFFFF"/>
        <w:spacing w:before="150" w:after="100" w:afterAutospacing="1" w:line="240" w:lineRule="auto"/>
        <w:ind w:hanging="420"/>
        <w:rPr>
          <w:rFonts w:ascii="Times New Roman" w:eastAsia="Times New Roman" w:hAnsi="Times New Roman" w:cs="Times New Roman"/>
          <w:color w:val="000000"/>
          <w:kern w:val="0"/>
          <w:sz w:val="24"/>
          <w:szCs w:val="24"/>
          <w14:ligatures w14:val="none"/>
        </w:rPr>
      </w:pPr>
      <w:r w:rsidRPr="00F61481">
        <w:rPr>
          <w:rFonts w:ascii="Times New Roman" w:eastAsia="Times New Roman" w:hAnsi="Times New Roman" w:cs="Times New Roman"/>
          <w:color w:val="000000"/>
          <w:kern w:val="0"/>
          <w:sz w:val="24"/>
          <w:szCs w:val="24"/>
          <w14:ligatures w14:val="none"/>
        </w:rPr>
        <w:t>Engage in factual and legal investigations of criminal cases</w:t>
      </w:r>
    </w:p>
    <w:p w14:paraId="54B8FC62" w14:textId="77777777" w:rsidR="00F61481" w:rsidRPr="00F61481" w:rsidRDefault="00F61481" w:rsidP="001D2CD0">
      <w:pPr>
        <w:numPr>
          <w:ilvl w:val="0"/>
          <w:numId w:val="42"/>
        </w:numPr>
        <w:shd w:val="clear" w:color="auto" w:fill="FFFFFF"/>
        <w:spacing w:before="150" w:after="100" w:afterAutospacing="1" w:line="240" w:lineRule="auto"/>
        <w:ind w:hanging="420"/>
        <w:rPr>
          <w:rFonts w:ascii="Times New Roman" w:eastAsia="Times New Roman" w:hAnsi="Times New Roman" w:cs="Times New Roman"/>
          <w:color w:val="000000"/>
          <w:kern w:val="0"/>
          <w:sz w:val="24"/>
          <w:szCs w:val="24"/>
          <w14:ligatures w14:val="none"/>
        </w:rPr>
      </w:pPr>
      <w:r w:rsidRPr="00F61481">
        <w:rPr>
          <w:rFonts w:ascii="Times New Roman" w:eastAsia="Times New Roman" w:hAnsi="Times New Roman" w:cs="Times New Roman"/>
          <w:color w:val="000000"/>
          <w:kern w:val="0"/>
          <w:sz w:val="24"/>
          <w:szCs w:val="24"/>
          <w14:ligatures w14:val="none"/>
        </w:rPr>
        <w:t>Interview witnesses and indigent clients</w:t>
      </w:r>
    </w:p>
    <w:p w14:paraId="57B72D1E" w14:textId="77777777" w:rsidR="00F61481" w:rsidRPr="00F61481" w:rsidRDefault="00F61481" w:rsidP="001D2CD0">
      <w:pPr>
        <w:numPr>
          <w:ilvl w:val="0"/>
          <w:numId w:val="42"/>
        </w:numPr>
        <w:shd w:val="clear" w:color="auto" w:fill="FFFFFF"/>
        <w:spacing w:before="150" w:after="100" w:afterAutospacing="1" w:line="240" w:lineRule="auto"/>
        <w:ind w:hanging="420"/>
        <w:rPr>
          <w:rFonts w:ascii="Times New Roman" w:eastAsia="Times New Roman" w:hAnsi="Times New Roman" w:cs="Times New Roman"/>
          <w:color w:val="000000"/>
          <w:kern w:val="0"/>
          <w:sz w:val="24"/>
          <w:szCs w:val="24"/>
          <w14:ligatures w14:val="none"/>
        </w:rPr>
      </w:pPr>
      <w:r w:rsidRPr="00F61481">
        <w:rPr>
          <w:rFonts w:ascii="Times New Roman" w:eastAsia="Times New Roman" w:hAnsi="Times New Roman" w:cs="Times New Roman"/>
          <w:color w:val="000000"/>
          <w:kern w:val="0"/>
          <w:sz w:val="24"/>
          <w:szCs w:val="24"/>
          <w14:ligatures w14:val="none"/>
        </w:rPr>
        <w:t>Argue motions and try cases before a court</w:t>
      </w:r>
    </w:p>
    <w:p w14:paraId="12910824" w14:textId="742D138F" w:rsidR="00714427" w:rsidRDefault="00F61481" w:rsidP="00F61481">
      <w:pPr>
        <w:shd w:val="clear" w:color="auto" w:fill="FFFFFF"/>
        <w:spacing w:before="270" w:after="0" w:line="240" w:lineRule="auto"/>
        <w:rPr>
          <w:rFonts w:ascii="Times New Roman" w:eastAsia="Times New Roman" w:hAnsi="Times New Roman" w:cs="Times New Roman"/>
          <w:color w:val="000000"/>
          <w:kern w:val="0"/>
          <w:sz w:val="24"/>
          <w:szCs w:val="24"/>
          <w14:ligatures w14:val="none"/>
        </w:rPr>
      </w:pPr>
      <w:r w:rsidRPr="00F61481">
        <w:rPr>
          <w:rFonts w:ascii="Times New Roman" w:eastAsia="Times New Roman" w:hAnsi="Times New Roman" w:cs="Times New Roman"/>
          <w:color w:val="000000"/>
          <w:kern w:val="0"/>
          <w:sz w:val="24"/>
          <w:szCs w:val="24"/>
          <w14:ligatures w14:val="none"/>
        </w:rPr>
        <w:t>Students are assigned cases in local district and juvenile courts, handling everything from the arraignment to investigation to motions to trial. Under the supervision of experienced clinical instructors, students handle an average of six to eight misdemeanor and felony cases during the semester. Students also represent juvenile clients in administrative and school hearings. In addition, student practice includes interlocutory appellate representation in the Appeals Court and Supreme Judicial Court. CJI students learn to provide client-centered representation, developing their advocacy skills to help their clients both in and out of the courtroom</w:t>
      </w:r>
      <w:r>
        <w:rPr>
          <w:rFonts w:ascii="Times New Roman" w:eastAsia="Times New Roman" w:hAnsi="Times New Roman" w:cs="Times New Roman"/>
          <w:color w:val="000000"/>
          <w:kern w:val="0"/>
          <w:sz w:val="24"/>
          <w:szCs w:val="24"/>
          <w14:ligatures w14:val="none"/>
        </w:rPr>
        <w:t>.</w:t>
      </w:r>
    </w:p>
    <w:p w14:paraId="00545D19" w14:textId="77777777" w:rsidR="00714427" w:rsidRDefault="00714427">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32EDF357" w14:textId="75AE7AE0" w:rsidR="00714427" w:rsidRDefault="00714427"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Harvard Law School (continued)</w:t>
      </w:r>
    </w:p>
    <w:p w14:paraId="50B7BB8B" w14:textId="77777777" w:rsidR="00714427" w:rsidRDefault="00714427" w:rsidP="00714427">
      <w:pPr>
        <w:shd w:val="clear" w:color="auto" w:fill="FFFFFF"/>
        <w:spacing w:after="0" w:line="240" w:lineRule="auto"/>
        <w:rPr>
          <w:rFonts w:ascii="Times New Roman" w:hAnsi="Times New Roman" w:cs="Times New Roman"/>
          <w:sz w:val="24"/>
          <w:szCs w:val="24"/>
          <w:shd w:val="clear" w:color="auto" w:fill="FFFFFF"/>
        </w:rPr>
      </w:pPr>
    </w:p>
    <w:p w14:paraId="0032E127" w14:textId="2DA4AC35" w:rsidR="00714427" w:rsidRDefault="00114C00"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CRIMMIGRATION CLINIC</w:t>
      </w:r>
    </w:p>
    <w:p w14:paraId="424CB4D1" w14:textId="77777777" w:rsidR="00114C00" w:rsidRDefault="00114C00" w:rsidP="00714427">
      <w:pPr>
        <w:shd w:val="clear" w:color="auto" w:fill="FFFFFF"/>
        <w:spacing w:after="0" w:line="240" w:lineRule="auto"/>
        <w:rPr>
          <w:rFonts w:ascii="Times New Roman" w:hAnsi="Times New Roman" w:cs="Times New Roman"/>
          <w:sz w:val="24"/>
          <w:szCs w:val="24"/>
          <w:shd w:val="clear" w:color="auto" w:fill="FFFFFF"/>
        </w:rPr>
      </w:pPr>
    </w:p>
    <w:p w14:paraId="7AC471B8" w14:textId="7F67C950" w:rsidR="00114C00" w:rsidRPr="00114C00" w:rsidRDefault="00114C00" w:rsidP="00114C0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w:t>
      </w:r>
      <w:r w:rsidRPr="00114C00">
        <w:rPr>
          <w:rFonts w:ascii="Times New Roman" w:hAnsi="Times New Roman" w:cs="Times New Roman"/>
          <w:sz w:val="24"/>
          <w:szCs w:val="24"/>
          <w:shd w:val="clear" w:color="auto" w:fill="FFFFFF"/>
        </w:rPr>
        <w:t>n the Crimmigration Clinic, students work on cutting-edge issues regarding the intersection of criminal law and immigration law.</w:t>
      </w:r>
    </w:p>
    <w:p w14:paraId="48331585" w14:textId="77777777" w:rsidR="00114C00" w:rsidRDefault="00114C00" w:rsidP="00114C00">
      <w:pPr>
        <w:shd w:val="clear" w:color="auto" w:fill="FFFFFF"/>
        <w:spacing w:after="0" w:line="240" w:lineRule="auto"/>
        <w:rPr>
          <w:rFonts w:ascii="Times New Roman" w:hAnsi="Times New Roman" w:cs="Times New Roman"/>
          <w:sz w:val="24"/>
          <w:szCs w:val="24"/>
          <w:shd w:val="clear" w:color="auto" w:fill="FFFFFF"/>
        </w:rPr>
      </w:pPr>
    </w:p>
    <w:p w14:paraId="5D4BA584" w14:textId="4BA3063C" w:rsidR="00114C00" w:rsidRPr="00114C00" w:rsidRDefault="00114C00" w:rsidP="00114C00">
      <w:pPr>
        <w:shd w:val="clear" w:color="auto" w:fill="FFFFFF"/>
        <w:spacing w:after="0" w:line="240" w:lineRule="auto"/>
        <w:rPr>
          <w:rFonts w:ascii="Times New Roman" w:hAnsi="Times New Roman" w:cs="Times New Roman"/>
          <w:sz w:val="24"/>
          <w:szCs w:val="24"/>
          <w:shd w:val="clear" w:color="auto" w:fill="FFFFFF"/>
        </w:rPr>
      </w:pPr>
      <w:r w:rsidRPr="00114C00">
        <w:rPr>
          <w:rFonts w:ascii="Times New Roman" w:hAnsi="Times New Roman" w:cs="Times New Roman"/>
          <w:sz w:val="24"/>
          <w:szCs w:val="24"/>
          <w:shd w:val="clear" w:color="auto" w:fill="FFFFFF"/>
        </w:rPr>
        <w:t>The content of the clinical projects will depend on the legal landscape and political climate at the time of clinical enrollment.  In the past, students have worked on administrative and federal litigation in both appellate courts and district courts concerning criminal bars to immigration relief, detention, and the crime-based grounds of removal. Students have also drafted reports concerning the funding of immigration detention in Massachusetts, and engaged in legislative advocacy on issues, including drafting sanctuary policies for municipalities around the country. Clinical students will also work with the Harvard Criminal Justice Institute to provide advice to their case teams about the immigration consequences of criminal charges.</w:t>
      </w:r>
    </w:p>
    <w:p w14:paraId="66FA01AC" w14:textId="77777777" w:rsidR="00114C00" w:rsidRDefault="00114C00" w:rsidP="00114C00">
      <w:pPr>
        <w:shd w:val="clear" w:color="auto" w:fill="FFFFFF"/>
        <w:spacing w:after="0" w:line="240" w:lineRule="auto"/>
        <w:rPr>
          <w:rFonts w:ascii="Times New Roman" w:hAnsi="Times New Roman" w:cs="Times New Roman"/>
          <w:sz w:val="24"/>
          <w:szCs w:val="24"/>
          <w:shd w:val="clear" w:color="auto" w:fill="FFFFFF"/>
        </w:rPr>
      </w:pPr>
    </w:p>
    <w:p w14:paraId="3A199497" w14:textId="6ACD7478" w:rsidR="00114C00" w:rsidRPr="00114C00" w:rsidRDefault="00114C00" w:rsidP="00114C00">
      <w:pPr>
        <w:shd w:val="clear" w:color="auto" w:fill="FFFFFF"/>
        <w:spacing w:after="0" w:line="240" w:lineRule="auto"/>
        <w:rPr>
          <w:rFonts w:ascii="Times New Roman" w:hAnsi="Times New Roman" w:cs="Times New Roman"/>
          <w:sz w:val="24"/>
          <w:szCs w:val="24"/>
          <w:shd w:val="clear" w:color="auto" w:fill="FFFFFF"/>
        </w:rPr>
      </w:pPr>
      <w:r w:rsidRPr="00114C00">
        <w:rPr>
          <w:rFonts w:ascii="Times New Roman" w:hAnsi="Times New Roman" w:cs="Times New Roman"/>
          <w:sz w:val="24"/>
          <w:szCs w:val="24"/>
          <w:shd w:val="clear" w:color="auto" w:fill="FFFFFF"/>
        </w:rPr>
        <w:t>Clinical work will largely be performed at HLS. On litigation and policy matters, the Clinic will collaborate with local and national non-profit organizations.</w:t>
      </w:r>
    </w:p>
    <w:p w14:paraId="043C3DCD" w14:textId="77777777" w:rsidR="00114C00" w:rsidRDefault="00114C00" w:rsidP="00714427">
      <w:pPr>
        <w:shd w:val="clear" w:color="auto" w:fill="FFFFFF"/>
        <w:spacing w:after="0" w:line="240" w:lineRule="auto"/>
        <w:rPr>
          <w:rFonts w:ascii="Times New Roman" w:hAnsi="Times New Roman" w:cs="Times New Roman"/>
          <w:sz w:val="24"/>
          <w:szCs w:val="24"/>
          <w:shd w:val="clear" w:color="auto" w:fill="FFFFFF"/>
        </w:rPr>
      </w:pPr>
    </w:p>
    <w:p w14:paraId="6455B7DE" w14:textId="586A0A6F" w:rsidR="00114C00" w:rsidRDefault="00E22ABE"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CYBERLAW CLINIC</w:t>
      </w:r>
    </w:p>
    <w:p w14:paraId="002E1EED" w14:textId="77777777" w:rsidR="00E22ABE" w:rsidRDefault="00E22ABE" w:rsidP="00714427">
      <w:pPr>
        <w:shd w:val="clear" w:color="auto" w:fill="FFFFFF"/>
        <w:spacing w:after="0" w:line="240" w:lineRule="auto"/>
        <w:rPr>
          <w:rFonts w:ascii="Times New Roman" w:hAnsi="Times New Roman" w:cs="Times New Roman"/>
          <w:sz w:val="24"/>
          <w:szCs w:val="24"/>
          <w:shd w:val="clear" w:color="auto" w:fill="FFFFFF"/>
        </w:rPr>
      </w:pPr>
    </w:p>
    <w:p w14:paraId="39FFCC7D" w14:textId="40BC94A4" w:rsidR="00E22ABE" w:rsidRPr="00E22ABE" w:rsidRDefault="00E22ABE" w:rsidP="00E22AB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E22ABE">
        <w:rPr>
          <w:rFonts w:ascii="Times New Roman" w:hAnsi="Times New Roman" w:cs="Times New Roman"/>
          <w:sz w:val="24"/>
          <w:szCs w:val="24"/>
          <w:shd w:val="clear" w:color="auto" w:fill="FFFFFF"/>
        </w:rPr>
        <w:t>he Cyberlaw Clinic, based at Harvard’s Berkman Klein Center for Internet &amp; Society, provides high-quality, pro-bono legal services to appropriate clients on issues relating to the Internet, new technology, and intellectual property.</w:t>
      </w:r>
    </w:p>
    <w:p w14:paraId="010F1256" w14:textId="77777777" w:rsidR="00E22ABE" w:rsidRDefault="00E22ABE" w:rsidP="00E22ABE">
      <w:pPr>
        <w:shd w:val="clear" w:color="auto" w:fill="FFFFFF"/>
        <w:spacing w:after="0" w:line="240" w:lineRule="auto"/>
        <w:rPr>
          <w:rFonts w:ascii="Times New Roman" w:hAnsi="Times New Roman" w:cs="Times New Roman"/>
          <w:sz w:val="24"/>
          <w:szCs w:val="24"/>
          <w:shd w:val="clear" w:color="auto" w:fill="FFFFFF"/>
        </w:rPr>
      </w:pPr>
    </w:p>
    <w:p w14:paraId="3BAB06BC" w14:textId="77777777" w:rsidR="00E22ABE" w:rsidRPr="00E22ABE" w:rsidRDefault="00E22ABE" w:rsidP="00E22ABE">
      <w:pPr>
        <w:shd w:val="clear" w:color="auto" w:fill="FFFFFF"/>
        <w:spacing w:after="0" w:line="240" w:lineRule="auto"/>
        <w:rPr>
          <w:rFonts w:ascii="Times New Roman" w:hAnsi="Times New Roman" w:cs="Times New Roman"/>
          <w:sz w:val="24"/>
          <w:szCs w:val="24"/>
          <w:shd w:val="clear" w:color="auto" w:fill="FFFFFF"/>
        </w:rPr>
      </w:pPr>
      <w:r w:rsidRPr="00E22ABE">
        <w:rPr>
          <w:rFonts w:ascii="Times New Roman" w:hAnsi="Times New Roman" w:cs="Times New Roman"/>
          <w:sz w:val="24"/>
          <w:szCs w:val="24"/>
          <w:shd w:val="clear" w:color="auto" w:fill="FFFFFF"/>
        </w:rPr>
        <w:t>Students enhance their preparation for high-tech practice and earn course credit by working on real-world litigation, client counseling, advocacy, and transactional / licensing projects and cases. The Clinic strives to help clients achieve success in their activities online, mindful of (and in response to) existing law. The Clinic also works with clients to shape the law’s development through policy and advocacy efforts. The Cyberlaw Clinic was the first of its kind, and it continues its tradition of innovation in its areas of practice. Students in the Clinic have the opportunity to develop substantive legal knowledge and hone their practice skills by managing projects, engaging directly with clients, and receiving feedback and mentorship from instructors who are experienced practitioners in the field.</w:t>
      </w:r>
    </w:p>
    <w:p w14:paraId="56FBF1EE" w14:textId="77777777" w:rsidR="00E22ABE" w:rsidRDefault="00E22ABE" w:rsidP="00E22ABE">
      <w:pPr>
        <w:shd w:val="clear" w:color="auto" w:fill="FFFFFF"/>
        <w:spacing w:after="0" w:line="240" w:lineRule="auto"/>
        <w:rPr>
          <w:rFonts w:ascii="Times New Roman" w:hAnsi="Times New Roman" w:cs="Times New Roman"/>
          <w:sz w:val="24"/>
          <w:szCs w:val="24"/>
          <w:shd w:val="clear" w:color="auto" w:fill="FFFFFF"/>
        </w:rPr>
      </w:pPr>
    </w:p>
    <w:p w14:paraId="34383894" w14:textId="7DC6AA3B" w:rsidR="00E22ABE" w:rsidRDefault="00E22ABE" w:rsidP="00714427">
      <w:pPr>
        <w:shd w:val="clear" w:color="auto" w:fill="FFFFFF"/>
        <w:spacing w:after="0" w:line="240" w:lineRule="auto"/>
        <w:rPr>
          <w:rFonts w:ascii="Times New Roman" w:hAnsi="Times New Roman" w:cs="Times New Roman"/>
          <w:sz w:val="24"/>
          <w:szCs w:val="24"/>
          <w:shd w:val="clear" w:color="auto" w:fill="FFFFFF"/>
        </w:rPr>
      </w:pPr>
      <w:r w:rsidRPr="00E22ABE">
        <w:rPr>
          <w:rFonts w:ascii="Times New Roman" w:hAnsi="Times New Roman" w:cs="Times New Roman"/>
          <w:sz w:val="24"/>
          <w:szCs w:val="24"/>
          <w:shd w:val="clear" w:color="auto" w:fill="FFFFFF"/>
        </w:rPr>
        <w:t>The Cyberlaw Clinic’s broad-based practice reflects the diversity of legal issues faced by those who create and use media or otherwise operate and communicate online. With expertise in subject areas ranging from intellectual property to privacy to online speech, the Clinic offers its clients a wide variety of services and its students a well-rounded educational experience that reflects the reality of high-tech practice.</w:t>
      </w:r>
    </w:p>
    <w:p w14:paraId="497D8448" w14:textId="77777777" w:rsidR="00E22ABE" w:rsidRDefault="00E22A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31EC0BE" w14:textId="77777777" w:rsidR="001D4336" w:rsidRPr="001D4336" w:rsidRDefault="001D4336" w:rsidP="001D4336">
      <w:pPr>
        <w:shd w:val="clear" w:color="auto" w:fill="FFFFFF"/>
        <w:spacing w:after="0" w:line="240" w:lineRule="auto"/>
        <w:rPr>
          <w:rFonts w:ascii="Times New Roman" w:hAnsi="Times New Roman" w:cs="Times New Roman"/>
          <w:sz w:val="24"/>
          <w:szCs w:val="24"/>
          <w:shd w:val="clear" w:color="auto" w:fill="FFFFFF"/>
        </w:rPr>
      </w:pPr>
      <w:r w:rsidRPr="001D4336">
        <w:rPr>
          <w:rFonts w:ascii="Times New Roman" w:hAnsi="Times New Roman" w:cs="Times New Roman"/>
          <w:sz w:val="24"/>
          <w:szCs w:val="24"/>
          <w:shd w:val="clear" w:color="auto" w:fill="FFFFFF"/>
        </w:rPr>
        <w:lastRenderedPageBreak/>
        <w:t>Harvard Law School (continued)</w:t>
      </w:r>
    </w:p>
    <w:p w14:paraId="1FAAFD5D" w14:textId="77777777" w:rsidR="00E22ABE" w:rsidRDefault="00E22ABE" w:rsidP="00714427">
      <w:pPr>
        <w:shd w:val="clear" w:color="auto" w:fill="FFFFFF"/>
        <w:spacing w:after="0" w:line="240" w:lineRule="auto"/>
        <w:rPr>
          <w:rFonts w:ascii="Times New Roman" w:hAnsi="Times New Roman" w:cs="Times New Roman"/>
          <w:sz w:val="24"/>
          <w:szCs w:val="24"/>
          <w:shd w:val="clear" w:color="auto" w:fill="FFFFFF"/>
        </w:rPr>
      </w:pPr>
    </w:p>
    <w:p w14:paraId="3171FABE" w14:textId="6E825895" w:rsidR="001D4336" w:rsidRDefault="001154F3"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LAW CLINIC/TRAUMA &amp; LEARNING POLICY INITIATIVE</w:t>
      </w:r>
    </w:p>
    <w:p w14:paraId="5A940EBC" w14:textId="77777777" w:rsidR="001154F3" w:rsidRDefault="001154F3" w:rsidP="00714427">
      <w:pPr>
        <w:shd w:val="clear" w:color="auto" w:fill="FFFFFF"/>
        <w:spacing w:after="0" w:line="240" w:lineRule="auto"/>
        <w:rPr>
          <w:rFonts w:ascii="Times New Roman" w:hAnsi="Times New Roman" w:cs="Times New Roman"/>
          <w:sz w:val="24"/>
          <w:szCs w:val="24"/>
          <w:shd w:val="clear" w:color="auto" w:fill="FFFFFF"/>
        </w:rPr>
      </w:pPr>
    </w:p>
    <w:p w14:paraId="5FB23154" w14:textId="40255E47" w:rsidR="001154F3" w:rsidRPr="001154F3" w:rsidRDefault="001154F3" w:rsidP="001154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1154F3">
        <w:rPr>
          <w:rFonts w:ascii="Times New Roman" w:hAnsi="Times New Roman" w:cs="Times New Roman"/>
          <w:sz w:val="24"/>
          <w:szCs w:val="24"/>
          <w:shd w:val="clear" w:color="auto" w:fill="FFFFFF"/>
        </w:rPr>
        <w:t>he Education Law Clinic is part of a program called the Trauma and Learning Policy Initiative (TLPI), a nationally recognized collaboration between Harvard Law School and </w:t>
      </w:r>
      <w:hyperlink r:id="rId115" w:tgtFrame="_blank" w:history="1">
        <w:r w:rsidRPr="001154F3">
          <w:rPr>
            <w:rStyle w:val="Hyperlink"/>
            <w:rFonts w:ascii="Times New Roman" w:hAnsi="Times New Roman" w:cs="Times New Roman"/>
            <w:color w:val="auto"/>
            <w:sz w:val="24"/>
            <w:szCs w:val="24"/>
            <w:u w:val="none"/>
            <w:shd w:val="clear" w:color="auto" w:fill="FFFFFF"/>
          </w:rPr>
          <w:t>Massachusetts Advocates for Children (MAC)</w:t>
        </w:r>
      </w:hyperlink>
      <w:r w:rsidRPr="001154F3">
        <w:rPr>
          <w:rFonts w:ascii="Times New Roman" w:hAnsi="Times New Roman" w:cs="Times New Roman"/>
          <w:sz w:val="24"/>
          <w:szCs w:val="24"/>
          <w:shd w:val="clear" w:color="auto" w:fill="FFFFFF"/>
        </w:rPr>
        <w:t>, whose mission is to ensure that children impacted by family violence and other adverse childhood experiences succeed in school.</w:t>
      </w:r>
    </w:p>
    <w:p w14:paraId="031B24FF" w14:textId="77777777" w:rsidR="001154F3" w:rsidRDefault="001154F3" w:rsidP="001154F3">
      <w:pPr>
        <w:shd w:val="clear" w:color="auto" w:fill="FFFFFF"/>
        <w:spacing w:after="0" w:line="240" w:lineRule="auto"/>
        <w:rPr>
          <w:rFonts w:ascii="Times New Roman" w:hAnsi="Times New Roman" w:cs="Times New Roman"/>
          <w:sz w:val="24"/>
          <w:szCs w:val="24"/>
          <w:shd w:val="clear" w:color="auto" w:fill="FFFFFF"/>
        </w:rPr>
      </w:pPr>
    </w:p>
    <w:p w14:paraId="521B4F7D" w14:textId="749E9731" w:rsidR="001154F3" w:rsidRPr="001154F3" w:rsidRDefault="001154F3" w:rsidP="001154F3">
      <w:pPr>
        <w:shd w:val="clear" w:color="auto" w:fill="FFFFFF"/>
        <w:spacing w:after="0" w:line="240" w:lineRule="auto"/>
        <w:rPr>
          <w:rFonts w:ascii="Times New Roman" w:hAnsi="Times New Roman" w:cs="Times New Roman"/>
          <w:sz w:val="24"/>
          <w:szCs w:val="24"/>
          <w:shd w:val="clear" w:color="auto" w:fill="FFFFFF"/>
        </w:rPr>
      </w:pPr>
      <w:r w:rsidRPr="001154F3">
        <w:rPr>
          <w:rFonts w:ascii="Times New Roman" w:hAnsi="Times New Roman" w:cs="Times New Roman"/>
          <w:sz w:val="24"/>
          <w:szCs w:val="24"/>
          <w:shd w:val="clear" w:color="auto" w:fill="FFFFFF"/>
        </w:rPr>
        <w:t>To achieve this mission, TLPI uses multiple strategies to seek remedies for individual children, as well as laws and policies that provide schools with the knowledge and resources they need to meet the needs of all children. TLPI’s advocacy is based on interdisciplinary research and collaboration across a wide array of professional disciplines: education, psychology, neurobiology, medicine, social work, and public policy. Students in the Education Law Clinic help further TLPI’s mission by employing knowledge from these fields to advance the interests of traumatized children through legal representation and in the policy arena.</w:t>
      </w:r>
    </w:p>
    <w:p w14:paraId="6026FC1B" w14:textId="77777777" w:rsidR="001154F3" w:rsidRDefault="001154F3" w:rsidP="001154F3">
      <w:pPr>
        <w:shd w:val="clear" w:color="auto" w:fill="FFFFFF"/>
        <w:spacing w:after="0" w:line="240" w:lineRule="auto"/>
        <w:rPr>
          <w:rFonts w:ascii="Times New Roman" w:hAnsi="Times New Roman" w:cs="Times New Roman"/>
          <w:sz w:val="24"/>
          <w:szCs w:val="24"/>
          <w:shd w:val="clear" w:color="auto" w:fill="FFFFFF"/>
        </w:rPr>
      </w:pPr>
    </w:p>
    <w:p w14:paraId="7CC53E6E" w14:textId="4366F738" w:rsidR="001154F3" w:rsidRPr="001154F3" w:rsidRDefault="001154F3" w:rsidP="001154F3">
      <w:pPr>
        <w:shd w:val="clear" w:color="auto" w:fill="FFFFFF"/>
        <w:spacing w:after="0" w:line="240" w:lineRule="auto"/>
        <w:rPr>
          <w:rFonts w:ascii="Times New Roman" w:hAnsi="Times New Roman" w:cs="Times New Roman"/>
          <w:sz w:val="24"/>
          <w:szCs w:val="24"/>
          <w:shd w:val="clear" w:color="auto" w:fill="FFFFFF"/>
        </w:rPr>
      </w:pPr>
      <w:r w:rsidRPr="001154F3">
        <w:rPr>
          <w:rFonts w:ascii="Times New Roman" w:hAnsi="Times New Roman" w:cs="Times New Roman"/>
          <w:sz w:val="24"/>
          <w:szCs w:val="24"/>
          <w:shd w:val="clear" w:color="auto" w:fill="FFFFFF"/>
        </w:rPr>
        <w:t>The clinic focuses on different education law strategies during the fall and spring semesters.</w:t>
      </w:r>
    </w:p>
    <w:p w14:paraId="719FB7C9" w14:textId="77777777" w:rsidR="001154F3" w:rsidRDefault="001154F3" w:rsidP="00714427">
      <w:pPr>
        <w:shd w:val="clear" w:color="auto" w:fill="FFFFFF"/>
        <w:spacing w:after="0" w:line="240" w:lineRule="auto"/>
        <w:rPr>
          <w:rFonts w:ascii="Times New Roman" w:hAnsi="Times New Roman" w:cs="Times New Roman"/>
          <w:sz w:val="24"/>
          <w:szCs w:val="24"/>
          <w:shd w:val="clear" w:color="auto" w:fill="FFFFFF"/>
        </w:rPr>
      </w:pPr>
    </w:p>
    <w:p w14:paraId="3FA37FCF" w14:textId="7B90C0A8" w:rsidR="001154F3" w:rsidRDefault="00505A16"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ELECTION LAW CLINIC</w:t>
      </w:r>
    </w:p>
    <w:p w14:paraId="4553A52E" w14:textId="77777777" w:rsidR="00505A16" w:rsidRDefault="00505A16" w:rsidP="00714427">
      <w:pPr>
        <w:shd w:val="clear" w:color="auto" w:fill="FFFFFF"/>
        <w:spacing w:after="0" w:line="240" w:lineRule="auto"/>
        <w:rPr>
          <w:rFonts w:ascii="Times New Roman" w:hAnsi="Times New Roman" w:cs="Times New Roman"/>
          <w:sz w:val="24"/>
          <w:szCs w:val="24"/>
          <w:shd w:val="clear" w:color="auto" w:fill="FFFFFF"/>
        </w:rPr>
      </w:pPr>
    </w:p>
    <w:p w14:paraId="41774907" w14:textId="36F9613E" w:rsidR="00505A16" w:rsidRPr="00505A16" w:rsidRDefault="00505A16" w:rsidP="00505A1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505A16">
        <w:rPr>
          <w:rFonts w:ascii="Times New Roman" w:hAnsi="Times New Roman" w:cs="Times New Roman"/>
          <w:sz w:val="24"/>
          <w:szCs w:val="24"/>
          <w:shd w:val="clear" w:color="auto" w:fill="FFFFFF"/>
        </w:rPr>
        <w:t>he Election Law Clinic offers Harvard Law students the opportunity to do hands-on litigation and advocacy work across a range of election law areas, with an initial focus on redistricting and vote suppression cases. Clinic offerings will include federal and state litigation projects, as well as some advocacy opportunities.</w:t>
      </w:r>
    </w:p>
    <w:p w14:paraId="60E7FE75" w14:textId="77777777" w:rsidR="00505A16" w:rsidRDefault="00505A16" w:rsidP="00505A16">
      <w:pPr>
        <w:shd w:val="clear" w:color="auto" w:fill="FFFFFF"/>
        <w:spacing w:after="0" w:line="240" w:lineRule="auto"/>
        <w:rPr>
          <w:rFonts w:ascii="Times New Roman" w:hAnsi="Times New Roman" w:cs="Times New Roman"/>
          <w:sz w:val="24"/>
          <w:szCs w:val="24"/>
          <w:shd w:val="clear" w:color="auto" w:fill="FFFFFF"/>
        </w:rPr>
      </w:pPr>
    </w:p>
    <w:p w14:paraId="18397892" w14:textId="1814615D" w:rsidR="00505A16" w:rsidRPr="00505A16" w:rsidRDefault="00505A16" w:rsidP="00505A16">
      <w:pPr>
        <w:shd w:val="clear" w:color="auto" w:fill="FFFFFF"/>
        <w:spacing w:after="0" w:line="240" w:lineRule="auto"/>
        <w:rPr>
          <w:rFonts w:ascii="Times New Roman" w:hAnsi="Times New Roman" w:cs="Times New Roman"/>
          <w:sz w:val="24"/>
          <w:szCs w:val="24"/>
          <w:shd w:val="clear" w:color="auto" w:fill="FFFFFF"/>
        </w:rPr>
      </w:pPr>
      <w:r w:rsidRPr="00505A16">
        <w:rPr>
          <w:rFonts w:ascii="Times New Roman" w:hAnsi="Times New Roman" w:cs="Times New Roman"/>
          <w:sz w:val="24"/>
          <w:szCs w:val="24"/>
          <w:shd w:val="clear" w:color="auto" w:fill="FFFFFF"/>
        </w:rPr>
        <w:t>Under the supervision of Clinical Director Ruth Greenwood, clinic students will work on every aspect of litigation, including pre-filing investigations, meeting and retaining clients, engaging in lay and expert discovery, briefing and arguing dispositive motions, pre-trial preparations and trial practice, as well as the appellate process. Election law cases rely heavily on political scientists as experts, so students will have broad exposure to emerging theories and methods in political science and how to communicate them to a legal audience. Students will also engage in one-off amicus brief work for cases of national importance. Professor Nicholas Stephanopoulos will provide strategic guidance and supervision for briefing, expert discovery, and appellate work.</w:t>
      </w:r>
    </w:p>
    <w:p w14:paraId="2C2D2CCF" w14:textId="3F19A7E5" w:rsidR="00505A16" w:rsidRDefault="00505A1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64ACA6A" w14:textId="69F0641A" w:rsidR="00505A16" w:rsidRDefault="00505A16" w:rsidP="00714427">
      <w:pPr>
        <w:shd w:val="clear" w:color="auto" w:fill="FFFFFF"/>
        <w:spacing w:after="0" w:line="240" w:lineRule="auto"/>
        <w:rPr>
          <w:rFonts w:ascii="Times New Roman" w:hAnsi="Times New Roman" w:cs="Times New Roman"/>
          <w:sz w:val="24"/>
          <w:szCs w:val="24"/>
          <w:shd w:val="clear" w:color="auto" w:fill="FFFFFF"/>
        </w:rPr>
      </w:pPr>
      <w:r w:rsidRPr="001D4336">
        <w:rPr>
          <w:rFonts w:ascii="Times New Roman" w:hAnsi="Times New Roman" w:cs="Times New Roman"/>
          <w:sz w:val="24"/>
          <w:szCs w:val="24"/>
          <w:shd w:val="clear" w:color="auto" w:fill="FFFFFF"/>
        </w:rPr>
        <w:lastRenderedPageBreak/>
        <w:t>Harvard Law School (continued)</w:t>
      </w:r>
    </w:p>
    <w:p w14:paraId="3127DD09" w14:textId="77777777" w:rsidR="00505A16" w:rsidRDefault="00505A16" w:rsidP="00714427">
      <w:pPr>
        <w:shd w:val="clear" w:color="auto" w:fill="FFFFFF"/>
        <w:spacing w:after="0" w:line="240" w:lineRule="auto"/>
        <w:rPr>
          <w:rFonts w:ascii="Times New Roman" w:hAnsi="Times New Roman" w:cs="Times New Roman"/>
          <w:sz w:val="24"/>
          <w:szCs w:val="24"/>
          <w:shd w:val="clear" w:color="auto" w:fill="FFFFFF"/>
        </w:rPr>
      </w:pPr>
    </w:p>
    <w:p w14:paraId="73A01715" w14:textId="4E723046" w:rsidR="00505A16" w:rsidRDefault="00505A16"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EMMET ENVIRONMENTAL LAW AND POLICY CLINIC</w:t>
      </w:r>
    </w:p>
    <w:p w14:paraId="21BE0F45" w14:textId="77777777" w:rsidR="00505A16" w:rsidRDefault="00505A16" w:rsidP="00714427">
      <w:pPr>
        <w:shd w:val="clear" w:color="auto" w:fill="FFFFFF"/>
        <w:spacing w:after="0" w:line="240" w:lineRule="auto"/>
        <w:rPr>
          <w:rFonts w:ascii="Times New Roman" w:hAnsi="Times New Roman" w:cs="Times New Roman"/>
          <w:sz w:val="24"/>
          <w:szCs w:val="24"/>
          <w:shd w:val="clear" w:color="auto" w:fill="FFFFFF"/>
        </w:rPr>
      </w:pPr>
    </w:p>
    <w:p w14:paraId="5D957ED1" w14:textId="41225FE9" w:rsidR="00505A16" w:rsidRPr="00505A16" w:rsidRDefault="00505A16" w:rsidP="00505A1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505A16">
        <w:rPr>
          <w:rFonts w:ascii="Times New Roman" w:hAnsi="Times New Roman" w:cs="Times New Roman"/>
          <w:sz w:val="24"/>
          <w:szCs w:val="24"/>
          <w:shd w:val="clear" w:color="auto" w:fill="FFFFFF"/>
        </w:rPr>
        <w:t>he Emmett Environmental Law and Policy Clinic at Harvard Law School offers students the opportunity to practice environmental law through work on a variety of litigation, administrative, legislative, and policy projects.</w:t>
      </w:r>
    </w:p>
    <w:p w14:paraId="38437598" w14:textId="77777777" w:rsidR="00505A16" w:rsidRDefault="00505A16" w:rsidP="00505A16">
      <w:pPr>
        <w:shd w:val="clear" w:color="auto" w:fill="FFFFFF"/>
        <w:spacing w:after="0" w:line="240" w:lineRule="auto"/>
        <w:rPr>
          <w:rFonts w:ascii="Times New Roman" w:hAnsi="Times New Roman" w:cs="Times New Roman"/>
          <w:sz w:val="24"/>
          <w:szCs w:val="24"/>
          <w:shd w:val="clear" w:color="auto" w:fill="FFFFFF"/>
        </w:rPr>
      </w:pPr>
    </w:p>
    <w:p w14:paraId="4B2F083E" w14:textId="5A7AE8D7" w:rsidR="00505A16" w:rsidRPr="00505A16" w:rsidRDefault="00505A16" w:rsidP="00505A16">
      <w:pPr>
        <w:shd w:val="clear" w:color="auto" w:fill="FFFFFF"/>
        <w:spacing w:after="0" w:line="240" w:lineRule="auto"/>
        <w:rPr>
          <w:rFonts w:ascii="Times New Roman" w:hAnsi="Times New Roman" w:cs="Times New Roman"/>
          <w:sz w:val="24"/>
          <w:szCs w:val="24"/>
          <w:shd w:val="clear" w:color="auto" w:fill="FFFFFF"/>
        </w:rPr>
      </w:pPr>
      <w:r w:rsidRPr="00505A16">
        <w:rPr>
          <w:rFonts w:ascii="Times New Roman" w:hAnsi="Times New Roman" w:cs="Times New Roman"/>
          <w:sz w:val="24"/>
          <w:szCs w:val="24"/>
          <w:shd w:val="clear" w:color="auto" w:fill="FFFFFF"/>
        </w:rPr>
        <w:t>The clinic works with scientists, medical professionals, nonprofit and public interest organizations, and government clients on environmental and energy issues at the federal, state, and local level. The work includes writing briefs and comment letters, drafting climate change mitigation and adaptation regulations and policies for municipalities, preparing guidance documents and manuals for non-lawyers, drafting model legislation, and preparing policy papers. The clinic develops novel strategies to address thorny environmental problems; investigates new cases; works with scientific, economic, and policy experts to help them present their views about the impacts of legal reforms; advises citizen scientists; and convenes meetings of policy-makers and regulators.</w:t>
      </w:r>
    </w:p>
    <w:p w14:paraId="62486120" w14:textId="77777777" w:rsidR="00505A16" w:rsidRDefault="00505A16" w:rsidP="00714427">
      <w:pPr>
        <w:shd w:val="clear" w:color="auto" w:fill="FFFFFF"/>
        <w:spacing w:after="0" w:line="240" w:lineRule="auto"/>
        <w:rPr>
          <w:rFonts w:ascii="Times New Roman" w:hAnsi="Times New Roman" w:cs="Times New Roman"/>
          <w:sz w:val="24"/>
          <w:szCs w:val="24"/>
          <w:shd w:val="clear" w:color="auto" w:fill="FFFFFF"/>
        </w:rPr>
      </w:pPr>
    </w:p>
    <w:p w14:paraId="052A778A" w14:textId="0248D39B" w:rsidR="00505A16" w:rsidRDefault="001D2CD0"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DISPUTE SYSTEMS DESIGN CLINIC</w:t>
      </w:r>
    </w:p>
    <w:p w14:paraId="496EA847" w14:textId="77777777" w:rsidR="001D2CD0" w:rsidRDefault="001D2CD0" w:rsidP="00714427">
      <w:pPr>
        <w:shd w:val="clear" w:color="auto" w:fill="FFFFFF"/>
        <w:spacing w:after="0" w:line="240" w:lineRule="auto"/>
        <w:rPr>
          <w:rFonts w:ascii="Times New Roman" w:hAnsi="Times New Roman" w:cs="Times New Roman"/>
          <w:sz w:val="24"/>
          <w:szCs w:val="24"/>
          <w:shd w:val="clear" w:color="auto" w:fill="FFFFFF"/>
        </w:rPr>
      </w:pPr>
    </w:p>
    <w:p w14:paraId="5ABF458E" w14:textId="05C058F0" w:rsidR="001D2CD0" w:rsidRDefault="001D2CD0" w:rsidP="001D2CD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1D2CD0">
        <w:rPr>
          <w:rFonts w:ascii="Times New Roman" w:hAnsi="Times New Roman" w:cs="Times New Roman"/>
          <w:sz w:val="24"/>
          <w:szCs w:val="24"/>
          <w:shd w:val="clear" w:color="auto" w:fill="FFFFFF"/>
        </w:rPr>
        <w:t>tudents in the Harvard Dispute Systems Design Clinic work on advanced client matters related to negotiation, mediation, and conflict management. Students develop a new set of skills that may include:</w:t>
      </w:r>
    </w:p>
    <w:p w14:paraId="6074F7CB" w14:textId="77777777" w:rsidR="001D2CD0" w:rsidRPr="001D2CD0" w:rsidRDefault="001D2CD0" w:rsidP="001D2CD0">
      <w:pPr>
        <w:shd w:val="clear" w:color="auto" w:fill="FFFFFF"/>
        <w:spacing w:after="0" w:line="240" w:lineRule="auto"/>
        <w:rPr>
          <w:rFonts w:ascii="Times New Roman" w:hAnsi="Times New Roman" w:cs="Times New Roman"/>
          <w:sz w:val="24"/>
          <w:szCs w:val="24"/>
          <w:shd w:val="clear" w:color="auto" w:fill="FFFFFF"/>
        </w:rPr>
      </w:pPr>
    </w:p>
    <w:p w14:paraId="76DC40A9" w14:textId="77777777" w:rsidR="001D2CD0" w:rsidRP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assisting an organization in conducting a conflict assessment;</w:t>
      </w:r>
    </w:p>
    <w:p w14:paraId="7AA978B2" w14:textId="77777777" w:rsidR="001D2CD0" w:rsidRP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designing or evaluating a dispute resolution system;</w:t>
      </w:r>
    </w:p>
    <w:p w14:paraId="528834AE" w14:textId="77777777" w:rsidR="001D2CD0" w:rsidRP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assessing an ongoing set of dispute management processes;</w:t>
      </w:r>
    </w:p>
    <w:p w14:paraId="4E59E654" w14:textId="77777777" w:rsidR="001D2CD0" w:rsidRP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resolving a current conflict or series of conflicts;</w:t>
      </w:r>
    </w:p>
    <w:p w14:paraId="69E60CAA" w14:textId="77777777" w:rsidR="001D2CD0" w:rsidRP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facilitating learning dialogues;</w:t>
      </w:r>
    </w:p>
    <w:p w14:paraId="3980C208" w14:textId="77777777" w:rsidR="001D2CD0" w:rsidRP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managing stakeholder assessments, including conducting interviews, running focus groups, and developing/implementing surveys; and</w:t>
      </w:r>
    </w:p>
    <w:p w14:paraId="1BA07271" w14:textId="77777777" w:rsidR="001D2CD0" w:rsidRDefault="001D2CD0" w:rsidP="001D2CD0">
      <w:pPr>
        <w:numPr>
          <w:ilvl w:val="0"/>
          <w:numId w:val="43"/>
        </w:num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leading teams and making client presentations</w:t>
      </w:r>
    </w:p>
    <w:p w14:paraId="46AEBC21" w14:textId="77777777" w:rsidR="001D2CD0" w:rsidRPr="001D2CD0" w:rsidRDefault="001D2CD0" w:rsidP="001D2CD0">
      <w:pPr>
        <w:shd w:val="clear" w:color="auto" w:fill="FFFFFF"/>
        <w:spacing w:after="0" w:line="240" w:lineRule="auto"/>
        <w:rPr>
          <w:rFonts w:ascii="Times New Roman" w:hAnsi="Times New Roman" w:cs="Times New Roman"/>
          <w:sz w:val="24"/>
          <w:szCs w:val="24"/>
          <w:shd w:val="clear" w:color="auto" w:fill="FFFFFF"/>
        </w:rPr>
      </w:pPr>
    </w:p>
    <w:p w14:paraId="7553221A" w14:textId="77777777" w:rsidR="001D2CD0" w:rsidRPr="001D2CD0" w:rsidRDefault="001D2CD0" w:rsidP="001D2CD0">
      <w:p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Each semester the clinic offers a mix of public, private, domestic, and international projects. Recent clients include federal and state agencies, nonprofits, religious organizations, transnational corporations, small start-up companies, professional sports teams, municipalities, local government officials, and universities.</w:t>
      </w:r>
    </w:p>
    <w:p w14:paraId="56DA5EAD" w14:textId="77777777" w:rsidR="001D2CD0" w:rsidRDefault="001D2CD0" w:rsidP="001D2CD0">
      <w:pPr>
        <w:shd w:val="clear" w:color="auto" w:fill="FFFFFF"/>
        <w:spacing w:after="0" w:line="240" w:lineRule="auto"/>
        <w:rPr>
          <w:rFonts w:ascii="Times New Roman" w:hAnsi="Times New Roman" w:cs="Times New Roman"/>
          <w:sz w:val="24"/>
          <w:szCs w:val="24"/>
          <w:shd w:val="clear" w:color="auto" w:fill="FFFFFF"/>
        </w:rPr>
      </w:pPr>
    </w:p>
    <w:p w14:paraId="22BAB74A" w14:textId="6E4A2849" w:rsidR="001D2CD0" w:rsidRDefault="001D2CD0" w:rsidP="00714427">
      <w:pPr>
        <w:shd w:val="clear" w:color="auto" w:fill="FFFFFF"/>
        <w:spacing w:after="0" w:line="240" w:lineRule="auto"/>
        <w:rPr>
          <w:rFonts w:ascii="Times New Roman" w:hAnsi="Times New Roman" w:cs="Times New Roman"/>
          <w:sz w:val="24"/>
          <w:szCs w:val="24"/>
          <w:shd w:val="clear" w:color="auto" w:fill="FFFFFF"/>
        </w:rPr>
      </w:pPr>
      <w:r w:rsidRPr="001D2CD0">
        <w:rPr>
          <w:rFonts w:ascii="Times New Roman" w:hAnsi="Times New Roman" w:cs="Times New Roman"/>
          <w:sz w:val="24"/>
          <w:szCs w:val="24"/>
          <w:shd w:val="clear" w:color="auto" w:fill="FFFFFF"/>
        </w:rPr>
        <w:t>Students in the clinic have the chance to manage senior level client relationships and are asked to work through difficult concepts and problems directly with clients and their clinical supervisor. Students work in a team of 2 to 4 students, typically collaborating on single project for one client during the entire semester. By working for a single client, students have the unique chance to collaborate on a project from start to finish.</w:t>
      </w:r>
    </w:p>
    <w:p w14:paraId="2DF86684" w14:textId="77777777" w:rsidR="001D2CD0" w:rsidRDefault="001D2CD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843DF7" w14:textId="79615C8F" w:rsidR="001D2CD0" w:rsidRDefault="00F45955" w:rsidP="00714427">
      <w:pPr>
        <w:shd w:val="clear" w:color="auto" w:fill="FFFFFF"/>
        <w:spacing w:after="0" w:line="240" w:lineRule="auto"/>
        <w:rPr>
          <w:rFonts w:ascii="Times New Roman" w:hAnsi="Times New Roman" w:cs="Times New Roman"/>
          <w:sz w:val="24"/>
          <w:szCs w:val="24"/>
          <w:shd w:val="clear" w:color="auto" w:fill="FFFFFF"/>
        </w:rPr>
      </w:pPr>
      <w:bookmarkStart w:id="70" w:name="_Hlk152581883"/>
      <w:r w:rsidRPr="001D4336">
        <w:rPr>
          <w:rFonts w:ascii="Times New Roman" w:hAnsi="Times New Roman" w:cs="Times New Roman"/>
          <w:sz w:val="24"/>
          <w:szCs w:val="24"/>
          <w:shd w:val="clear" w:color="auto" w:fill="FFFFFF"/>
        </w:rPr>
        <w:lastRenderedPageBreak/>
        <w:t>Harvard Law School (continued)</w:t>
      </w:r>
    </w:p>
    <w:bookmarkEnd w:id="70"/>
    <w:p w14:paraId="409F2FB0" w14:textId="77777777" w:rsidR="00F45955" w:rsidRDefault="00F45955" w:rsidP="00714427">
      <w:pPr>
        <w:shd w:val="clear" w:color="auto" w:fill="FFFFFF"/>
        <w:spacing w:after="0" w:line="240" w:lineRule="auto"/>
        <w:rPr>
          <w:rFonts w:ascii="Times New Roman" w:hAnsi="Times New Roman" w:cs="Times New Roman"/>
          <w:sz w:val="24"/>
          <w:szCs w:val="24"/>
          <w:shd w:val="clear" w:color="auto" w:fill="FFFFFF"/>
        </w:rPr>
      </w:pPr>
    </w:p>
    <w:p w14:paraId="1F137A05" w14:textId="0940633C" w:rsidR="00F45955" w:rsidRDefault="00463911"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LEGAL AID BUREAU</w:t>
      </w:r>
    </w:p>
    <w:p w14:paraId="5402F5AE" w14:textId="77777777" w:rsidR="00463911" w:rsidRDefault="00463911" w:rsidP="00714427">
      <w:pPr>
        <w:shd w:val="clear" w:color="auto" w:fill="FFFFFF"/>
        <w:spacing w:after="0" w:line="240" w:lineRule="auto"/>
        <w:rPr>
          <w:rFonts w:ascii="Times New Roman" w:hAnsi="Times New Roman" w:cs="Times New Roman"/>
          <w:sz w:val="24"/>
          <w:szCs w:val="24"/>
          <w:shd w:val="clear" w:color="auto" w:fill="FFFFFF"/>
        </w:rPr>
      </w:pPr>
    </w:p>
    <w:p w14:paraId="5BC6D9A2" w14:textId="32B84561" w:rsidR="00463911" w:rsidRPr="00463911" w:rsidRDefault="00463911" w:rsidP="00463911">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463911">
        <w:rPr>
          <w:rFonts w:ascii="Times New Roman" w:hAnsi="Times New Roman" w:cs="Times New Roman"/>
          <w:sz w:val="24"/>
          <w:szCs w:val="24"/>
          <w:shd w:val="clear" w:color="auto" w:fill="FFFFFF"/>
        </w:rPr>
        <w:t>he Harvard Legal Aid Bureau (HLAB) is unique among HLS programs of clinical legal education in that its legal services program is student-run. Founded in 1913, HLAB has a long history of responding to the legal needs of low-income people in the greater Boston area.</w:t>
      </w:r>
    </w:p>
    <w:p w14:paraId="57014AFB" w14:textId="77777777" w:rsidR="00463911" w:rsidRDefault="00463911" w:rsidP="00463911">
      <w:pPr>
        <w:shd w:val="clear" w:color="auto" w:fill="FFFFFF"/>
        <w:spacing w:after="0" w:line="240" w:lineRule="auto"/>
        <w:rPr>
          <w:rFonts w:ascii="Times New Roman" w:hAnsi="Times New Roman" w:cs="Times New Roman"/>
          <w:sz w:val="24"/>
          <w:szCs w:val="24"/>
          <w:shd w:val="clear" w:color="auto" w:fill="FFFFFF"/>
        </w:rPr>
      </w:pPr>
    </w:p>
    <w:p w14:paraId="76980FB0" w14:textId="577FA59D" w:rsidR="00463911" w:rsidRPr="00463911" w:rsidRDefault="00463911" w:rsidP="00463911">
      <w:pPr>
        <w:shd w:val="clear" w:color="auto" w:fill="FFFFFF"/>
        <w:spacing w:after="0" w:line="240" w:lineRule="auto"/>
        <w:rPr>
          <w:rFonts w:ascii="Times New Roman" w:hAnsi="Times New Roman" w:cs="Times New Roman"/>
          <w:sz w:val="24"/>
          <w:szCs w:val="24"/>
          <w:shd w:val="clear" w:color="auto" w:fill="FFFFFF"/>
        </w:rPr>
      </w:pPr>
      <w:r w:rsidRPr="00463911">
        <w:rPr>
          <w:rFonts w:ascii="Times New Roman" w:hAnsi="Times New Roman" w:cs="Times New Roman"/>
          <w:sz w:val="24"/>
          <w:szCs w:val="24"/>
          <w:shd w:val="clear" w:color="auto" w:fill="FFFFFF"/>
        </w:rPr>
        <w:t>The Bureau consists of approximately 50 second- and third-year student members who make two-year commitments to the Bureau’s program of clinical education and legal services to the indigent community. Student membership in HLAB carries with it an integrated two-year academic and clinical training in legal practice skills and ethics. HLAB members are expected to devote at least 20 hours per week of clinical practice and related activities.</w:t>
      </w:r>
    </w:p>
    <w:p w14:paraId="742227CE" w14:textId="77777777" w:rsidR="00463911" w:rsidRDefault="00463911" w:rsidP="00463911">
      <w:pPr>
        <w:shd w:val="clear" w:color="auto" w:fill="FFFFFF"/>
        <w:spacing w:after="0" w:line="240" w:lineRule="auto"/>
        <w:rPr>
          <w:rFonts w:ascii="Times New Roman" w:hAnsi="Times New Roman" w:cs="Times New Roman"/>
          <w:sz w:val="24"/>
          <w:szCs w:val="24"/>
          <w:shd w:val="clear" w:color="auto" w:fill="FFFFFF"/>
        </w:rPr>
      </w:pPr>
    </w:p>
    <w:p w14:paraId="429ECC19" w14:textId="67A65BF1" w:rsidR="00463911" w:rsidRPr="00463911" w:rsidRDefault="00463911" w:rsidP="00463911">
      <w:pPr>
        <w:shd w:val="clear" w:color="auto" w:fill="FFFFFF"/>
        <w:spacing w:after="0" w:line="240" w:lineRule="auto"/>
        <w:rPr>
          <w:rFonts w:ascii="Times New Roman" w:hAnsi="Times New Roman" w:cs="Times New Roman"/>
          <w:sz w:val="24"/>
          <w:szCs w:val="24"/>
          <w:shd w:val="clear" w:color="auto" w:fill="FFFFFF"/>
        </w:rPr>
      </w:pPr>
      <w:r w:rsidRPr="00463911">
        <w:rPr>
          <w:rFonts w:ascii="Times New Roman" w:hAnsi="Times New Roman" w:cs="Times New Roman"/>
          <w:sz w:val="24"/>
          <w:szCs w:val="24"/>
          <w:shd w:val="clear" w:color="auto" w:fill="FFFFFF"/>
        </w:rPr>
        <w:t xml:space="preserve">Students represent indigent clients in civil matters in the Massachusetts courts, before administrative agencies, before legislative bodies, and in various other fora. Working under the supervision of eight clinical instructors who collectively have extensive public interest and private practice experience, all students assume direct responsibility for representation of clients from intake interview to final disposition. Each year the Harvard Legal Aid Bureau handles over 300 cases in varied practice areas, including family law, housing law, wage and hour law, government benefits, and Special Immigrant Juvenile Status (SIJS) matters. Bureau practice frequently involves appearances by student attorneys before state courts, hearing officers, and administrative law judges. </w:t>
      </w:r>
    </w:p>
    <w:p w14:paraId="2E77A733" w14:textId="77777777" w:rsidR="00463911" w:rsidRDefault="00463911" w:rsidP="00714427">
      <w:pPr>
        <w:shd w:val="clear" w:color="auto" w:fill="FFFFFF"/>
        <w:spacing w:after="0" w:line="240" w:lineRule="auto"/>
        <w:rPr>
          <w:rFonts w:ascii="Times New Roman" w:hAnsi="Times New Roman" w:cs="Times New Roman"/>
          <w:sz w:val="24"/>
          <w:szCs w:val="24"/>
          <w:shd w:val="clear" w:color="auto" w:fill="FFFFFF"/>
        </w:rPr>
      </w:pPr>
    </w:p>
    <w:p w14:paraId="7A8BE09F" w14:textId="7D547E79" w:rsidR="00463911" w:rsidRDefault="00FD629A"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ENTREPRENEURS AND INCUBATOR CLINIC</w:t>
      </w:r>
    </w:p>
    <w:p w14:paraId="5C80D906" w14:textId="77777777" w:rsidR="00FD629A" w:rsidRDefault="00FD629A" w:rsidP="00714427">
      <w:pPr>
        <w:shd w:val="clear" w:color="auto" w:fill="FFFFFF"/>
        <w:spacing w:after="0" w:line="240" w:lineRule="auto"/>
        <w:rPr>
          <w:rFonts w:ascii="Times New Roman" w:hAnsi="Times New Roman" w:cs="Times New Roman"/>
          <w:sz w:val="24"/>
          <w:szCs w:val="24"/>
          <w:shd w:val="clear" w:color="auto" w:fill="FFFFFF"/>
        </w:rPr>
      </w:pPr>
    </w:p>
    <w:p w14:paraId="22674CEE" w14:textId="639BA275" w:rsidR="00DF11E9" w:rsidRDefault="00FD629A" w:rsidP="00714427">
      <w:pPr>
        <w:shd w:val="clear" w:color="auto" w:fill="FFFFFF"/>
        <w:spacing w:after="0" w:line="240" w:lineRule="auto"/>
        <w:rPr>
          <w:rFonts w:ascii="Times New Roman" w:hAnsi="Times New Roman" w:cs="Times New Roman"/>
          <w:sz w:val="24"/>
          <w:szCs w:val="24"/>
          <w:shd w:val="clear" w:color="auto" w:fill="FFFFFF"/>
        </w:rPr>
      </w:pPr>
      <w:r w:rsidRPr="00FD629A">
        <w:rPr>
          <w:rFonts w:ascii="Times New Roman" w:hAnsi="Times New Roman" w:cs="Times New Roman"/>
          <w:sz w:val="24"/>
          <w:szCs w:val="24"/>
          <w:shd w:val="clear" w:color="auto" w:fill="FFFFFF"/>
        </w:rPr>
        <w:t>The Human Rights Entrepreneurs and Incubator Clinic offers students the opportunity to work in a lab-like atmosphere with human rights entrepreneurs in start-ups as well as innovators within existing organizations as they translate their ideas for change into reality. The Clinic operates as a lab, and students will have the opportunity to support partners as they develop and incubate ideas to pursue innovative strategic approaches that advance human rights.</w:t>
      </w:r>
    </w:p>
    <w:p w14:paraId="64B445B5" w14:textId="77777777" w:rsidR="00DF11E9" w:rsidRDefault="00DF11E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7C03AD3" w14:textId="77777777" w:rsidR="00DF11E9" w:rsidRPr="00DF11E9" w:rsidRDefault="00DF11E9" w:rsidP="00DF11E9">
      <w:pPr>
        <w:shd w:val="clear" w:color="auto" w:fill="FFFFFF"/>
        <w:spacing w:after="0" w:line="240" w:lineRule="auto"/>
        <w:rPr>
          <w:rFonts w:ascii="Times New Roman" w:hAnsi="Times New Roman" w:cs="Times New Roman"/>
          <w:sz w:val="24"/>
          <w:szCs w:val="24"/>
          <w:shd w:val="clear" w:color="auto" w:fill="FFFFFF"/>
        </w:rPr>
      </w:pPr>
      <w:r w:rsidRPr="00DF11E9">
        <w:rPr>
          <w:rFonts w:ascii="Times New Roman" w:hAnsi="Times New Roman" w:cs="Times New Roman"/>
          <w:sz w:val="24"/>
          <w:szCs w:val="24"/>
          <w:shd w:val="clear" w:color="auto" w:fill="FFFFFF"/>
        </w:rPr>
        <w:lastRenderedPageBreak/>
        <w:t>Harvard Law School (continued)</w:t>
      </w:r>
    </w:p>
    <w:p w14:paraId="650A9FA6" w14:textId="77777777" w:rsidR="00FD629A" w:rsidRDefault="00FD629A" w:rsidP="00714427">
      <w:pPr>
        <w:shd w:val="clear" w:color="auto" w:fill="FFFFFF"/>
        <w:spacing w:after="0" w:line="240" w:lineRule="auto"/>
        <w:rPr>
          <w:rFonts w:ascii="Times New Roman" w:hAnsi="Times New Roman" w:cs="Times New Roman"/>
          <w:sz w:val="24"/>
          <w:szCs w:val="24"/>
          <w:shd w:val="clear" w:color="auto" w:fill="FFFFFF"/>
        </w:rPr>
      </w:pPr>
    </w:p>
    <w:p w14:paraId="1627AA2E" w14:textId="41D9BEA2" w:rsidR="00DF11E9" w:rsidRDefault="00DF11E9"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AND REFUGEE ADVOCACY CLINIC</w:t>
      </w:r>
    </w:p>
    <w:p w14:paraId="34046A6D" w14:textId="77777777" w:rsidR="00DF11E9" w:rsidRDefault="00DF11E9" w:rsidP="00714427">
      <w:pPr>
        <w:shd w:val="clear" w:color="auto" w:fill="FFFFFF"/>
        <w:spacing w:after="0" w:line="240" w:lineRule="auto"/>
        <w:rPr>
          <w:rFonts w:ascii="Times New Roman" w:hAnsi="Times New Roman" w:cs="Times New Roman"/>
          <w:sz w:val="24"/>
          <w:szCs w:val="24"/>
          <w:shd w:val="clear" w:color="auto" w:fill="FFFFFF"/>
        </w:rPr>
      </w:pPr>
    </w:p>
    <w:p w14:paraId="7A09003E" w14:textId="44541104" w:rsidR="00DF11E9" w:rsidRDefault="00DF11E9"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w:t>
      </w:r>
      <w:r w:rsidRPr="00DF11E9">
        <w:rPr>
          <w:rFonts w:ascii="Times New Roman" w:hAnsi="Times New Roman" w:cs="Times New Roman"/>
          <w:sz w:val="24"/>
          <w:szCs w:val="24"/>
          <w:shd w:val="clear" w:color="auto" w:fill="FFFFFF"/>
        </w:rPr>
        <w:t>or over thirty years, the Immigration and Refugee Advocacy Clinic, in partnership with </w:t>
      </w:r>
      <w:hyperlink r:id="rId116" w:history="1">
        <w:r w:rsidRPr="00DF11E9">
          <w:rPr>
            <w:rStyle w:val="Hyperlink"/>
            <w:rFonts w:ascii="Times New Roman" w:hAnsi="Times New Roman" w:cs="Times New Roman"/>
            <w:color w:val="auto"/>
            <w:sz w:val="24"/>
            <w:szCs w:val="24"/>
            <w:u w:val="none"/>
            <w:shd w:val="clear" w:color="auto" w:fill="FFFFFF"/>
          </w:rPr>
          <w:t>Greater Boston Legal Services</w:t>
        </w:r>
      </w:hyperlink>
      <w:r w:rsidRPr="00DF11E9">
        <w:rPr>
          <w:rFonts w:ascii="Times New Roman" w:hAnsi="Times New Roman" w:cs="Times New Roman"/>
          <w:sz w:val="24"/>
          <w:szCs w:val="24"/>
          <w:shd w:val="clear" w:color="auto" w:fill="FFFFFF"/>
        </w:rPr>
        <w:t> (GBLS), has sought to advance immigrants’ rights. Law students take the lead in representing low-income immigrants who are fighting deportation and seeking asylum and other forms of humanitarian protection in the United States. Students utilize a range of legal tools on behalf of their clients, including direct representation, impact litigation, policy advocacy, and community outreach. The Clinic’s team is interdisciplinary. Licensed Clinical Social Worker, Liala Buoniconti and social work interns work closely with clinical students, staff, faculty, and clients to ensure the Clinic’s approach is holistic and trauma-sensitive. Students are either placed at HLS or at GBLS, Boston’s oldest legal services organization.</w:t>
      </w:r>
    </w:p>
    <w:p w14:paraId="530B7562" w14:textId="77777777" w:rsidR="00DF11E9" w:rsidRDefault="00DF11E9" w:rsidP="00714427">
      <w:pPr>
        <w:shd w:val="clear" w:color="auto" w:fill="FFFFFF"/>
        <w:spacing w:after="0" w:line="240" w:lineRule="auto"/>
        <w:rPr>
          <w:rFonts w:ascii="Times New Roman" w:hAnsi="Times New Roman" w:cs="Times New Roman"/>
          <w:sz w:val="24"/>
          <w:szCs w:val="24"/>
          <w:shd w:val="clear" w:color="auto" w:fill="FFFFFF"/>
        </w:rPr>
      </w:pPr>
    </w:p>
    <w:p w14:paraId="00E54AEE" w14:textId="71EE8FEC" w:rsidR="00DF11E9" w:rsidRDefault="00985876"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INSTITUTE TO END MASS INCARCERATION CLINIC</w:t>
      </w:r>
    </w:p>
    <w:p w14:paraId="6A9225A0" w14:textId="77777777" w:rsidR="00985876" w:rsidRDefault="00985876" w:rsidP="00714427">
      <w:pPr>
        <w:shd w:val="clear" w:color="auto" w:fill="FFFFFF"/>
        <w:spacing w:after="0" w:line="240" w:lineRule="auto"/>
        <w:rPr>
          <w:rFonts w:ascii="Times New Roman" w:hAnsi="Times New Roman" w:cs="Times New Roman"/>
          <w:sz w:val="24"/>
          <w:szCs w:val="24"/>
          <w:shd w:val="clear" w:color="auto" w:fill="FFFFFF"/>
        </w:rPr>
      </w:pPr>
    </w:p>
    <w:p w14:paraId="018F25C0" w14:textId="7915899D" w:rsidR="00985876" w:rsidRPr="00985876" w:rsidRDefault="00985876" w:rsidP="0098587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985876">
        <w:rPr>
          <w:rFonts w:ascii="Times New Roman" w:hAnsi="Times New Roman" w:cs="Times New Roman"/>
          <w:sz w:val="24"/>
          <w:szCs w:val="24"/>
          <w:shd w:val="clear" w:color="auto" w:fill="FFFFFF"/>
        </w:rPr>
        <w:t>he Institute to End Mass Incarceration is a research and advocacy program that works toward the dramatic decarceration of the United States, the eradication of the root causes of mass incarceration, and the promotion of new approaches to dealing with harm and safety in our communities.</w:t>
      </w:r>
    </w:p>
    <w:p w14:paraId="10FFC2AB" w14:textId="77777777" w:rsidR="00985876" w:rsidRDefault="00985876" w:rsidP="00985876">
      <w:pPr>
        <w:shd w:val="clear" w:color="auto" w:fill="FFFFFF"/>
        <w:spacing w:after="0" w:line="240" w:lineRule="auto"/>
        <w:rPr>
          <w:rFonts w:ascii="Times New Roman" w:hAnsi="Times New Roman" w:cs="Times New Roman"/>
          <w:sz w:val="24"/>
          <w:szCs w:val="24"/>
          <w:shd w:val="clear" w:color="auto" w:fill="FFFFFF"/>
        </w:rPr>
      </w:pPr>
    </w:p>
    <w:p w14:paraId="6BA7E2A8" w14:textId="4A4D4292" w:rsidR="00985876" w:rsidRPr="00985876" w:rsidRDefault="00985876" w:rsidP="00985876">
      <w:pPr>
        <w:shd w:val="clear" w:color="auto" w:fill="FFFFFF"/>
        <w:spacing w:after="0" w:line="240" w:lineRule="auto"/>
        <w:rPr>
          <w:rFonts w:ascii="Times New Roman" w:hAnsi="Times New Roman" w:cs="Times New Roman"/>
          <w:sz w:val="24"/>
          <w:szCs w:val="24"/>
          <w:shd w:val="clear" w:color="auto" w:fill="FFFFFF"/>
        </w:rPr>
      </w:pPr>
      <w:r w:rsidRPr="00985876">
        <w:rPr>
          <w:rFonts w:ascii="Times New Roman" w:hAnsi="Times New Roman" w:cs="Times New Roman"/>
          <w:sz w:val="24"/>
          <w:szCs w:val="24"/>
          <w:shd w:val="clear" w:color="auto" w:fill="FFFFFF"/>
        </w:rPr>
        <w:t>The Institute’s advocacy work is anchored to its clinical component, which aims to develop, teach, and practice a nontraditional mode of lawyering that helps to build the power of social movements, including by activating public defenders as systemic change agents. Working alongside and in support of community-led movements, the Institute’s advocacy work will help strategize and implement collective-action campaigns that catalyze the power of the very people impacted by the penal system. Through the clinic, students can expect to participate directly in strategizing and executing movement-driven advocacy and litigation campaigns alongside people charged with crimes and communities harmed by mass incarceration, in conjunction with partner public defender offices, community-organizers, and local activists.</w:t>
      </w:r>
    </w:p>
    <w:p w14:paraId="129ECA6B" w14:textId="77777777" w:rsidR="00985876" w:rsidRDefault="00985876" w:rsidP="00985876">
      <w:pPr>
        <w:shd w:val="clear" w:color="auto" w:fill="FFFFFF"/>
        <w:spacing w:after="0" w:line="240" w:lineRule="auto"/>
        <w:rPr>
          <w:rFonts w:ascii="Times New Roman" w:hAnsi="Times New Roman" w:cs="Times New Roman"/>
          <w:sz w:val="24"/>
          <w:szCs w:val="24"/>
          <w:shd w:val="clear" w:color="auto" w:fill="FFFFFF"/>
        </w:rPr>
      </w:pPr>
    </w:p>
    <w:p w14:paraId="1E530E1E" w14:textId="06C998AD" w:rsidR="00985876" w:rsidRDefault="00985876" w:rsidP="00714427">
      <w:pPr>
        <w:shd w:val="clear" w:color="auto" w:fill="FFFFFF"/>
        <w:spacing w:after="0" w:line="240" w:lineRule="auto"/>
        <w:rPr>
          <w:rFonts w:ascii="Times New Roman" w:hAnsi="Times New Roman" w:cs="Times New Roman"/>
          <w:sz w:val="24"/>
          <w:szCs w:val="24"/>
          <w:shd w:val="clear" w:color="auto" w:fill="FFFFFF"/>
        </w:rPr>
      </w:pPr>
      <w:r w:rsidRPr="00985876">
        <w:rPr>
          <w:rFonts w:ascii="Times New Roman" w:hAnsi="Times New Roman" w:cs="Times New Roman"/>
          <w:sz w:val="24"/>
          <w:szCs w:val="24"/>
          <w:shd w:val="clear" w:color="auto" w:fill="FFFFFF"/>
        </w:rPr>
        <w:t>Student practice will include brainstorming and designing campaign strategies; research and writing to produce strategy memoranda and litigation documents; and collaborating with partner organizers and attorneys to execute coordinated campaigns across multiple cases. Students enrolled in the course will serve as full and central members of the Institute’s advocacy team. Depending on the number of projects undertaken over the course of the semester, students can expect to be divided into teams with other classmates. All students, however, will participate in each weekly seminar session and will contribute to and support the work of students on other teams.</w:t>
      </w:r>
    </w:p>
    <w:p w14:paraId="7EF2E12A" w14:textId="77777777" w:rsidR="00985876" w:rsidRDefault="0098587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60491E" w14:textId="77777777" w:rsidR="00A959B5" w:rsidRPr="00DF11E9" w:rsidRDefault="00A959B5" w:rsidP="00A959B5">
      <w:pPr>
        <w:shd w:val="clear" w:color="auto" w:fill="FFFFFF"/>
        <w:spacing w:after="0" w:line="240" w:lineRule="auto"/>
        <w:rPr>
          <w:rFonts w:ascii="Times New Roman" w:hAnsi="Times New Roman" w:cs="Times New Roman"/>
          <w:sz w:val="24"/>
          <w:szCs w:val="24"/>
          <w:shd w:val="clear" w:color="auto" w:fill="FFFFFF"/>
        </w:rPr>
      </w:pPr>
      <w:r w:rsidRPr="00DF11E9">
        <w:rPr>
          <w:rFonts w:ascii="Times New Roman" w:hAnsi="Times New Roman" w:cs="Times New Roman"/>
          <w:sz w:val="24"/>
          <w:szCs w:val="24"/>
          <w:shd w:val="clear" w:color="auto" w:fill="FFFFFF"/>
        </w:rPr>
        <w:lastRenderedPageBreak/>
        <w:t>Harvard Law School (continued)</w:t>
      </w:r>
    </w:p>
    <w:p w14:paraId="02C626C2" w14:textId="77777777" w:rsidR="00985876" w:rsidRDefault="00985876" w:rsidP="00714427">
      <w:pPr>
        <w:shd w:val="clear" w:color="auto" w:fill="FFFFFF"/>
        <w:spacing w:after="0" w:line="240" w:lineRule="auto"/>
        <w:rPr>
          <w:rFonts w:ascii="Times New Roman" w:hAnsi="Times New Roman" w:cs="Times New Roman"/>
          <w:sz w:val="24"/>
          <w:szCs w:val="24"/>
          <w:shd w:val="clear" w:color="auto" w:fill="FFFFFF"/>
        </w:rPr>
      </w:pPr>
    </w:p>
    <w:p w14:paraId="64776828" w14:textId="0AB4F7DF" w:rsidR="00A959B5" w:rsidRDefault="00BD007A"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CLINIC</w:t>
      </w:r>
    </w:p>
    <w:p w14:paraId="1DEDCBC9" w14:textId="77777777" w:rsidR="00BD007A" w:rsidRDefault="00BD007A" w:rsidP="00714427">
      <w:pPr>
        <w:shd w:val="clear" w:color="auto" w:fill="FFFFFF"/>
        <w:spacing w:after="0" w:line="240" w:lineRule="auto"/>
        <w:rPr>
          <w:rFonts w:ascii="Times New Roman" w:hAnsi="Times New Roman" w:cs="Times New Roman"/>
          <w:sz w:val="24"/>
          <w:szCs w:val="24"/>
          <w:shd w:val="clear" w:color="auto" w:fill="FFFFFF"/>
        </w:rPr>
      </w:pPr>
    </w:p>
    <w:p w14:paraId="58AFA3D5" w14:textId="76E68205" w:rsidR="00BD007A" w:rsidRDefault="00BD007A"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BD007A">
        <w:rPr>
          <w:rFonts w:ascii="Times New Roman" w:hAnsi="Times New Roman" w:cs="Times New Roman"/>
          <w:sz w:val="24"/>
          <w:szCs w:val="24"/>
          <w:shd w:val="clear" w:color="auto" w:fill="FFFFFF"/>
        </w:rPr>
        <w:t>he International Human Rights Clinic advances human rights around the world while training the next generation of advocates. Working closely with expert clinicians, law students take the lead on lawyering and advocating for human rights across a range of thematic and geographic areas, using a variety of skills that reflect the diverse modes of human rights practice. The Clinic serves as partner and legal advisor to human rights and civil rights organizations in the United States and globally, including international, grassroots, and movement-based organizations, as well as communities and individuals directly affected by abuse. </w:t>
      </w:r>
    </w:p>
    <w:p w14:paraId="3071C1D7" w14:textId="77777777" w:rsidR="00A2580D" w:rsidRDefault="00A2580D" w:rsidP="00714427">
      <w:pPr>
        <w:shd w:val="clear" w:color="auto" w:fill="FFFFFF"/>
        <w:spacing w:after="0" w:line="240" w:lineRule="auto"/>
        <w:rPr>
          <w:rFonts w:ascii="Times New Roman" w:hAnsi="Times New Roman" w:cs="Times New Roman"/>
          <w:sz w:val="24"/>
          <w:szCs w:val="24"/>
          <w:shd w:val="clear" w:color="auto" w:fill="FFFFFF"/>
        </w:rPr>
      </w:pPr>
    </w:p>
    <w:p w14:paraId="2A49409C" w14:textId="7AD74810" w:rsidR="00A2580D" w:rsidRDefault="00A2580D"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MAKING RIGHTS REAL:  THE GHANA PROJECT CLINIC</w:t>
      </w:r>
    </w:p>
    <w:p w14:paraId="50304CDB" w14:textId="77777777" w:rsidR="00A2580D" w:rsidRDefault="00A2580D" w:rsidP="00714427">
      <w:pPr>
        <w:shd w:val="clear" w:color="auto" w:fill="FFFFFF"/>
        <w:spacing w:after="0" w:line="240" w:lineRule="auto"/>
        <w:rPr>
          <w:rFonts w:ascii="Times New Roman" w:hAnsi="Times New Roman" w:cs="Times New Roman"/>
          <w:sz w:val="24"/>
          <w:szCs w:val="24"/>
          <w:shd w:val="clear" w:color="auto" w:fill="FFFFFF"/>
        </w:rPr>
      </w:pPr>
    </w:p>
    <w:p w14:paraId="7E5CC2A4" w14:textId="1965B380" w:rsidR="00A2580D" w:rsidRPr="00A2580D" w:rsidRDefault="00A2580D" w:rsidP="00A258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A2580D">
        <w:rPr>
          <w:rFonts w:ascii="Times New Roman" w:hAnsi="Times New Roman" w:cs="Times New Roman"/>
          <w:sz w:val="24"/>
          <w:szCs w:val="24"/>
          <w:shd w:val="clear" w:color="auto" w:fill="FFFFFF"/>
        </w:rPr>
        <w:t>he Making Rights Real Clinic will build on a partnership between Professor White, Harvard Law School students, University of Ghana Law School faculty and students, and a Ghanaian civil society organization (CSO) engaged in leading-edge human rights work on educational equity in Ghana’s underserved rural North.</w:t>
      </w:r>
    </w:p>
    <w:p w14:paraId="4718EEDE" w14:textId="77777777" w:rsidR="00A2580D" w:rsidRDefault="00A2580D" w:rsidP="00A2580D">
      <w:pPr>
        <w:shd w:val="clear" w:color="auto" w:fill="FFFFFF"/>
        <w:spacing w:after="0" w:line="240" w:lineRule="auto"/>
        <w:rPr>
          <w:rFonts w:ascii="Times New Roman" w:hAnsi="Times New Roman" w:cs="Times New Roman"/>
          <w:sz w:val="24"/>
          <w:szCs w:val="24"/>
          <w:shd w:val="clear" w:color="auto" w:fill="FFFFFF"/>
        </w:rPr>
      </w:pPr>
    </w:p>
    <w:p w14:paraId="47A3FA60" w14:textId="6DA3FC74" w:rsidR="00A2580D" w:rsidRPr="00A2580D" w:rsidRDefault="00A2580D" w:rsidP="00A2580D">
      <w:pPr>
        <w:shd w:val="clear" w:color="auto" w:fill="FFFFFF"/>
        <w:spacing w:after="0" w:line="240" w:lineRule="auto"/>
        <w:rPr>
          <w:rFonts w:ascii="Times New Roman" w:hAnsi="Times New Roman" w:cs="Times New Roman"/>
          <w:sz w:val="24"/>
          <w:szCs w:val="24"/>
          <w:shd w:val="clear" w:color="auto" w:fill="FFFFFF"/>
        </w:rPr>
      </w:pPr>
      <w:r w:rsidRPr="00A2580D">
        <w:rPr>
          <w:rFonts w:ascii="Times New Roman" w:hAnsi="Times New Roman" w:cs="Times New Roman"/>
          <w:sz w:val="24"/>
          <w:szCs w:val="24"/>
          <w:shd w:val="clear" w:color="auto" w:fill="FFFFFF"/>
        </w:rPr>
        <w:t>Though there may be an opportunity for selected students to travel to Ghana over spring break, this January’s activities will take place through intensive online lawyering activities, including virtual stakeholder meetings and community workshops, interviews with government officials, Ghana School of Law/HLS collaboration. The goal of this year’s clinic will be to assist community members to document and critique experiences of educational inequity and take part in an on-going process legislative and policy reform.</w:t>
      </w:r>
    </w:p>
    <w:p w14:paraId="174A6121" w14:textId="77777777" w:rsidR="00A2580D" w:rsidRDefault="00A2580D" w:rsidP="00714427">
      <w:pPr>
        <w:shd w:val="clear" w:color="auto" w:fill="FFFFFF"/>
        <w:spacing w:after="0" w:line="240" w:lineRule="auto"/>
        <w:rPr>
          <w:rFonts w:ascii="Times New Roman" w:hAnsi="Times New Roman" w:cs="Times New Roman"/>
          <w:sz w:val="24"/>
          <w:szCs w:val="24"/>
          <w:shd w:val="clear" w:color="auto" w:fill="FFFFFF"/>
        </w:rPr>
      </w:pPr>
    </w:p>
    <w:p w14:paraId="1FF94CF2" w14:textId="168242E1" w:rsidR="00A2580D" w:rsidRDefault="00FF281F"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73132950" w14:textId="77777777" w:rsidR="00FF281F" w:rsidRDefault="00FF281F" w:rsidP="00714427">
      <w:pPr>
        <w:shd w:val="clear" w:color="auto" w:fill="FFFFFF"/>
        <w:spacing w:after="0" w:line="240" w:lineRule="auto"/>
        <w:rPr>
          <w:rFonts w:ascii="Times New Roman" w:hAnsi="Times New Roman" w:cs="Times New Roman"/>
          <w:sz w:val="24"/>
          <w:szCs w:val="24"/>
          <w:shd w:val="clear" w:color="auto" w:fill="FFFFFF"/>
        </w:rPr>
      </w:pPr>
    </w:p>
    <w:p w14:paraId="79A97BDE" w14:textId="30CC5C2F" w:rsidR="00FF281F" w:rsidRPr="00FF281F" w:rsidRDefault="00FF281F" w:rsidP="00FF281F">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w:t>
      </w:r>
      <w:r w:rsidRPr="00FF281F">
        <w:rPr>
          <w:rFonts w:ascii="Times New Roman" w:hAnsi="Times New Roman" w:cs="Times New Roman"/>
          <w:sz w:val="24"/>
          <w:szCs w:val="24"/>
          <w:shd w:val="clear" w:color="auto" w:fill="FFFFFF"/>
        </w:rPr>
        <w:t>linic placements are with the Harvard Mediation Program (HMP), and offer the opportunity to co-mediate disputes filed in local courts with a focus on small claims cases. A typical week might include 2-3 hours participating in a mediation as a co-mediator or observer and 1-2 hours engaging in preparation for mediation, written self-reflection and debriefing with other HMP mediators, or completing other projects in support of the mediation process (</w:t>
      </w:r>
      <w:r w:rsidRPr="00FF281F">
        <w:rPr>
          <w:rFonts w:ascii="Times New Roman" w:hAnsi="Times New Roman" w:cs="Times New Roman"/>
          <w:i/>
          <w:iCs/>
          <w:sz w:val="24"/>
          <w:szCs w:val="24"/>
          <w:shd w:val="clear" w:color="auto" w:fill="FFFFFF"/>
        </w:rPr>
        <w:t>e.g.</w:t>
      </w:r>
      <w:r w:rsidRPr="00FF281F">
        <w:rPr>
          <w:rFonts w:ascii="Times New Roman" w:hAnsi="Times New Roman" w:cs="Times New Roman"/>
          <w:sz w:val="24"/>
          <w:szCs w:val="24"/>
          <w:shd w:val="clear" w:color="auto" w:fill="FFFFFF"/>
        </w:rPr>
        <w:t>, collecting feedback from mediation participants). HMP’s Clinical Instructor will work with you throughout the semester to participate in debriefing cases you co-mediate and to provide coaching and feedback.</w:t>
      </w:r>
    </w:p>
    <w:p w14:paraId="385D214B" w14:textId="77777777" w:rsidR="00FF281F" w:rsidRDefault="00FF281F" w:rsidP="00FF281F">
      <w:pPr>
        <w:shd w:val="clear" w:color="auto" w:fill="FFFFFF"/>
        <w:spacing w:after="0" w:line="240" w:lineRule="auto"/>
        <w:rPr>
          <w:rFonts w:ascii="Times New Roman" w:hAnsi="Times New Roman" w:cs="Times New Roman"/>
          <w:sz w:val="24"/>
          <w:szCs w:val="24"/>
          <w:shd w:val="clear" w:color="auto" w:fill="FFFFFF"/>
        </w:rPr>
      </w:pPr>
    </w:p>
    <w:p w14:paraId="401A303D" w14:textId="1D70B24B" w:rsidR="00FF281F" w:rsidRDefault="00FF281F" w:rsidP="00714427">
      <w:pPr>
        <w:shd w:val="clear" w:color="auto" w:fill="FFFFFF"/>
        <w:spacing w:after="0" w:line="240" w:lineRule="auto"/>
        <w:rPr>
          <w:rFonts w:ascii="Times New Roman" w:hAnsi="Times New Roman" w:cs="Times New Roman"/>
          <w:sz w:val="24"/>
          <w:szCs w:val="24"/>
          <w:shd w:val="clear" w:color="auto" w:fill="FFFFFF"/>
        </w:rPr>
      </w:pPr>
      <w:r w:rsidRPr="00FF281F">
        <w:rPr>
          <w:rFonts w:ascii="Times New Roman" w:hAnsi="Times New Roman" w:cs="Times New Roman"/>
          <w:sz w:val="24"/>
          <w:szCs w:val="24"/>
          <w:shd w:val="clear" w:color="auto" w:fill="FFFFFF"/>
        </w:rPr>
        <w:t>Clinical students must complete HMP’s basic mediation training either before or during the semester of participation in the Mediation Clinic, and must also be enrolled in the classroom co-requisite for the Mediation Clinic, which is a one-credit clinical seminar. Additional information about the Mediation Clinic and Seminar, including HMP’s upcoming training dates (totaling approximately 34 hours) are listed on the </w:t>
      </w:r>
      <w:hyperlink r:id="rId117" w:history="1">
        <w:r w:rsidRPr="00FF281F">
          <w:rPr>
            <w:rStyle w:val="Hyperlink"/>
            <w:rFonts w:ascii="Times New Roman" w:hAnsi="Times New Roman" w:cs="Times New Roman"/>
            <w:color w:val="auto"/>
            <w:sz w:val="24"/>
            <w:szCs w:val="24"/>
            <w:u w:val="none"/>
            <w:shd w:val="clear" w:color="auto" w:fill="FFFFFF"/>
          </w:rPr>
          <w:t>Harvard Mediation Program</w:t>
        </w:r>
      </w:hyperlink>
      <w:r w:rsidRPr="00FF281F">
        <w:rPr>
          <w:rFonts w:ascii="Times New Roman" w:hAnsi="Times New Roman" w:cs="Times New Roman"/>
          <w:sz w:val="24"/>
          <w:szCs w:val="24"/>
          <w:shd w:val="clear" w:color="auto" w:fill="FFFFFF"/>
        </w:rPr>
        <w:t> website.</w:t>
      </w:r>
    </w:p>
    <w:p w14:paraId="0774A870" w14:textId="77777777" w:rsidR="00FF281F" w:rsidRDefault="00FF281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7F94F1F" w14:textId="77777777" w:rsidR="00FF281F" w:rsidRPr="00DF11E9" w:rsidRDefault="00FF281F" w:rsidP="00FF281F">
      <w:pPr>
        <w:shd w:val="clear" w:color="auto" w:fill="FFFFFF"/>
        <w:spacing w:after="0" w:line="240" w:lineRule="auto"/>
        <w:rPr>
          <w:rFonts w:ascii="Times New Roman" w:hAnsi="Times New Roman" w:cs="Times New Roman"/>
          <w:sz w:val="24"/>
          <w:szCs w:val="24"/>
          <w:shd w:val="clear" w:color="auto" w:fill="FFFFFF"/>
        </w:rPr>
      </w:pPr>
      <w:r w:rsidRPr="00DF11E9">
        <w:rPr>
          <w:rFonts w:ascii="Times New Roman" w:hAnsi="Times New Roman" w:cs="Times New Roman"/>
          <w:sz w:val="24"/>
          <w:szCs w:val="24"/>
          <w:shd w:val="clear" w:color="auto" w:fill="FFFFFF"/>
        </w:rPr>
        <w:lastRenderedPageBreak/>
        <w:t>Harvard Law School (continued)</w:t>
      </w:r>
    </w:p>
    <w:p w14:paraId="1D533DA5" w14:textId="77777777" w:rsidR="00FF281F" w:rsidRDefault="00FF281F" w:rsidP="00714427">
      <w:pPr>
        <w:shd w:val="clear" w:color="auto" w:fill="FFFFFF"/>
        <w:spacing w:after="0" w:line="240" w:lineRule="auto"/>
        <w:rPr>
          <w:rFonts w:ascii="Times New Roman" w:hAnsi="Times New Roman" w:cs="Times New Roman"/>
          <w:sz w:val="24"/>
          <w:szCs w:val="24"/>
          <w:shd w:val="clear" w:color="auto" w:fill="FFFFFF"/>
        </w:rPr>
      </w:pPr>
    </w:p>
    <w:p w14:paraId="69610342" w14:textId="55945136" w:rsidR="00FF281F" w:rsidRDefault="00A511C0"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RELIGIOUS FREEDOM CLINIC</w:t>
      </w:r>
    </w:p>
    <w:p w14:paraId="2DEE7E1C" w14:textId="77777777" w:rsidR="00A511C0" w:rsidRDefault="00A511C0" w:rsidP="00714427">
      <w:pPr>
        <w:shd w:val="clear" w:color="auto" w:fill="FFFFFF"/>
        <w:spacing w:after="0" w:line="240" w:lineRule="auto"/>
        <w:rPr>
          <w:rFonts w:ascii="Times New Roman" w:hAnsi="Times New Roman" w:cs="Times New Roman"/>
          <w:sz w:val="24"/>
          <w:szCs w:val="24"/>
          <w:shd w:val="clear" w:color="auto" w:fill="FFFFFF"/>
        </w:rPr>
      </w:pPr>
    </w:p>
    <w:p w14:paraId="29C1369B" w14:textId="5ECFC87C" w:rsidR="00A511C0" w:rsidRPr="00A511C0" w:rsidRDefault="00A511C0" w:rsidP="00A511C0">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A511C0">
        <w:rPr>
          <w:rFonts w:ascii="Times New Roman" w:hAnsi="Times New Roman" w:cs="Times New Roman"/>
          <w:sz w:val="24"/>
          <w:szCs w:val="24"/>
          <w:shd w:val="clear" w:color="auto" w:fill="FFFFFF"/>
        </w:rPr>
        <w:t>he clinic provides students a hands-on, supervised experience representing a diverse group of clients in legal matters raising First Amendment and religious liberty issues.</w:t>
      </w:r>
    </w:p>
    <w:p w14:paraId="2FDF3275" w14:textId="77777777" w:rsidR="00A511C0" w:rsidRDefault="00A511C0" w:rsidP="00A511C0">
      <w:pPr>
        <w:shd w:val="clear" w:color="auto" w:fill="FFFFFF"/>
        <w:spacing w:after="0" w:line="240" w:lineRule="auto"/>
        <w:rPr>
          <w:rFonts w:ascii="Times New Roman" w:hAnsi="Times New Roman" w:cs="Times New Roman"/>
          <w:sz w:val="24"/>
          <w:szCs w:val="24"/>
          <w:shd w:val="clear" w:color="auto" w:fill="FFFFFF"/>
        </w:rPr>
      </w:pPr>
    </w:p>
    <w:p w14:paraId="745898AB" w14:textId="644B17DC" w:rsidR="00A511C0" w:rsidRPr="00A511C0" w:rsidRDefault="00A511C0" w:rsidP="00A511C0">
      <w:pPr>
        <w:shd w:val="clear" w:color="auto" w:fill="FFFFFF"/>
        <w:spacing w:after="0" w:line="240" w:lineRule="auto"/>
        <w:rPr>
          <w:rFonts w:ascii="Times New Roman" w:hAnsi="Times New Roman" w:cs="Times New Roman"/>
          <w:sz w:val="24"/>
          <w:szCs w:val="24"/>
          <w:shd w:val="clear" w:color="auto" w:fill="FFFFFF"/>
        </w:rPr>
      </w:pPr>
      <w:r w:rsidRPr="00A511C0">
        <w:rPr>
          <w:rFonts w:ascii="Times New Roman" w:hAnsi="Times New Roman" w:cs="Times New Roman"/>
          <w:sz w:val="24"/>
          <w:szCs w:val="24"/>
          <w:shd w:val="clear" w:color="auto" w:fill="FFFFFF"/>
        </w:rPr>
        <w:t>As a pro bono program dedicated to building bridges in service to those in need, the clinic focuses on representing members of minority faiths, the vulnerable, and those who serve or support them in our pluralistic society. This includes helping the imprisoned, victims of workplace discrimination, and those facing obstacles in ministering to migrants, the poor, and their communities.</w:t>
      </w:r>
    </w:p>
    <w:p w14:paraId="191A7F22" w14:textId="77777777" w:rsidR="00A511C0" w:rsidRDefault="00A511C0" w:rsidP="00714427">
      <w:pPr>
        <w:shd w:val="clear" w:color="auto" w:fill="FFFFFF"/>
        <w:spacing w:after="0" w:line="240" w:lineRule="auto"/>
        <w:rPr>
          <w:rFonts w:ascii="Times New Roman" w:hAnsi="Times New Roman" w:cs="Times New Roman"/>
          <w:sz w:val="24"/>
          <w:szCs w:val="24"/>
          <w:shd w:val="clear" w:color="auto" w:fill="FFFFFF"/>
        </w:rPr>
      </w:pPr>
    </w:p>
    <w:p w14:paraId="217F18AC" w14:textId="6913AD41" w:rsidR="00A511C0" w:rsidRDefault="00740B36"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TRANSACTIONAL LAW CLINICS</w:t>
      </w:r>
    </w:p>
    <w:p w14:paraId="6B7DAF0C" w14:textId="77777777" w:rsidR="00740B36" w:rsidRDefault="00740B36" w:rsidP="00714427">
      <w:pPr>
        <w:shd w:val="clear" w:color="auto" w:fill="FFFFFF"/>
        <w:spacing w:after="0" w:line="240" w:lineRule="auto"/>
        <w:rPr>
          <w:rFonts w:ascii="Times New Roman" w:hAnsi="Times New Roman" w:cs="Times New Roman"/>
          <w:sz w:val="24"/>
          <w:szCs w:val="24"/>
          <w:shd w:val="clear" w:color="auto" w:fill="FFFFFF"/>
        </w:rPr>
      </w:pPr>
    </w:p>
    <w:p w14:paraId="3D4F0DD9" w14:textId="3A876D49" w:rsidR="00740B36" w:rsidRPr="00740B36" w:rsidRDefault="00740B36" w:rsidP="00740B3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740B36">
        <w:rPr>
          <w:rFonts w:ascii="Times New Roman" w:hAnsi="Times New Roman" w:cs="Times New Roman"/>
          <w:sz w:val="24"/>
          <w:szCs w:val="24"/>
          <w:shd w:val="clear" w:color="auto" w:fill="FFFFFF"/>
        </w:rPr>
        <w:t>he Transactional Law Clinics consist of the Business and Non-Profit Clinic, the Real Estate Clinic, the Entertainment Law Clinic, and the Community Enterprise Project. These clinics provide legal assistance to small businesses, entrepreneurs and community organizations for business formation, contract review and negotiation, commercial financing, leasing, community economic development, real estate purchase and sales, business acquisitions, intellectual property, nonprofit formation, permitting, licensing, and other transactional legal services.</w:t>
      </w:r>
    </w:p>
    <w:p w14:paraId="39C2BD8C" w14:textId="77777777" w:rsidR="00740B36" w:rsidRDefault="00740B36" w:rsidP="00740B36">
      <w:pPr>
        <w:shd w:val="clear" w:color="auto" w:fill="FFFFFF"/>
        <w:spacing w:after="0" w:line="240" w:lineRule="auto"/>
        <w:rPr>
          <w:rFonts w:ascii="Times New Roman" w:hAnsi="Times New Roman" w:cs="Times New Roman"/>
          <w:sz w:val="24"/>
          <w:szCs w:val="24"/>
          <w:shd w:val="clear" w:color="auto" w:fill="FFFFFF"/>
        </w:rPr>
      </w:pPr>
    </w:p>
    <w:p w14:paraId="1CD3065D" w14:textId="78784A2E" w:rsidR="00740B36" w:rsidRPr="00740B36" w:rsidRDefault="00740B36" w:rsidP="00740B36">
      <w:pPr>
        <w:shd w:val="clear" w:color="auto" w:fill="FFFFFF"/>
        <w:spacing w:after="0" w:line="240" w:lineRule="auto"/>
        <w:rPr>
          <w:rFonts w:ascii="Times New Roman" w:hAnsi="Times New Roman" w:cs="Times New Roman"/>
          <w:sz w:val="24"/>
          <w:szCs w:val="24"/>
          <w:shd w:val="clear" w:color="auto" w:fill="FFFFFF"/>
        </w:rPr>
      </w:pPr>
      <w:r w:rsidRPr="00740B36">
        <w:rPr>
          <w:rFonts w:ascii="Times New Roman" w:hAnsi="Times New Roman" w:cs="Times New Roman"/>
          <w:sz w:val="24"/>
          <w:szCs w:val="24"/>
          <w:shd w:val="clear" w:color="auto" w:fill="FFFFFF"/>
        </w:rPr>
        <w:t>In every respect, the Transactional Law Clinics operates as a professional law office in the service of clients; this clinic offers the opportunity to gain experience on topics such as client interviewing and intake; case management; contract drafting; negotiation skills; ethics; and legal analysis.</w:t>
      </w:r>
    </w:p>
    <w:p w14:paraId="5DD7E0AB" w14:textId="77777777" w:rsidR="00740B36" w:rsidRDefault="00740B36" w:rsidP="00714427">
      <w:pPr>
        <w:shd w:val="clear" w:color="auto" w:fill="FFFFFF"/>
        <w:spacing w:after="0" w:line="240" w:lineRule="auto"/>
        <w:rPr>
          <w:rFonts w:ascii="Times New Roman" w:hAnsi="Times New Roman" w:cs="Times New Roman"/>
          <w:sz w:val="24"/>
          <w:szCs w:val="24"/>
          <w:shd w:val="clear" w:color="auto" w:fill="FFFFFF"/>
        </w:rPr>
      </w:pPr>
    </w:p>
    <w:p w14:paraId="5D405E7E" w14:textId="77777777" w:rsidR="004B7E0F" w:rsidRDefault="004B7E0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565E5BDD" w14:textId="77777777" w:rsidR="004B7E0F" w:rsidRPr="004B7E0F" w:rsidRDefault="004B7E0F" w:rsidP="004B7E0F">
      <w:pPr>
        <w:shd w:val="clear" w:color="auto" w:fill="FFFFFF"/>
        <w:spacing w:after="0" w:line="240" w:lineRule="auto"/>
        <w:rPr>
          <w:rFonts w:ascii="Times New Roman" w:hAnsi="Times New Roman" w:cs="Times New Roman"/>
          <w:sz w:val="24"/>
          <w:szCs w:val="24"/>
          <w:shd w:val="clear" w:color="auto" w:fill="FFFFFF"/>
        </w:rPr>
      </w:pPr>
      <w:r w:rsidRPr="004B7E0F">
        <w:rPr>
          <w:rFonts w:ascii="Times New Roman" w:hAnsi="Times New Roman" w:cs="Times New Roman"/>
          <w:sz w:val="24"/>
          <w:szCs w:val="24"/>
          <w:shd w:val="clear" w:color="auto" w:fill="FFFFFF"/>
        </w:rPr>
        <w:lastRenderedPageBreak/>
        <w:t>Harvard Law School (continued)</w:t>
      </w:r>
    </w:p>
    <w:p w14:paraId="406CE813" w14:textId="77777777" w:rsidR="004B7E0F" w:rsidRDefault="004B7E0F" w:rsidP="00714427">
      <w:pPr>
        <w:shd w:val="clear" w:color="auto" w:fill="FFFFFF"/>
        <w:spacing w:after="0" w:line="240" w:lineRule="auto"/>
        <w:rPr>
          <w:rFonts w:ascii="Times New Roman" w:hAnsi="Times New Roman" w:cs="Times New Roman"/>
          <w:b/>
          <w:bCs/>
          <w:sz w:val="24"/>
          <w:szCs w:val="24"/>
          <w:shd w:val="clear" w:color="auto" w:fill="FFFFFF"/>
        </w:rPr>
      </w:pPr>
    </w:p>
    <w:p w14:paraId="1ED78803" w14:textId="06533034" w:rsidR="00740B36" w:rsidRDefault="004B7E0F"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FOOD LAW AND POLICY CLINIC</w:t>
      </w:r>
    </w:p>
    <w:p w14:paraId="42DDD163" w14:textId="77777777" w:rsidR="004B7E0F" w:rsidRDefault="004B7E0F" w:rsidP="00714427">
      <w:pPr>
        <w:shd w:val="clear" w:color="auto" w:fill="FFFFFF"/>
        <w:spacing w:after="0" w:line="240" w:lineRule="auto"/>
        <w:rPr>
          <w:rFonts w:ascii="Times New Roman" w:hAnsi="Times New Roman" w:cs="Times New Roman"/>
          <w:sz w:val="24"/>
          <w:szCs w:val="24"/>
          <w:shd w:val="clear" w:color="auto" w:fill="FFFFFF"/>
        </w:rPr>
      </w:pPr>
    </w:p>
    <w:p w14:paraId="64D49A47" w14:textId="542C8252" w:rsidR="004B7E0F" w:rsidRPr="004B7E0F" w:rsidRDefault="004B7E0F" w:rsidP="004B7E0F">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4B7E0F">
        <w:rPr>
          <w:rFonts w:ascii="Times New Roman" w:hAnsi="Times New Roman" w:cs="Times New Roman"/>
          <w:sz w:val="24"/>
          <w:szCs w:val="24"/>
          <w:shd w:val="clear" w:color="auto" w:fill="FFFFFF"/>
        </w:rPr>
        <w:t>he Food Law and Policy Clinic (FLPC) provides students with the opportunity to practice using legal and policy tools in order to address the health, environmental, and economic impacts of our food system. Clinic projects aim to increase access to healthy foods, support sustainable and equitable food production, reduce waste of healthy, wholesome food, and promote community-led food system change.</w:t>
      </w:r>
    </w:p>
    <w:p w14:paraId="212AE6BB" w14:textId="77777777" w:rsidR="004B7E0F" w:rsidRDefault="004B7E0F" w:rsidP="004B7E0F">
      <w:pPr>
        <w:shd w:val="clear" w:color="auto" w:fill="FFFFFF"/>
        <w:spacing w:after="0" w:line="240" w:lineRule="auto"/>
        <w:rPr>
          <w:rFonts w:ascii="Times New Roman" w:hAnsi="Times New Roman" w:cs="Times New Roman"/>
          <w:sz w:val="24"/>
          <w:szCs w:val="24"/>
          <w:shd w:val="clear" w:color="auto" w:fill="FFFFFF"/>
        </w:rPr>
      </w:pPr>
    </w:p>
    <w:p w14:paraId="4B2F7853" w14:textId="4A906977" w:rsidR="004B7E0F" w:rsidRPr="004B7E0F" w:rsidRDefault="004B7E0F" w:rsidP="004B7E0F">
      <w:pPr>
        <w:shd w:val="clear" w:color="auto" w:fill="FFFFFF"/>
        <w:spacing w:after="0" w:line="240" w:lineRule="auto"/>
        <w:rPr>
          <w:rFonts w:ascii="Times New Roman" w:hAnsi="Times New Roman" w:cs="Times New Roman"/>
          <w:sz w:val="24"/>
          <w:szCs w:val="24"/>
          <w:shd w:val="clear" w:color="auto" w:fill="FFFFFF"/>
        </w:rPr>
      </w:pPr>
      <w:r w:rsidRPr="004B7E0F">
        <w:rPr>
          <w:rFonts w:ascii="Times New Roman" w:hAnsi="Times New Roman" w:cs="Times New Roman"/>
          <w:sz w:val="24"/>
          <w:szCs w:val="24"/>
          <w:shd w:val="clear" w:color="auto" w:fill="FFFFFF"/>
        </w:rPr>
        <w:t>Students enrolled in the clinic get hands-on learning experience conducting legal and policy research for individuals, communities, and governments on a wide range of food law and policy issues. For example, students have the opportunity to: comment on major federal regulations, such as the Department of Agriculture rules impacting access to the Supplemental Nutrition Assistance Program; identify and promote creative policies to reduce the 33% of the global food supply that currently goes to waste; work with food producers and other groups to recommend agricultural program reforms that better steward our natural resources; and support community-based organizations in leveraging policy changes to promote racial equity in the food system.</w:t>
      </w:r>
    </w:p>
    <w:p w14:paraId="54F157C8" w14:textId="77777777" w:rsidR="004B7E0F" w:rsidRDefault="004B7E0F" w:rsidP="004B7E0F">
      <w:pPr>
        <w:shd w:val="clear" w:color="auto" w:fill="FFFFFF"/>
        <w:spacing w:after="0" w:line="240" w:lineRule="auto"/>
        <w:rPr>
          <w:rFonts w:ascii="Times New Roman" w:hAnsi="Times New Roman" w:cs="Times New Roman"/>
          <w:sz w:val="24"/>
          <w:szCs w:val="24"/>
          <w:shd w:val="clear" w:color="auto" w:fill="FFFFFF"/>
        </w:rPr>
      </w:pPr>
    </w:p>
    <w:p w14:paraId="7727DC85" w14:textId="05E24803" w:rsidR="004B7E0F" w:rsidRPr="004B7E0F" w:rsidRDefault="004B7E0F" w:rsidP="004B7E0F">
      <w:pPr>
        <w:shd w:val="clear" w:color="auto" w:fill="FFFFFF"/>
        <w:spacing w:after="0" w:line="240" w:lineRule="auto"/>
        <w:rPr>
          <w:rFonts w:ascii="Times New Roman" w:hAnsi="Times New Roman" w:cs="Times New Roman"/>
          <w:sz w:val="24"/>
          <w:szCs w:val="24"/>
          <w:shd w:val="clear" w:color="auto" w:fill="FFFFFF"/>
        </w:rPr>
      </w:pPr>
      <w:r w:rsidRPr="004B7E0F">
        <w:rPr>
          <w:rFonts w:ascii="Times New Roman" w:hAnsi="Times New Roman" w:cs="Times New Roman"/>
          <w:sz w:val="24"/>
          <w:szCs w:val="24"/>
          <w:shd w:val="clear" w:color="auto" w:fill="FFFFFF"/>
        </w:rPr>
        <w:t>Students develop a variety of transferable skills in areas such as research, writing, creative problem-solving, project management, oral communication, and leadership. Specifically, students have opportunities to draft memoranda, white papers, and regulatory comments; conduct statutory interpretation; review and draft legislation and regulations; petition for agency rulemaking or enforcement actions; conduct interviews and fact-finding; and prepare and train communities about civic engagement, the food system, and policy change.</w:t>
      </w:r>
    </w:p>
    <w:p w14:paraId="447C078F" w14:textId="77777777" w:rsidR="004B7E0F" w:rsidRDefault="004B7E0F" w:rsidP="00714427">
      <w:pPr>
        <w:shd w:val="clear" w:color="auto" w:fill="FFFFFF"/>
        <w:spacing w:after="0" w:line="240" w:lineRule="auto"/>
        <w:rPr>
          <w:rFonts w:ascii="Times New Roman" w:hAnsi="Times New Roman" w:cs="Times New Roman"/>
          <w:sz w:val="24"/>
          <w:szCs w:val="24"/>
          <w:shd w:val="clear" w:color="auto" w:fill="FFFFFF"/>
        </w:rPr>
      </w:pPr>
    </w:p>
    <w:p w14:paraId="1D502A47" w14:textId="55B11EB5" w:rsidR="004B7E0F" w:rsidRDefault="00865B04" w:rsidP="0071442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LAW AND POLICY CLINIC</w:t>
      </w:r>
    </w:p>
    <w:p w14:paraId="590E6B43" w14:textId="77777777" w:rsidR="00865B04" w:rsidRDefault="00865B04" w:rsidP="00714427">
      <w:pPr>
        <w:shd w:val="clear" w:color="auto" w:fill="FFFFFF"/>
        <w:spacing w:after="0" w:line="240" w:lineRule="auto"/>
        <w:rPr>
          <w:rFonts w:ascii="Times New Roman" w:hAnsi="Times New Roman" w:cs="Times New Roman"/>
          <w:sz w:val="24"/>
          <w:szCs w:val="24"/>
          <w:shd w:val="clear" w:color="auto" w:fill="FFFFFF"/>
        </w:rPr>
      </w:pPr>
    </w:p>
    <w:p w14:paraId="7A95DB1C" w14:textId="0AA7CD76" w:rsidR="00865B04" w:rsidRDefault="00865B04" w:rsidP="00865B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865B04">
        <w:rPr>
          <w:rFonts w:ascii="Times New Roman" w:hAnsi="Times New Roman" w:cs="Times New Roman"/>
          <w:sz w:val="24"/>
          <w:szCs w:val="24"/>
          <w:shd w:val="clear" w:color="auto" w:fill="FFFFFF"/>
        </w:rPr>
        <w:t>tudents enrolled in the Health Law and Policy Clinic will work on cutting-edge legislative, regulatory, and litigation projects at the state and national levels aimed at increasing access to quality, comprehensive health care for poor and low-income individuals and families. Student projects involve:</w:t>
      </w:r>
    </w:p>
    <w:p w14:paraId="2BFC22CE" w14:textId="77777777" w:rsidR="00865B04" w:rsidRPr="00865B04" w:rsidRDefault="00865B04" w:rsidP="00865B04">
      <w:pPr>
        <w:shd w:val="clear" w:color="auto" w:fill="FFFFFF"/>
        <w:spacing w:after="0" w:line="240" w:lineRule="auto"/>
        <w:rPr>
          <w:rFonts w:ascii="Times New Roman" w:hAnsi="Times New Roman" w:cs="Times New Roman"/>
          <w:sz w:val="24"/>
          <w:szCs w:val="24"/>
          <w:shd w:val="clear" w:color="auto" w:fill="FFFFFF"/>
        </w:rPr>
      </w:pPr>
    </w:p>
    <w:p w14:paraId="6203B7EE" w14:textId="77777777" w:rsidR="00865B04" w:rsidRPr="00865B04" w:rsidRDefault="00865B04" w:rsidP="00865B04">
      <w:pPr>
        <w:numPr>
          <w:ilvl w:val="0"/>
          <w:numId w:val="44"/>
        </w:numPr>
        <w:shd w:val="clear" w:color="auto" w:fill="FFFFFF"/>
        <w:spacing w:after="0" w:line="240" w:lineRule="auto"/>
        <w:rPr>
          <w:rFonts w:ascii="Times New Roman" w:hAnsi="Times New Roman" w:cs="Times New Roman"/>
          <w:sz w:val="24"/>
          <w:szCs w:val="24"/>
          <w:shd w:val="clear" w:color="auto" w:fill="FFFFFF"/>
        </w:rPr>
      </w:pPr>
      <w:r w:rsidRPr="00865B04">
        <w:rPr>
          <w:rFonts w:ascii="Times New Roman" w:hAnsi="Times New Roman" w:cs="Times New Roman"/>
          <w:sz w:val="24"/>
          <w:szCs w:val="24"/>
          <w:shd w:val="clear" w:color="auto" w:fill="FFFFFF"/>
        </w:rPr>
        <w:t>informing current debates on the Affordable Care Act and efforts to repeal and replace the law;</w:t>
      </w:r>
    </w:p>
    <w:p w14:paraId="43B421EB" w14:textId="77777777" w:rsidR="00865B04" w:rsidRPr="00865B04" w:rsidRDefault="00865B04" w:rsidP="00865B04">
      <w:pPr>
        <w:numPr>
          <w:ilvl w:val="0"/>
          <w:numId w:val="44"/>
        </w:numPr>
        <w:shd w:val="clear" w:color="auto" w:fill="FFFFFF"/>
        <w:spacing w:after="0" w:line="240" w:lineRule="auto"/>
        <w:rPr>
          <w:rFonts w:ascii="Times New Roman" w:hAnsi="Times New Roman" w:cs="Times New Roman"/>
          <w:sz w:val="24"/>
          <w:szCs w:val="24"/>
          <w:shd w:val="clear" w:color="auto" w:fill="FFFFFF"/>
        </w:rPr>
      </w:pPr>
      <w:r w:rsidRPr="00865B04">
        <w:rPr>
          <w:rFonts w:ascii="Times New Roman" w:hAnsi="Times New Roman" w:cs="Times New Roman"/>
          <w:sz w:val="24"/>
          <w:szCs w:val="24"/>
          <w:shd w:val="clear" w:color="auto" w:fill="FFFFFF"/>
        </w:rPr>
        <w:t>providing law and policy analysis to national and state coalitions advocating to protect Medicaid, Medicare, and discretionary health and public health programs;</w:t>
      </w:r>
    </w:p>
    <w:p w14:paraId="708602E5" w14:textId="77777777" w:rsidR="00865B04" w:rsidRPr="00865B04" w:rsidRDefault="00865B04" w:rsidP="00865B04">
      <w:pPr>
        <w:numPr>
          <w:ilvl w:val="0"/>
          <w:numId w:val="44"/>
        </w:numPr>
        <w:shd w:val="clear" w:color="auto" w:fill="FFFFFF"/>
        <w:spacing w:after="0" w:line="240" w:lineRule="auto"/>
        <w:rPr>
          <w:rFonts w:ascii="Times New Roman" w:hAnsi="Times New Roman" w:cs="Times New Roman"/>
          <w:sz w:val="24"/>
          <w:szCs w:val="24"/>
          <w:shd w:val="clear" w:color="auto" w:fill="FFFFFF"/>
        </w:rPr>
      </w:pPr>
      <w:r w:rsidRPr="00865B04">
        <w:rPr>
          <w:rFonts w:ascii="Times New Roman" w:hAnsi="Times New Roman" w:cs="Times New Roman"/>
          <w:sz w:val="24"/>
          <w:szCs w:val="24"/>
          <w:shd w:val="clear" w:color="auto" w:fill="FFFFFF"/>
        </w:rPr>
        <w:t>investigating best practices for initiatives to address health disparities and reduce barriers to health care for our most vulnerable populations; and</w:t>
      </w:r>
    </w:p>
    <w:p w14:paraId="0080CA05" w14:textId="6FF053B8" w:rsidR="00FA138B" w:rsidRDefault="00865B04" w:rsidP="00865B04">
      <w:pPr>
        <w:numPr>
          <w:ilvl w:val="0"/>
          <w:numId w:val="44"/>
        </w:numPr>
        <w:shd w:val="clear" w:color="auto" w:fill="FFFFFF"/>
        <w:spacing w:after="0" w:line="240" w:lineRule="auto"/>
        <w:rPr>
          <w:rFonts w:ascii="Times New Roman" w:hAnsi="Times New Roman" w:cs="Times New Roman"/>
          <w:sz w:val="24"/>
          <w:szCs w:val="24"/>
          <w:shd w:val="clear" w:color="auto" w:fill="FFFFFF"/>
        </w:rPr>
      </w:pPr>
      <w:r w:rsidRPr="00865B04">
        <w:rPr>
          <w:rFonts w:ascii="Times New Roman" w:hAnsi="Times New Roman" w:cs="Times New Roman"/>
          <w:sz w:val="24"/>
          <w:szCs w:val="24"/>
          <w:shd w:val="clear" w:color="auto" w:fill="FFFFFF"/>
        </w:rPr>
        <w:t>litigating to address unfair and discriminatory public and private health insurance practices.</w:t>
      </w:r>
    </w:p>
    <w:p w14:paraId="71C8BE77" w14:textId="77777777" w:rsidR="00FA138B" w:rsidRDefault="00FA138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FDA3A9" w14:textId="77777777" w:rsidR="00FA138B" w:rsidRPr="00FA138B" w:rsidRDefault="00FA138B" w:rsidP="00FA138B">
      <w:pPr>
        <w:shd w:val="clear" w:color="auto" w:fill="FFFFFF"/>
        <w:spacing w:after="0" w:line="240" w:lineRule="auto"/>
        <w:rPr>
          <w:rFonts w:ascii="Times New Roman" w:hAnsi="Times New Roman" w:cs="Times New Roman"/>
          <w:sz w:val="24"/>
          <w:szCs w:val="24"/>
          <w:shd w:val="clear" w:color="auto" w:fill="FFFFFF"/>
        </w:rPr>
      </w:pPr>
      <w:r w:rsidRPr="00FA138B">
        <w:rPr>
          <w:rFonts w:ascii="Times New Roman" w:hAnsi="Times New Roman" w:cs="Times New Roman"/>
          <w:sz w:val="24"/>
          <w:szCs w:val="24"/>
          <w:shd w:val="clear" w:color="auto" w:fill="FFFFFF"/>
        </w:rPr>
        <w:lastRenderedPageBreak/>
        <w:t>Harvard Law School (continued)</w:t>
      </w:r>
    </w:p>
    <w:p w14:paraId="1713DC1F" w14:textId="77777777" w:rsidR="00865B04" w:rsidRDefault="00865B04" w:rsidP="00FA138B">
      <w:pPr>
        <w:shd w:val="clear" w:color="auto" w:fill="FFFFFF"/>
        <w:spacing w:after="0" w:line="240" w:lineRule="auto"/>
        <w:rPr>
          <w:rFonts w:ascii="Times New Roman" w:hAnsi="Times New Roman" w:cs="Times New Roman"/>
          <w:sz w:val="24"/>
          <w:szCs w:val="24"/>
          <w:shd w:val="clear" w:color="auto" w:fill="FFFFFF"/>
        </w:rPr>
      </w:pPr>
    </w:p>
    <w:p w14:paraId="5D186C89" w14:textId="7F30FA77" w:rsidR="00FA138B" w:rsidRDefault="008D049A" w:rsidP="00FA138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PROTECTION CLINIC</w:t>
      </w:r>
    </w:p>
    <w:p w14:paraId="12F8560A" w14:textId="77777777" w:rsidR="008D049A" w:rsidRDefault="008D049A" w:rsidP="00FA138B">
      <w:pPr>
        <w:shd w:val="clear" w:color="auto" w:fill="FFFFFF"/>
        <w:spacing w:after="0" w:line="240" w:lineRule="auto"/>
        <w:rPr>
          <w:rFonts w:ascii="Times New Roman" w:hAnsi="Times New Roman" w:cs="Times New Roman"/>
          <w:sz w:val="24"/>
          <w:szCs w:val="24"/>
          <w:shd w:val="clear" w:color="auto" w:fill="FFFFFF"/>
        </w:rPr>
      </w:pPr>
    </w:p>
    <w:p w14:paraId="509B03A2" w14:textId="395A0873" w:rsidR="008D049A" w:rsidRPr="008D049A" w:rsidRDefault="008D049A" w:rsidP="008D049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8D049A">
        <w:rPr>
          <w:rFonts w:ascii="Times New Roman" w:hAnsi="Times New Roman" w:cs="Times New Roman"/>
          <w:sz w:val="24"/>
          <w:szCs w:val="24"/>
          <w:shd w:val="clear" w:color="auto" w:fill="FFFFFF"/>
        </w:rPr>
        <w:t>hrough the Consumer Protection Clinic, students represent low-income people in cases related to predatory lending and other consumer matters, including bankruptcy and debt collection defense.</w:t>
      </w:r>
    </w:p>
    <w:p w14:paraId="616143BF" w14:textId="77777777" w:rsidR="008D049A" w:rsidRDefault="008D049A" w:rsidP="008D049A">
      <w:pPr>
        <w:shd w:val="clear" w:color="auto" w:fill="FFFFFF"/>
        <w:spacing w:after="0" w:line="240" w:lineRule="auto"/>
        <w:rPr>
          <w:rFonts w:ascii="Times New Roman" w:hAnsi="Times New Roman" w:cs="Times New Roman"/>
          <w:sz w:val="24"/>
          <w:szCs w:val="24"/>
          <w:shd w:val="clear" w:color="auto" w:fill="FFFFFF"/>
        </w:rPr>
      </w:pPr>
    </w:p>
    <w:p w14:paraId="735E98A8" w14:textId="5C785F67" w:rsidR="008D049A" w:rsidRDefault="008D049A" w:rsidP="00FA138B">
      <w:pPr>
        <w:shd w:val="clear" w:color="auto" w:fill="FFFFFF"/>
        <w:spacing w:after="0" w:line="240" w:lineRule="auto"/>
        <w:rPr>
          <w:rFonts w:ascii="Times New Roman" w:hAnsi="Times New Roman" w:cs="Times New Roman"/>
          <w:sz w:val="24"/>
          <w:szCs w:val="24"/>
          <w:shd w:val="clear" w:color="auto" w:fill="FFFFFF"/>
        </w:rPr>
      </w:pPr>
      <w:r w:rsidRPr="008D049A">
        <w:rPr>
          <w:rFonts w:ascii="Times New Roman" w:hAnsi="Times New Roman" w:cs="Times New Roman"/>
          <w:sz w:val="24"/>
          <w:szCs w:val="24"/>
          <w:shd w:val="clear" w:color="auto" w:fill="FFFFFF"/>
        </w:rPr>
        <w:t>This clinic is part of the WilmerHale Legal Services Center (LSC), a general practice community law office in Jamaica Plain. LSC’s diverse clinics provide clinical instruction to second- and third-year law students and serve as a laboratory for the innovative delivery of legal services. Students are taught and mentored under the supervision and guidance of clinical instructors and fellows in one of LSC’s litigation clinical practices</w:t>
      </w:r>
      <w:r>
        <w:rPr>
          <w:rFonts w:ascii="Times New Roman" w:hAnsi="Times New Roman" w:cs="Times New Roman"/>
          <w:sz w:val="24"/>
          <w:szCs w:val="24"/>
          <w:shd w:val="clear" w:color="auto" w:fill="FFFFFF"/>
        </w:rPr>
        <w:t>.</w:t>
      </w:r>
    </w:p>
    <w:p w14:paraId="01712ACC" w14:textId="77777777" w:rsidR="008D049A" w:rsidRDefault="008D049A" w:rsidP="00FA138B">
      <w:pPr>
        <w:shd w:val="clear" w:color="auto" w:fill="FFFFFF"/>
        <w:spacing w:after="0" w:line="240" w:lineRule="auto"/>
        <w:rPr>
          <w:rFonts w:ascii="Times New Roman" w:hAnsi="Times New Roman" w:cs="Times New Roman"/>
          <w:sz w:val="24"/>
          <w:szCs w:val="24"/>
          <w:shd w:val="clear" w:color="auto" w:fill="FFFFFF"/>
        </w:rPr>
      </w:pPr>
    </w:p>
    <w:p w14:paraId="6BA763A2" w14:textId="1E94817B" w:rsidR="008D049A" w:rsidRDefault="007254B4" w:rsidP="00FA138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JUSTICE CLINIC</w:t>
      </w:r>
    </w:p>
    <w:p w14:paraId="7A9D8A0B" w14:textId="77777777" w:rsidR="007254B4" w:rsidRDefault="007254B4" w:rsidP="00FA138B">
      <w:pPr>
        <w:shd w:val="clear" w:color="auto" w:fill="FFFFFF"/>
        <w:spacing w:after="0" w:line="240" w:lineRule="auto"/>
        <w:rPr>
          <w:rFonts w:ascii="Times New Roman" w:hAnsi="Times New Roman" w:cs="Times New Roman"/>
          <w:sz w:val="24"/>
          <w:szCs w:val="24"/>
          <w:shd w:val="clear" w:color="auto" w:fill="FFFFFF"/>
        </w:rPr>
      </w:pPr>
    </w:p>
    <w:p w14:paraId="6C3E8240" w14:textId="49881964" w:rsidR="007254B4" w:rsidRPr="007254B4" w:rsidRDefault="007254B4" w:rsidP="007254B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7254B4">
        <w:rPr>
          <w:rFonts w:ascii="Times New Roman" w:hAnsi="Times New Roman" w:cs="Times New Roman"/>
          <w:sz w:val="24"/>
          <w:szCs w:val="24"/>
          <w:shd w:val="clear" w:color="auto" w:fill="FFFFFF"/>
        </w:rPr>
        <w:t>he Family Justice Clinic of the Legal Services Center focuses on offering clients legal assistance on divorce, paternity, child and spousal support, protective orders/restraining orders, and family defense.</w:t>
      </w:r>
    </w:p>
    <w:p w14:paraId="759D6743" w14:textId="77777777" w:rsidR="007254B4" w:rsidRDefault="007254B4" w:rsidP="007254B4">
      <w:pPr>
        <w:shd w:val="clear" w:color="auto" w:fill="FFFFFF"/>
        <w:spacing w:after="0" w:line="240" w:lineRule="auto"/>
        <w:rPr>
          <w:rFonts w:ascii="Times New Roman" w:hAnsi="Times New Roman" w:cs="Times New Roman"/>
          <w:sz w:val="24"/>
          <w:szCs w:val="24"/>
          <w:shd w:val="clear" w:color="auto" w:fill="FFFFFF"/>
        </w:rPr>
      </w:pPr>
    </w:p>
    <w:p w14:paraId="3517BA3A" w14:textId="0542FAD5" w:rsidR="007254B4" w:rsidRPr="007254B4" w:rsidRDefault="007254B4" w:rsidP="007254B4">
      <w:pPr>
        <w:shd w:val="clear" w:color="auto" w:fill="FFFFFF"/>
        <w:spacing w:after="0" w:line="240" w:lineRule="auto"/>
        <w:rPr>
          <w:rFonts w:ascii="Times New Roman" w:hAnsi="Times New Roman" w:cs="Times New Roman"/>
          <w:sz w:val="24"/>
          <w:szCs w:val="24"/>
          <w:shd w:val="clear" w:color="auto" w:fill="FFFFFF"/>
        </w:rPr>
      </w:pPr>
      <w:r w:rsidRPr="007254B4">
        <w:rPr>
          <w:rFonts w:ascii="Times New Roman" w:hAnsi="Times New Roman" w:cs="Times New Roman"/>
          <w:sz w:val="24"/>
          <w:szCs w:val="24"/>
          <w:shd w:val="clear" w:color="auto" w:fill="FFFFFF"/>
        </w:rPr>
        <w:t>Students in the Family Justice Clinic work under close supervision to manage all aspects of a family law case, from the initial client intake to representing clients in both Family and District Courts in Massachusetts, such as drafting pleadings and other case-related and court documents; requesting, gathering, and analyzing discovery; case-management and organization; negotiating with opposing parties and counsel, and working with complex financial issues. Students will conduct intake and provide legal advice and consultation on-site at the Brigham and Women’s Hospital and other community health centers. In addition to learning and using valuable legal and litigation skills, students will also have the opportunity to prepare and present workshops and trainings on relevant legal issues to community groups and service providers.</w:t>
      </w:r>
    </w:p>
    <w:p w14:paraId="272DD7CF" w14:textId="77777777" w:rsidR="007254B4" w:rsidRDefault="007254B4" w:rsidP="00FA138B">
      <w:pPr>
        <w:shd w:val="clear" w:color="auto" w:fill="FFFFFF"/>
        <w:spacing w:after="0" w:line="240" w:lineRule="auto"/>
        <w:rPr>
          <w:rFonts w:ascii="Times New Roman" w:hAnsi="Times New Roman" w:cs="Times New Roman"/>
          <w:sz w:val="24"/>
          <w:szCs w:val="24"/>
          <w:shd w:val="clear" w:color="auto" w:fill="FFFFFF"/>
        </w:rPr>
      </w:pPr>
    </w:p>
    <w:p w14:paraId="41F3E5F8" w14:textId="1BE4315F" w:rsidR="007254B4" w:rsidRDefault="008D1F23" w:rsidP="00FA138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LAW CLINIC</w:t>
      </w:r>
    </w:p>
    <w:p w14:paraId="64A9DB18" w14:textId="77777777" w:rsidR="008D1F23" w:rsidRDefault="008D1F23" w:rsidP="00FA138B">
      <w:pPr>
        <w:shd w:val="clear" w:color="auto" w:fill="FFFFFF"/>
        <w:spacing w:after="0" w:line="240" w:lineRule="auto"/>
        <w:rPr>
          <w:rFonts w:ascii="Times New Roman" w:hAnsi="Times New Roman" w:cs="Times New Roman"/>
          <w:sz w:val="24"/>
          <w:szCs w:val="24"/>
          <w:shd w:val="clear" w:color="auto" w:fill="FFFFFF"/>
        </w:rPr>
      </w:pPr>
    </w:p>
    <w:p w14:paraId="36475A4B" w14:textId="503ECB91" w:rsidR="00F50BB9" w:rsidRDefault="008D1F23" w:rsidP="00FA138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8D1F23">
        <w:rPr>
          <w:rFonts w:ascii="Times New Roman" w:hAnsi="Times New Roman" w:cs="Times New Roman"/>
          <w:sz w:val="24"/>
          <w:szCs w:val="24"/>
          <w:shd w:val="clear" w:color="auto" w:fill="FFFFFF"/>
        </w:rPr>
        <w:t>he Housing Law Clinic represents tenants who are facing evictions by private market and subsidized landlords. Students also have the opportunity to participate in the Housing Justice for Survivors Project which represents tenants facing housing instability as a result of domestic or sexual violence. The bulk of the clinic’s work consists of litigation in the Boston Housing Court, defending evictions and prosecuting counterclaims with the goal of improving housing conditions, enforcing consumer rights, supporting tenant organizing efforts, and preventing homelessness.</w:t>
      </w:r>
    </w:p>
    <w:p w14:paraId="14146A39" w14:textId="77777777" w:rsidR="00F50BB9" w:rsidRDefault="00F50BB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8F0EA9F" w14:textId="77777777" w:rsidR="00F50BB9" w:rsidRPr="00F50BB9" w:rsidRDefault="00F50BB9" w:rsidP="00F50BB9">
      <w:pPr>
        <w:shd w:val="clear" w:color="auto" w:fill="FFFFFF"/>
        <w:spacing w:after="0" w:line="240" w:lineRule="auto"/>
        <w:rPr>
          <w:rFonts w:ascii="Times New Roman" w:hAnsi="Times New Roman" w:cs="Times New Roman"/>
          <w:sz w:val="24"/>
          <w:szCs w:val="24"/>
          <w:shd w:val="clear" w:color="auto" w:fill="FFFFFF"/>
        </w:rPr>
      </w:pPr>
      <w:r w:rsidRPr="00F50BB9">
        <w:rPr>
          <w:rFonts w:ascii="Times New Roman" w:hAnsi="Times New Roman" w:cs="Times New Roman"/>
          <w:sz w:val="24"/>
          <w:szCs w:val="24"/>
          <w:shd w:val="clear" w:color="auto" w:fill="FFFFFF"/>
        </w:rPr>
        <w:lastRenderedPageBreak/>
        <w:t>Harvard Law School (continued)</w:t>
      </w:r>
    </w:p>
    <w:p w14:paraId="6073A99D" w14:textId="77777777" w:rsidR="008D1F23" w:rsidRDefault="008D1F23" w:rsidP="00FA138B">
      <w:pPr>
        <w:shd w:val="clear" w:color="auto" w:fill="FFFFFF"/>
        <w:spacing w:after="0" w:line="240" w:lineRule="auto"/>
        <w:rPr>
          <w:rFonts w:ascii="Times New Roman" w:hAnsi="Times New Roman" w:cs="Times New Roman"/>
          <w:sz w:val="24"/>
          <w:szCs w:val="24"/>
          <w:shd w:val="clear" w:color="auto" w:fill="FFFFFF"/>
        </w:rPr>
      </w:pPr>
    </w:p>
    <w:p w14:paraId="66CDDEEF" w14:textId="22B6475F" w:rsidR="00F50BB9" w:rsidRDefault="00653ADE" w:rsidP="00FA138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LGBTQ+ ADVOCACY CLINIC</w:t>
      </w:r>
    </w:p>
    <w:p w14:paraId="412C2001" w14:textId="77777777" w:rsidR="00653ADE" w:rsidRDefault="00653ADE" w:rsidP="00FA138B">
      <w:pPr>
        <w:shd w:val="clear" w:color="auto" w:fill="FFFFFF"/>
        <w:spacing w:after="0" w:line="240" w:lineRule="auto"/>
        <w:rPr>
          <w:rFonts w:ascii="Times New Roman" w:hAnsi="Times New Roman" w:cs="Times New Roman"/>
          <w:sz w:val="24"/>
          <w:szCs w:val="24"/>
          <w:shd w:val="clear" w:color="auto" w:fill="FFFFFF"/>
        </w:rPr>
      </w:pPr>
    </w:p>
    <w:p w14:paraId="175D6B3C" w14:textId="77777777" w:rsidR="00653ADE" w:rsidRPr="00653ADE" w:rsidRDefault="00653ADE" w:rsidP="00653ADE">
      <w:pPr>
        <w:shd w:val="clear" w:color="auto" w:fill="FFFFFF"/>
        <w:spacing w:after="0" w:line="240" w:lineRule="auto"/>
        <w:rPr>
          <w:rFonts w:ascii="Times New Roman" w:hAnsi="Times New Roman" w:cs="Times New Roman"/>
          <w:sz w:val="24"/>
          <w:szCs w:val="24"/>
          <w:shd w:val="clear" w:color="auto" w:fill="FFFFFF"/>
        </w:rPr>
      </w:pPr>
      <w:r w:rsidRPr="00653ADE">
        <w:rPr>
          <w:rFonts w:ascii="Times New Roman" w:hAnsi="Times New Roman" w:cs="Times New Roman"/>
          <w:sz w:val="24"/>
          <w:szCs w:val="24"/>
          <w:shd w:val="clear" w:color="auto" w:fill="FFFFFF"/>
        </w:rPr>
        <w:t>In the Harvard LGBTQ+ Advocacy Clinic (the “Clinic”), students work on cutting-edge issues involving LGBTQ+ rights, with a particular emphasis on issues affecting underrepresented communities within the LGBTQ+ community. Clinic offerings include local and national projects covering the spectrum of LGBTQ+ issues. Students will have the opportunity to engage in a range of work encompassing various strategies for advancing LGBTQ+ rights, including impact litigation and legislative and policy advocacy on behalf of LGBTQ+ clients.</w:t>
      </w:r>
    </w:p>
    <w:p w14:paraId="23630A94" w14:textId="77777777" w:rsidR="00653ADE" w:rsidRDefault="00653ADE" w:rsidP="00653ADE">
      <w:pPr>
        <w:shd w:val="clear" w:color="auto" w:fill="FFFFFF"/>
        <w:spacing w:after="0" w:line="240" w:lineRule="auto"/>
        <w:rPr>
          <w:rFonts w:ascii="Times New Roman" w:hAnsi="Times New Roman" w:cs="Times New Roman"/>
          <w:sz w:val="24"/>
          <w:szCs w:val="24"/>
          <w:shd w:val="clear" w:color="auto" w:fill="FFFFFF"/>
        </w:rPr>
      </w:pPr>
    </w:p>
    <w:p w14:paraId="75E78E52" w14:textId="06E8932E" w:rsidR="00653ADE" w:rsidRPr="00653ADE" w:rsidRDefault="00653ADE" w:rsidP="00653ADE">
      <w:pPr>
        <w:shd w:val="clear" w:color="auto" w:fill="FFFFFF"/>
        <w:spacing w:after="0" w:line="240" w:lineRule="auto"/>
        <w:rPr>
          <w:rFonts w:ascii="Times New Roman" w:hAnsi="Times New Roman" w:cs="Times New Roman"/>
          <w:sz w:val="24"/>
          <w:szCs w:val="24"/>
          <w:shd w:val="clear" w:color="auto" w:fill="FFFFFF"/>
        </w:rPr>
      </w:pPr>
      <w:r w:rsidRPr="00653ADE">
        <w:rPr>
          <w:rFonts w:ascii="Times New Roman" w:hAnsi="Times New Roman" w:cs="Times New Roman"/>
          <w:sz w:val="24"/>
          <w:szCs w:val="24"/>
          <w:shd w:val="clear" w:color="auto" w:fill="FFFFFF"/>
        </w:rPr>
        <w:t>The Clinic’s impact cases include </w:t>
      </w:r>
      <w:r w:rsidRPr="00653ADE">
        <w:rPr>
          <w:rFonts w:ascii="Times New Roman" w:hAnsi="Times New Roman" w:cs="Times New Roman"/>
          <w:i/>
          <w:iCs/>
          <w:sz w:val="24"/>
          <w:szCs w:val="24"/>
          <w:shd w:val="clear" w:color="auto" w:fill="FFFFFF"/>
        </w:rPr>
        <w:t>Amaya Cruz v. Miami-Dade County</w:t>
      </w:r>
      <w:r w:rsidRPr="00653ADE">
        <w:rPr>
          <w:rFonts w:ascii="Times New Roman" w:hAnsi="Times New Roman" w:cs="Times New Roman"/>
          <w:sz w:val="24"/>
          <w:szCs w:val="24"/>
          <w:shd w:val="clear" w:color="auto" w:fill="FFFFFF"/>
        </w:rPr>
        <w:t>, a federal suit on behalf of three trans young people arrested while participating in Black Lives Matter protests and subjected to degrading treatment while jailed; </w:t>
      </w:r>
      <w:r w:rsidRPr="00653ADE">
        <w:rPr>
          <w:rFonts w:ascii="Times New Roman" w:hAnsi="Times New Roman" w:cs="Times New Roman"/>
          <w:i/>
          <w:iCs/>
          <w:sz w:val="24"/>
          <w:szCs w:val="24"/>
          <w:shd w:val="clear" w:color="auto" w:fill="FFFFFF"/>
        </w:rPr>
        <w:t>Hersom v. Crouch</w:t>
      </w:r>
      <w:r w:rsidRPr="00653ADE">
        <w:rPr>
          <w:rFonts w:ascii="Times New Roman" w:hAnsi="Times New Roman" w:cs="Times New Roman"/>
          <w:sz w:val="24"/>
          <w:szCs w:val="24"/>
          <w:shd w:val="clear" w:color="auto" w:fill="FFFFFF"/>
        </w:rPr>
        <w:t>, a constitutional challenge to West Virginia’s refusal to change trans people’s birth certificate gender markers; and </w:t>
      </w:r>
      <w:r w:rsidRPr="00653ADE">
        <w:rPr>
          <w:rFonts w:ascii="Times New Roman" w:hAnsi="Times New Roman" w:cs="Times New Roman"/>
          <w:i/>
          <w:iCs/>
          <w:sz w:val="24"/>
          <w:szCs w:val="24"/>
          <w:shd w:val="clear" w:color="auto" w:fill="FFFFFF"/>
        </w:rPr>
        <w:t>Lopez v. NYC Department of Homeless Services</w:t>
      </w:r>
      <w:r w:rsidRPr="00653ADE">
        <w:rPr>
          <w:rFonts w:ascii="Times New Roman" w:hAnsi="Times New Roman" w:cs="Times New Roman"/>
          <w:sz w:val="24"/>
          <w:szCs w:val="24"/>
          <w:shd w:val="clear" w:color="auto" w:fill="FFFFFF"/>
        </w:rPr>
        <w:t>, a settlement that secured landmark reforms in the New York City shelter system for trans and gender nonconforming residents.</w:t>
      </w:r>
    </w:p>
    <w:p w14:paraId="039438F2" w14:textId="77777777" w:rsidR="00653ADE" w:rsidRDefault="00653ADE" w:rsidP="00653ADE">
      <w:pPr>
        <w:shd w:val="clear" w:color="auto" w:fill="FFFFFF"/>
        <w:spacing w:after="0" w:line="240" w:lineRule="auto"/>
        <w:rPr>
          <w:rFonts w:ascii="Times New Roman" w:hAnsi="Times New Roman" w:cs="Times New Roman"/>
          <w:sz w:val="24"/>
          <w:szCs w:val="24"/>
          <w:shd w:val="clear" w:color="auto" w:fill="FFFFFF"/>
        </w:rPr>
      </w:pPr>
    </w:p>
    <w:p w14:paraId="4F4BE277" w14:textId="29999274" w:rsidR="00653ADE" w:rsidRPr="00653ADE" w:rsidRDefault="00653ADE" w:rsidP="00653ADE">
      <w:pPr>
        <w:shd w:val="clear" w:color="auto" w:fill="FFFFFF"/>
        <w:spacing w:after="0" w:line="240" w:lineRule="auto"/>
        <w:rPr>
          <w:rFonts w:ascii="Times New Roman" w:hAnsi="Times New Roman" w:cs="Times New Roman"/>
          <w:sz w:val="24"/>
          <w:szCs w:val="24"/>
          <w:shd w:val="clear" w:color="auto" w:fill="FFFFFF"/>
        </w:rPr>
      </w:pPr>
      <w:r w:rsidRPr="00653ADE">
        <w:rPr>
          <w:rFonts w:ascii="Times New Roman" w:hAnsi="Times New Roman" w:cs="Times New Roman"/>
          <w:sz w:val="24"/>
          <w:szCs w:val="24"/>
          <w:shd w:val="clear" w:color="auto" w:fill="FFFFFF"/>
        </w:rPr>
        <w:t>The Clinic’s amicus practice includes briefs challenging the Department of Health and Human Services’ attempt to rescind non-discrimination protections in the Affordable Care Act, and on behalf of senior former corrections officials attesting to the high risk of sexual assault experienced by transgender women in prisons</w:t>
      </w:r>
      <w:r>
        <w:rPr>
          <w:rFonts w:ascii="Times New Roman" w:hAnsi="Times New Roman" w:cs="Times New Roman"/>
          <w:sz w:val="24"/>
          <w:szCs w:val="24"/>
          <w:shd w:val="clear" w:color="auto" w:fill="FFFFFF"/>
        </w:rPr>
        <w:t>.</w:t>
      </w:r>
    </w:p>
    <w:p w14:paraId="7A666FD4" w14:textId="77777777" w:rsidR="00653ADE" w:rsidRDefault="00653ADE" w:rsidP="00FA138B">
      <w:pPr>
        <w:shd w:val="clear" w:color="auto" w:fill="FFFFFF"/>
        <w:spacing w:after="0" w:line="240" w:lineRule="auto"/>
        <w:rPr>
          <w:rFonts w:ascii="Times New Roman" w:hAnsi="Times New Roman" w:cs="Times New Roman"/>
          <w:sz w:val="24"/>
          <w:szCs w:val="24"/>
          <w:shd w:val="clear" w:color="auto" w:fill="FFFFFF"/>
        </w:rPr>
      </w:pPr>
    </w:p>
    <w:p w14:paraId="4652D4F9" w14:textId="071C38F1" w:rsidR="00653ADE" w:rsidRDefault="007800D4" w:rsidP="00FA138B">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LITIGATION CLINIC</w:t>
      </w:r>
    </w:p>
    <w:p w14:paraId="6AD75FAA" w14:textId="77777777" w:rsidR="007800D4" w:rsidRDefault="007800D4" w:rsidP="00FA138B">
      <w:pPr>
        <w:shd w:val="clear" w:color="auto" w:fill="FFFFFF"/>
        <w:spacing w:after="0" w:line="240" w:lineRule="auto"/>
        <w:rPr>
          <w:rFonts w:ascii="Times New Roman" w:hAnsi="Times New Roman" w:cs="Times New Roman"/>
          <w:sz w:val="24"/>
          <w:szCs w:val="24"/>
          <w:shd w:val="clear" w:color="auto" w:fill="FFFFFF"/>
        </w:rPr>
      </w:pPr>
    </w:p>
    <w:p w14:paraId="22191D45" w14:textId="3308F67E" w:rsidR="007800D4" w:rsidRP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7800D4">
        <w:rPr>
          <w:rFonts w:ascii="Times New Roman" w:hAnsi="Times New Roman" w:cs="Times New Roman"/>
          <w:sz w:val="24"/>
          <w:szCs w:val="24"/>
          <w:shd w:val="clear" w:color="auto" w:fill="FFFFFF"/>
        </w:rPr>
        <w:t>tudents in the Tax Litigation Clinic represent low-income taxpayers in controversies with the IRS, both before the IRS and in federal court. Students may also work on Massachusetts Department of Revenue cases in addition to their federal cases. Students will work individually and in teams to represent taxpayers involving examinations, administrative appeals, collection matters and cases before the United States Tax Court and Federal District Courts. Students will represent taxpayers with the goal of maximizing financial wellbeing and protecting taxpayer rights, including securing refunds and credits to which taxpayers are entitled, providing relief from joint and several liability for innocent spouses, and reducing tax liabilities through successful negotiated resolutions or compromises of liabilities based upon taxpayer financial hardship.</w:t>
      </w:r>
    </w:p>
    <w:p w14:paraId="625FACDF" w14:textId="77777777"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p>
    <w:p w14:paraId="3884A72D" w14:textId="5AF1C30A"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sidRPr="007800D4">
        <w:rPr>
          <w:rFonts w:ascii="Times New Roman" w:hAnsi="Times New Roman" w:cs="Times New Roman"/>
          <w:sz w:val="24"/>
          <w:szCs w:val="24"/>
          <w:shd w:val="clear" w:color="auto" w:fill="FFFFFF"/>
        </w:rPr>
        <w:t>The Clinic provides a singular opportunity to have extensive client contact, to conduct fact investigation and legal research, and to develop, present, and argue cases on behalf of vulnerable taxpayers who would otherwise not have access to justice. Because the Clinic teaches lawyering skills applicable across numerous practice areas, students are encouraged to enroll whether they have an existing interest in tax law and practice or simply seek an immersive law practice experience through which they can learn valuable skills and provide pro bono representation to those in need.</w:t>
      </w:r>
    </w:p>
    <w:p w14:paraId="07D43CB0" w14:textId="77777777" w:rsidR="007800D4" w:rsidRDefault="007800D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4C04AED" w14:textId="77777777" w:rsidR="007800D4" w:rsidRP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sidRPr="007800D4">
        <w:rPr>
          <w:rFonts w:ascii="Times New Roman" w:hAnsi="Times New Roman" w:cs="Times New Roman"/>
          <w:sz w:val="24"/>
          <w:szCs w:val="24"/>
          <w:shd w:val="clear" w:color="auto" w:fill="FFFFFF"/>
        </w:rPr>
        <w:lastRenderedPageBreak/>
        <w:t>Harvard Law School (continued)</w:t>
      </w:r>
    </w:p>
    <w:p w14:paraId="1EC732BA" w14:textId="77777777" w:rsidR="007800D4" w:rsidRDefault="007800D4" w:rsidP="007800D4">
      <w:pPr>
        <w:shd w:val="clear" w:color="auto" w:fill="FFFFFF"/>
        <w:spacing w:after="0" w:line="240" w:lineRule="auto"/>
        <w:rPr>
          <w:rFonts w:ascii="Times New Roman" w:hAnsi="Times New Roman" w:cs="Times New Roman"/>
          <w:b/>
          <w:bCs/>
          <w:sz w:val="24"/>
          <w:szCs w:val="24"/>
          <w:shd w:val="clear" w:color="auto" w:fill="FFFFFF"/>
        </w:rPr>
      </w:pPr>
    </w:p>
    <w:p w14:paraId="6E3349F9" w14:textId="5859CC1A"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LAW AND DISABILITY BENEFITS CLINIC</w:t>
      </w:r>
    </w:p>
    <w:p w14:paraId="4D113542" w14:textId="77777777"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p>
    <w:p w14:paraId="5F69F04E" w14:textId="68FBD9D3" w:rsidR="007800D4" w:rsidRP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7800D4">
        <w:rPr>
          <w:rFonts w:ascii="Times New Roman" w:hAnsi="Times New Roman" w:cs="Times New Roman"/>
          <w:sz w:val="24"/>
          <w:szCs w:val="24"/>
          <w:shd w:val="clear" w:color="auto" w:fill="FFFFFF"/>
        </w:rPr>
        <w:t>tudents in the Clinic work to protect the rights of veterans and their families and persons with disabilities.</w:t>
      </w:r>
    </w:p>
    <w:p w14:paraId="5E0B8741" w14:textId="77777777"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p>
    <w:p w14:paraId="7E34D3CC" w14:textId="20E07595" w:rsidR="007800D4" w:rsidRP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sidRPr="007800D4">
        <w:rPr>
          <w:rFonts w:ascii="Times New Roman" w:hAnsi="Times New Roman" w:cs="Times New Roman"/>
          <w:sz w:val="24"/>
          <w:szCs w:val="24"/>
          <w:shd w:val="clear" w:color="auto" w:fill="FFFFFF"/>
        </w:rPr>
        <w:t>Students can select among three project areas: (1) Veterans Justice Project – through which students represent veterans in administrative and court appeals to challenge wrongful denials of federal and state veterans benefits, in administrative and court appeals to seek remedies for those who unjustly received a less-than-honorable military discharge, and in systemic reform initiatives; (2) Estate Planning Project – through which students draft and execute estate planning documents, such as Wills, Health Care Proxies, and Durable Powers of Attorney for veterans and their families as well as advocate for veterans’ financial autonomy in VA Fiduciary matters; and (3) Safety Net Project – through which students represent clients, including veterans, in administrative and court appeals to challenge wrongful denials of Social Security disability, SNAP/Food Stamps, and other safety net program benefits. The Clinic’s practice includes, but is not limited to, administrative, disability, mental health, military, probate, and constitutional law. Students gain in-depth experience with: client and witness interviewing; working with medical evidence and experts; drafting pleadings, motions, and briefs; drafting legal instruments; examining and cross-examining witnesses at hearings; judicial review of agency decisions; presenting oral argument, engaging in negotiation; and solving ethical dilemmas. Overall, the Clinic focuses its advocacy efforts on using the law to promote financial stability, access to healthcare, and dignity for veterans and their families and persons with disabilities.</w:t>
      </w:r>
    </w:p>
    <w:p w14:paraId="12E437D4" w14:textId="77777777"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p>
    <w:p w14:paraId="626ECB8A" w14:textId="59610B87"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619DB2B" w14:textId="77777777" w:rsidR="007800D4" w:rsidRDefault="007800D4" w:rsidP="007800D4">
      <w:pPr>
        <w:shd w:val="clear" w:color="auto" w:fill="FFFFFF"/>
        <w:spacing w:after="0" w:line="240" w:lineRule="auto"/>
        <w:rPr>
          <w:rFonts w:ascii="Times New Roman" w:hAnsi="Times New Roman" w:cs="Times New Roman"/>
          <w:sz w:val="24"/>
          <w:szCs w:val="24"/>
          <w:shd w:val="clear" w:color="auto" w:fill="FFFFFF"/>
        </w:rPr>
      </w:pPr>
    </w:p>
    <w:p w14:paraId="77ED881E" w14:textId="2E6BBBFB" w:rsidR="007800D4"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HARVARD LAW REVIEW</w:t>
      </w:r>
    </w:p>
    <w:p w14:paraId="76145B00"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594C129A" w14:textId="1224B994" w:rsidR="00DC2693" w:rsidRDefault="00DC2693" w:rsidP="00DC269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DC2693">
        <w:rPr>
          <w:rFonts w:ascii="Times New Roman" w:hAnsi="Times New Roman" w:cs="Times New Roman"/>
          <w:sz w:val="24"/>
          <w:szCs w:val="24"/>
          <w:shd w:val="clear" w:color="auto" w:fill="FFFFFF"/>
        </w:rPr>
        <w:t>he </w:t>
      </w:r>
      <w:r w:rsidRPr="00DC2693">
        <w:rPr>
          <w:rFonts w:ascii="Times New Roman" w:hAnsi="Times New Roman" w:cs="Times New Roman"/>
          <w:i/>
          <w:iCs/>
          <w:sz w:val="24"/>
          <w:szCs w:val="24"/>
          <w:shd w:val="clear" w:color="auto" w:fill="FFFFFF"/>
        </w:rPr>
        <w:t>Harvard Law Review</w:t>
      </w:r>
      <w:r w:rsidRPr="00DC2693">
        <w:rPr>
          <w:rFonts w:ascii="Times New Roman" w:hAnsi="Times New Roman" w:cs="Times New Roman"/>
          <w:sz w:val="24"/>
          <w:szCs w:val="24"/>
          <w:shd w:val="clear" w:color="auto" w:fill="FFFFFF"/>
        </w:rPr>
        <w:t> is a student-run organization whose primary purpose is to publish a journal of legal scholarship. In addition, the </w:t>
      </w:r>
      <w:r w:rsidRPr="00DC2693">
        <w:rPr>
          <w:rFonts w:ascii="Times New Roman" w:hAnsi="Times New Roman" w:cs="Times New Roman"/>
          <w:i/>
          <w:iCs/>
          <w:sz w:val="24"/>
          <w:szCs w:val="24"/>
          <w:shd w:val="clear" w:color="auto" w:fill="FFFFFF"/>
        </w:rPr>
        <w:t>Review</w:t>
      </w:r>
      <w:r w:rsidRPr="00DC2693">
        <w:rPr>
          <w:rFonts w:ascii="Times New Roman" w:hAnsi="Times New Roman" w:cs="Times New Roman"/>
          <w:sz w:val="24"/>
          <w:szCs w:val="24"/>
          <w:shd w:val="clear" w:color="auto" w:fill="FFFFFF"/>
        </w:rPr>
        <w:t> aims to be an effective research tool for practicing lawyers and students, and to provide opportunities for its student members to develop their own editing and writing skills. The organization is independent of the Harvard Law School; student editors make all editorial and organizational decisions and, together with a professional business staff, carry out day-to-day operations. Its members are second- and third-year Harvard Law students who are selected after an </w:t>
      </w:r>
      <w:hyperlink r:id="rId118" w:history="1">
        <w:r w:rsidRPr="00DC2693">
          <w:rPr>
            <w:rStyle w:val="Hyperlink"/>
            <w:rFonts w:ascii="Times New Roman" w:hAnsi="Times New Roman" w:cs="Times New Roman"/>
            <w:color w:val="auto"/>
            <w:sz w:val="24"/>
            <w:szCs w:val="24"/>
            <w:u w:val="none"/>
            <w:shd w:val="clear" w:color="auto" w:fill="FFFFFF"/>
          </w:rPr>
          <w:t>annual writing competition.</w:t>
        </w:r>
      </w:hyperlink>
    </w:p>
    <w:p w14:paraId="09245C95" w14:textId="77777777" w:rsidR="00DC2693" w:rsidRPr="00DC2693" w:rsidRDefault="00DC2693" w:rsidP="00DC2693">
      <w:pPr>
        <w:shd w:val="clear" w:color="auto" w:fill="FFFFFF"/>
        <w:spacing w:after="0" w:line="240" w:lineRule="auto"/>
        <w:rPr>
          <w:rFonts w:ascii="Times New Roman" w:hAnsi="Times New Roman" w:cs="Times New Roman"/>
          <w:sz w:val="24"/>
          <w:szCs w:val="24"/>
          <w:shd w:val="clear" w:color="auto" w:fill="FFFFFF"/>
        </w:rPr>
      </w:pPr>
    </w:p>
    <w:p w14:paraId="7FC70653" w14:textId="3F84D208"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w:t>
      </w:r>
      <w:r w:rsidRPr="00DC2693">
        <w:rPr>
          <w:rFonts w:ascii="Times New Roman" w:hAnsi="Times New Roman" w:cs="Times New Roman"/>
          <w:i/>
          <w:iCs/>
          <w:sz w:val="24"/>
          <w:szCs w:val="24"/>
          <w:shd w:val="clear" w:color="auto" w:fill="FFFFFF"/>
        </w:rPr>
        <w:t>Review</w:t>
      </w:r>
      <w:r w:rsidRPr="00DC2693">
        <w:rPr>
          <w:rFonts w:ascii="Times New Roman" w:hAnsi="Times New Roman" w:cs="Times New Roman"/>
          <w:sz w:val="24"/>
          <w:szCs w:val="24"/>
          <w:shd w:val="clear" w:color="auto" w:fill="FFFFFF"/>
        </w:rPr>
        <w:t> is published monthly from November through June, including a special Supreme Court issue each November and a </w:t>
      </w:r>
      <w:r w:rsidRPr="00DC2693">
        <w:rPr>
          <w:rFonts w:ascii="Times New Roman" w:hAnsi="Times New Roman" w:cs="Times New Roman"/>
          <w:i/>
          <w:iCs/>
          <w:sz w:val="24"/>
          <w:szCs w:val="24"/>
          <w:shd w:val="clear" w:color="auto" w:fill="FFFFFF"/>
        </w:rPr>
        <w:t>Developments in the Law </w:t>
      </w:r>
      <w:r w:rsidRPr="00DC2693">
        <w:rPr>
          <w:rFonts w:ascii="Times New Roman" w:hAnsi="Times New Roman" w:cs="Times New Roman"/>
          <w:sz w:val="24"/>
          <w:szCs w:val="24"/>
          <w:shd w:val="clear" w:color="auto" w:fill="FFFFFF"/>
        </w:rPr>
        <w:t>issue each April. The </w:t>
      </w:r>
      <w:r w:rsidRPr="00DC2693">
        <w:rPr>
          <w:rFonts w:ascii="Times New Roman" w:hAnsi="Times New Roman" w:cs="Times New Roman"/>
          <w:i/>
          <w:iCs/>
          <w:sz w:val="24"/>
          <w:szCs w:val="24"/>
          <w:shd w:val="clear" w:color="auto" w:fill="FFFFFF"/>
        </w:rPr>
        <w:t>Review</w:t>
      </w:r>
      <w:r w:rsidRPr="00DC2693">
        <w:rPr>
          <w:rFonts w:ascii="Times New Roman" w:hAnsi="Times New Roman" w:cs="Times New Roman"/>
          <w:sz w:val="24"/>
          <w:szCs w:val="24"/>
          <w:shd w:val="clear" w:color="auto" w:fill="FFFFFF"/>
        </w:rPr>
        <w:t> publishes articles, essays, and book reviews by </w:t>
      </w:r>
      <w:hyperlink r:id="rId119" w:history="1">
        <w:r w:rsidRPr="00DC2693">
          <w:rPr>
            <w:rStyle w:val="Hyperlink"/>
            <w:rFonts w:ascii="Times New Roman" w:hAnsi="Times New Roman" w:cs="Times New Roman"/>
            <w:color w:val="auto"/>
            <w:sz w:val="24"/>
            <w:szCs w:val="24"/>
            <w:u w:val="none"/>
            <w:shd w:val="clear" w:color="auto" w:fill="FFFFFF"/>
          </w:rPr>
          <w:t>outside authors</w:t>
        </w:r>
      </w:hyperlink>
      <w:r w:rsidRPr="00DC2693">
        <w:rPr>
          <w:rFonts w:ascii="Times New Roman" w:hAnsi="Times New Roman" w:cs="Times New Roman"/>
          <w:sz w:val="24"/>
          <w:szCs w:val="24"/>
          <w:shd w:val="clear" w:color="auto" w:fill="FFFFFF"/>
        </w:rPr>
        <w:t> — academics as well as judges and practitioners — alongside pieces by student editors, including Notes as well as comments on recent cases, legislation, and other legal developments.</w:t>
      </w:r>
    </w:p>
    <w:p w14:paraId="657A60DC" w14:textId="77777777" w:rsidR="00DC2693" w:rsidRDefault="00DC269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302FB5F" w14:textId="77777777" w:rsidR="00DC2693" w:rsidRPr="00DC2693" w:rsidRDefault="00DC2693" w:rsidP="00DC2693">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lastRenderedPageBreak/>
        <w:t>Harvard Law School (continued)</w:t>
      </w:r>
    </w:p>
    <w:p w14:paraId="021D77AD"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3CF9D639" w14:textId="7D54984C"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BUSINESS LAW REVIEW</w:t>
      </w:r>
    </w:p>
    <w:p w14:paraId="536642DE"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0A1EF32F" w14:textId="2783D5B2"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Harvard Business Law Review (HBLR) stands at the intersection of law and business. Publishing thematic issues that feature short, policy-oriented essays from academics, practitioners, and regulators, HBLR promises to bridge the worlds of theory and practice. For students, the journal provides an unmatched opportunity to engage with business law beyond the classroom.</w:t>
      </w:r>
    </w:p>
    <w:p w14:paraId="48EC30EB"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0CA2A0EF" w14:textId="02F16203"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CIVIL RIGHTS-CIVIL LIBERTIES LAW REVIEW</w:t>
      </w:r>
    </w:p>
    <w:p w14:paraId="078C93E9"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715BBB90" w14:textId="70CECD39"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Founded in 1966 as a “journal of revolutionary constitutional law,” the Harvard Civil Rights-Civil Liberties Law Review has become the nation’s leading progressive law journal. Our mission is to promote social change and intellectual debate through the publication and advancement of innovative legal scholarship, and we are committed to exploring new directions and perspectives in the struggle for social justice and equality. CR-CL fosters progressive dialogue within the legal community by publishing two issues annually, featuring innovative articles. Recent volumes address such issues as affirmative action, civil liberties in the aftermath of September 11th, housing and employment discrimination, the rights of immigrants, and criminal justice. CR-CL is also committed to fostering progressive dialogue on the Harvard Law School campus and serves as an intellectual and social meeting place for a diverse group of progressive students.</w:t>
      </w:r>
    </w:p>
    <w:p w14:paraId="20B9536C"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324876C5" w14:textId="0C319FE8"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ENVIRONMENTAL LAW REVIEW</w:t>
      </w:r>
    </w:p>
    <w:p w14:paraId="5DE0D0D8"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1344C9B5" w14:textId="450D72CE"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Harvard Environmental Law Review is one of the nation’s leading environmental law journals, and has been dedicated to publishing high-quality, cutting-edge scholarship for over 30 years. ELR publishes two issues each year on a wide variety of topics, including climate change, air and water pollution regulation, energy, land use, international environmental law, administrative law, and law and economics. ELR is committed both to making major contributions to the field of environmental law and to providing substantive learning opportunities to its staff.</w:t>
      </w:r>
    </w:p>
    <w:p w14:paraId="2FFA2825" w14:textId="77777777" w:rsidR="00DC2693" w:rsidRDefault="00DC269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80EFC8" w14:textId="77777777" w:rsidR="00DC2693" w:rsidRPr="00DC2693" w:rsidRDefault="00DC2693" w:rsidP="00DC2693">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lastRenderedPageBreak/>
        <w:t>Harvard Law School (continued)</w:t>
      </w:r>
    </w:p>
    <w:p w14:paraId="3C87E949"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6D20B7FB" w14:textId="39F128F9"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HUMAN RIGHTS JOURNAL</w:t>
      </w:r>
    </w:p>
    <w:p w14:paraId="501D3764"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1A031354" w14:textId="36BFE625"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Harvard Human Rights Journal publishes annually in conjunction with the Law School’s Human Rights Program. The Journal provides a forum for scholarship on a broad range of topics related to human rights, international human rights law, and international humanitarian law. The Journal publishes cutting-edge pieces by academics, human rights practitioners, government and international organization officials, and law students alike. The Journal also hosts an annual Human Rights Conference at the Law School.</w:t>
      </w:r>
    </w:p>
    <w:p w14:paraId="219C50F6"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5211735F" w14:textId="7C92F6CE"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INTERNATIONAL LAW JOURNAL</w:t>
      </w:r>
    </w:p>
    <w:p w14:paraId="57446CEE"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4BC23BC6" w14:textId="6FFDA15B"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oldest and most-cited student-edited journal of international law, the Harvard International Law Journal covers a wide variety of topics in public and private international law. The Journal publishes articles and comments in international, comparative, and foreign law, as well as the role of international law in U.S. Courts and the international ramifications of U.S. domestic law. The ILJ also publishes student-written work. In addition to an annual Student Note Competition, the ILJ publishes student-written pieces on recent developments in international law and reviews of new books in the field.</w:t>
      </w:r>
    </w:p>
    <w:p w14:paraId="4AE36D84"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5365C165" w14:textId="1C27B294"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JOURNAL OF LAW &amp; GENDER</w:t>
      </w:r>
    </w:p>
    <w:p w14:paraId="5D0CEC10"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62D50B88" w14:textId="3F4E0675"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Harvard Journal of Law and Gender, formerly the Harvard Women’s Law Journal, is among the nation’s foremost student-edited feminist law journals. Since its first publication in 1978, the Journal has been devoted to developing and advancing feminist jurisprudence and to combining legal analysis with political, economic, historical, and sociological perspectives. In recent years, the Journal has published leading articles by professors, practitioners, and students on varied topics, including domestic violence, sexual harassment, reproductive rights, transgender legal rights, and women in the military.</w:t>
      </w:r>
    </w:p>
    <w:p w14:paraId="64453FDE"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3163657C" w14:textId="180F11A0"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JOURNAL OF LAW &amp; PUBLIC POLICY</w:t>
      </w:r>
    </w:p>
    <w:p w14:paraId="1D8000DC"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6C0DF44B" w14:textId="486A3CE8"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Harvard Journal of Law &amp; Public Policy is one of the five most widely circulated student-edited law journals in the country, making it the leading forum for conservative and libertarian legal scholarship. The Journal publishes three issues each year on a broad range of legal and public policy topics. Recent articles have explored issues such as military commissions, gun control, the First Amendment, judicial confirmations, same-sex marriage, racial desegregation, the Patriot Act, and originalism. The Journal has published symposia on Law and the War on Terrorism, International Law and the Constitution, and Law and Freedom.</w:t>
      </w:r>
    </w:p>
    <w:p w14:paraId="2EAF669A" w14:textId="77777777" w:rsidR="00DC2693" w:rsidRDefault="00DC269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0CCCAE" w14:textId="77777777" w:rsidR="00DC2693" w:rsidRPr="00DC2693" w:rsidRDefault="00DC2693" w:rsidP="00DC2693">
      <w:pPr>
        <w:shd w:val="clear" w:color="auto" w:fill="FFFFFF"/>
        <w:spacing w:after="0" w:line="240" w:lineRule="auto"/>
        <w:rPr>
          <w:rFonts w:ascii="Times New Roman" w:hAnsi="Times New Roman" w:cs="Times New Roman"/>
          <w:sz w:val="24"/>
          <w:szCs w:val="24"/>
          <w:shd w:val="clear" w:color="auto" w:fill="FFFFFF"/>
        </w:rPr>
      </w:pPr>
      <w:bookmarkStart w:id="71" w:name="_Hlk152587171"/>
      <w:r w:rsidRPr="00DC2693">
        <w:rPr>
          <w:rFonts w:ascii="Times New Roman" w:hAnsi="Times New Roman" w:cs="Times New Roman"/>
          <w:sz w:val="24"/>
          <w:szCs w:val="24"/>
          <w:shd w:val="clear" w:color="auto" w:fill="FFFFFF"/>
        </w:rPr>
        <w:lastRenderedPageBreak/>
        <w:t>Harvard Law School (continued)</w:t>
      </w:r>
    </w:p>
    <w:bookmarkEnd w:id="71"/>
    <w:p w14:paraId="21FED626"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0EB2B391" w14:textId="072D0A7C"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JOURNAL OF LAW &amp; TECHNOLOGY</w:t>
      </w:r>
    </w:p>
    <w:p w14:paraId="74DB521B"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4EF5632B" w14:textId="0C6F8A09"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Since its inception in 1988, the Harvard Journal of Law &amp; Technology has published writings by academics, practitioners, and policymakers on a variety of topics, including intellectual property, biotechnology, e-commerce, space law, computer law, cybercrime, the Internet, and telecommunications. JOLT is the most cited legal technology journal in the world, and in the top three of all specialty journals, nationwide. During the academic year, the Journal hosts lectures, panel discussions, and an annual Symposium dedicated to promoting knowledge of technology and the law. As technology advances and the law concurrently develops, JOLT will continue to have an influential role in the ongoing interchange between these two fields. This year, JOLT is pioneering a radical new online initiative that will bring together, in one place, all developments in the field of law and technology.</w:t>
      </w:r>
    </w:p>
    <w:p w14:paraId="606E9AA9"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698C770D" w14:textId="7A2CBA40"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JOURNAL OF SPORTS AND ENTERTAINMENT LAW</w:t>
      </w:r>
    </w:p>
    <w:p w14:paraId="0452A2B8" w14:textId="77777777"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p>
    <w:p w14:paraId="39854559" w14:textId="041B0F03" w:rsidR="00DC2693" w:rsidRDefault="00DC2693" w:rsidP="007800D4">
      <w:pPr>
        <w:shd w:val="clear" w:color="auto" w:fill="FFFFFF"/>
        <w:spacing w:after="0" w:line="240" w:lineRule="auto"/>
        <w:rPr>
          <w:rFonts w:ascii="Times New Roman" w:hAnsi="Times New Roman" w:cs="Times New Roman"/>
          <w:sz w:val="24"/>
          <w:szCs w:val="24"/>
          <w:shd w:val="clear" w:color="auto" w:fill="FFFFFF"/>
        </w:rPr>
      </w:pPr>
      <w:r w:rsidRPr="00DC2693">
        <w:rPr>
          <w:rFonts w:ascii="Times New Roman" w:hAnsi="Times New Roman" w:cs="Times New Roman"/>
          <w:sz w:val="24"/>
          <w:szCs w:val="24"/>
          <w:shd w:val="clear" w:color="auto" w:fill="FFFFFF"/>
        </w:rPr>
        <w:t>The Harvard Journal of Sports and Entertainment Law (JSEL) provides the academic community, the sports and entertainment industries, and the legal profession with scholarly analysis and research related to the legal aspects of the sports and entertainment world. The legal issues raised in these fields frequently draw from areas as diverse as antitrust law, civil procedure, constitutional law, contract law, corporate law, copyright law, labor law, and real estate law. JSEL serves as a forum in which scholars from these and other disciplines can discuss the law as it relates specifically to the sports and entertainment industries and the unique issues raised therein. JSEL strives to be the premier source for academic analysis of these issues, such that scholars, industry professionals, news media, and the general public turn to JSEL when complicated legal issues arise in the sports and entertainment community.</w:t>
      </w:r>
    </w:p>
    <w:p w14:paraId="3F5EF45E"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5A2D0DD5" w14:textId="3F69AB9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JOURNAL ON LEGISLATION</w:t>
      </w:r>
    </w:p>
    <w:p w14:paraId="1AD9304F"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54BB1EA8" w14:textId="6A80EEDF"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sidRPr="00FD690F">
        <w:rPr>
          <w:rFonts w:ascii="Times New Roman" w:hAnsi="Times New Roman" w:cs="Times New Roman"/>
          <w:sz w:val="24"/>
          <w:szCs w:val="24"/>
          <w:shd w:val="clear" w:color="auto" w:fill="FFFFFF"/>
        </w:rPr>
        <w:t>The Harvard Journal on Legislation is the foremost student-edited journal on legislation and legislative reform. Published twice a year, the Journal presents pieces from academics, members of Congress, practitioners, and current students. In addition, one issue each year features articles developed around the annual symposium on an important topic of public policy. The Journal deals with a range of legislative topics, including Affirmative Action, punitive damages, family law, executive agency regulation, and anti-terrorism legislation.</w:t>
      </w:r>
    </w:p>
    <w:p w14:paraId="6F58C869" w14:textId="77777777" w:rsidR="00FD690F" w:rsidRDefault="00FD690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3F31DA0" w14:textId="77777777" w:rsidR="00FD690F" w:rsidRPr="00FD690F" w:rsidRDefault="00FD690F" w:rsidP="00FD690F">
      <w:pPr>
        <w:shd w:val="clear" w:color="auto" w:fill="FFFFFF"/>
        <w:spacing w:after="0" w:line="240" w:lineRule="auto"/>
        <w:rPr>
          <w:rFonts w:ascii="Times New Roman" w:hAnsi="Times New Roman" w:cs="Times New Roman"/>
          <w:sz w:val="24"/>
          <w:szCs w:val="24"/>
          <w:shd w:val="clear" w:color="auto" w:fill="FFFFFF"/>
        </w:rPr>
      </w:pPr>
      <w:r w:rsidRPr="00FD690F">
        <w:rPr>
          <w:rFonts w:ascii="Times New Roman" w:hAnsi="Times New Roman" w:cs="Times New Roman"/>
          <w:sz w:val="24"/>
          <w:szCs w:val="24"/>
          <w:shd w:val="clear" w:color="auto" w:fill="FFFFFF"/>
        </w:rPr>
        <w:lastRenderedPageBreak/>
        <w:t>Harvard Law School (continued)</w:t>
      </w:r>
    </w:p>
    <w:p w14:paraId="29CAF760" w14:textId="6D36BB7E"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533C97FB" w14:textId="3C21F215"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LATIN AMERICAN LAW REVIEW</w:t>
      </w:r>
    </w:p>
    <w:p w14:paraId="254184F2"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60C6AFB3" w14:textId="7BE68628"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sidRPr="00FD690F">
        <w:rPr>
          <w:rFonts w:ascii="Times New Roman" w:hAnsi="Times New Roman" w:cs="Times New Roman"/>
          <w:sz w:val="24"/>
          <w:szCs w:val="24"/>
          <w:shd w:val="clear" w:color="auto" w:fill="FFFFFF"/>
        </w:rPr>
        <w:t>The Harvard Latin American Law Review provides a forum for the scholarly discussion of legal issues affecting Latinx in the United States. Recent articles have addressed issues including education, the impact of NAFTA, corporate responsibility, and acoustic segregation. HLALR also promotes Latinx scholarship through the annual publication of a conference or symposium on Latinx legal issues.</w:t>
      </w:r>
    </w:p>
    <w:p w14:paraId="58E33898"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12D3AF91" w14:textId="7D3234C3"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LAW &amp; POLICY REVIEW</w:t>
      </w:r>
    </w:p>
    <w:p w14:paraId="637C8544"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262DBB6F" w14:textId="3E07824E"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sidRPr="00FD690F">
        <w:rPr>
          <w:rFonts w:ascii="Times New Roman" w:hAnsi="Times New Roman" w:cs="Times New Roman"/>
          <w:sz w:val="24"/>
          <w:szCs w:val="24"/>
          <w:shd w:val="clear" w:color="auto" w:fill="FFFFFF"/>
        </w:rPr>
        <w:t>The Harvard Law &amp; Policy Review provides a prominent forum for debate and discussion of innovative progressive and moderate legal policy ideas, analysis and proposals. The Review invites innovative approaches to policy challenges by progressive legal scholars, policymakers, and practitioners. HLPR serves as a nexus between the worlds of academia, policy-making, and practice, with a focus on promoting first-rate scholarship with practical application to societal challenges. HLPR is the official national journal of the American Constitution Society for Law and Policy (ACS).</w:t>
      </w:r>
    </w:p>
    <w:p w14:paraId="62C99B9D"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6DA93027" w14:textId="3DE1B01E"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NATIONAL SECURITY JOURNAL</w:t>
      </w:r>
    </w:p>
    <w:p w14:paraId="07B4F754"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2558AE0F" w14:textId="4E2A9DE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sidRPr="00FD690F">
        <w:rPr>
          <w:rFonts w:ascii="Times New Roman" w:hAnsi="Times New Roman" w:cs="Times New Roman"/>
          <w:sz w:val="24"/>
          <w:szCs w:val="24"/>
          <w:shd w:val="clear" w:color="auto" w:fill="FFFFFF"/>
        </w:rPr>
        <w:t>NSJ is a student-edited, faculty- and practitioner-advised, online academic journal. It serves both as a contribution to the universe of ideas surrounding national security law and policy and as a source for updates on relevant fields. NSJ welcomes article submissions from both academics and practitioners in the national security field. Preference is given to relatively brief pieces so as to facilitate a broad range of submissions, readership and discourse.</w:t>
      </w:r>
    </w:p>
    <w:p w14:paraId="367D58D5"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1B2C882F" w14:textId="39D963A5"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HARVARD NEGOTIATION LAW REVIEW</w:t>
      </w:r>
    </w:p>
    <w:p w14:paraId="513B255F" w14:textId="77777777" w:rsidR="00FD690F" w:rsidRDefault="00FD690F" w:rsidP="007800D4">
      <w:pPr>
        <w:shd w:val="clear" w:color="auto" w:fill="FFFFFF"/>
        <w:spacing w:after="0" w:line="240" w:lineRule="auto"/>
        <w:rPr>
          <w:rFonts w:ascii="Times New Roman" w:hAnsi="Times New Roman" w:cs="Times New Roman"/>
          <w:sz w:val="24"/>
          <w:szCs w:val="24"/>
          <w:shd w:val="clear" w:color="auto" w:fill="FFFFFF"/>
        </w:rPr>
      </w:pPr>
    </w:p>
    <w:p w14:paraId="064C957E" w14:textId="1499AD67" w:rsidR="00EF6797" w:rsidRDefault="00FD690F" w:rsidP="00EF6797">
      <w:pPr>
        <w:shd w:val="clear" w:color="auto" w:fill="FFFFFF"/>
        <w:spacing w:after="0" w:line="240" w:lineRule="auto"/>
        <w:rPr>
          <w:rFonts w:ascii="Times New Roman" w:hAnsi="Times New Roman" w:cs="Times New Roman"/>
          <w:sz w:val="24"/>
          <w:szCs w:val="24"/>
          <w:shd w:val="clear" w:color="auto" w:fill="FFFFFF"/>
        </w:rPr>
      </w:pPr>
      <w:r w:rsidRPr="00FD690F">
        <w:rPr>
          <w:rFonts w:ascii="Times New Roman" w:hAnsi="Times New Roman" w:cs="Times New Roman"/>
          <w:sz w:val="24"/>
          <w:szCs w:val="24"/>
          <w:shd w:val="clear" w:color="auto" w:fill="FFFFFF"/>
        </w:rPr>
        <w:t xml:space="preserve">The Harvard Negotiation Law Review is a semi-annual journal dedicated to publishing academic articles on </w:t>
      </w:r>
      <w:proofErr w:type="spellStart"/>
      <w:r w:rsidRPr="00FD690F">
        <w:rPr>
          <w:rFonts w:ascii="Times New Roman" w:hAnsi="Times New Roman" w:cs="Times New Roman"/>
          <w:sz w:val="24"/>
          <w:szCs w:val="24"/>
          <w:shd w:val="clear" w:color="auto" w:fill="FFFFFF"/>
        </w:rPr>
        <w:t>alterative</w:t>
      </w:r>
      <w:proofErr w:type="spellEnd"/>
      <w:r w:rsidRPr="00FD690F">
        <w:rPr>
          <w:rFonts w:ascii="Times New Roman" w:hAnsi="Times New Roman" w:cs="Times New Roman"/>
          <w:sz w:val="24"/>
          <w:szCs w:val="24"/>
          <w:shd w:val="clear" w:color="auto" w:fill="FFFFFF"/>
        </w:rPr>
        <w:t xml:space="preserve"> dispute resolution that would be of interest to legal scholars, professionals, and practitioners. Alternative dispute resolution is the fastest growing section of the American bar Association and has become a primary focus of research and scholarship in the legal profession. HNLR publishes on topics as diverse as the role of religious fundamentalism in international negotiations the success rate of student mediations in elementary schools, and game theoretic approaches to negotiation.</w:t>
      </w:r>
    </w:p>
    <w:p w14:paraId="669E0C00" w14:textId="77777777" w:rsidR="00EF6797" w:rsidRDefault="00EF679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2CD950" w14:textId="6C3F0540" w:rsidR="00FD690F" w:rsidRDefault="00EF6797" w:rsidP="00EF6797">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Hawai’i at Manoa William S. Richardson School of Law</w:t>
      </w:r>
    </w:p>
    <w:p w14:paraId="07DE2A73" w14:textId="70552AC2" w:rsidR="00EF6797" w:rsidRDefault="00EF6797" w:rsidP="00EF6797">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Honolulu, Hawai’i:       Median GPA:  3.56     Median LSAT:  157</w:t>
      </w:r>
    </w:p>
    <w:p w14:paraId="209C8D4D" w14:textId="6632A47B" w:rsidR="00EF6797" w:rsidRDefault="00EF6797"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89 Students</w:t>
      </w:r>
    </w:p>
    <w:p w14:paraId="1B578090" w14:textId="77777777" w:rsidR="00EF6797" w:rsidRDefault="00EF6797" w:rsidP="00EF6797">
      <w:pPr>
        <w:shd w:val="clear" w:color="auto" w:fill="FFFFFF"/>
        <w:spacing w:after="0" w:line="240" w:lineRule="auto"/>
        <w:rPr>
          <w:rFonts w:ascii="Times New Roman" w:hAnsi="Times New Roman" w:cs="Times New Roman"/>
          <w:sz w:val="24"/>
          <w:szCs w:val="24"/>
          <w:shd w:val="clear" w:color="auto" w:fill="FFFFFF"/>
        </w:rPr>
      </w:pPr>
    </w:p>
    <w:p w14:paraId="21FCD849" w14:textId="779A5076" w:rsidR="00EF6797" w:rsidRDefault="00EF6797"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53D4BC2" w14:textId="77777777" w:rsidR="00EF6797" w:rsidRDefault="00EF6797" w:rsidP="00EF6797">
      <w:pPr>
        <w:shd w:val="clear" w:color="auto" w:fill="FFFFFF"/>
        <w:spacing w:after="0" w:line="240" w:lineRule="auto"/>
        <w:rPr>
          <w:rFonts w:ascii="Times New Roman" w:hAnsi="Times New Roman" w:cs="Times New Roman"/>
          <w:sz w:val="24"/>
          <w:szCs w:val="24"/>
          <w:shd w:val="clear" w:color="auto" w:fill="FFFFFF"/>
        </w:rPr>
      </w:pPr>
    </w:p>
    <w:p w14:paraId="01C6F789" w14:textId="5978699E" w:rsidR="00EF6797" w:rsidRDefault="005E25DF"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ELDER LAW CLINIC</w:t>
      </w:r>
    </w:p>
    <w:p w14:paraId="6176FAAE" w14:textId="77777777"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p>
    <w:p w14:paraId="26BE34F6" w14:textId="5EAEB2D8"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r w:rsidRPr="005E25DF">
        <w:rPr>
          <w:rFonts w:ascii="Times New Roman" w:hAnsi="Times New Roman" w:cs="Times New Roman"/>
          <w:sz w:val="24"/>
          <w:szCs w:val="24"/>
          <w:shd w:val="clear" w:color="auto" w:fill="FFFFFF"/>
        </w:rPr>
        <w:t>Students in the Advanced Elder Law Clinic have already taken the Elder Law Clinic course. The overall objective of the Advanced Elder Law Clinic Course is to continue to expose students to practice areas of law that affect older persons and to ethical and other practical issues involved in providing legal services to older persons and their caregivers. In the Advanced Elder Law Clinic, special consideration will be given to the legal rights of veterans and their caregivers.</w:t>
      </w:r>
    </w:p>
    <w:p w14:paraId="51E8E547" w14:textId="77777777"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p>
    <w:p w14:paraId="0E614969" w14:textId="031657F3"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WELFARE CLINIC</w:t>
      </w:r>
    </w:p>
    <w:p w14:paraId="1C64BB26" w14:textId="77777777"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p>
    <w:p w14:paraId="5C8D4576" w14:textId="28F61C21"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r w:rsidRPr="005E25DF">
        <w:rPr>
          <w:rFonts w:ascii="Times New Roman" w:hAnsi="Times New Roman" w:cs="Times New Roman"/>
          <w:sz w:val="24"/>
          <w:szCs w:val="24"/>
          <w:shd w:val="clear" w:color="auto" w:fill="FFFFFF"/>
        </w:rPr>
        <w:t>This class focuses on the issues pertaining to at-risk children and their families. The course is intended to be multidisciplinary in scope, applying and, ideally, blending the analytical lenses of the disciplines of law, social work, nursing, and education.  The class will be clinical in approach, with students working to make a positive impact on the lives of youth through on-site experiences at selected community programs.   Students will collaborate in multidisciplinary teams (class enrollment permitting) on projects that directly benefit young people at their community placement sites. Students will leave the course with improved practice skills, a deeper understanding of interdisciplinary interaction, and valuable connections to other child welfare professionals.</w:t>
      </w:r>
    </w:p>
    <w:p w14:paraId="12C56AA6" w14:textId="77777777"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p>
    <w:p w14:paraId="1CE596D7" w14:textId="5A1855AB"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DEFENSE CLINIC</w:t>
      </w:r>
    </w:p>
    <w:p w14:paraId="4F3C472C" w14:textId="77777777"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p>
    <w:p w14:paraId="06AC9AB4" w14:textId="0080B28E"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r w:rsidRPr="005E25DF">
        <w:rPr>
          <w:rFonts w:ascii="Times New Roman" w:hAnsi="Times New Roman" w:cs="Times New Roman"/>
          <w:sz w:val="24"/>
          <w:szCs w:val="24"/>
          <w:shd w:val="clear" w:color="auto" w:fill="FFFFFF"/>
        </w:rPr>
        <w:t>This class teaches litigation skills through the representation of indigent criminal defendants. Students appear in court and try real cases. After classroom lectures, discussions and simulations, students defend people charged with misdemeanor cases. Deputy Public Defenders teach this course and provide the in-court supervision on the cases. </w:t>
      </w:r>
    </w:p>
    <w:p w14:paraId="22144D44" w14:textId="77777777" w:rsidR="005E25DF" w:rsidRDefault="005E25DF" w:rsidP="00EF6797">
      <w:pPr>
        <w:shd w:val="clear" w:color="auto" w:fill="FFFFFF"/>
        <w:spacing w:after="0" w:line="240" w:lineRule="auto"/>
        <w:rPr>
          <w:rFonts w:ascii="Times New Roman" w:hAnsi="Times New Roman" w:cs="Times New Roman"/>
          <w:sz w:val="24"/>
          <w:szCs w:val="24"/>
          <w:shd w:val="clear" w:color="auto" w:fill="FFFFFF"/>
        </w:rPr>
      </w:pPr>
    </w:p>
    <w:p w14:paraId="0BE04A0C" w14:textId="07D2DE0A" w:rsidR="005E25DF" w:rsidRDefault="00C8167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LAW CLINIC</w:t>
      </w:r>
    </w:p>
    <w:p w14:paraId="017AFF3E" w14:textId="77777777"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p>
    <w:p w14:paraId="6CF5614B" w14:textId="1AEE022C"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r w:rsidRPr="00C81678">
        <w:rPr>
          <w:rFonts w:ascii="Times New Roman" w:hAnsi="Times New Roman" w:cs="Times New Roman"/>
          <w:sz w:val="24"/>
          <w:szCs w:val="24"/>
          <w:shd w:val="clear" w:color="auto" w:fill="FFFFFF"/>
        </w:rPr>
        <w:t>Students in this clinic work under the direction of an elder law specialist in assisting Hawaii’s senior citizens in a variety of legal areas including public entitlements, estate planning, living wills, elder abuse, etc. The course typically does not involve litigation, but rather the delivery of other kinds of legal services and education to the elderly. </w:t>
      </w:r>
    </w:p>
    <w:p w14:paraId="37D6017D" w14:textId="77777777" w:rsidR="00C81678" w:rsidRDefault="00C8167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4CD0AB" w14:textId="66525D6A"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r w:rsidRPr="00C81678">
        <w:rPr>
          <w:rFonts w:ascii="Times New Roman" w:hAnsi="Times New Roman" w:cs="Times New Roman"/>
          <w:sz w:val="24"/>
          <w:szCs w:val="24"/>
          <w:shd w:val="clear" w:color="auto" w:fill="FFFFFF"/>
        </w:rPr>
        <w:lastRenderedPageBreak/>
        <w:t>University of Hawai’i at Manoa William S. Richardson School of Law</w:t>
      </w:r>
      <w:r>
        <w:rPr>
          <w:rFonts w:ascii="Times New Roman" w:hAnsi="Times New Roman" w:cs="Times New Roman"/>
          <w:sz w:val="24"/>
          <w:szCs w:val="24"/>
          <w:shd w:val="clear" w:color="auto" w:fill="FFFFFF"/>
        </w:rPr>
        <w:t xml:space="preserve"> (continued)</w:t>
      </w:r>
    </w:p>
    <w:p w14:paraId="41E8CBF1" w14:textId="77777777"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p>
    <w:p w14:paraId="54020E48" w14:textId="7E0346F8"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&amp; SMALL BUSINESS CLINIC</w:t>
      </w:r>
    </w:p>
    <w:p w14:paraId="05F83453" w14:textId="77777777"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p>
    <w:p w14:paraId="6A360C37" w14:textId="187CF98B"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r w:rsidRPr="00C81678">
        <w:rPr>
          <w:rFonts w:ascii="Times New Roman" w:hAnsi="Times New Roman" w:cs="Times New Roman"/>
          <w:sz w:val="24"/>
          <w:szCs w:val="24"/>
          <w:shd w:val="clear" w:color="auto" w:fill="FFFFFF"/>
        </w:rPr>
        <w:t>Students develop effective business models for fledgling businesses that comport with all legal requirements. Students will be exposed to entrepreneurial thought and decision making.</w:t>
      </w:r>
    </w:p>
    <w:p w14:paraId="65DF3311" w14:textId="77777777"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p>
    <w:p w14:paraId="0F5B4E54" w14:textId="6DDB9171"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6CA96BFC" w14:textId="77777777"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p>
    <w:p w14:paraId="3D09AEAC" w14:textId="29FAE10E"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r w:rsidRPr="00C81678">
        <w:rPr>
          <w:rFonts w:ascii="Times New Roman" w:hAnsi="Times New Roman" w:cs="Times New Roman"/>
          <w:sz w:val="24"/>
          <w:szCs w:val="24"/>
          <w:shd w:val="clear" w:color="auto" w:fill="FFFFFF"/>
        </w:rPr>
        <w:t>Through this clinic, students will have the opportunity to hone their legal skills, including analyzing legal issues, developing and implementing case strategy, collaborating with clients, refining factual and legal research, and writing persuasively. Initial classes will be spent reviewing relevant state and/or federal laws relating to natural and cultural resource management. Students will then work in teams to assist clients on a range of issues. The primary work product will be legal memoranda, although students may also prepare pleadings, comment letters, or oral or written testimony. In order to facilitate that work, client interaction and site visits to affected resources and communities are highly encouraged. When a project is completed, students will have the opportunity to present the final product to a client and/or their counsel. </w:t>
      </w:r>
    </w:p>
    <w:p w14:paraId="3BBDC5A4" w14:textId="77777777" w:rsidR="00C81678" w:rsidRDefault="00C81678" w:rsidP="00EF6797">
      <w:pPr>
        <w:shd w:val="clear" w:color="auto" w:fill="FFFFFF"/>
        <w:spacing w:after="0" w:line="240" w:lineRule="auto"/>
        <w:rPr>
          <w:rFonts w:ascii="Times New Roman" w:hAnsi="Times New Roman" w:cs="Times New Roman"/>
          <w:sz w:val="24"/>
          <w:szCs w:val="24"/>
          <w:shd w:val="clear" w:color="auto" w:fill="FFFFFF"/>
        </w:rPr>
      </w:pPr>
    </w:p>
    <w:p w14:paraId="05148C5F" w14:textId="4E1A695D" w:rsidR="00C81678" w:rsidRDefault="00620E6F"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HAWAI’I INNOCENCE PROJECT CLINIC</w:t>
      </w:r>
    </w:p>
    <w:p w14:paraId="15F1AD92" w14:textId="77777777" w:rsidR="00620E6F" w:rsidRDefault="00620E6F" w:rsidP="00EF6797">
      <w:pPr>
        <w:shd w:val="clear" w:color="auto" w:fill="FFFFFF"/>
        <w:spacing w:after="0" w:line="240" w:lineRule="auto"/>
        <w:rPr>
          <w:rFonts w:ascii="Times New Roman" w:hAnsi="Times New Roman" w:cs="Times New Roman"/>
          <w:sz w:val="24"/>
          <w:szCs w:val="24"/>
          <w:shd w:val="clear" w:color="auto" w:fill="FFFFFF"/>
        </w:rPr>
      </w:pPr>
    </w:p>
    <w:p w14:paraId="51C66246" w14:textId="25E3270F" w:rsidR="00620E6F" w:rsidRDefault="00620E6F" w:rsidP="00EF6797">
      <w:pPr>
        <w:shd w:val="clear" w:color="auto" w:fill="FFFFFF"/>
        <w:spacing w:after="0" w:line="240" w:lineRule="auto"/>
        <w:rPr>
          <w:rFonts w:ascii="Times New Roman" w:hAnsi="Times New Roman" w:cs="Times New Roman"/>
          <w:sz w:val="24"/>
          <w:szCs w:val="24"/>
          <w:shd w:val="clear" w:color="auto" w:fill="FFFFFF"/>
        </w:rPr>
      </w:pPr>
      <w:r w:rsidRPr="00620E6F">
        <w:rPr>
          <w:rFonts w:ascii="Times New Roman" w:hAnsi="Times New Roman" w:cs="Times New Roman"/>
          <w:sz w:val="24"/>
          <w:szCs w:val="24"/>
          <w:shd w:val="clear" w:color="auto" w:fill="FFFFFF"/>
        </w:rPr>
        <w:t xml:space="preserve">This course is an in-depth examination of the principal problems that lead to the conviction of the innocent and leading proposals for measures to reduce the number of wrongful convictions. The seminar will examine common errors or problems that produce wrongful convictions, the process for investigating a claim of actual innocence, state and federal </w:t>
      </w:r>
      <w:proofErr w:type="spellStart"/>
      <w:r w:rsidRPr="00620E6F">
        <w:rPr>
          <w:rFonts w:ascii="Times New Roman" w:hAnsi="Times New Roman" w:cs="Times New Roman"/>
          <w:sz w:val="24"/>
          <w:szCs w:val="24"/>
          <w:shd w:val="clear" w:color="auto" w:fill="FFFFFF"/>
        </w:rPr>
        <w:t>post conviction</w:t>
      </w:r>
      <w:proofErr w:type="spellEnd"/>
      <w:r w:rsidRPr="00620E6F">
        <w:rPr>
          <w:rFonts w:ascii="Times New Roman" w:hAnsi="Times New Roman" w:cs="Times New Roman"/>
          <w:sz w:val="24"/>
          <w:szCs w:val="24"/>
          <w:shd w:val="clear" w:color="auto" w:fill="FFFFFF"/>
        </w:rPr>
        <w:t xml:space="preserve"> procedures, and the nature and uses of DNA and other scientific evidence. Students work on actual post-conviction cases.</w:t>
      </w:r>
    </w:p>
    <w:p w14:paraId="44DBAB64" w14:textId="77777777" w:rsidR="00620E6F" w:rsidRDefault="00620E6F" w:rsidP="00EF6797">
      <w:pPr>
        <w:shd w:val="clear" w:color="auto" w:fill="FFFFFF"/>
        <w:spacing w:after="0" w:line="240" w:lineRule="auto"/>
        <w:rPr>
          <w:rFonts w:ascii="Times New Roman" w:hAnsi="Times New Roman" w:cs="Times New Roman"/>
          <w:sz w:val="24"/>
          <w:szCs w:val="24"/>
          <w:shd w:val="clear" w:color="auto" w:fill="FFFFFF"/>
        </w:rPr>
      </w:pPr>
    </w:p>
    <w:p w14:paraId="690DFFE5" w14:textId="3CF920F3" w:rsidR="00620E6F" w:rsidRDefault="006F3453"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7A4BAD6B" w14:textId="77777777" w:rsidR="006F3453" w:rsidRDefault="006F3453" w:rsidP="00EF6797">
      <w:pPr>
        <w:shd w:val="clear" w:color="auto" w:fill="FFFFFF"/>
        <w:spacing w:after="0" w:line="240" w:lineRule="auto"/>
        <w:rPr>
          <w:rFonts w:ascii="Times New Roman" w:hAnsi="Times New Roman" w:cs="Times New Roman"/>
          <w:sz w:val="24"/>
          <w:szCs w:val="24"/>
          <w:shd w:val="clear" w:color="auto" w:fill="FFFFFF"/>
        </w:rPr>
      </w:pPr>
    </w:p>
    <w:p w14:paraId="39B4347B" w14:textId="0F99913E" w:rsidR="006F3453" w:rsidRDefault="006F3453" w:rsidP="00EF6797">
      <w:pPr>
        <w:shd w:val="clear" w:color="auto" w:fill="FFFFFF"/>
        <w:spacing w:after="0" w:line="240" w:lineRule="auto"/>
        <w:rPr>
          <w:rFonts w:ascii="Times New Roman" w:hAnsi="Times New Roman" w:cs="Times New Roman"/>
          <w:sz w:val="24"/>
          <w:szCs w:val="24"/>
          <w:shd w:val="clear" w:color="auto" w:fill="FFFFFF"/>
        </w:rPr>
      </w:pPr>
      <w:r w:rsidRPr="006F3453">
        <w:rPr>
          <w:rFonts w:ascii="Times New Roman" w:hAnsi="Times New Roman" w:cs="Times New Roman"/>
          <w:sz w:val="24"/>
          <w:szCs w:val="24"/>
          <w:shd w:val="clear" w:color="auto" w:fill="FFFFFF"/>
        </w:rPr>
        <w:t>This clinic teaches the practical aspects and issues encountered in the practice of family law. Students will apply what is learned by providing direct legal services to family law clients at the Legal Aid Society of Hawai`i. </w:t>
      </w:r>
    </w:p>
    <w:p w14:paraId="7F88B3BA" w14:textId="77777777" w:rsidR="006F3453" w:rsidRDefault="006F3453" w:rsidP="00EF6797">
      <w:pPr>
        <w:shd w:val="clear" w:color="auto" w:fill="FFFFFF"/>
        <w:spacing w:after="0" w:line="240" w:lineRule="auto"/>
        <w:rPr>
          <w:rFonts w:ascii="Times New Roman" w:hAnsi="Times New Roman" w:cs="Times New Roman"/>
          <w:sz w:val="24"/>
          <w:szCs w:val="24"/>
          <w:shd w:val="clear" w:color="auto" w:fill="FFFFFF"/>
        </w:rPr>
      </w:pPr>
    </w:p>
    <w:p w14:paraId="26BB5E8B" w14:textId="7D26B34A" w:rsidR="006F3453" w:rsidRDefault="006F345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69AB13" w14:textId="77777777" w:rsidR="006F3453" w:rsidRPr="006F3453" w:rsidRDefault="006F3453" w:rsidP="006F3453">
      <w:pPr>
        <w:shd w:val="clear" w:color="auto" w:fill="FFFFFF"/>
        <w:spacing w:after="0" w:line="240" w:lineRule="auto"/>
        <w:rPr>
          <w:rFonts w:ascii="Times New Roman" w:hAnsi="Times New Roman" w:cs="Times New Roman"/>
          <w:sz w:val="24"/>
          <w:szCs w:val="24"/>
          <w:shd w:val="clear" w:color="auto" w:fill="FFFFFF"/>
        </w:rPr>
      </w:pPr>
      <w:r w:rsidRPr="006F3453">
        <w:rPr>
          <w:rFonts w:ascii="Times New Roman" w:hAnsi="Times New Roman" w:cs="Times New Roman"/>
          <w:sz w:val="24"/>
          <w:szCs w:val="24"/>
          <w:shd w:val="clear" w:color="auto" w:fill="FFFFFF"/>
        </w:rPr>
        <w:lastRenderedPageBreak/>
        <w:t>University of Hawai’i at Manoa William S. Richardson School of Law (continued)</w:t>
      </w:r>
    </w:p>
    <w:p w14:paraId="50B911F2" w14:textId="77777777" w:rsidR="006F3453" w:rsidRDefault="006F3453" w:rsidP="00EF6797">
      <w:pPr>
        <w:shd w:val="clear" w:color="auto" w:fill="FFFFFF"/>
        <w:spacing w:after="0" w:line="240" w:lineRule="auto"/>
        <w:rPr>
          <w:rFonts w:ascii="Times New Roman" w:hAnsi="Times New Roman" w:cs="Times New Roman"/>
          <w:sz w:val="24"/>
          <w:szCs w:val="24"/>
          <w:shd w:val="clear" w:color="auto" w:fill="FFFFFF"/>
        </w:rPr>
      </w:pPr>
    </w:p>
    <w:p w14:paraId="28DE1207" w14:textId="28D35396" w:rsidR="006F3453" w:rsidRDefault="00EF28EC"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NATIVE HAWAIIN RIGHTS CLINIC</w:t>
      </w:r>
    </w:p>
    <w:p w14:paraId="349D1D6C" w14:textId="77777777" w:rsidR="00EF28EC" w:rsidRDefault="00EF28EC" w:rsidP="00EF6797">
      <w:pPr>
        <w:shd w:val="clear" w:color="auto" w:fill="FFFFFF"/>
        <w:spacing w:after="0" w:line="240" w:lineRule="auto"/>
        <w:rPr>
          <w:rFonts w:ascii="Times New Roman" w:hAnsi="Times New Roman" w:cs="Times New Roman"/>
          <w:sz w:val="24"/>
          <w:szCs w:val="24"/>
          <w:shd w:val="clear" w:color="auto" w:fill="FFFFFF"/>
        </w:rPr>
      </w:pPr>
    </w:p>
    <w:p w14:paraId="34075C77" w14:textId="233361F8" w:rsidR="00EF28EC" w:rsidRDefault="00EF28EC" w:rsidP="00EF6797">
      <w:pPr>
        <w:shd w:val="clear" w:color="auto" w:fill="FFFFFF"/>
        <w:spacing w:after="0" w:line="240" w:lineRule="auto"/>
        <w:rPr>
          <w:rFonts w:ascii="Times New Roman" w:hAnsi="Times New Roman" w:cs="Times New Roman"/>
          <w:sz w:val="24"/>
          <w:szCs w:val="24"/>
          <w:shd w:val="clear" w:color="auto" w:fill="FFFFFF"/>
        </w:rPr>
      </w:pPr>
      <w:r w:rsidRPr="00EF28EC">
        <w:rPr>
          <w:rFonts w:ascii="Times New Roman" w:hAnsi="Times New Roman" w:cs="Times New Roman"/>
          <w:sz w:val="24"/>
          <w:szCs w:val="24"/>
          <w:shd w:val="clear" w:color="auto" w:fill="FFFFFF"/>
        </w:rPr>
        <w:t>This course provides students with a direct experience of working on cases in the context of Native Hawaiian rights and issues. Each semester, the clinic focuses on one or two major cases involving issues such as traditional and customary rights, the public lands trust, the Hawaiian Home Lands trust, and water rights. Students will aid attorneys in identifying and researching significant issues, gathering evidence, interviewing clients, and drafting pleadings.</w:t>
      </w:r>
    </w:p>
    <w:p w14:paraId="1ABDC183" w14:textId="77777777" w:rsidR="00EF28EC" w:rsidRDefault="00EF28EC" w:rsidP="00EF6797">
      <w:pPr>
        <w:shd w:val="clear" w:color="auto" w:fill="FFFFFF"/>
        <w:spacing w:after="0" w:line="240" w:lineRule="auto"/>
        <w:rPr>
          <w:rFonts w:ascii="Times New Roman" w:hAnsi="Times New Roman" w:cs="Times New Roman"/>
          <w:sz w:val="24"/>
          <w:szCs w:val="24"/>
          <w:shd w:val="clear" w:color="auto" w:fill="FFFFFF"/>
        </w:rPr>
      </w:pPr>
    </w:p>
    <w:p w14:paraId="59727600" w14:textId="5DE88670" w:rsidR="00EF28EC" w:rsidRDefault="003C4AF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5CD66D24" w14:textId="7777777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p>
    <w:p w14:paraId="3AE0632F" w14:textId="510F8E64"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t>This class teaches litigation skills through the prosecution of real, minor criminal cases and the simulation of a major civil trial. After about three weeks of classroom discussions and simulations, students prosecute real traffic and misdemeanor cases for the Prosecuting Attorney's Office. The classroom component meets throughout the semester and is designed to meet the needs of students interested in both civil and criminal litigation.  Courtroom work is supervised by Assistant Prosecuting Attorneys.  Simulated cases are critiqued by the faculty and practicing lawyers. The course can be taken as a 2, 3 or 4 credit class. The 2 and 3-credit options have fewer court appearances and class meetings, and does not include the mock civil trial which uses expert witnesses.</w:t>
      </w:r>
    </w:p>
    <w:p w14:paraId="21D79C1A" w14:textId="7777777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p>
    <w:p w14:paraId="2CB39A37" w14:textId="512A7409"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A024084" w14:textId="7777777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p>
    <w:p w14:paraId="3318389C" w14:textId="4B74B991"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HAWAI’I LAW REVIEW</w:t>
      </w:r>
    </w:p>
    <w:p w14:paraId="0AA36179" w14:textId="7777777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p>
    <w:p w14:paraId="343E6665" w14:textId="77777777" w:rsidR="003C4AF8" w:rsidRPr="003C4AF8" w:rsidRDefault="003C4AF8" w:rsidP="003C4AF8">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t>The University of Hawaiʻi Law Review at the William S. Richardson School of Law serves the local legal community by providing an elite academic forum for legal scholarship in Hawaiʻi and the Pacific, and contributes to the national discourse on emerging legal issues through the publication of compelling legal writing.</w:t>
      </w:r>
    </w:p>
    <w:p w14:paraId="2157C4FD" w14:textId="77777777" w:rsidR="003C4AF8" w:rsidRDefault="003C4AF8" w:rsidP="003C4AF8">
      <w:pPr>
        <w:shd w:val="clear" w:color="auto" w:fill="FFFFFF"/>
        <w:spacing w:after="0" w:line="240" w:lineRule="auto"/>
        <w:rPr>
          <w:rFonts w:ascii="Times New Roman" w:hAnsi="Times New Roman" w:cs="Times New Roman"/>
          <w:sz w:val="24"/>
          <w:szCs w:val="24"/>
          <w:shd w:val="clear" w:color="auto" w:fill="FFFFFF"/>
        </w:rPr>
      </w:pPr>
    </w:p>
    <w:p w14:paraId="58EB0941" w14:textId="408DF75F" w:rsidR="003C4AF8" w:rsidRPr="003C4AF8" w:rsidRDefault="003C4AF8" w:rsidP="003C4AF8">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t>First organized in 1979, the University of Hawaiʻi Law Review is a student-run organization that publishes Hawaiʻi’s leading journal of legal scholarship authored by contributors from the legal community, including law professors, practitioners, jurists, and law students. The Law Review produces two issues annually, published in the winter and summer. Each issue contains content that is on the cutting edge of legal scholarship, and addresses topics of great importance and interest to our legal community. Manuscripts have been published relating to Land Use in Hawaiʻi; Environmental and Energy Law; Native Hawaiians and other Indigenous Peoples; and Racial and Social Justice. Articles published in the University of Hawaiʻi Law Review are often cited by scholars and practitioners, both in the State of Hawaiʻi and throughout the United States.</w:t>
      </w:r>
    </w:p>
    <w:p w14:paraId="3A1B1E94" w14:textId="77777777" w:rsidR="003C4AF8" w:rsidRDefault="003C4AF8" w:rsidP="003C4AF8">
      <w:pPr>
        <w:shd w:val="clear" w:color="auto" w:fill="FFFFFF"/>
        <w:spacing w:after="0" w:line="240" w:lineRule="auto"/>
        <w:rPr>
          <w:rFonts w:ascii="Times New Roman" w:hAnsi="Times New Roman" w:cs="Times New Roman"/>
          <w:sz w:val="24"/>
          <w:szCs w:val="24"/>
          <w:shd w:val="clear" w:color="auto" w:fill="FFFFFF"/>
        </w:rPr>
      </w:pPr>
    </w:p>
    <w:p w14:paraId="62D866B7" w14:textId="32FEA2C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t>In addition to written publications, the Law Review launched its very own podcast – Hawaiʻi Law.  Established in Fall 2022, Hawaiʻi Law brings together esteemed guests from all backgrounds to discuss legal issues facing our state. </w:t>
      </w:r>
    </w:p>
    <w:p w14:paraId="6DB789F3" w14:textId="77777777" w:rsidR="003C4AF8" w:rsidRDefault="003C4AF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591012" w14:textId="77777777" w:rsidR="003C4AF8" w:rsidRPr="003C4AF8" w:rsidRDefault="003C4AF8" w:rsidP="003C4AF8">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lastRenderedPageBreak/>
        <w:t>University of Hawai’i at Manoa William S. Richardson School of Law (continued)</w:t>
      </w:r>
    </w:p>
    <w:p w14:paraId="0A03130D" w14:textId="7777777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p>
    <w:p w14:paraId="738BBEE9" w14:textId="319E7A24"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ASIAN-PACIFIC LAW AND POLICY JOURNAL</w:t>
      </w:r>
    </w:p>
    <w:p w14:paraId="226A4EB3" w14:textId="77777777" w:rsidR="003C4AF8" w:rsidRDefault="003C4AF8" w:rsidP="00EF6797">
      <w:pPr>
        <w:shd w:val="clear" w:color="auto" w:fill="FFFFFF"/>
        <w:spacing w:after="0" w:line="240" w:lineRule="auto"/>
        <w:rPr>
          <w:rFonts w:ascii="Times New Roman" w:hAnsi="Times New Roman" w:cs="Times New Roman"/>
          <w:sz w:val="24"/>
          <w:szCs w:val="24"/>
          <w:shd w:val="clear" w:color="auto" w:fill="FFFFFF"/>
        </w:rPr>
      </w:pPr>
    </w:p>
    <w:p w14:paraId="3CC19CB7" w14:textId="77777777" w:rsidR="003C4AF8" w:rsidRPr="003C4AF8" w:rsidRDefault="003C4AF8" w:rsidP="003C4AF8">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t>The Asian-Pacific Law and Policy Journal (APLPJ) is a web-based, American legal journal covering issues in Asia and the Pacific Rim. Our objectives are to disseminate legal research by law professors, legal practitioners, social scientists, economists, and students; to increase awareness of legal issues impacting the region and to provide a forum to discuss legal topics that fall within the Journal’s geographic scope. In addition to the web format, the journal is available through the legal databases LexisNexis.</w:t>
      </w:r>
    </w:p>
    <w:p w14:paraId="30443C32" w14:textId="77777777" w:rsidR="003C4AF8" w:rsidRDefault="003C4AF8" w:rsidP="003C4AF8">
      <w:pPr>
        <w:shd w:val="clear" w:color="auto" w:fill="FFFFFF"/>
        <w:spacing w:after="0" w:line="240" w:lineRule="auto"/>
        <w:rPr>
          <w:rFonts w:ascii="Times New Roman" w:hAnsi="Times New Roman" w:cs="Times New Roman"/>
          <w:sz w:val="24"/>
          <w:szCs w:val="24"/>
          <w:shd w:val="clear" w:color="auto" w:fill="FFFFFF"/>
        </w:rPr>
      </w:pPr>
    </w:p>
    <w:p w14:paraId="6AA5EFB2" w14:textId="75DAC304" w:rsidR="003C4AF8" w:rsidRDefault="003C4AF8" w:rsidP="003C4AF8">
      <w:pPr>
        <w:shd w:val="clear" w:color="auto" w:fill="FFFFFF"/>
        <w:spacing w:after="0" w:line="240" w:lineRule="auto"/>
        <w:rPr>
          <w:rFonts w:ascii="Times New Roman" w:hAnsi="Times New Roman" w:cs="Times New Roman"/>
          <w:sz w:val="24"/>
          <w:szCs w:val="24"/>
          <w:shd w:val="clear" w:color="auto" w:fill="FFFFFF"/>
        </w:rPr>
      </w:pPr>
      <w:r w:rsidRPr="003C4AF8">
        <w:rPr>
          <w:rFonts w:ascii="Times New Roman" w:hAnsi="Times New Roman" w:cs="Times New Roman"/>
          <w:sz w:val="24"/>
          <w:szCs w:val="24"/>
          <w:shd w:val="clear" w:color="auto" w:fill="FFFFFF"/>
        </w:rPr>
        <w:t>APLPJ publishes articles, translations, book reviews, essays, case notes, and comments on current topics in comparative and transnational law focused on one or more of the following countries or geographic entities: Australia, Brunei, Burma, Cambodia, China (including Hong Kong Special Administrative Region and Macau Special Administrative Region), East Timor, Fiji, Hawai‘i, Indonesia, Japan, Kiribati, Laos, Malaysia, Marshall Islands, Micronesia, Mongolia, Nauru, New Zealand, North Korea, Palau, Papua New Guinea, Philippines, Samoa, Singapore, Solomon Islands, South Korea, Taiwan, Thailand, Tonga, Tuvalu, Vanuatu, Vietnam.</w:t>
      </w:r>
    </w:p>
    <w:p w14:paraId="64786AA9" w14:textId="77777777" w:rsidR="003C4AF8" w:rsidRDefault="003C4AF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08B2A19" w14:textId="5B70F044" w:rsidR="003C4AF8" w:rsidRDefault="00EC7134" w:rsidP="003C4AF8">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Hofstra University Maurice A. Deane School of Law</w:t>
      </w:r>
    </w:p>
    <w:p w14:paraId="1A713CD4" w14:textId="307512C1" w:rsidR="00EC7134" w:rsidRDefault="00EC7134" w:rsidP="003C4AF8">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Hempstead, New York:     Median GPA:  3.58     Median LSAT:  156</w:t>
      </w:r>
    </w:p>
    <w:p w14:paraId="114D5DCB" w14:textId="120733D0"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263 Students</w:t>
      </w:r>
    </w:p>
    <w:p w14:paraId="02693F2E" w14:textId="77777777"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p>
    <w:p w14:paraId="723859FF" w14:textId="772CF896"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73D379F" w14:textId="77777777"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p>
    <w:p w14:paraId="4C9A5522" w14:textId="6BC07AE6"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ASYLUM CLINIC</w:t>
      </w:r>
    </w:p>
    <w:p w14:paraId="3D5B963B" w14:textId="77777777"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p>
    <w:p w14:paraId="5BA8101A" w14:textId="77777777" w:rsidR="00EC7134" w:rsidRPr="00EC7134" w:rsidRDefault="00EC7134" w:rsidP="00EC7134">
      <w:pPr>
        <w:shd w:val="clear" w:color="auto" w:fill="FFFFFF"/>
        <w:spacing w:after="0" w:line="240" w:lineRule="auto"/>
        <w:rPr>
          <w:rFonts w:ascii="Times New Roman" w:hAnsi="Times New Roman" w:cs="Times New Roman"/>
          <w:sz w:val="24"/>
          <w:szCs w:val="24"/>
          <w:shd w:val="clear" w:color="auto" w:fill="FFFFFF"/>
        </w:rPr>
      </w:pPr>
      <w:r w:rsidRPr="00EC7134">
        <w:rPr>
          <w:rFonts w:ascii="Times New Roman" w:hAnsi="Times New Roman" w:cs="Times New Roman"/>
          <w:sz w:val="24"/>
          <w:szCs w:val="24"/>
          <w:shd w:val="clear" w:color="auto" w:fill="FFFFFF"/>
        </w:rPr>
        <w:t>In the Asylum Clinic, students represent asylum applicants in immigration proceedings before Asylum Officers, Immigration Judges, and the Board of Immigration Appeals.</w:t>
      </w:r>
    </w:p>
    <w:p w14:paraId="3B2F65E1" w14:textId="77777777" w:rsidR="00EC7134" w:rsidRDefault="00EC7134" w:rsidP="00EC7134">
      <w:pPr>
        <w:shd w:val="clear" w:color="auto" w:fill="FFFFFF"/>
        <w:spacing w:after="0" w:line="240" w:lineRule="auto"/>
        <w:rPr>
          <w:rFonts w:ascii="Times New Roman" w:hAnsi="Times New Roman" w:cs="Times New Roman"/>
          <w:sz w:val="24"/>
          <w:szCs w:val="24"/>
          <w:shd w:val="clear" w:color="auto" w:fill="FFFFFF"/>
        </w:rPr>
      </w:pPr>
    </w:p>
    <w:p w14:paraId="5C531FB7" w14:textId="085400AF"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r w:rsidRPr="00EC7134">
        <w:rPr>
          <w:rFonts w:ascii="Times New Roman" w:hAnsi="Times New Roman" w:cs="Times New Roman"/>
          <w:sz w:val="24"/>
          <w:szCs w:val="24"/>
          <w:shd w:val="clear" w:color="auto" w:fill="FFFFFF"/>
        </w:rPr>
        <w:t>Our clients fled their countries because of torture or other persecution, based on race, religion, nationality, opinion, or membership in a particular social group. If they are granted asylum, our clients will be</w:t>
      </w:r>
      <w:r>
        <w:rPr>
          <w:rFonts w:ascii="Times New Roman" w:hAnsi="Times New Roman" w:cs="Times New Roman"/>
          <w:sz w:val="24"/>
          <w:szCs w:val="24"/>
          <w:shd w:val="clear" w:color="auto" w:fill="FFFFFF"/>
        </w:rPr>
        <w:t xml:space="preserve"> </w:t>
      </w:r>
      <w:r w:rsidRPr="00EC7134">
        <w:rPr>
          <w:rFonts w:ascii="Times New Roman" w:hAnsi="Times New Roman" w:cs="Times New Roman"/>
          <w:sz w:val="24"/>
          <w:szCs w:val="24"/>
          <w:shd w:val="clear" w:color="auto" w:fill="FFFFFF"/>
        </w:rPr>
        <w:t>able to remain in the United States, to bring their immediate family here, and one year after winning asylum, to apply for permanent residence. Our clients’ lives literally depend on the outcome of the asylum case. Students have represented clients from such countries as: Afghanistan, Albania, Angola, Bangladesh, Cameroon, Chad, Chile, Colombia, Congo, Cote d’Ivoire, El Salvador, Eritrea, Guatemala, Guyana, Honduras, India Jamaica, Mexico, Nepal, Oman, Pakistan, Peru, Russia, Tibet, Trinidad, Turkmenistan, Ukraine and Venezuela.</w:t>
      </w:r>
    </w:p>
    <w:p w14:paraId="4F3207ED" w14:textId="77777777"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p>
    <w:p w14:paraId="00E90684" w14:textId="1498F945"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&amp; ECONOMIC DEVELOPMENT CLINIC</w:t>
      </w:r>
    </w:p>
    <w:p w14:paraId="4228FAF1" w14:textId="77777777" w:rsidR="00EC7134" w:rsidRDefault="00EC7134" w:rsidP="003C4AF8">
      <w:pPr>
        <w:shd w:val="clear" w:color="auto" w:fill="FFFFFF"/>
        <w:spacing w:after="0" w:line="240" w:lineRule="auto"/>
        <w:rPr>
          <w:rFonts w:ascii="Times New Roman" w:hAnsi="Times New Roman" w:cs="Times New Roman"/>
          <w:sz w:val="24"/>
          <w:szCs w:val="24"/>
          <w:shd w:val="clear" w:color="auto" w:fill="FFFFFF"/>
        </w:rPr>
      </w:pPr>
    </w:p>
    <w:p w14:paraId="6D06D03D" w14:textId="77777777" w:rsidR="00EC7134" w:rsidRPr="00EC7134" w:rsidRDefault="00EC7134" w:rsidP="00EC7134">
      <w:pPr>
        <w:shd w:val="clear" w:color="auto" w:fill="FFFFFF"/>
        <w:spacing w:after="0" w:line="240" w:lineRule="auto"/>
        <w:rPr>
          <w:rFonts w:ascii="Times New Roman" w:hAnsi="Times New Roman" w:cs="Times New Roman"/>
          <w:sz w:val="24"/>
          <w:szCs w:val="24"/>
          <w:shd w:val="clear" w:color="auto" w:fill="FFFFFF"/>
        </w:rPr>
      </w:pPr>
      <w:r w:rsidRPr="00EC7134">
        <w:rPr>
          <w:rFonts w:ascii="Times New Roman" w:hAnsi="Times New Roman" w:cs="Times New Roman"/>
          <w:sz w:val="24"/>
          <w:szCs w:val="24"/>
          <w:shd w:val="clear" w:color="auto" w:fill="FFFFFF"/>
        </w:rPr>
        <w:t>Community-based organizations often require the kinds of sophisticated legal assistance that corporate lawyers provide to large companies, but they rarely have the resources to afford private representation. Even when such clients find a pro bono attorney, that lawyer may be unfamiliar with the issues and priorities that matter most to these kinds of clients.</w:t>
      </w:r>
    </w:p>
    <w:p w14:paraId="66FA2DB1" w14:textId="77777777" w:rsidR="00EC7134" w:rsidRDefault="00EC7134" w:rsidP="00EC7134">
      <w:pPr>
        <w:shd w:val="clear" w:color="auto" w:fill="FFFFFF"/>
        <w:spacing w:after="0" w:line="240" w:lineRule="auto"/>
        <w:rPr>
          <w:rFonts w:ascii="Times New Roman" w:hAnsi="Times New Roman" w:cs="Times New Roman"/>
          <w:sz w:val="24"/>
          <w:szCs w:val="24"/>
          <w:shd w:val="clear" w:color="auto" w:fill="FFFFFF"/>
        </w:rPr>
      </w:pPr>
    </w:p>
    <w:p w14:paraId="396FA96C" w14:textId="7429143C" w:rsidR="00EC7134" w:rsidRPr="00EC7134" w:rsidRDefault="00EC7134" w:rsidP="00EC7134">
      <w:pPr>
        <w:shd w:val="clear" w:color="auto" w:fill="FFFFFF"/>
        <w:spacing w:after="0" w:line="240" w:lineRule="auto"/>
        <w:rPr>
          <w:rFonts w:ascii="Times New Roman" w:hAnsi="Times New Roman" w:cs="Times New Roman"/>
          <w:sz w:val="24"/>
          <w:szCs w:val="24"/>
          <w:shd w:val="clear" w:color="auto" w:fill="FFFFFF"/>
        </w:rPr>
      </w:pPr>
      <w:r w:rsidRPr="00EC7134">
        <w:rPr>
          <w:rFonts w:ascii="Times New Roman" w:hAnsi="Times New Roman" w:cs="Times New Roman"/>
          <w:sz w:val="24"/>
          <w:szCs w:val="24"/>
          <w:shd w:val="clear" w:color="auto" w:fill="FFFFFF"/>
        </w:rPr>
        <w:t>Students in the Community &amp; Economic Development Clinic use the tools of corporate and transactional law to represent non-profits, social movement groups, and cooperatives, social enterprises, and other small businesses, with a preference for clients that contribute to racial and economic justice. Students in the clinic learn to provide high-quality, ethical transactional representation and how to understand the needs and priorities of real-world clients doing vital work.</w:t>
      </w:r>
    </w:p>
    <w:p w14:paraId="0BC3786B" w14:textId="77777777" w:rsidR="00EC7134" w:rsidRDefault="00EC7134" w:rsidP="00EC7134">
      <w:pPr>
        <w:shd w:val="clear" w:color="auto" w:fill="FFFFFF"/>
        <w:spacing w:after="0" w:line="240" w:lineRule="auto"/>
        <w:rPr>
          <w:rFonts w:ascii="Times New Roman" w:hAnsi="Times New Roman" w:cs="Times New Roman"/>
          <w:sz w:val="24"/>
          <w:szCs w:val="24"/>
          <w:shd w:val="clear" w:color="auto" w:fill="FFFFFF"/>
        </w:rPr>
      </w:pPr>
      <w:r w:rsidRPr="00EC7134">
        <w:rPr>
          <w:rFonts w:ascii="Times New Roman" w:hAnsi="Times New Roman" w:cs="Times New Roman"/>
          <w:sz w:val="24"/>
          <w:szCs w:val="24"/>
          <w:shd w:val="clear" w:color="auto" w:fill="FFFFFF"/>
        </w:rPr>
        <w:t>Our clients include new entities requiring start-up assistance (like choosing a corporate entity, drafting by-laws, and filing for tax exemption) and established groups that need help in connection with more complex issues (including issues related to commercial transactions, corporate compliance, corporate finance, employment law, and more).</w:t>
      </w:r>
    </w:p>
    <w:p w14:paraId="74824680" w14:textId="77777777" w:rsidR="00EC7134" w:rsidRDefault="00EC7134" w:rsidP="00EC7134">
      <w:pPr>
        <w:shd w:val="clear" w:color="auto" w:fill="FFFFFF"/>
        <w:spacing w:after="0" w:line="240" w:lineRule="auto"/>
        <w:rPr>
          <w:rFonts w:ascii="Times New Roman" w:hAnsi="Times New Roman" w:cs="Times New Roman"/>
          <w:sz w:val="24"/>
          <w:szCs w:val="24"/>
          <w:shd w:val="clear" w:color="auto" w:fill="FFFFFF"/>
        </w:rPr>
      </w:pPr>
    </w:p>
    <w:p w14:paraId="1EEE33C7" w14:textId="2E34B81C" w:rsidR="0067363E" w:rsidRDefault="0067363E">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3787D5B3" w14:textId="1873B777" w:rsidR="00EC7134" w:rsidRDefault="0067363E" w:rsidP="00EC7134">
      <w:p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lastRenderedPageBreak/>
        <w:t>Hofstra University Maurice A. Deane School of Law</w:t>
      </w:r>
      <w:r>
        <w:rPr>
          <w:rFonts w:ascii="Times New Roman" w:hAnsi="Times New Roman" w:cs="Times New Roman"/>
          <w:sz w:val="24"/>
          <w:szCs w:val="24"/>
          <w:shd w:val="clear" w:color="auto" w:fill="FFFFFF"/>
        </w:rPr>
        <w:t xml:space="preserve"> (continued)</w:t>
      </w:r>
    </w:p>
    <w:p w14:paraId="27D80341" w14:textId="77777777" w:rsidR="0067363E" w:rsidRDefault="0067363E" w:rsidP="00EC7134">
      <w:pPr>
        <w:shd w:val="clear" w:color="auto" w:fill="FFFFFF"/>
        <w:spacing w:after="0" w:line="240" w:lineRule="auto"/>
        <w:rPr>
          <w:rFonts w:ascii="Times New Roman" w:hAnsi="Times New Roman" w:cs="Times New Roman"/>
          <w:sz w:val="24"/>
          <w:szCs w:val="24"/>
          <w:shd w:val="clear" w:color="auto" w:fill="FFFFFF"/>
        </w:rPr>
      </w:pPr>
    </w:p>
    <w:p w14:paraId="4AC83E3F" w14:textId="460D90C9" w:rsidR="0067363E" w:rsidRDefault="0067363E" w:rsidP="00EC71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DEFENDER CLINIC</w:t>
      </w:r>
    </w:p>
    <w:p w14:paraId="4BF50F99" w14:textId="77777777" w:rsidR="0067363E" w:rsidRDefault="0067363E" w:rsidP="00EC7134">
      <w:pPr>
        <w:shd w:val="clear" w:color="auto" w:fill="FFFFFF"/>
        <w:spacing w:after="0" w:line="240" w:lineRule="auto"/>
        <w:rPr>
          <w:rFonts w:ascii="Times New Roman" w:hAnsi="Times New Roman" w:cs="Times New Roman"/>
          <w:sz w:val="24"/>
          <w:szCs w:val="24"/>
          <w:shd w:val="clear" w:color="auto" w:fill="FFFFFF"/>
        </w:rPr>
      </w:pPr>
    </w:p>
    <w:p w14:paraId="54BC897D" w14:textId="77777777" w:rsidR="0067363E" w:rsidRPr="0067363E" w:rsidRDefault="0067363E" w:rsidP="0067363E">
      <w:p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Students in the Defender Clinic represent indigent clients charged with low-level offenses primarily in Nassau County District Court.</w:t>
      </w:r>
    </w:p>
    <w:p w14:paraId="5FF35826" w14:textId="77777777" w:rsidR="0067363E" w:rsidRPr="0067363E" w:rsidRDefault="0067363E" w:rsidP="0067363E">
      <w:p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Clinic interns provide the entire range of legal representation, from initial interview to sentencing.</w:t>
      </w:r>
    </w:p>
    <w:p w14:paraId="15899E8C" w14:textId="77777777" w:rsidR="0067363E" w:rsidRDefault="0067363E" w:rsidP="0067363E">
      <w:p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Courtroom advocacy includes:</w:t>
      </w:r>
    </w:p>
    <w:p w14:paraId="0F1914B4" w14:textId="77777777" w:rsidR="0067363E" w:rsidRPr="0067363E" w:rsidRDefault="0067363E" w:rsidP="0067363E">
      <w:pPr>
        <w:shd w:val="clear" w:color="auto" w:fill="FFFFFF"/>
        <w:spacing w:after="0" w:line="240" w:lineRule="auto"/>
        <w:rPr>
          <w:rFonts w:ascii="Times New Roman" w:hAnsi="Times New Roman" w:cs="Times New Roman"/>
          <w:sz w:val="24"/>
          <w:szCs w:val="24"/>
          <w:shd w:val="clear" w:color="auto" w:fill="FFFFFF"/>
        </w:rPr>
      </w:pPr>
    </w:p>
    <w:p w14:paraId="5B94142F"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arraignments,</w:t>
      </w:r>
    </w:p>
    <w:p w14:paraId="5AD7392C"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bail arguments,</w:t>
      </w:r>
    </w:p>
    <w:p w14:paraId="0DB92E9F"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bench conferences,</w:t>
      </w:r>
    </w:p>
    <w:p w14:paraId="143E30E1"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evidentiary hearings,</w:t>
      </w:r>
    </w:p>
    <w:p w14:paraId="30E5D42C"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oral arguments on motions,</w:t>
      </w:r>
    </w:p>
    <w:p w14:paraId="7C096ACE"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bench and jury trials,</w:t>
      </w:r>
    </w:p>
    <w:p w14:paraId="10536457" w14:textId="77777777" w:rsidR="0067363E" w:rsidRP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plea dispositions</w:t>
      </w:r>
    </w:p>
    <w:p w14:paraId="6A3D08B0" w14:textId="77777777" w:rsidR="0067363E" w:rsidRDefault="0067363E" w:rsidP="0067363E">
      <w:pPr>
        <w:numPr>
          <w:ilvl w:val="0"/>
          <w:numId w:val="45"/>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and sentencings.</w:t>
      </w:r>
    </w:p>
    <w:p w14:paraId="28C4CD1A" w14:textId="77777777" w:rsidR="0067363E" w:rsidRPr="0067363E" w:rsidRDefault="0067363E" w:rsidP="0067363E">
      <w:pPr>
        <w:shd w:val="clear" w:color="auto" w:fill="FFFFFF"/>
        <w:spacing w:after="0" w:line="240" w:lineRule="auto"/>
        <w:rPr>
          <w:rFonts w:ascii="Times New Roman" w:hAnsi="Times New Roman" w:cs="Times New Roman"/>
          <w:sz w:val="24"/>
          <w:szCs w:val="24"/>
          <w:shd w:val="clear" w:color="auto" w:fill="FFFFFF"/>
        </w:rPr>
      </w:pPr>
    </w:p>
    <w:p w14:paraId="428332C9" w14:textId="77777777" w:rsidR="0067363E" w:rsidRDefault="0067363E" w:rsidP="0067363E">
      <w:p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Lawyering skills practiced outside the courtroom include:</w:t>
      </w:r>
    </w:p>
    <w:p w14:paraId="2DA1777A" w14:textId="77777777" w:rsidR="0067363E" w:rsidRPr="0067363E" w:rsidRDefault="0067363E" w:rsidP="0067363E">
      <w:pPr>
        <w:shd w:val="clear" w:color="auto" w:fill="FFFFFF"/>
        <w:spacing w:after="0" w:line="240" w:lineRule="auto"/>
        <w:rPr>
          <w:rFonts w:ascii="Times New Roman" w:hAnsi="Times New Roman" w:cs="Times New Roman"/>
          <w:sz w:val="24"/>
          <w:szCs w:val="24"/>
          <w:shd w:val="clear" w:color="auto" w:fill="FFFFFF"/>
        </w:rPr>
      </w:pPr>
    </w:p>
    <w:p w14:paraId="3E40239C" w14:textId="77777777" w:rsidR="0067363E" w:rsidRPr="0067363E" w:rsidRDefault="0067363E" w:rsidP="0067363E">
      <w:pPr>
        <w:numPr>
          <w:ilvl w:val="0"/>
          <w:numId w:val="46"/>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interviewing,</w:t>
      </w:r>
    </w:p>
    <w:p w14:paraId="3DA2E24D" w14:textId="77777777" w:rsidR="0067363E" w:rsidRPr="0067363E" w:rsidRDefault="0067363E" w:rsidP="0067363E">
      <w:pPr>
        <w:numPr>
          <w:ilvl w:val="0"/>
          <w:numId w:val="46"/>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counseling,</w:t>
      </w:r>
    </w:p>
    <w:p w14:paraId="2CD07A84" w14:textId="77777777" w:rsidR="0067363E" w:rsidRPr="0067363E" w:rsidRDefault="0067363E" w:rsidP="0067363E">
      <w:pPr>
        <w:numPr>
          <w:ilvl w:val="0"/>
          <w:numId w:val="46"/>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fact and crime scene investigation,</w:t>
      </w:r>
    </w:p>
    <w:p w14:paraId="54F8EBEC" w14:textId="77777777" w:rsidR="0067363E" w:rsidRPr="0067363E" w:rsidRDefault="0067363E" w:rsidP="0067363E">
      <w:pPr>
        <w:numPr>
          <w:ilvl w:val="0"/>
          <w:numId w:val="46"/>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negotiation with assistant district attorneys,</w:t>
      </w:r>
    </w:p>
    <w:p w14:paraId="6C7FB1FF" w14:textId="77777777" w:rsidR="0067363E" w:rsidRDefault="0067363E" w:rsidP="0067363E">
      <w:pPr>
        <w:numPr>
          <w:ilvl w:val="0"/>
          <w:numId w:val="46"/>
        </w:num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and researching and drafting motions and other memoranda.</w:t>
      </w:r>
    </w:p>
    <w:p w14:paraId="6485F148" w14:textId="77777777" w:rsidR="0067363E" w:rsidRPr="0067363E" w:rsidRDefault="0067363E" w:rsidP="0067363E">
      <w:pPr>
        <w:shd w:val="clear" w:color="auto" w:fill="FFFFFF"/>
        <w:spacing w:after="0" w:line="240" w:lineRule="auto"/>
        <w:rPr>
          <w:rFonts w:ascii="Times New Roman" w:hAnsi="Times New Roman" w:cs="Times New Roman"/>
          <w:sz w:val="24"/>
          <w:szCs w:val="24"/>
          <w:shd w:val="clear" w:color="auto" w:fill="FFFFFF"/>
        </w:rPr>
      </w:pPr>
    </w:p>
    <w:p w14:paraId="79DC67BD" w14:textId="77777777" w:rsidR="0067363E" w:rsidRDefault="0067363E" w:rsidP="0067363E">
      <w:pPr>
        <w:shd w:val="clear" w:color="auto" w:fill="FFFFFF"/>
        <w:spacing w:after="0" w:line="240" w:lineRule="auto"/>
        <w:rPr>
          <w:rFonts w:ascii="Times New Roman" w:hAnsi="Times New Roman" w:cs="Times New Roman"/>
          <w:sz w:val="24"/>
          <w:szCs w:val="24"/>
          <w:shd w:val="clear" w:color="auto" w:fill="FFFFFF"/>
        </w:rPr>
      </w:pPr>
      <w:r w:rsidRPr="0067363E">
        <w:rPr>
          <w:rFonts w:ascii="Times New Roman" w:hAnsi="Times New Roman" w:cs="Times New Roman"/>
          <w:sz w:val="24"/>
          <w:szCs w:val="24"/>
          <w:shd w:val="clear" w:color="auto" w:fill="FFFFFF"/>
        </w:rPr>
        <w:t>Students may also represent clients in related proceedings including 440 motions to vacate please based on Padilla violations or parole revocation, school suspension, and Department of Motor Vehicle hearings where these hearings arise from the facts of the criminal case.</w:t>
      </w:r>
    </w:p>
    <w:p w14:paraId="182029A0" w14:textId="77777777" w:rsidR="0067363E" w:rsidRDefault="0067363E" w:rsidP="0067363E">
      <w:pPr>
        <w:shd w:val="clear" w:color="auto" w:fill="FFFFFF"/>
        <w:spacing w:after="0" w:line="240" w:lineRule="auto"/>
        <w:rPr>
          <w:rFonts w:ascii="Times New Roman" w:hAnsi="Times New Roman" w:cs="Times New Roman"/>
          <w:sz w:val="24"/>
          <w:szCs w:val="24"/>
          <w:shd w:val="clear" w:color="auto" w:fill="FFFFFF"/>
        </w:rPr>
      </w:pPr>
    </w:p>
    <w:p w14:paraId="18BD2AB9" w14:textId="77777777" w:rsidR="001E01E2" w:rsidRDefault="001E01E2">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2E9C83A" w14:textId="77777777" w:rsidR="001E01E2" w:rsidRPr="001E01E2" w:rsidRDefault="001E01E2" w:rsidP="001E01E2">
      <w:pPr>
        <w:shd w:val="clear" w:color="auto" w:fill="FFFFFF"/>
        <w:spacing w:after="0" w:line="240" w:lineRule="auto"/>
        <w:rPr>
          <w:rFonts w:ascii="Times New Roman" w:hAnsi="Times New Roman" w:cs="Times New Roman"/>
          <w:sz w:val="24"/>
          <w:szCs w:val="24"/>
          <w:shd w:val="clear" w:color="auto" w:fill="FFFFFF"/>
        </w:rPr>
      </w:pPr>
      <w:r w:rsidRPr="001E01E2">
        <w:rPr>
          <w:rFonts w:ascii="Times New Roman" w:hAnsi="Times New Roman" w:cs="Times New Roman"/>
          <w:sz w:val="24"/>
          <w:szCs w:val="24"/>
          <w:shd w:val="clear" w:color="auto" w:fill="FFFFFF"/>
        </w:rPr>
        <w:lastRenderedPageBreak/>
        <w:t>Hofstra University Maurice A. Deane School of Law (continued)</w:t>
      </w:r>
    </w:p>
    <w:p w14:paraId="74F2A78F" w14:textId="77777777" w:rsidR="001E01E2" w:rsidRDefault="001E01E2" w:rsidP="0067363E">
      <w:pPr>
        <w:shd w:val="clear" w:color="auto" w:fill="FFFFFF"/>
        <w:spacing w:after="0" w:line="240" w:lineRule="auto"/>
        <w:rPr>
          <w:rFonts w:ascii="Times New Roman" w:hAnsi="Times New Roman" w:cs="Times New Roman"/>
          <w:b/>
          <w:bCs/>
          <w:sz w:val="24"/>
          <w:szCs w:val="24"/>
          <w:shd w:val="clear" w:color="auto" w:fill="FFFFFF"/>
        </w:rPr>
      </w:pPr>
    </w:p>
    <w:p w14:paraId="30DD8D48" w14:textId="4B2F6997" w:rsidR="0067363E" w:rsidRDefault="001E01E2" w:rsidP="006736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DEPORTATION DEFENSE CLINIC</w:t>
      </w:r>
    </w:p>
    <w:p w14:paraId="1D1C4189" w14:textId="77777777" w:rsidR="001E01E2" w:rsidRDefault="001E01E2" w:rsidP="0067363E">
      <w:pPr>
        <w:shd w:val="clear" w:color="auto" w:fill="FFFFFF"/>
        <w:spacing w:after="0" w:line="240" w:lineRule="auto"/>
        <w:rPr>
          <w:rFonts w:ascii="Times New Roman" w:hAnsi="Times New Roman" w:cs="Times New Roman"/>
          <w:sz w:val="24"/>
          <w:szCs w:val="24"/>
          <w:shd w:val="clear" w:color="auto" w:fill="FFFFFF"/>
        </w:rPr>
      </w:pPr>
    </w:p>
    <w:p w14:paraId="537067A3" w14:textId="77777777" w:rsidR="001E01E2" w:rsidRDefault="001E01E2" w:rsidP="001E01E2">
      <w:pPr>
        <w:shd w:val="clear" w:color="auto" w:fill="FFFFFF"/>
        <w:spacing w:after="0" w:line="240" w:lineRule="auto"/>
        <w:rPr>
          <w:rFonts w:ascii="Times New Roman" w:hAnsi="Times New Roman" w:cs="Times New Roman"/>
          <w:sz w:val="24"/>
          <w:szCs w:val="24"/>
          <w:shd w:val="clear" w:color="auto" w:fill="FFFFFF"/>
        </w:rPr>
      </w:pPr>
      <w:r w:rsidRPr="001E01E2">
        <w:rPr>
          <w:rFonts w:ascii="Times New Roman" w:hAnsi="Times New Roman" w:cs="Times New Roman"/>
          <w:sz w:val="24"/>
          <w:szCs w:val="24"/>
          <w:shd w:val="clear" w:color="auto" w:fill="FFFFFF"/>
        </w:rPr>
        <w:t>The Deportation Defense Clinic at Hofstra Law provides:</w:t>
      </w:r>
    </w:p>
    <w:p w14:paraId="2C39CEBB" w14:textId="77777777" w:rsidR="001E01E2" w:rsidRPr="001E01E2" w:rsidRDefault="001E01E2" w:rsidP="001E01E2">
      <w:pPr>
        <w:shd w:val="clear" w:color="auto" w:fill="FFFFFF"/>
        <w:spacing w:after="0" w:line="240" w:lineRule="auto"/>
        <w:rPr>
          <w:rFonts w:ascii="Times New Roman" w:hAnsi="Times New Roman" w:cs="Times New Roman"/>
          <w:sz w:val="24"/>
          <w:szCs w:val="24"/>
          <w:shd w:val="clear" w:color="auto" w:fill="FFFFFF"/>
        </w:rPr>
      </w:pPr>
    </w:p>
    <w:p w14:paraId="1A44CC95" w14:textId="77777777" w:rsidR="001E01E2" w:rsidRPr="001E01E2" w:rsidRDefault="001E01E2" w:rsidP="001E01E2">
      <w:pPr>
        <w:numPr>
          <w:ilvl w:val="0"/>
          <w:numId w:val="47"/>
        </w:numPr>
        <w:shd w:val="clear" w:color="auto" w:fill="FFFFFF"/>
        <w:spacing w:after="0" w:line="240" w:lineRule="auto"/>
        <w:rPr>
          <w:rFonts w:ascii="Times New Roman" w:hAnsi="Times New Roman" w:cs="Times New Roman"/>
          <w:sz w:val="24"/>
          <w:szCs w:val="24"/>
          <w:shd w:val="clear" w:color="auto" w:fill="FFFFFF"/>
        </w:rPr>
      </w:pPr>
      <w:r w:rsidRPr="001E01E2">
        <w:rPr>
          <w:rFonts w:ascii="Times New Roman" w:hAnsi="Times New Roman" w:cs="Times New Roman"/>
          <w:sz w:val="24"/>
          <w:szCs w:val="24"/>
          <w:shd w:val="clear" w:color="auto" w:fill="FFFFFF"/>
        </w:rPr>
        <w:t>Client representation</w:t>
      </w:r>
      <w:r w:rsidRPr="001E01E2">
        <w:rPr>
          <w:rFonts w:ascii="Times New Roman" w:hAnsi="Times New Roman" w:cs="Times New Roman"/>
          <w:b/>
          <w:bCs/>
          <w:sz w:val="24"/>
          <w:szCs w:val="24"/>
          <w:shd w:val="clear" w:color="auto" w:fill="FFFFFF"/>
        </w:rPr>
        <w:t>.</w:t>
      </w:r>
      <w:r w:rsidRPr="001E01E2">
        <w:rPr>
          <w:rFonts w:ascii="Times New Roman" w:hAnsi="Times New Roman" w:cs="Times New Roman"/>
          <w:sz w:val="24"/>
          <w:szCs w:val="24"/>
          <w:shd w:val="clear" w:color="auto" w:fill="FFFFFF"/>
        </w:rPr>
        <w:t> We provide full deportation defense services for clients most at-risk of deportation. The clinic defends clients in need of motions</w:t>
      </w:r>
      <w:r w:rsidRPr="001E01E2">
        <w:rPr>
          <w:rFonts w:ascii="Times New Roman" w:hAnsi="Times New Roman" w:cs="Times New Roman"/>
          <w:sz w:val="24"/>
          <w:szCs w:val="24"/>
          <w:shd w:val="clear" w:color="auto" w:fill="FFFFFF"/>
        </w:rPr>
        <w:br/>
        <w:t>to reopen removal orders, facing false gang allegations, and assists victims</w:t>
      </w:r>
      <w:r w:rsidRPr="001E01E2">
        <w:rPr>
          <w:rFonts w:ascii="Times New Roman" w:hAnsi="Times New Roman" w:cs="Times New Roman"/>
          <w:sz w:val="24"/>
          <w:szCs w:val="24"/>
          <w:shd w:val="clear" w:color="auto" w:fill="FFFFFF"/>
        </w:rPr>
        <w:br/>
        <w:t>of trafficking or crime seeking relief. We provide legal screenings for relief, litigate in immigration court (such as at master calendar, bond, and individual hearings), advocate with administrative agencies such as ICE and USCIS, and bring appellate litigation before the Board of Immigration Appeals and in federal court.</w:t>
      </w:r>
      <w:r w:rsidRPr="001E01E2">
        <w:rPr>
          <w:rFonts w:ascii="Times New Roman" w:hAnsi="Times New Roman" w:cs="Times New Roman"/>
          <w:sz w:val="24"/>
          <w:szCs w:val="24"/>
          <w:shd w:val="clear" w:color="auto" w:fill="FFFFFF"/>
        </w:rPr>
        <w:br/>
      </w:r>
    </w:p>
    <w:p w14:paraId="5C6926FA" w14:textId="77777777" w:rsidR="001E01E2" w:rsidRPr="001E01E2" w:rsidRDefault="001E01E2" w:rsidP="001E01E2">
      <w:pPr>
        <w:numPr>
          <w:ilvl w:val="0"/>
          <w:numId w:val="47"/>
        </w:numPr>
        <w:shd w:val="clear" w:color="auto" w:fill="FFFFFF"/>
        <w:spacing w:after="0" w:line="240" w:lineRule="auto"/>
        <w:rPr>
          <w:rFonts w:ascii="Times New Roman" w:hAnsi="Times New Roman" w:cs="Times New Roman"/>
          <w:sz w:val="24"/>
          <w:szCs w:val="24"/>
          <w:shd w:val="clear" w:color="auto" w:fill="FFFFFF"/>
        </w:rPr>
      </w:pPr>
      <w:r w:rsidRPr="001E01E2">
        <w:rPr>
          <w:rFonts w:ascii="Times New Roman" w:hAnsi="Times New Roman" w:cs="Times New Roman"/>
          <w:sz w:val="24"/>
          <w:szCs w:val="24"/>
          <w:shd w:val="clear" w:color="auto" w:fill="FFFFFF"/>
        </w:rPr>
        <w:t>Impact litigation</w:t>
      </w:r>
      <w:r w:rsidRPr="001E01E2">
        <w:rPr>
          <w:rFonts w:ascii="Times New Roman" w:hAnsi="Times New Roman" w:cs="Times New Roman"/>
          <w:b/>
          <w:bCs/>
          <w:sz w:val="24"/>
          <w:szCs w:val="24"/>
          <w:shd w:val="clear" w:color="auto" w:fill="FFFFFF"/>
        </w:rPr>
        <w:t>.</w:t>
      </w:r>
      <w:r w:rsidRPr="001E01E2">
        <w:rPr>
          <w:rFonts w:ascii="Times New Roman" w:hAnsi="Times New Roman" w:cs="Times New Roman"/>
          <w:sz w:val="24"/>
          <w:szCs w:val="24"/>
          <w:shd w:val="clear" w:color="auto" w:fill="FFFFFF"/>
        </w:rPr>
        <w:t> We challenge policies and practices that harm the immigrant community on Long Island and in New York.</w:t>
      </w:r>
      <w:r w:rsidRPr="001E01E2">
        <w:rPr>
          <w:rFonts w:ascii="Times New Roman" w:hAnsi="Times New Roman" w:cs="Times New Roman"/>
          <w:sz w:val="24"/>
          <w:szCs w:val="24"/>
          <w:shd w:val="clear" w:color="auto" w:fill="FFFFFF"/>
        </w:rPr>
        <w:br/>
      </w:r>
    </w:p>
    <w:p w14:paraId="49091D29" w14:textId="77777777" w:rsidR="001E01E2" w:rsidRPr="001E01E2" w:rsidRDefault="001E01E2" w:rsidP="001E01E2">
      <w:pPr>
        <w:numPr>
          <w:ilvl w:val="0"/>
          <w:numId w:val="47"/>
        </w:numPr>
        <w:shd w:val="clear" w:color="auto" w:fill="FFFFFF"/>
        <w:spacing w:after="0" w:line="240" w:lineRule="auto"/>
        <w:rPr>
          <w:rFonts w:ascii="Times New Roman" w:hAnsi="Times New Roman" w:cs="Times New Roman"/>
          <w:sz w:val="24"/>
          <w:szCs w:val="24"/>
          <w:shd w:val="clear" w:color="auto" w:fill="FFFFFF"/>
        </w:rPr>
      </w:pPr>
      <w:r w:rsidRPr="001E01E2">
        <w:rPr>
          <w:rFonts w:ascii="Times New Roman" w:hAnsi="Times New Roman" w:cs="Times New Roman"/>
          <w:sz w:val="24"/>
          <w:szCs w:val="24"/>
          <w:shd w:val="clear" w:color="auto" w:fill="FFFFFF"/>
        </w:rPr>
        <w:t>Community advocacy</w:t>
      </w:r>
      <w:r w:rsidRPr="001E01E2">
        <w:rPr>
          <w:rFonts w:ascii="Times New Roman" w:hAnsi="Times New Roman" w:cs="Times New Roman"/>
          <w:b/>
          <w:bCs/>
          <w:sz w:val="24"/>
          <w:szCs w:val="24"/>
          <w:shd w:val="clear" w:color="auto" w:fill="FFFFFF"/>
        </w:rPr>
        <w:t>.</w:t>
      </w:r>
      <w:r w:rsidRPr="001E01E2">
        <w:rPr>
          <w:rFonts w:ascii="Times New Roman" w:hAnsi="Times New Roman" w:cs="Times New Roman"/>
          <w:sz w:val="24"/>
          <w:szCs w:val="24"/>
          <w:shd w:val="clear" w:color="auto" w:fill="FFFFFF"/>
        </w:rPr>
        <w:t> We advocate for human, civil, and constitutional rights for immigrant communities on Long Island and in New York through collaborations with legal service providers, legal trainings, professional development, legislative and administrative advocacy, and community organizing.</w:t>
      </w:r>
    </w:p>
    <w:p w14:paraId="1B7B5609" w14:textId="77777777" w:rsidR="001E01E2" w:rsidRDefault="001E01E2" w:rsidP="0067363E">
      <w:pPr>
        <w:shd w:val="clear" w:color="auto" w:fill="FFFFFF"/>
        <w:spacing w:after="0" w:line="240" w:lineRule="auto"/>
        <w:rPr>
          <w:rFonts w:ascii="Times New Roman" w:hAnsi="Times New Roman" w:cs="Times New Roman"/>
          <w:sz w:val="24"/>
          <w:szCs w:val="24"/>
          <w:shd w:val="clear" w:color="auto" w:fill="FFFFFF"/>
        </w:rPr>
      </w:pPr>
    </w:p>
    <w:p w14:paraId="226560CD" w14:textId="0D349EAA" w:rsidR="001E01E2" w:rsidRDefault="00565D6E" w:rsidP="006736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LAW REFORM ADVOCACY CLINIC</w:t>
      </w:r>
    </w:p>
    <w:p w14:paraId="3E2A78DB" w14:textId="77777777" w:rsidR="00565D6E" w:rsidRDefault="00565D6E" w:rsidP="0067363E">
      <w:pPr>
        <w:shd w:val="clear" w:color="auto" w:fill="FFFFFF"/>
        <w:spacing w:after="0" w:line="240" w:lineRule="auto"/>
        <w:rPr>
          <w:rFonts w:ascii="Times New Roman" w:hAnsi="Times New Roman" w:cs="Times New Roman"/>
          <w:sz w:val="24"/>
          <w:szCs w:val="24"/>
          <w:shd w:val="clear" w:color="auto" w:fill="FFFFFF"/>
        </w:rPr>
      </w:pPr>
    </w:p>
    <w:p w14:paraId="7081BA34" w14:textId="274BCE53" w:rsidR="00565D6E" w:rsidRDefault="00565D6E" w:rsidP="0067363E">
      <w:pPr>
        <w:shd w:val="clear" w:color="auto" w:fill="FFFFFF"/>
        <w:spacing w:after="0" w:line="240" w:lineRule="auto"/>
        <w:rPr>
          <w:rFonts w:ascii="Times New Roman" w:hAnsi="Times New Roman" w:cs="Times New Roman"/>
          <w:sz w:val="24"/>
          <w:szCs w:val="24"/>
          <w:shd w:val="clear" w:color="auto" w:fill="FFFFFF"/>
        </w:rPr>
      </w:pPr>
      <w:r w:rsidRPr="00565D6E">
        <w:rPr>
          <w:rFonts w:ascii="Times New Roman" w:hAnsi="Times New Roman" w:cs="Times New Roman"/>
          <w:sz w:val="24"/>
          <w:szCs w:val="24"/>
          <w:shd w:val="clear" w:color="auto" w:fill="FFFFFF"/>
        </w:rPr>
        <w:t>The Law Reform Advocacy Clinic is now representing a Guantanamo detainee in a habeas corpus case challenging his medical treatment. Next semester, two or three students, authorized to practice under the District of Columbia Student Practice Rule, will be representing the client in proceedings in that court. Work will potentially include extensive fact investigation, work with medical experts, drafting of legal memoranda, negotiations with Government attorneys, oral arguments, and an evidentiary hearing. This case requires the work of highly-motivated students who are up to the challenge of tackling a high-profile case. Students will be eligible to apply for security clearances and meetings with the client at the Guantanamo Detention Camp. Trial practice experience (e.g., Mock Trial, Trial Team, or Trial Techniques) is strongly recommended.</w:t>
      </w:r>
    </w:p>
    <w:p w14:paraId="68AAAA5B" w14:textId="77777777" w:rsidR="007E524E" w:rsidRDefault="007E524E" w:rsidP="0067363E">
      <w:pPr>
        <w:shd w:val="clear" w:color="auto" w:fill="FFFFFF"/>
        <w:spacing w:after="0" w:line="240" w:lineRule="auto"/>
        <w:rPr>
          <w:rFonts w:ascii="Times New Roman" w:hAnsi="Times New Roman" w:cs="Times New Roman"/>
          <w:sz w:val="24"/>
          <w:szCs w:val="24"/>
          <w:shd w:val="clear" w:color="auto" w:fill="FFFFFF"/>
        </w:rPr>
      </w:pPr>
    </w:p>
    <w:p w14:paraId="6ACDF4A4" w14:textId="7A2F1E00" w:rsidR="007E524E" w:rsidRDefault="007E524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6C68416" w14:textId="77777777" w:rsidR="007E524E" w:rsidRPr="007E524E" w:rsidRDefault="007E524E" w:rsidP="007E524E">
      <w:p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lastRenderedPageBreak/>
        <w:t>Hofstra University Maurice A. Deane School of Law (continued)</w:t>
      </w:r>
    </w:p>
    <w:p w14:paraId="7C9EF1E3" w14:textId="77777777" w:rsidR="007E524E" w:rsidRDefault="007E524E" w:rsidP="0067363E">
      <w:pPr>
        <w:shd w:val="clear" w:color="auto" w:fill="FFFFFF"/>
        <w:spacing w:after="0" w:line="240" w:lineRule="auto"/>
        <w:rPr>
          <w:rFonts w:ascii="Times New Roman" w:hAnsi="Times New Roman" w:cs="Times New Roman"/>
          <w:sz w:val="24"/>
          <w:szCs w:val="24"/>
          <w:shd w:val="clear" w:color="auto" w:fill="FFFFFF"/>
        </w:rPr>
      </w:pPr>
    </w:p>
    <w:p w14:paraId="3CA4AFCA" w14:textId="4925BAF7" w:rsidR="007E524E" w:rsidRDefault="007E524E" w:rsidP="006736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ROBERT W. ENTENMANN VETERANS LAW CLINIC</w:t>
      </w:r>
    </w:p>
    <w:p w14:paraId="6FF99CFD" w14:textId="77777777" w:rsidR="007E524E" w:rsidRDefault="007E524E" w:rsidP="0067363E">
      <w:pPr>
        <w:shd w:val="clear" w:color="auto" w:fill="FFFFFF"/>
        <w:spacing w:after="0" w:line="240" w:lineRule="auto"/>
        <w:rPr>
          <w:rFonts w:ascii="Times New Roman" w:hAnsi="Times New Roman" w:cs="Times New Roman"/>
          <w:sz w:val="24"/>
          <w:szCs w:val="24"/>
          <w:shd w:val="clear" w:color="auto" w:fill="FFFFFF"/>
        </w:rPr>
      </w:pPr>
    </w:p>
    <w:p w14:paraId="55855BAE" w14:textId="77777777" w:rsidR="007E524E" w:rsidRPr="007E524E" w:rsidRDefault="007E524E" w:rsidP="007E524E">
      <w:p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Students in the Clinic will help veterans obtain disability (and thus, often, health care) benefits and apply for discharge upgrades.</w:t>
      </w:r>
    </w:p>
    <w:p w14:paraId="196B7AFB" w14:textId="77777777" w:rsidR="007E524E" w:rsidRDefault="007E524E" w:rsidP="007E524E">
      <w:pPr>
        <w:shd w:val="clear" w:color="auto" w:fill="FFFFFF"/>
        <w:spacing w:after="0" w:line="240" w:lineRule="auto"/>
        <w:rPr>
          <w:rFonts w:ascii="Times New Roman" w:hAnsi="Times New Roman" w:cs="Times New Roman"/>
          <w:sz w:val="24"/>
          <w:szCs w:val="24"/>
          <w:shd w:val="clear" w:color="auto" w:fill="FFFFFF"/>
        </w:rPr>
      </w:pPr>
    </w:p>
    <w:p w14:paraId="781AFCB9" w14:textId="404E5DA6" w:rsidR="007E524E" w:rsidRDefault="007E524E" w:rsidP="007E524E">
      <w:p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More particularly, students may help veterans:</w:t>
      </w:r>
    </w:p>
    <w:p w14:paraId="48B0BFD8" w14:textId="77777777" w:rsidR="007E524E" w:rsidRPr="007E524E" w:rsidRDefault="007E524E" w:rsidP="007E524E">
      <w:pPr>
        <w:shd w:val="clear" w:color="auto" w:fill="FFFFFF"/>
        <w:spacing w:after="0" w:line="240" w:lineRule="auto"/>
        <w:rPr>
          <w:rFonts w:ascii="Times New Roman" w:hAnsi="Times New Roman" w:cs="Times New Roman"/>
          <w:sz w:val="24"/>
          <w:szCs w:val="24"/>
          <w:shd w:val="clear" w:color="auto" w:fill="FFFFFF"/>
        </w:rPr>
      </w:pPr>
    </w:p>
    <w:p w14:paraId="3E5E2F3B" w14:textId="77777777" w:rsidR="007E524E" w:rsidRPr="007E524E" w:rsidRDefault="007E524E" w:rsidP="007E524E">
      <w:pPr>
        <w:numPr>
          <w:ilvl w:val="0"/>
          <w:numId w:val="48"/>
        </w:num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submit disability claims to the Department of Veterans Affairs,</w:t>
      </w:r>
    </w:p>
    <w:p w14:paraId="3E46C52C" w14:textId="77777777" w:rsidR="007E524E" w:rsidRPr="007E524E" w:rsidRDefault="007E524E" w:rsidP="007E524E">
      <w:pPr>
        <w:numPr>
          <w:ilvl w:val="0"/>
          <w:numId w:val="48"/>
        </w:num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work on appeals of denied claims,</w:t>
      </w:r>
    </w:p>
    <w:p w14:paraId="3C07018D" w14:textId="77777777" w:rsidR="007E524E" w:rsidRDefault="007E524E" w:rsidP="007E524E">
      <w:pPr>
        <w:numPr>
          <w:ilvl w:val="0"/>
          <w:numId w:val="48"/>
        </w:num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and help veterans obtain increases in disability ratings, for cases in which increases are justified by a veteran’s service record and health status.</w:t>
      </w:r>
    </w:p>
    <w:p w14:paraId="3F828FAF" w14:textId="77777777" w:rsidR="007E524E" w:rsidRPr="007E524E" w:rsidRDefault="007E524E" w:rsidP="007E524E">
      <w:pPr>
        <w:shd w:val="clear" w:color="auto" w:fill="FFFFFF"/>
        <w:spacing w:after="0" w:line="240" w:lineRule="auto"/>
        <w:rPr>
          <w:rFonts w:ascii="Times New Roman" w:hAnsi="Times New Roman" w:cs="Times New Roman"/>
          <w:sz w:val="24"/>
          <w:szCs w:val="24"/>
          <w:shd w:val="clear" w:color="auto" w:fill="FFFFFF"/>
        </w:rPr>
      </w:pPr>
    </w:p>
    <w:p w14:paraId="73D34C85" w14:textId="77777777" w:rsidR="007E524E" w:rsidRPr="007E524E" w:rsidRDefault="007E524E" w:rsidP="007E524E">
      <w:p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Students may also may help veterans upgrade other-than-honorable discharges from the military so that these veterans become eligible for disability and health care benefits.</w:t>
      </w:r>
    </w:p>
    <w:p w14:paraId="38441606" w14:textId="77777777" w:rsidR="007E524E" w:rsidRDefault="007E524E" w:rsidP="007E524E">
      <w:pPr>
        <w:shd w:val="clear" w:color="auto" w:fill="FFFFFF"/>
        <w:spacing w:after="0" w:line="240" w:lineRule="auto"/>
        <w:rPr>
          <w:rFonts w:ascii="Times New Roman" w:hAnsi="Times New Roman" w:cs="Times New Roman"/>
          <w:sz w:val="24"/>
          <w:szCs w:val="24"/>
          <w:shd w:val="clear" w:color="auto" w:fill="FFFFFF"/>
        </w:rPr>
      </w:pPr>
    </w:p>
    <w:p w14:paraId="0C2B8367" w14:textId="0ECF0D76" w:rsidR="007E524E" w:rsidRPr="007E524E" w:rsidRDefault="007E524E" w:rsidP="007E524E">
      <w:p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Working alongside physicians, other clinicians and experienced attorneys, students will help veterans with service-connected disabilities establish that their disabling conditions are service-connected.</w:t>
      </w:r>
    </w:p>
    <w:p w14:paraId="549E9EBB" w14:textId="77777777" w:rsidR="007E524E" w:rsidRDefault="007E524E" w:rsidP="007E524E">
      <w:pPr>
        <w:shd w:val="clear" w:color="auto" w:fill="FFFFFF"/>
        <w:spacing w:after="0" w:line="240" w:lineRule="auto"/>
        <w:rPr>
          <w:rFonts w:ascii="Times New Roman" w:hAnsi="Times New Roman" w:cs="Times New Roman"/>
          <w:sz w:val="24"/>
          <w:szCs w:val="24"/>
          <w:shd w:val="clear" w:color="auto" w:fill="FFFFFF"/>
        </w:rPr>
      </w:pPr>
    </w:p>
    <w:p w14:paraId="7C5CCE45" w14:textId="270DB9D3" w:rsidR="007E524E" w:rsidRDefault="007E524E" w:rsidP="007E524E">
      <w:pPr>
        <w:shd w:val="clear" w:color="auto" w:fill="FFFFFF"/>
        <w:spacing w:after="0" w:line="240" w:lineRule="auto"/>
        <w:rPr>
          <w:rFonts w:ascii="Times New Roman" w:hAnsi="Times New Roman" w:cs="Times New Roman"/>
          <w:sz w:val="24"/>
          <w:szCs w:val="24"/>
          <w:shd w:val="clear" w:color="auto" w:fill="FFFFFF"/>
        </w:rPr>
      </w:pPr>
      <w:r w:rsidRPr="007E524E">
        <w:rPr>
          <w:rFonts w:ascii="Times New Roman" w:hAnsi="Times New Roman" w:cs="Times New Roman"/>
          <w:sz w:val="24"/>
          <w:szCs w:val="24"/>
          <w:shd w:val="clear" w:color="auto" w:fill="FFFFFF"/>
        </w:rPr>
        <w:t>The majority of the clients served by the Clinic have been diagnosed with various mental health conditions, stemming from their traumatic experiences in the military, including combat exposure, sexual assault, or discrimination.</w:t>
      </w:r>
    </w:p>
    <w:p w14:paraId="77534E57" w14:textId="77777777" w:rsidR="007E524E" w:rsidRDefault="007E524E" w:rsidP="007E524E">
      <w:pPr>
        <w:shd w:val="clear" w:color="auto" w:fill="FFFFFF"/>
        <w:spacing w:after="0" w:line="240" w:lineRule="auto"/>
        <w:rPr>
          <w:rFonts w:ascii="Times New Roman" w:hAnsi="Times New Roman" w:cs="Times New Roman"/>
          <w:sz w:val="24"/>
          <w:szCs w:val="24"/>
          <w:shd w:val="clear" w:color="auto" w:fill="FFFFFF"/>
        </w:rPr>
      </w:pPr>
    </w:p>
    <w:p w14:paraId="32A7E8F3" w14:textId="31F6557A" w:rsidR="007E524E" w:rsidRDefault="002C760D" w:rsidP="007E524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ADVOCACY CLINIC</w:t>
      </w:r>
    </w:p>
    <w:p w14:paraId="13C3AE29" w14:textId="77777777" w:rsidR="002C760D" w:rsidRDefault="002C760D" w:rsidP="007E524E">
      <w:pPr>
        <w:shd w:val="clear" w:color="auto" w:fill="FFFFFF"/>
        <w:spacing w:after="0" w:line="240" w:lineRule="auto"/>
        <w:rPr>
          <w:rFonts w:ascii="Times New Roman" w:hAnsi="Times New Roman" w:cs="Times New Roman"/>
          <w:sz w:val="24"/>
          <w:szCs w:val="24"/>
          <w:shd w:val="clear" w:color="auto" w:fill="FFFFFF"/>
        </w:rPr>
      </w:pPr>
    </w:p>
    <w:p w14:paraId="403AE41B" w14:textId="77777777" w:rsidR="002C760D" w:rsidRP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t>Youth Advocacy Clinic students learn the facets of client advocacy through the challenging experience of representing immigrant children and youth in Family Court and Immigration Court.</w:t>
      </w:r>
    </w:p>
    <w:p w14:paraId="3B108151"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2E4DB754" w14:textId="189FBC2E"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t>YAC clients typically come to the United States to escape abusive home environments, extreme poverty, or violence in their communities. YAC students are expected to advocate vigorously for their clients to ensure that courts provide them with safe and stable placements, to defend them from deportation, and to obtain lawful immigration status on their behalf. Students engage in all aspects of the practice, including client counseling, fact investigation, legal research, motion practice, written applications, and full trials and hearings.</w:t>
      </w:r>
    </w:p>
    <w:p w14:paraId="4302E4F0" w14:textId="77777777" w:rsidR="002C760D" w:rsidRDefault="002C760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214979" w14:textId="77777777" w:rsidR="002C760D" w:rsidRP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lastRenderedPageBreak/>
        <w:t>Hofstra University Maurice A. Deane School of Law (continued)</w:t>
      </w:r>
    </w:p>
    <w:p w14:paraId="77BFEACD"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233B1282" w14:textId="2D4D44E1"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B7B0712"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7E136401" w14:textId="0F1E066B"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HOFSTRA LAW REVIEW</w:t>
      </w:r>
    </w:p>
    <w:p w14:paraId="3D281659"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5B79F628" w14:textId="16607156"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t>The </w:t>
      </w:r>
      <w:r w:rsidRPr="002C760D">
        <w:rPr>
          <w:rFonts w:ascii="Times New Roman" w:hAnsi="Times New Roman" w:cs="Times New Roman"/>
          <w:i/>
          <w:iCs/>
          <w:sz w:val="24"/>
          <w:szCs w:val="24"/>
          <w:shd w:val="clear" w:color="auto" w:fill="FFFFFF"/>
        </w:rPr>
        <w:t>Hofstra Law Review</w:t>
      </w:r>
      <w:r w:rsidRPr="002C760D">
        <w:rPr>
          <w:rFonts w:ascii="Times New Roman" w:hAnsi="Times New Roman" w:cs="Times New Roman"/>
          <w:sz w:val="24"/>
          <w:szCs w:val="24"/>
          <w:shd w:val="clear" w:color="auto" w:fill="FFFFFF"/>
        </w:rPr>
        <w:t> published its inaugural issue in 1973. Since that time, we have earned and maintained our reputation as a professional and well-regarded journal. The </w:t>
      </w:r>
      <w:r w:rsidRPr="002C760D">
        <w:rPr>
          <w:rFonts w:ascii="Times New Roman" w:hAnsi="Times New Roman" w:cs="Times New Roman"/>
          <w:i/>
          <w:iCs/>
          <w:sz w:val="24"/>
          <w:szCs w:val="24"/>
          <w:shd w:val="clear" w:color="auto" w:fill="FFFFFF"/>
        </w:rPr>
        <w:t>Hofstra Law Review</w:t>
      </w:r>
      <w:r w:rsidRPr="002C760D">
        <w:rPr>
          <w:rFonts w:ascii="Times New Roman" w:hAnsi="Times New Roman" w:cs="Times New Roman"/>
          <w:sz w:val="24"/>
          <w:szCs w:val="24"/>
          <w:shd w:val="clear" w:color="auto" w:fill="FFFFFF"/>
        </w:rPr>
        <w:t> is ranked 131 overall among more than 1,000 law school journals in the nation.</w:t>
      </w:r>
    </w:p>
    <w:p w14:paraId="19CFBA33"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612D6905" w14:textId="1D64210C"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HOFSTRA LABOR &amp; EMPLOYMENT LAW JOURNAL</w:t>
      </w:r>
    </w:p>
    <w:p w14:paraId="37093B1C"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048A0B9E" w14:textId="7D6BF6BA"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t>The </w:t>
      </w:r>
      <w:r w:rsidRPr="002C760D">
        <w:rPr>
          <w:rFonts w:ascii="Times New Roman" w:hAnsi="Times New Roman" w:cs="Times New Roman"/>
          <w:i/>
          <w:iCs/>
          <w:sz w:val="24"/>
          <w:szCs w:val="24"/>
          <w:shd w:val="clear" w:color="auto" w:fill="FFFFFF"/>
        </w:rPr>
        <w:t>Hofstra Labor &amp; Employment Law Journal</w:t>
      </w:r>
      <w:r w:rsidRPr="002C760D">
        <w:rPr>
          <w:rFonts w:ascii="Times New Roman" w:hAnsi="Times New Roman" w:cs="Times New Roman"/>
          <w:sz w:val="24"/>
          <w:szCs w:val="24"/>
          <w:shd w:val="clear" w:color="auto" w:fill="FFFFFF"/>
        </w:rPr>
        <w:t> is a scholarly journal devoted to various aspects of labor and employment law. Legal practitioners and scholars are given the opportunity to submit articles for publication in this specialized field of law. In addition, each issue contains notes and comments written by students examining cases and developments in the field.</w:t>
      </w:r>
    </w:p>
    <w:p w14:paraId="53F7CCCD"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06705178" w14:textId="6ED91AA1"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INTERNATIONAL BUSINESS AND LAW</w:t>
      </w:r>
    </w:p>
    <w:p w14:paraId="31B4FA7E"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552BB0CD" w14:textId="160F298A"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t>The </w:t>
      </w:r>
      <w:r w:rsidRPr="002C760D">
        <w:rPr>
          <w:rFonts w:ascii="Times New Roman" w:hAnsi="Times New Roman" w:cs="Times New Roman"/>
          <w:i/>
          <w:iCs/>
          <w:sz w:val="24"/>
          <w:szCs w:val="24"/>
          <w:shd w:val="clear" w:color="auto" w:fill="FFFFFF"/>
        </w:rPr>
        <w:t>Journal of International Business and Law</w:t>
      </w:r>
      <w:r w:rsidRPr="002C760D">
        <w:rPr>
          <w:rFonts w:ascii="Times New Roman" w:hAnsi="Times New Roman" w:cs="Times New Roman"/>
          <w:sz w:val="24"/>
          <w:szCs w:val="24"/>
          <w:shd w:val="clear" w:color="auto" w:fill="FFFFFF"/>
        </w:rPr>
        <w:t> (JIBL), established in 1999, is a student-run publication that explores the interaction of business and law in the global marketplace. As the legal and business worlds collide in a global business dynamic, there exists a need for wide-ranging scholarly debate and critical thinking on a broad range of topics that is crucial to both practitioners and academicians.</w:t>
      </w:r>
    </w:p>
    <w:p w14:paraId="12C980DD"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4F6D0AC4" w14:textId="5E435599"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AMERICAN COLLEGE OF TRUST AND ESTATE COUNSEL LAW JOURNAL</w:t>
      </w:r>
    </w:p>
    <w:p w14:paraId="6F301042"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106D1E99" w14:textId="050DD599"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sz w:val="24"/>
          <w:szCs w:val="24"/>
          <w:shd w:val="clear" w:color="auto" w:fill="FFFFFF"/>
        </w:rPr>
        <w:t>ACTEC, the American College of Trust and Estate Counsel, is a very prestigious organization. Authors contributing to the</w:t>
      </w:r>
      <w:r w:rsidRPr="002C760D">
        <w:rPr>
          <w:rFonts w:ascii="Times New Roman" w:hAnsi="Times New Roman" w:cs="Times New Roman"/>
          <w:i/>
          <w:iCs/>
          <w:sz w:val="24"/>
          <w:szCs w:val="24"/>
          <w:shd w:val="clear" w:color="auto" w:fill="FFFFFF"/>
        </w:rPr>
        <w:t> ACTEC Law Journal</w:t>
      </w:r>
      <w:r w:rsidRPr="002C760D">
        <w:rPr>
          <w:rFonts w:ascii="Times New Roman" w:hAnsi="Times New Roman" w:cs="Times New Roman"/>
          <w:sz w:val="24"/>
          <w:szCs w:val="24"/>
          <w:shd w:val="clear" w:color="auto" w:fill="FFFFFF"/>
        </w:rPr>
        <w:t> include some of the most well-respected academics and practitioners in the field. The articles explore trust, estate and tax issues. Student editors are involved in the article-editing process.</w:t>
      </w:r>
    </w:p>
    <w:p w14:paraId="34765BE3"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64C876AE" w14:textId="111F7D03"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COURT REVIEW</w:t>
      </w:r>
    </w:p>
    <w:p w14:paraId="587B093B" w14:textId="77777777" w:rsidR="002C760D" w:rsidRDefault="002C760D" w:rsidP="002C760D">
      <w:pPr>
        <w:shd w:val="clear" w:color="auto" w:fill="FFFFFF"/>
        <w:spacing w:after="0" w:line="240" w:lineRule="auto"/>
        <w:rPr>
          <w:rFonts w:ascii="Times New Roman" w:hAnsi="Times New Roman" w:cs="Times New Roman"/>
          <w:sz w:val="24"/>
          <w:szCs w:val="24"/>
          <w:shd w:val="clear" w:color="auto" w:fill="FFFFFF"/>
        </w:rPr>
      </w:pPr>
    </w:p>
    <w:p w14:paraId="330CF1BE" w14:textId="4EEC1E84" w:rsidR="003A41B5" w:rsidRDefault="002C760D" w:rsidP="002C760D">
      <w:pPr>
        <w:shd w:val="clear" w:color="auto" w:fill="FFFFFF"/>
        <w:spacing w:after="0" w:line="240" w:lineRule="auto"/>
        <w:rPr>
          <w:rFonts w:ascii="Times New Roman" w:hAnsi="Times New Roman" w:cs="Times New Roman"/>
          <w:sz w:val="24"/>
          <w:szCs w:val="24"/>
          <w:shd w:val="clear" w:color="auto" w:fill="FFFFFF"/>
        </w:rPr>
      </w:pPr>
      <w:r w:rsidRPr="002C760D">
        <w:rPr>
          <w:rFonts w:ascii="Times New Roman" w:hAnsi="Times New Roman" w:cs="Times New Roman"/>
          <w:i/>
          <w:iCs/>
          <w:sz w:val="24"/>
          <w:szCs w:val="24"/>
          <w:shd w:val="clear" w:color="auto" w:fill="FFFFFF"/>
        </w:rPr>
        <w:t>Family Court Review</w:t>
      </w:r>
      <w:r w:rsidRPr="002C760D">
        <w:rPr>
          <w:rFonts w:ascii="Times New Roman" w:hAnsi="Times New Roman" w:cs="Times New Roman"/>
          <w:sz w:val="24"/>
          <w:szCs w:val="24"/>
          <w:shd w:val="clear" w:color="auto" w:fill="FFFFFF"/>
        </w:rPr>
        <w:t> (FCR) is a peer-reviewed, quarterly journal published under the auspices of the Association of Family and Conciliation Courts (AFCC). Family Court Review is an international, interdisciplinary family law journal -- a forum for the exchange of ideas, programs, research, legislation, case law and reforms. The Journal is ranked 5 nationally in the category of family law.</w:t>
      </w:r>
    </w:p>
    <w:p w14:paraId="535B9BF2" w14:textId="77777777" w:rsidR="003A41B5" w:rsidRDefault="003A41B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F0D36F" w14:textId="645AE2DF" w:rsidR="002C760D" w:rsidRDefault="009807CC" w:rsidP="002C76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Houston Law Center</w:t>
      </w:r>
    </w:p>
    <w:p w14:paraId="5F76F2C2" w14:textId="1E217B34" w:rsidR="009807CC" w:rsidRDefault="009807CC" w:rsidP="002C760D">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Houston, Texas:      Median GPA:  3.71     Median LSAT:  161</w:t>
      </w:r>
    </w:p>
    <w:p w14:paraId="20DAC683" w14:textId="3F50E20E"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162 Students</w:t>
      </w:r>
    </w:p>
    <w:p w14:paraId="325BB7FA" w14:textId="77777777"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p>
    <w:p w14:paraId="3E3F9A7F" w14:textId="0C0F83D3"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8A9783D" w14:textId="77777777"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p>
    <w:p w14:paraId="54A25AFF" w14:textId="4B682BBA"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CIVIL RIGHTS CLINIC</w:t>
      </w:r>
    </w:p>
    <w:p w14:paraId="33B03F4B" w14:textId="77777777"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p>
    <w:p w14:paraId="3BFF2594" w14:textId="4019805D"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r w:rsidRPr="009807CC">
        <w:rPr>
          <w:rFonts w:ascii="Times New Roman" w:hAnsi="Times New Roman" w:cs="Times New Roman"/>
          <w:sz w:val="24"/>
          <w:szCs w:val="24"/>
          <w:shd w:val="clear" w:color="auto" w:fill="FFFFFF"/>
        </w:rPr>
        <w:t>The Appellate Civil Rights Clinic represents litigants and </w:t>
      </w:r>
      <w:r w:rsidRPr="009807CC">
        <w:rPr>
          <w:rFonts w:ascii="Times New Roman" w:hAnsi="Times New Roman" w:cs="Times New Roman"/>
          <w:i/>
          <w:iCs/>
          <w:sz w:val="24"/>
          <w:szCs w:val="24"/>
          <w:shd w:val="clear" w:color="auto" w:fill="FFFFFF"/>
        </w:rPr>
        <w:t>amici</w:t>
      </w:r>
      <w:r w:rsidRPr="009807CC">
        <w:rPr>
          <w:rFonts w:ascii="Times New Roman" w:hAnsi="Times New Roman" w:cs="Times New Roman"/>
          <w:sz w:val="24"/>
          <w:szCs w:val="24"/>
          <w:shd w:val="clear" w:color="auto" w:fill="FFFFFF"/>
        </w:rPr>
        <w:t> in appeals of civil rights claims in federal and state courts.  Typical appeals include § 1983 cases arising from alleged police misconduct and unconstitutional prison conditions; cases alleging discrimination in employment and public accommodations; and cases alleging unlawful treatment stemming from protected First Amendment activity, poverty or socioeconomic status, and the exercise of other rights.  Students will work together and handle all aspects of appellate representation, albeit with close faculty supervision, such as identifying potential appellate issues, mastering relevant portions of the lower court record, conducting legal research, drafting briefs, and presenting oral argument.  </w:t>
      </w:r>
    </w:p>
    <w:p w14:paraId="2B4608F6" w14:textId="77777777"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p>
    <w:p w14:paraId="0094C410" w14:textId="50465FB8"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JUSTICE CLINIC</w:t>
      </w:r>
    </w:p>
    <w:p w14:paraId="57C2E168" w14:textId="77777777" w:rsidR="009807CC" w:rsidRDefault="009807CC" w:rsidP="002C760D">
      <w:pPr>
        <w:shd w:val="clear" w:color="auto" w:fill="FFFFFF"/>
        <w:spacing w:after="0" w:line="240" w:lineRule="auto"/>
        <w:rPr>
          <w:rFonts w:ascii="Times New Roman" w:hAnsi="Times New Roman" w:cs="Times New Roman"/>
          <w:sz w:val="24"/>
          <w:szCs w:val="24"/>
          <w:shd w:val="clear" w:color="auto" w:fill="FFFFFF"/>
        </w:rPr>
      </w:pPr>
    </w:p>
    <w:p w14:paraId="6CDF6E27" w14:textId="77777777" w:rsidR="009807CC" w:rsidRPr="009807CC" w:rsidRDefault="009807CC" w:rsidP="009807CC">
      <w:pPr>
        <w:shd w:val="clear" w:color="auto" w:fill="FFFFFF"/>
        <w:spacing w:after="0" w:line="240" w:lineRule="auto"/>
        <w:rPr>
          <w:rFonts w:ascii="Times New Roman" w:hAnsi="Times New Roman" w:cs="Times New Roman"/>
          <w:sz w:val="24"/>
          <w:szCs w:val="24"/>
          <w:shd w:val="clear" w:color="auto" w:fill="FFFFFF"/>
        </w:rPr>
      </w:pPr>
      <w:r w:rsidRPr="009807CC">
        <w:rPr>
          <w:rFonts w:ascii="Times New Roman" w:hAnsi="Times New Roman" w:cs="Times New Roman"/>
          <w:sz w:val="24"/>
          <w:szCs w:val="24"/>
          <w:shd w:val="clear" w:color="auto" w:fill="FFFFFF"/>
        </w:rPr>
        <w:t>Students in the Civil Justice Clinic represent clients in connection with a wide range of Texas civil litigation matters, including family, guardianship, probate, landlord/tenant, deceptive trade practices, real property, bankruptcy, and debt-collection. Representation will include court/trial appearances, mediation, negotiation, document drafting and case investigation.</w:t>
      </w:r>
    </w:p>
    <w:p w14:paraId="74DC001F" w14:textId="77777777" w:rsidR="009807CC" w:rsidRDefault="009807CC" w:rsidP="009807CC">
      <w:pPr>
        <w:shd w:val="clear" w:color="auto" w:fill="FFFFFF"/>
        <w:spacing w:after="0" w:line="240" w:lineRule="auto"/>
        <w:rPr>
          <w:rFonts w:ascii="Times New Roman" w:hAnsi="Times New Roman" w:cs="Times New Roman"/>
          <w:sz w:val="24"/>
          <w:szCs w:val="24"/>
          <w:shd w:val="clear" w:color="auto" w:fill="FFFFFF"/>
        </w:rPr>
      </w:pPr>
    </w:p>
    <w:p w14:paraId="0BB1B86A" w14:textId="10065364" w:rsidR="003C4AF8" w:rsidRDefault="009807CC" w:rsidP="00EF6797">
      <w:pPr>
        <w:shd w:val="clear" w:color="auto" w:fill="FFFFFF"/>
        <w:spacing w:after="0" w:line="240" w:lineRule="auto"/>
        <w:rPr>
          <w:rFonts w:ascii="Times New Roman" w:hAnsi="Times New Roman" w:cs="Times New Roman"/>
          <w:sz w:val="24"/>
          <w:szCs w:val="24"/>
          <w:shd w:val="clear" w:color="auto" w:fill="FFFFFF"/>
        </w:rPr>
      </w:pPr>
      <w:r w:rsidRPr="009807CC">
        <w:rPr>
          <w:rFonts w:ascii="Times New Roman" w:hAnsi="Times New Roman" w:cs="Times New Roman"/>
          <w:sz w:val="24"/>
          <w:szCs w:val="24"/>
          <w:shd w:val="clear" w:color="auto" w:fill="FFFFFF"/>
        </w:rPr>
        <w:t>The Clinic has a classroom component that meets for two hours each week over the course of the semester. The classroom component will focus on (a) cultivating students’ civil litigation practice skills, (b) introducing substantive law topics within the Clinic’s practice areas, and (c) reviewing and discussing the Clinic’s active cases.</w:t>
      </w:r>
    </w:p>
    <w:p w14:paraId="3B9B03B8" w14:textId="77777777" w:rsidR="009807CC" w:rsidRDefault="009807CC" w:rsidP="00EF6797">
      <w:pPr>
        <w:shd w:val="clear" w:color="auto" w:fill="FFFFFF"/>
        <w:spacing w:after="0" w:line="240" w:lineRule="auto"/>
        <w:rPr>
          <w:rFonts w:ascii="Times New Roman" w:hAnsi="Times New Roman" w:cs="Times New Roman"/>
          <w:sz w:val="24"/>
          <w:szCs w:val="24"/>
          <w:shd w:val="clear" w:color="auto" w:fill="FFFFFF"/>
        </w:rPr>
      </w:pPr>
    </w:p>
    <w:p w14:paraId="7185FC5E" w14:textId="106A2F21" w:rsidR="009807CC" w:rsidRDefault="009807CC" w:rsidP="00EF679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6B397AD1" w14:textId="77777777" w:rsidR="009807CC" w:rsidRDefault="009807CC" w:rsidP="00EF6797">
      <w:pPr>
        <w:shd w:val="clear" w:color="auto" w:fill="FFFFFF"/>
        <w:spacing w:after="0" w:line="240" w:lineRule="auto"/>
        <w:rPr>
          <w:rFonts w:ascii="Times New Roman" w:hAnsi="Times New Roman" w:cs="Times New Roman"/>
          <w:sz w:val="24"/>
          <w:szCs w:val="24"/>
          <w:shd w:val="clear" w:color="auto" w:fill="FFFFFF"/>
        </w:rPr>
      </w:pPr>
    </w:p>
    <w:p w14:paraId="0B73E95D" w14:textId="77777777" w:rsidR="009807CC" w:rsidRPr="009807CC" w:rsidRDefault="009807CC" w:rsidP="009807CC">
      <w:pPr>
        <w:shd w:val="clear" w:color="auto" w:fill="FFFFFF"/>
        <w:spacing w:after="0" w:line="240" w:lineRule="auto"/>
        <w:rPr>
          <w:rFonts w:ascii="Times New Roman" w:hAnsi="Times New Roman" w:cs="Times New Roman"/>
          <w:sz w:val="24"/>
          <w:szCs w:val="24"/>
          <w:shd w:val="clear" w:color="auto" w:fill="FFFFFF"/>
        </w:rPr>
      </w:pPr>
      <w:r w:rsidRPr="009807CC">
        <w:rPr>
          <w:rFonts w:ascii="Times New Roman" w:hAnsi="Times New Roman" w:cs="Times New Roman"/>
          <w:sz w:val="24"/>
          <w:szCs w:val="24"/>
          <w:shd w:val="clear" w:color="auto" w:fill="FFFFFF"/>
        </w:rPr>
        <w:t>Students in the Criminal Defense Clinic will be assigned misdemeanor cases and be responsible for handling all legal aspects of the case from arraignment to fact investigation to trial. Students will learn the law in a real-life context and develop profession and problem-solving skills. Students will be exposed to a wide range of cases such as assaults, thefts, driving while intoxicated and drug possession. Students will have the opportunity to investigate crime scenes and interview witnesses.</w:t>
      </w:r>
    </w:p>
    <w:p w14:paraId="155414B3" w14:textId="77777777" w:rsidR="009807CC" w:rsidRDefault="009807CC" w:rsidP="009807CC">
      <w:pPr>
        <w:shd w:val="clear" w:color="auto" w:fill="FFFFFF"/>
        <w:spacing w:after="0" w:line="240" w:lineRule="auto"/>
        <w:rPr>
          <w:rFonts w:ascii="Times New Roman" w:hAnsi="Times New Roman" w:cs="Times New Roman"/>
          <w:sz w:val="24"/>
          <w:szCs w:val="24"/>
          <w:shd w:val="clear" w:color="auto" w:fill="FFFFFF"/>
        </w:rPr>
      </w:pPr>
    </w:p>
    <w:p w14:paraId="3BD6CE10" w14:textId="43841FDD" w:rsidR="002B3785" w:rsidRDefault="009807CC" w:rsidP="009807CC">
      <w:pPr>
        <w:shd w:val="clear" w:color="auto" w:fill="FFFFFF"/>
        <w:spacing w:after="0" w:line="240" w:lineRule="auto"/>
        <w:rPr>
          <w:rFonts w:ascii="Times New Roman" w:hAnsi="Times New Roman" w:cs="Times New Roman"/>
          <w:sz w:val="24"/>
          <w:szCs w:val="24"/>
          <w:shd w:val="clear" w:color="auto" w:fill="FFFFFF"/>
        </w:rPr>
      </w:pPr>
      <w:r w:rsidRPr="009807CC">
        <w:rPr>
          <w:rFonts w:ascii="Times New Roman" w:hAnsi="Times New Roman" w:cs="Times New Roman"/>
          <w:sz w:val="24"/>
          <w:szCs w:val="24"/>
          <w:shd w:val="clear" w:color="auto" w:fill="FFFFFF"/>
        </w:rPr>
        <w:t xml:space="preserve">The clinic will consist of a classroom component and a practical component. The classroom component will focus on case preparation, advocacy skills and ethical considerations. The practical component will allow students to handle different aspects of real cases, including appearing in court, negotiating plea agreements, and drafting and arguing motions to the judge. </w:t>
      </w:r>
    </w:p>
    <w:p w14:paraId="3EC7277E" w14:textId="77777777" w:rsidR="002B3785" w:rsidRDefault="002B378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CE32EB" w14:textId="7DE8BDE8" w:rsidR="009807CC" w:rsidRDefault="002B3785"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Houston Law Center (continued)</w:t>
      </w:r>
    </w:p>
    <w:p w14:paraId="45E81395" w14:textId="77777777" w:rsidR="002B3785" w:rsidRDefault="002B3785" w:rsidP="009807CC">
      <w:pPr>
        <w:shd w:val="clear" w:color="auto" w:fill="FFFFFF"/>
        <w:spacing w:after="0" w:line="240" w:lineRule="auto"/>
        <w:rPr>
          <w:rFonts w:ascii="Times New Roman" w:hAnsi="Times New Roman" w:cs="Times New Roman"/>
          <w:sz w:val="24"/>
          <w:szCs w:val="24"/>
          <w:shd w:val="clear" w:color="auto" w:fill="FFFFFF"/>
        </w:rPr>
      </w:pPr>
    </w:p>
    <w:p w14:paraId="16BCD612" w14:textId="0DCF3847" w:rsidR="002B3785" w:rsidRDefault="002B3785"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MILITARY JUSTICE CLINIC</w:t>
      </w:r>
    </w:p>
    <w:p w14:paraId="05B4B9AC" w14:textId="77777777" w:rsidR="002B3785" w:rsidRDefault="002B3785" w:rsidP="009807CC">
      <w:pPr>
        <w:shd w:val="clear" w:color="auto" w:fill="FFFFFF"/>
        <w:spacing w:after="0" w:line="240" w:lineRule="auto"/>
        <w:rPr>
          <w:rFonts w:ascii="Times New Roman" w:hAnsi="Times New Roman" w:cs="Times New Roman"/>
          <w:sz w:val="24"/>
          <w:szCs w:val="24"/>
          <w:shd w:val="clear" w:color="auto" w:fill="FFFFFF"/>
        </w:rPr>
      </w:pPr>
    </w:p>
    <w:p w14:paraId="4064130F" w14:textId="77777777" w:rsidR="002B3785" w:rsidRPr="002B3785" w:rsidRDefault="002B3785" w:rsidP="002B3785">
      <w:p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The Military Justice Clinic allows current UHLC students interested in representing deserving service members and veterans facing criminal charges under the UCMJ and other adverse actions by assisting experienced faculty members in these cases.   Student involvement, once assigned to a defense team, will begin with client intake and end upon adjudication of the case.  Clinic coursework will consist of a classroom component and a practical component.  Some clinical representation may involve travel to non-local military installations.</w:t>
      </w:r>
    </w:p>
    <w:p w14:paraId="2BD2AD68" w14:textId="77777777" w:rsidR="002B3785" w:rsidRDefault="002B3785" w:rsidP="002B3785">
      <w:pPr>
        <w:shd w:val="clear" w:color="auto" w:fill="FFFFFF"/>
        <w:spacing w:after="0" w:line="240" w:lineRule="auto"/>
        <w:rPr>
          <w:rFonts w:ascii="Times New Roman" w:hAnsi="Times New Roman" w:cs="Times New Roman"/>
          <w:sz w:val="24"/>
          <w:szCs w:val="24"/>
          <w:shd w:val="clear" w:color="auto" w:fill="FFFFFF"/>
        </w:rPr>
      </w:pPr>
    </w:p>
    <w:p w14:paraId="5A3C0648" w14:textId="438A4DAD" w:rsidR="002B3785" w:rsidRPr="002B3785" w:rsidRDefault="002B3785" w:rsidP="002B3785">
      <w:p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Since the inception of the Military Justice Clinic at the University of Houston Law Center, we have worked tirelessly to achieve numerous victories for our clients.</w:t>
      </w:r>
    </w:p>
    <w:p w14:paraId="2F0510BE" w14:textId="77777777" w:rsidR="002B3785" w:rsidRDefault="002B3785" w:rsidP="002B3785">
      <w:pPr>
        <w:shd w:val="clear" w:color="auto" w:fill="FFFFFF"/>
        <w:spacing w:after="0" w:line="240" w:lineRule="auto"/>
        <w:rPr>
          <w:rFonts w:ascii="Times New Roman" w:hAnsi="Times New Roman" w:cs="Times New Roman"/>
          <w:sz w:val="24"/>
          <w:szCs w:val="24"/>
          <w:shd w:val="clear" w:color="auto" w:fill="FFFFFF"/>
        </w:rPr>
      </w:pPr>
    </w:p>
    <w:p w14:paraId="4BC9DE35" w14:textId="4C53342A" w:rsidR="002B3785" w:rsidRDefault="002B3785" w:rsidP="002B3785">
      <w:p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Our staff and students have helped our service member and veteran clients by:</w:t>
      </w:r>
    </w:p>
    <w:p w14:paraId="2F35575A" w14:textId="77777777" w:rsidR="002B3785" w:rsidRPr="002B3785" w:rsidRDefault="002B3785" w:rsidP="002B3785">
      <w:pPr>
        <w:shd w:val="clear" w:color="auto" w:fill="FFFFFF"/>
        <w:spacing w:after="0" w:line="240" w:lineRule="auto"/>
        <w:rPr>
          <w:rFonts w:ascii="Times New Roman" w:hAnsi="Times New Roman" w:cs="Times New Roman"/>
          <w:sz w:val="24"/>
          <w:szCs w:val="24"/>
          <w:shd w:val="clear" w:color="auto" w:fill="FFFFFF"/>
        </w:rPr>
      </w:pPr>
    </w:p>
    <w:p w14:paraId="1A5E803B" w14:textId="77777777" w:rsidR="002B3785" w:rsidRPr="002B3785" w:rsidRDefault="002B3785" w:rsidP="002B3785">
      <w:pPr>
        <w:numPr>
          <w:ilvl w:val="0"/>
          <w:numId w:val="49"/>
        </w:num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Representing clients in court-martial proceedings, including the successful dismissal of homicide charges and retention at General Court-Martial.</w:t>
      </w:r>
    </w:p>
    <w:p w14:paraId="366A1D45" w14:textId="77777777" w:rsidR="002B3785" w:rsidRPr="002B3785" w:rsidRDefault="002B3785" w:rsidP="002B3785">
      <w:pPr>
        <w:numPr>
          <w:ilvl w:val="0"/>
          <w:numId w:val="49"/>
        </w:num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Challenging derogatory investigations and letters of reprimand, leading to withdrawal or local filing in multiple cases.</w:t>
      </w:r>
    </w:p>
    <w:p w14:paraId="1FF19EA2" w14:textId="77777777" w:rsidR="002B3785" w:rsidRPr="002B3785" w:rsidRDefault="002B3785" w:rsidP="002B3785">
      <w:pPr>
        <w:numPr>
          <w:ilvl w:val="0"/>
          <w:numId w:val="49"/>
        </w:num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Reinstating suspended promotions based on unfounded allegations of misconduct.</w:t>
      </w:r>
    </w:p>
    <w:p w14:paraId="135F7A08" w14:textId="77777777" w:rsidR="002B3785" w:rsidRPr="002B3785" w:rsidRDefault="002B3785" w:rsidP="002B3785">
      <w:pPr>
        <w:numPr>
          <w:ilvl w:val="0"/>
          <w:numId w:val="49"/>
        </w:num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Successfully fighting for retirement at highest rank held for service members accused of misconduct.</w:t>
      </w:r>
    </w:p>
    <w:p w14:paraId="50D93BD4" w14:textId="77777777" w:rsidR="002B3785" w:rsidRPr="002B3785" w:rsidRDefault="002B3785" w:rsidP="002B3785">
      <w:pPr>
        <w:numPr>
          <w:ilvl w:val="0"/>
          <w:numId w:val="49"/>
        </w:numPr>
        <w:shd w:val="clear" w:color="auto" w:fill="FFFFFF"/>
        <w:spacing w:after="0" w:line="240" w:lineRule="auto"/>
        <w:rPr>
          <w:rFonts w:ascii="Times New Roman" w:hAnsi="Times New Roman" w:cs="Times New Roman"/>
          <w:sz w:val="24"/>
          <w:szCs w:val="24"/>
          <w:shd w:val="clear" w:color="auto" w:fill="FFFFFF"/>
        </w:rPr>
      </w:pPr>
      <w:r w:rsidRPr="002B3785">
        <w:rPr>
          <w:rFonts w:ascii="Times New Roman" w:hAnsi="Times New Roman" w:cs="Times New Roman"/>
          <w:sz w:val="24"/>
          <w:szCs w:val="24"/>
          <w:shd w:val="clear" w:color="auto" w:fill="FFFFFF"/>
        </w:rPr>
        <w:t>Advocating for discharge upgrades for veterans discharged in adverse administrative separations and courts-martial.</w:t>
      </w:r>
    </w:p>
    <w:p w14:paraId="1E289332" w14:textId="77777777" w:rsidR="002B3785" w:rsidRDefault="002B3785" w:rsidP="009807CC">
      <w:pPr>
        <w:shd w:val="clear" w:color="auto" w:fill="FFFFFF"/>
        <w:spacing w:after="0" w:line="240" w:lineRule="auto"/>
        <w:rPr>
          <w:rFonts w:ascii="Times New Roman" w:hAnsi="Times New Roman" w:cs="Times New Roman"/>
          <w:sz w:val="24"/>
          <w:szCs w:val="24"/>
          <w:shd w:val="clear" w:color="auto" w:fill="FFFFFF"/>
        </w:rPr>
      </w:pPr>
    </w:p>
    <w:p w14:paraId="35D27A9E" w14:textId="4A1D5D47" w:rsidR="002B3785" w:rsidRDefault="00FC2D75"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ENTERTAINMENT LAW CLINIC</w:t>
      </w:r>
    </w:p>
    <w:p w14:paraId="33316CA9" w14:textId="77777777" w:rsidR="00FC2D75" w:rsidRDefault="00FC2D75" w:rsidP="009807CC">
      <w:pPr>
        <w:shd w:val="clear" w:color="auto" w:fill="FFFFFF"/>
        <w:spacing w:after="0" w:line="240" w:lineRule="auto"/>
        <w:rPr>
          <w:rFonts w:ascii="Times New Roman" w:hAnsi="Times New Roman" w:cs="Times New Roman"/>
          <w:sz w:val="24"/>
          <w:szCs w:val="24"/>
          <w:shd w:val="clear" w:color="auto" w:fill="FFFFFF"/>
        </w:rPr>
      </w:pPr>
    </w:p>
    <w:p w14:paraId="6251D551" w14:textId="14476158" w:rsidR="00FC2D75" w:rsidRDefault="00FC2D75" w:rsidP="009807CC">
      <w:pPr>
        <w:shd w:val="clear" w:color="auto" w:fill="FFFFFF"/>
        <w:spacing w:after="0" w:line="240" w:lineRule="auto"/>
        <w:rPr>
          <w:rFonts w:ascii="Times New Roman" w:hAnsi="Times New Roman" w:cs="Times New Roman"/>
          <w:sz w:val="24"/>
          <w:szCs w:val="24"/>
          <w:shd w:val="clear" w:color="auto" w:fill="FFFFFF"/>
        </w:rPr>
      </w:pPr>
      <w:r w:rsidRPr="00FC2D75">
        <w:rPr>
          <w:rFonts w:ascii="Times New Roman" w:hAnsi="Times New Roman" w:cs="Times New Roman"/>
          <w:sz w:val="24"/>
          <w:szCs w:val="24"/>
          <w:shd w:val="clear" w:color="auto" w:fill="FFFFFF"/>
        </w:rPr>
        <w:t>The Entertainment Law Clinic is an advanced entertainment law course for students seeking practical experience in transactional and administrative aspects of the entertainment industry. Students will represent creators, businesses, and non-profits in the music, film and television, dance, and art businesses with a focus on trademark and copyright prosecution and counseling, contract drafting and negotiation, and royalty stream creation and retention. </w:t>
      </w:r>
    </w:p>
    <w:p w14:paraId="1045D81C" w14:textId="77777777" w:rsidR="00FC2D75" w:rsidRDefault="00FC2D75" w:rsidP="009807CC">
      <w:pPr>
        <w:shd w:val="clear" w:color="auto" w:fill="FFFFFF"/>
        <w:spacing w:after="0" w:line="240" w:lineRule="auto"/>
        <w:rPr>
          <w:rFonts w:ascii="Times New Roman" w:hAnsi="Times New Roman" w:cs="Times New Roman"/>
          <w:sz w:val="24"/>
          <w:szCs w:val="24"/>
          <w:shd w:val="clear" w:color="auto" w:fill="FFFFFF"/>
        </w:rPr>
      </w:pPr>
    </w:p>
    <w:p w14:paraId="70AF8552" w14:textId="1D806C38" w:rsidR="00FC2D75" w:rsidRDefault="00810618"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AND COMMUNITY DEVELOPMENT CLINIC</w:t>
      </w:r>
    </w:p>
    <w:p w14:paraId="24B30437" w14:textId="77777777" w:rsidR="00810618" w:rsidRDefault="00810618" w:rsidP="009807CC">
      <w:pPr>
        <w:shd w:val="clear" w:color="auto" w:fill="FFFFFF"/>
        <w:spacing w:after="0" w:line="240" w:lineRule="auto"/>
        <w:rPr>
          <w:rFonts w:ascii="Times New Roman" w:hAnsi="Times New Roman" w:cs="Times New Roman"/>
          <w:sz w:val="24"/>
          <w:szCs w:val="24"/>
          <w:shd w:val="clear" w:color="auto" w:fill="FFFFFF"/>
        </w:rPr>
      </w:pPr>
    </w:p>
    <w:p w14:paraId="08B954DD" w14:textId="381BF557" w:rsidR="00DB176D" w:rsidRDefault="00810618" w:rsidP="009807CC">
      <w:pPr>
        <w:shd w:val="clear" w:color="auto" w:fill="FFFFFF"/>
        <w:spacing w:after="0" w:line="240" w:lineRule="auto"/>
        <w:rPr>
          <w:rFonts w:ascii="Times New Roman" w:hAnsi="Times New Roman" w:cs="Times New Roman"/>
          <w:sz w:val="24"/>
          <w:szCs w:val="24"/>
          <w:shd w:val="clear" w:color="auto" w:fill="FFFFFF"/>
        </w:rPr>
      </w:pPr>
      <w:r w:rsidRPr="00810618">
        <w:rPr>
          <w:rFonts w:ascii="Times New Roman" w:hAnsi="Times New Roman" w:cs="Times New Roman"/>
          <w:sz w:val="24"/>
          <w:szCs w:val="24"/>
          <w:shd w:val="clear" w:color="auto" w:fill="FFFFFF"/>
        </w:rPr>
        <w:t>The University of Houston Law Center's Entrepreneurship and Community Development Clinic (ECDC) is a clinical program in which second and third year law students, under the direct supervision of a Texas- licensed attorney, assist Houston-area entrepreneurs and nonprofit organizations by providing sound legal representation in connection with transactional law matters.</w:t>
      </w:r>
    </w:p>
    <w:p w14:paraId="239FDCBB" w14:textId="77777777" w:rsidR="00DB176D" w:rsidRDefault="00DB176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077CF1" w14:textId="77777777" w:rsidR="00DB176D" w:rsidRPr="00DB176D" w:rsidRDefault="00DB176D" w:rsidP="00DB176D">
      <w:pPr>
        <w:shd w:val="clear" w:color="auto" w:fill="FFFFFF"/>
        <w:spacing w:after="0" w:line="240" w:lineRule="auto"/>
        <w:rPr>
          <w:rFonts w:ascii="Times New Roman" w:hAnsi="Times New Roman" w:cs="Times New Roman"/>
          <w:sz w:val="24"/>
          <w:szCs w:val="24"/>
          <w:shd w:val="clear" w:color="auto" w:fill="FFFFFF"/>
        </w:rPr>
      </w:pPr>
      <w:r w:rsidRPr="00DB176D">
        <w:rPr>
          <w:rFonts w:ascii="Times New Roman" w:hAnsi="Times New Roman" w:cs="Times New Roman"/>
          <w:sz w:val="24"/>
          <w:szCs w:val="24"/>
          <w:shd w:val="clear" w:color="auto" w:fill="FFFFFF"/>
        </w:rPr>
        <w:lastRenderedPageBreak/>
        <w:t>University of Houston Law Center (continued)</w:t>
      </w:r>
    </w:p>
    <w:p w14:paraId="58AE771A" w14:textId="77777777" w:rsidR="00810618" w:rsidRDefault="00810618" w:rsidP="009807CC">
      <w:pPr>
        <w:shd w:val="clear" w:color="auto" w:fill="FFFFFF"/>
        <w:spacing w:after="0" w:line="240" w:lineRule="auto"/>
        <w:rPr>
          <w:rFonts w:ascii="Times New Roman" w:hAnsi="Times New Roman" w:cs="Times New Roman"/>
          <w:sz w:val="24"/>
          <w:szCs w:val="24"/>
          <w:shd w:val="clear" w:color="auto" w:fill="FFFFFF"/>
        </w:rPr>
      </w:pPr>
    </w:p>
    <w:p w14:paraId="11EDA779" w14:textId="50C0FCDA" w:rsidR="00DB176D" w:rsidRDefault="00176B61"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2365A6BE" w14:textId="77777777" w:rsidR="00176B61" w:rsidRDefault="00176B61" w:rsidP="009807CC">
      <w:pPr>
        <w:shd w:val="clear" w:color="auto" w:fill="FFFFFF"/>
        <w:spacing w:after="0" w:line="240" w:lineRule="auto"/>
        <w:rPr>
          <w:rFonts w:ascii="Times New Roman" w:hAnsi="Times New Roman" w:cs="Times New Roman"/>
          <w:sz w:val="24"/>
          <w:szCs w:val="24"/>
          <w:shd w:val="clear" w:color="auto" w:fill="FFFFFF"/>
        </w:rPr>
      </w:pPr>
    </w:p>
    <w:p w14:paraId="07A3E3DA" w14:textId="77777777" w:rsidR="00176B61" w:rsidRPr="00176B61" w:rsidRDefault="00176B61" w:rsidP="00176B61">
      <w:pPr>
        <w:shd w:val="clear" w:color="auto" w:fill="FFFFFF"/>
        <w:spacing w:after="0" w:line="240" w:lineRule="auto"/>
        <w:rPr>
          <w:rFonts w:ascii="Times New Roman" w:hAnsi="Times New Roman" w:cs="Times New Roman"/>
          <w:sz w:val="24"/>
          <w:szCs w:val="24"/>
          <w:shd w:val="clear" w:color="auto" w:fill="FFFFFF"/>
        </w:rPr>
      </w:pPr>
      <w:r w:rsidRPr="00176B61">
        <w:rPr>
          <w:rFonts w:ascii="Times New Roman" w:hAnsi="Times New Roman" w:cs="Times New Roman"/>
          <w:sz w:val="24"/>
          <w:szCs w:val="24"/>
          <w:shd w:val="clear" w:color="auto" w:fill="FFFFFF"/>
        </w:rPr>
        <w:t>The Immigration Clinic at the University of Houston Law Center specializes in representing immigrants who are victims of torture and persecution, who are survivors of domestic violence, gender-based violence, human trafficking and crime, and who are fleeing civil war, genocide or political repression. Clinic I students represent asylum seekers and students who go on to take Clinic II may also represent immigrants with Violence Against Women Act claims or applying for visas as victims of crime or human trafficking, or children seeking Special Immigrant Juvenile Status.</w:t>
      </w:r>
    </w:p>
    <w:p w14:paraId="2FC4BF86" w14:textId="77777777" w:rsidR="00176B61" w:rsidRDefault="00176B61" w:rsidP="00176B61">
      <w:pPr>
        <w:shd w:val="clear" w:color="auto" w:fill="FFFFFF"/>
        <w:spacing w:after="0" w:line="240" w:lineRule="auto"/>
        <w:rPr>
          <w:rFonts w:ascii="Times New Roman" w:hAnsi="Times New Roman" w:cs="Times New Roman"/>
          <w:sz w:val="24"/>
          <w:szCs w:val="24"/>
          <w:shd w:val="clear" w:color="auto" w:fill="FFFFFF"/>
        </w:rPr>
      </w:pPr>
    </w:p>
    <w:p w14:paraId="3568DA8B" w14:textId="21A0C57B" w:rsidR="00176B61" w:rsidRPr="00176B61" w:rsidRDefault="00176B61" w:rsidP="00176B61">
      <w:pPr>
        <w:shd w:val="clear" w:color="auto" w:fill="FFFFFF"/>
        <w:spacing w:after="0" w:line="240" w:lineRule="auto"/>
        <w:rPr>
          <w:rFonts w:ascii="Times New Roman" w:hAnsi="Times New Roman" w:cs="Times New Roman"/>
          <w:sz w:val="24"/>
          <w:szCs w:val="24"/>
          <w:shd w:val="clear" w:color="auto" w:fill="FFFFFF"/>
        </w:rPr>
      </w:pPr>
      <w:r w:rsidRPr="00176B61">
        <w:rPr>
          <w:rFonts w:ascii="Times New Roman" w:hAnsi="Times New Roman" w:cs="Times New Roman"/>
          <w:sz w:val="24"/>
          <w:szCs w:val="24"/>
          <w:shd w:val="clear" w:color="auto" w:fill="FFFFFF"/>
        </w:rPr>
        <w:t>Students may begin taking the clinic beginning their 2L year. There are no prerequisites. Under close faculty supervision, students are responsible for handling their case from the initial interview through the conclusion, including trial, if needed.</w:t>
      </w:r>
    </w:p>
    <w:p w14:paraId="1B83BD07" w14:textId="77777777" w:rsidR="00176B61" w:rsidRDefault="00176B61" w:rsidP="00176B61">
      <w:pPr>
        <w:shd w:val="clear" w:color="auto" w:fill="FFFFFF"/>
        <w:spacing w:after="0" w:line="240" w:lineRule="auto"/>
        <w:rPr>
          <w:rFonts w:ascii="Times New Roman" w:hAnsi="Times New Roman" w:cs="Times New Roman"/>
          <w:sz w:val="24"/>
          <w:szCs w:val="24"/>
          <w:shd w:val="clear" w:color="auto" w:fill="FFFFFF"/>
        </w:rPr>
      </w:pPr>
    </w:p>
    <w:p w14:paraId="1294D0C1" w14:textId="29F4483B" w:rsidR="00176B61" w:rsidRPr="00176B61" w:rsidRDefault="00176B61" w:rsidP="00176B61">
      <w:pPr>
        <w:shd w:val="clear" w:color="auto" w:fill="FFFFFF"/>
        <w:spacing w:after="0" w:line="240" w:lineRule="auto"/>
        <w:rPr>
          <w:rFonts w:ascii="Times New Roman" w:hAnsi="Times New Roman" w:cs="Times New Roman"/>
          <w:sz w:val="24"/>
          <w:szCs w:val="24"/>
          <w:shd w:val="clear" w:color="auto" w:fill="FFFFFF"/>
        </w:rPr>
      </w:pPr>
      <w:r w:rsidRPr="00176B61">
        <w:rPr>
          <w:rFonts w:ascii="Times New Roman" w:hAnsi="Times New Roman" w:cs="Times New Roman"/>
          <w:sz w:val="24"/>
          <w:szCs w:val="24"/>
          <w:shd w:val="clear" w:color="auto" w:fill="FFFFFF"/>
        </w:rPr>
        <w:t>The Immigration Clinic has a classroom component that meets for three hours a week for 14 weeks over the course of the semester.  The classroom component focuses on teaching lawyering and advocacy skills as well as substantive immigration law to equip students to represent immigrants before the Asylum Office and Immigration Court.</w:t>
      </w:r>
    </w:p>
    <w:p w14:paraId="4A0243BE" w14:textId="77777777" w:rsidR="00176B61" w:rsidRDefault="00176B61" w:rsidP="009807CC">
      <w:pPr>
        <w:shd w:val="clear" w:color="auto" w:fill="FFFFFF"/>
        <w:spacing w:after="0" w:line="240" w:lineRule="auto"/>
        <w:rPr>
          <w:rFonts w:ascii="Times New Roman" w:hAnsi="Times New Roman" w:cs="Times New Roman"/>
          <w:sz w:val="24"/>
          <w:szCs w:val="24"/>
          <w:shd w:val="clear" w:color="auto" w:fill="FFFFFF"/>
        </w:rPr>
      </w:pPr>
    </w:p>
    <w:p w14:paraId="5B4AE20E" w14:textId="6C752C7C" w:rsidR="00176B61" w:rsidRDefault="000A1AB7"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1F6EC0EF" w14:textId="77777777" w:rsidR="000A1AB7" w:rsidRDefault="000A1AB7" w:rsidP="009807CC">
      <w:pPr>
        <w:shd w:val="clear" w:color="auto" w:fill="FFFFFF"/>
        <w:spacing w:after="0" w:line="240" w:lineRule="auto"/>
        <w:rPr>
          <w:rFonts w:ascii="Times New Roman" w:hAnsi="Times New Roman" w:cs="Times New Roman"/>
          <w:sz w:val="24"/>
          <w:szCs w:val="24"/>
          <w:shd w:val="clear" w:color="auto" w:fill="FFFFFF"/>
        </w:rPr>
      </w:pPr>
    </w:p>
    <w:p w14:paraId="70C62245"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The Mediation Clinic provides trained student mediators to the Justice Courts in Harris County.  Students mediate consumer issues, landlord/tenant disputes and breach of contract cases while developing their mediation and communication skills. </w:t>
      </w:r>
    </w:p>
    <w:p w14:paraId="123E0076" w14:textId="77777777"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7C1DA0B5" w14:textId="41A92D5C"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The students serve as court-appointed mediators in small claims court or as mediators at the Greater Houston BBB.  In some of the cases, attorneys represent parties.  Students are observed by a faculty member and given periodic feedback. </w:t>
      </w:r>
    </w:p>
    <w:p w14:paraId="10213E5C" w14:textId="77777777"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17AB3279" w14:textId="6FA460C4"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The Mediation Clinic has a classroom component. The classroom component is intended to provide the students with further mediation training, scheduling into courts and the BBB, and discussion of cases mediated and 40 hours of mediation certification training.</w:t>
      </w:r>
    </w:p>
    <w:p w14:paraId="65D0786C" w14:textId="66620C56" w:rsidR="000A1AB7" w:rsidRDefault="000A1AB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37C73A4"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lastRenderedPageBreak/>
        <w:t>University of Houston Law Center (continued)</w:t>
      </w:r>
    </w:p>
    <w:p w14:paraId="5A8032EE" w14:textId="77777777" w:rsidR="000A1AB7" w:rsidRDefault="000A1AB7" w:rsidP="009807CC">
      <w:pPr>
        <w:shd w:val="clear" w:color="auto" w:fill="FFFFFF"/>
        <w:spacing w:after="0" w:line="240" w:lineRule="auto"/>
        <w:rPr>
          <w:rFonts w:ascii="Times New Roman" w:hAnsi="Times New Roman" w:cs="Times New Roman"/>
          <w:sz w:val="24"/>
          <w:szCs w:val="24"/>
          <w:shd w:val="clear" w:color="auto" w:fill="FFFFFF"/>
        </w:rPr>
      </w:pPr>
    </w:p>
    <w:p w14:paraId="2EE73C77" w14:textId="0F45D119" w:rsidR="000A1AB7" w:rsidRDefault="000A1AB7"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TEXAS INNONCENCE NETWORK CLINIC</w:t>
      </w:r>
    </w:p>
    <w:p w14:paraId="575F970E" w14:textId="77777777" w:rsidR="000A1AB7" w:rsidRDefault="000A1AB7" w:rsidP="009807CC">
      <w:pPr>
        <w:shd w:val="clear" w:color="auto" w:fill="FFFFFF"/>
        <w:spacing w:after="0" w:line="240" w:lineRule="auto"/>
        <w:rPr>
          <w:rFonts w:ascii="Times New Roman" w:hAnsi="Times New Roman" w:cs="Times New Roman"/>
          <w:sz w:val="24"/>
          <w:szCs w:val="24"/>
          <w:shd w:val="clear" w:color="auto" w:fill="FFFFFF"/>
        </w:rPr>
      </w:pPr>
    </w:p>
    <w:p w14:paraId="287A2BF7" w14:textId="77777777"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Non-Capital Division</w:t>
      </w:r>
    </w:p>
    <w:p w14:paraId="4DE13C49"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71F56F3B"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The Non-Capital Division works to exonerate inmates who did not commit the crimes for which they were wrongfully-convicted.  In order to fulfill its mission, the Non-Capital Division evaluates, investigates, and litigates claims of actual innocence.  Letters from inmates and their agents are initially reviewed to ascertain whether an actual innocence claim that falls within project parameters has been presented.  If so, the Non-Capital Division requests additional information to provide a better understanding of the inmate’s case and claim.  Upon receipt of this information, the Non-Capital Division reviews the case file to determine whether there is any evidence that indicate that the inmate was wrongfully convicted, then attempts to locate the exonerating evidence.  Once evidence of actual innocence has been established, the Non-Capital Division provides post-conviction legal assistance to wrongfully-convicted inmates by filing petitions for a writ of habeas corpus, clemency applications, or both.</w:t>
      </w:r>
    </w:p>
    <w:p w14:paraId="2EB98F44" w14:textId="77777777"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6FB915BA" w14:textId="54D29C0D"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Student interns from the University of Houston Law Center (UHLC) are integral to this process. The Non-Capital Division was founded by UHLC Distinguished University Professor David R. Dow in 2000.  It started as a student volunteer organization and quickly evolved into a class offered year-round. Consequently, UHLC students constantly work on the literally hundreds of investigations that are open and ongoing at any given time.  UHLC students provide invaluable assistance and support, in order to free innocent men and women who are incarcerated for crimes they did not commit.</w:t>
      </w:r>
    </w:p>
    <w:p w14:paraId="3C3DDACF"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2A8384F8" w14:textId="77777777"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Capital Division</w:t>
      </w:r>
    </w:p>
    <w:p w14:paraId="17A09512"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1290F670" w14:textId="1AE92CEC" w:rsidR="000A1AB7" w:rsidRDefault="000A1AB7" w:rsidP="000A1AB7">
      <w:pPr>
        <w:shd w:val="clear" w:color="auto" w:fill="FFFFFF"/>
        <w:spacing w:after="0" w:line="240" w:lineRule="auto"/>
        <w:rPr>
          <w:rFonts w:ascii="Times New Roman" w:hAnsi="Times New Roman" w:cs="Times New Roman"/>
          <w:sz w:val="24"/>
          <w:szCs w:val="24"/>
          <w:shd w:val="clear" w:color="auto" w:fill="FFFFFF"/>
        </w:rPr>
      </w:pPr>
      <w:r w:rsidRPr="000A1AB7">
        <w:rPr>
          <w:rFonts w:ascii="Times New Roman" w:hAnsi="Times New Roman" w:cs="Times New Roman"/>
          <w:sz w:val="24"/>
          <w:szCs w:val="24"/>
          <w:shd w:val="clear" w:color="auto" w:fill="FFFFFF"/>
        </w:rPr>
        <w:t>The Capital Division represents death-sentenced inmates in their state and federal habeas appeals.  TIN attorneys rely largely on student interns to conduct the exhaustive investigations necessary to develop the claims raised in these proceedings.  The Capital Division also responds to requests from inmates who have been denied relief in their habeas proceedings and for whom an execution date is imminent.  In these “crisis cases,” TIN attorneys and interns work tirelessly to identify and develop potential claims in an attempt to stop the execution.  The Capital Division also provides research and investigative support for other attorneys representing Texas death row inmates.</w:t>
      </w:r>
    </w:p>
    <w:p w14:paraId="7E6D13CD" w14:textId="77777777" w:rsidR="000A1AB7" w:rsidRDefault="000A1AB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E443D1B" w14:textId="77777777" w:rsidR="000A1AB7" w:rsidRPr="000A1AB7" w:rsidRDefault="000A1AB7" w:rsidP="000A1AB7">
      <w:pPr>
        <w:shd w:val="clear" w:color="auto" w:fill="FFFFFF"/>
        <w:spacing w:after="0" w:line="240" w:lineRule="auto"/>
        <w:rPr>
          <w:rFonts w:ascii="Times New Roman" w:hAnsi="Times New Roman" w:cs="Times New Roman"/>
          <w:sz w:val="24"/>
          <w:szCs w:val="24"/>
          <w:shd w:val="clear" w:color="auto" w:fill="FFFFFF"/>
        </w:rPr>
      </w:pPr>
    </w:p>
    <w:p w14:paraId="05BE844A" w14:textId="77777777" w:rsidR="0043187E" w:rsidRPr="0043187E" w:rsidRDefault="0043187E" w:rsidP="0043187E">
      <w:pPr>
        <w:shd w:val="clear" w:color="auto" w:fill="FFFFFF"/>
        <w:spacing w:after="0" w:line="240" w:lineRule="auto"/>
        <w:rPr>
          <w:rFonts w:ascii="Times New Roman" w:hAnsi="Times New Roman" w:cs="Times New Roman"/>
          <w:sz w:val="24"/>
          <w:szCs w:val="24"/>
          <w:shd w:val="clear" w:color="auto" w:fill="FFFFFF"/>
        </w:rPr>
      </w:pPr>
      <w:bookmarkStart w:id="72" w:name="_Hlk152594447"/>
      <w:r w:rsidRPr="0043187E">
        <w:rPr>
          <w:rFonts w:ascii="Times New Roman" w:hAnsi="Times New Roman" w:cs="Times New Roman"/>
          <w:sz w:val="24"/>
          <w:szCs w:val="24"/>
          <w:shd w:val="clear" w:color="auto" w:fill="FFFFFF"/>
        </w:rPr>
        <w:t>University of Houston Law Center (continued)</w:t>
      </w:r>
    </w:p>
    <w:bookmarkEnd w:id="72"/>
    <w:p w14:paraId="7CD9515A" w14:textId="77777777" w:rsidR="000A1AB7" w:rsidRDefault="000A1AB7" w:rsidP="009807CC">
      <w:pPr>
        <w:shd w:val="clear" w:color="auto" w:fill="FFFFFF"/>
        <w:spacing w:after="0" w:line="240" w:lineRule="auto"/>
        <w:rPr>
          <w:rFonts w:ascii="Times New Roman" w:hAnsi="Times New Roman" w:cs="Times New Roman"/>
          <w:sz w:val="24"/>
          <w:szCs w:val="24"/>
          <w:shd w:val="clear" w:color="auto" w:fill="FFFFFF"/>
        </w:rPr>
      </w:pPr>
    </w:p>
    <w:p w14:paraId="4D81DC94" w14:textId="032242E2" w:rsidR="0043187E" w:rsidRDefault="0043187E"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48F4ECA" w14:textId="77777777" w:rsidR="0043187E" w:rsidRDefault="0043187E" w:rsidP="009807CC">
      <w:pPr>
        <w:shd w:val="clear" w:color="auto" w:fill="FFFFFF"/>
        <w:spacing w:after="0" w:line="240" w:lineRule="auto"/>
        <w:rPr>
          <w:rFonts w:ascii="Times New Roman" w:hAnsi="Times New Roman" w:cs="Times New Roman"/>
          <w:sz w:val="24"/>
          <w:szCs w:val="24"/>
          <w:shd w:val="clear" w:color="auto" w:fill="FFFFFF"/>
        </w:rPr>
      </w:pPr>
    </w:p>
    <w:p w14:paraId="56D7F652" w14:textId="319DC642" w:rsidR="0043187E" w:rsidRDefault="00F52C52"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HOUSTON LAW REVIEW</w:t>
      </w:r>
    </w:p>
    <w:p w14:paraId="792A0986" w14:textId="77777777" w:rsidR="00F52C52" w:rsidRDefault="00F52C52" w:rsidP="009807CC">
      <w:pPr>
        <w:shd w:val="clear" w:color="auto" w:fill="FFFFFF"/>
        <w:spacing w:after="0" w:line="240" w:lineRule="auto"/>
        <w:rPr>
          <w:rFonts w:ascii="Times New Roman" w:hAnsi="Times New Roman" w:cs="Times New Roman"/>
          <w:sz w:val="24"/>
          <w:szCs w:val="24"/>
          <w:shd w:val="clear" w:color="auto" w:fill="FFFFFF"/>
        </w:rPr>
      </w:pPr>
    </w:p>
    <w:p w14:paraId="47F0CE90"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w:t>
      </w:r>
      <w:r w:rsidRPr="00F52C52">
        <w:rPr>
          <w:rFonts w:ascii="Times New Roman" w:hAnsi="Times New Roman" w:cs="Times New Roman"/>
          <w:i/>
          <w:iCs/>
          <w:sz w:val="24"/>
          <w:szCs w:val="24"/>
          <w:shd w:val="clear" w:color="auto" w:fill="FFFFFF"/>
        </w:rPr>
        <w:t>Houston Law Review</w:t>
      </w:r>
      <w:r w:rsidRPr="00F52C52">
        <w:rPr>
          <w:rFonts w:ascii="Times New Roman" w:hAnsi="Times New Roman" w:cs="Times New Roman"/>
          <w:sz w:val="24"/>
          <w:szCs w:val="24"/>
          <w:shd w:val="clear" w:color="auto" w:fill="FFFFFF"/>
        </w:rPr>
        <w:t> is a scholarly journal published by students at the University of Houston Law Center. The organization itself is a non-profit corporation run independent of the Law Center administration, with student editors making all editorial and organizational decisions.</w:t>
      </w:r>
    </w:p>
    <w:p w14:paraId="49ACE943" w14:textId="77777777" w:rsidR="00F52C52" w:rsidRDefault="00F52C52" w:rsidP="00F52C52">
      <w:pPr>
        <w:shd w:val="clear" w:color="auto" w:fill="FFFFFF"/>
        <w:spacing w:after="0" w:line="240" w:lineRule="auto"/>
        <w:rPr>
          <w:rFonts w:ascii="Times New Roman" w:hAnsi="Times New Roman" w:cs="Times New Roman"/>
          <w:sz w:val="24"/>
          <w:szCs w:val="24"/>
          <w:shd w:val="clear" w:color="auto" w:fill="FFFFFF"/>
        </w:rPr>
      </w:pPr>
    </w:p>
    <w:p w14:paraId="7C314F76" w14:textId="5B5792F0"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articles published include those authored by students as well as professionals and cover a wide range of legal issues. Professionals who have authored articles for </w:t>
      </w:r>
      <w:r w:rsidRPr="00F52C52">
        <w:rPr>
          <w:rFonts w:ascii="Times New Roman" w:hAnsi="Times New Roman" w:cs="Times New Roman"/>
          <w:i/>
          <w:iCs/>
          <w:sz w:val="24"/>
          <w:szCs w:val="24"/>
          <w:shd w:val="clear" w:color="auto" w:fill="FFFFFF"/>
        </w:rPr>
        <w:t>Houston Law Review</w:t>
      </w:r>
      <w:r w:rsidRPr="00F52C52">
        <w:rPr>
          <w:rFonts w:ascii="Times New Roman" w:hAnsi="Times New Roman" w:cs="Times New Roman"/>
          <w:sz w:val="24"/>
          <w:szCs w:val="24"/>
          <w:shd w:val="clear" w:color="auto" w:fill="FFFFFF"/>
        </w:rPr>
        <w:t> in the past have included professors and practitioners who are recognized experts in their fields.</w:t>
      </w:r>
    </w:p>
    <w:p w14:paraId="31BC4799" w14:textId="77777777" w:rsidR="00F52C52" w:rsidRDefault="00F52C52" w:rsidP="00F52C52">
      <w:pPr>
        <w:shd w:val="clear" w:color="auto" w:fill="FFFFFF"/>
        <w:spacing w:after="0" w:line="240" w:lineRule="auto"/>
        <w:rPr>
          <w:rFonts w:ascii="Times New Roman" w:hAnsi="Times New Roman" w:cs="Times New Roman"/>
          <w:sz w:val="24"/>
          <w:szCs w:val="24"/>
          <w:shd w:val="clear" w:color="auto" w:fill="FFFFFF"/>
        </w:rPr>
      </w:pPr>
    </w:p>
    <w:p w14:paraId="0AC26A51" w14:textId="097D94A6"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w:t>
      </w:r>
      <w:r w:rsidRPr="00F52C52">
        <w:rPr>
          <w:rFonts w:ascii="Times New Roman" w:hAnsi="Times New Roman" w:cs="Times New Roman"/>
          <w:i/>
          <w:iCs/>
          <w:sz w:val="24"/>
          <w:szCs w:val="24"/>
          <w:shd w:val="clear" w:color="auto" w:fill="FFFFFF"/>
        </w:rPr>
        <w:t>Houston Law Review</w:t>
      </w:r>
      <w:r w:rsidRPr="00F52C52">
        <w:rPr>
          <w:rFonts w:ascii="Times New Roman" w:hAnsi="Times New Roman" w:cs="Times New Roman"/>
          <w:sz w:val="24"/>
          <w:szCs w:val="24"/>
          <w:shd w:val="clear" w:color="auto" w:fill="FFFFFF"/>
        </w:rPr>
        <w:t> publishes one volume each year comprising five separate issues, at least one of which is a symposium issue. Recent symposiums have been focused on topics of present day interest in various areas of Intellectual Property law. In addition to publishing the journal, the law review hosts the Frankel Lecture Series, featuring prominent speakers and recognized scholars from across the nation.</w:t>
      </w:r>
    </w:p>
    <w:p w14:paraId="3CEB91A6" w14:textId="77777777" w:rsidR="00F52C52" w:rsidRDefault="00F52C52" w:rsidP="009807CC">
      <w:pPr>
        <w:shd w:val="clear" w:color="auto" w:fill="FFFFFF"/>
        <w:spacing w:after="0" w:line="240" w:lineRule="auto"/>
        <w:rPr>
          <w:rFonts w:ascii="Times New Roman" w:hAnsi="Times New Roman" w:cs="Times New Roman"/>
          <w:sz w:val="24"/>
          <w:szCs w:val="24"/>
          <w:shd w:val="clear" w:color="auto" w:fill="FFFFFF"/>
        </w:rPr>
      </w:pPr>
    </w:p>
    <w:p w14:paraId="4A52C886" w14:textId="6FE9F5FB" w:rsidR="00F52C52" w:rsidRDefault="00F52C52"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HOUSTON BUSINESS AND TAX LAW JOURNAL</w:t>
      </w:r>
    </w:p>
    <w:p w14:paraId="60A76D02" w14:textId="77777777" w:rsidR="00F52C52" w:rsidRDefault="00F52C52" w:rsidP="009807CC">
      <w:pPr>
        <w:shd w:val="clear" w:color="auto" w:fill="FFFFFF"/>
        <w:spacing w:after="0" w:line="240" w:lineRule="auto"/>
        <w:rPr>
          <w:rFonts w:ascii="Times New Roman" w:hAnsi="Times New Roman" w:cs="Times New Roman"/>
          <w:sz w:val="24"/>
          <w:szCs w:val="24"/>
          <w:shd w:val="clear" w:color="auto" w:fill="FFFFFF"/>
        </w:rPr>
      </w:pPr>
    </w:p>
    <w:p w14:paraId="16E2E754"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w:t>
      </w:r>
      <w:r w:rsidRPr="00F52C52">
        <w:rPr>
          <w:rFonts w:ascii="Times New Roman" w:hAnsi="Times New Roman" w:cs="Times New Roman"/>
          <w:i/>
          <w:iCs/>
          <w:sz w:val="24"/>
          <w:szCs w:val="24"/>
          <w:shd w:val="clear" w:color="auto" w:fill="FFFFFF"/>
        </w:rPr>
        <w:t>Houston Business and Tax Law Journal</w:t>
      </w:r>
      <w:r w:rsidRPr="00F52C52">
        <w:rPr>
          <w:rFonts w:ascii="Times New Roman" w:hAnsi="Times New Roman" w:cs="Times New Roman"/>
          <w:sz w:val="24"/>
          <w:szCs w:val="24"/>
          <w:shd w:val="clear" w:color="auto" w:fill="FFFFFF"/>
        </w:rPr>
        <w:t> (“HBTLJ”) is a student-run academic publication dedicated to scholarly research in the fields of business, tax, and corporate law.</w:t>
      </w:r>
    </w:p>
    <w:p w14:paraId="19D14E65"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 </w:t>
      </w:r>
    </w:p>
    <w:p w14:paraId="0DB93A1B"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Journal publishes one volume annually, comprising two or three issues. Each issue contains articles written by journal members and practitioners, including law professors, judges, and practicing attorneys.  These articles are selected to serve the academic interests of students and professionals within the national legal community.</w:t>
      </w:r>
    </w:p>
    <w:p w14:paraId="15F6E73E"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 </w:t>
      </w:r>
    </w:p>
    <w:p w14:paraId="3572243A" w14:textId="6CB4F3E7" w:rsidR="00F52C52" w:rsidRDefault="00F52C52" w:rsidP="009807CC">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principal functions of HBTLJ are to supplement the legal education of its members and to contribute to legal scholarship.  The Journal is operated and managed entirely by students at the University of Houston Law Center.  Student editors and members select, edit, and publish articles and case notes.  Moreover, the duties of the editorial board allow members to develop administerial, editorial, and managerial skills.  Our publication focuses on providing legal scholarship in the following areas of business law: Antitrust, Bankruptcy, Corporate Governance, Intellectual Property, Labor &amp; Employment, Mergers &amp; Acquisitions, Securities, and Tax</w:t>
      </w:r>
      <w:r>
        <w:rPr>
          <w:rFonts w:ascii="Times New Roman" w:hAnsi="Times New Roman" w:cs="Times New Roman"/>
          <w:sz w:val="24"/>
          <w:szCs w:val="24"/>
          <w:shd w:val="clear" w:color="auto" w:fill="FFFFFF"/>
        </w:rPr>
        <w:t>.</w:t>
      </w:r>
    </w:p>
    <w:p w14:paraId="74FDE6C4" w14:textId="77777777" w:rsidR="00F52C52" w:rsidRDefault="00F52C5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7FAF12"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lastRenderedPageBreak/>
        <w:t>University of Houston Law Center (continued)</w:t>
      </w:r>
    </w:p>
    <w:p w14:paraId="2EC8E990" w14:textId="77777777" w:rsidR="00F52C52" w:rsidRDefault="00F52C52" w:rsidP="009807CC">
      <w:pPr>
        <w:shd w:val="clear" w:color="auto" w:fill="FFFFFF"/>
        <w:spacing w:after="0" w:line="240" w:lineRule="auto"/>
        <w:rPr>
          <w:rFonts w:ascii="Times New Roman" w:hAnsi="Times New Roman" w:cs="Times New Roman"/>
          <w:sz w:val="24"/>
          <w:szCs w:val="24"/>
          <w:shd w:val="clear" w:color="auto" w:fill="FFFFFF"/>
        </w:rPr>
      </w:pPr>
    </w:p>
    <w:p w14:paraId="05FE0607" w14:textId="5D673B29" w:rsidR="00F52C52" w:rsidRDefault="00F52C52" w:rsidP="009807C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HOUSTON JOURNAL OF HEALTH LAW AND POLICY</w:t>
      </w:r>
    </w:p>
    <w:p w14:paraId="56FA78F7" w14:textId="77777777" w:rsidR="00F52C52" w:rsidRDefault="00F52C52" w:rsidP="009807CC">
      <w:pPr>
        <w:shd w:val="clear" w:color="auto" w:fill="FFFFFF"/>
        <w:spacing w:after="0" w:line="240" w:lineRule="auto"/>
        <w:rPr>
          <w:rFonts w:ascii="Times New Roman" w:hAnsi="Times New Roman" w:cs="Times New Roman"/>
          <w:b/>
          <w:bCs/>
          <w:sz w:val="24"/>
          <w:szCs w:val="24"/>
          <w:shd w:val="clear" w:color="auto" w:fill="FFFFFF"/>
        </w:rPr>
      </w:pPr>
    </w:p>
    <w:p w14:paraId="6C85EBED" w14:textId="77777777"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Houston Journal of Health Law &amp; Policy is one of the nation’s preeminent journals focusing exclusively on health law and policy issues. We are committed to providing a scholarly forum for the interdisciplinary exploration of issues in health law and policy.</w:t>
      </w:r>
    </w:p>
    <w:p w14:paraId="7D19AAB9" w14:textId="77777777" w:rsidR="00F52C52" w:rsidRDefault="00F52C52" w:rsidP="00F52C52">
      <w:pPr>
        <w:shd w:val="clear" w:color="auto" w:fill="FFFFFF"/>
        <w:spacing w:after="0" w:line="240" w:lineRule="auto"/>
        <w:rPr>
          <w:rFonts w:ascii="Times New Roman" w:hAnsi="Times New Roman" w:cs="Times New Roman"/>
          <w:sz w:val="24"/>
          <w:szCs w:val="24"/>
          <w:shd w:val="clear" w:color="auto" w:fill="FFFFFF"/>
        </w:rPr>
      </w:pPr>
    </w:p>
    <w:p w14:paraId="68B8D43D" w14:textId="2819B3F6"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The Journal publishes two issues of professional and student-authored pieces each year. The Symposium issue, which is typically published in the Fall, focuses on a special, thematic topic in health law and policy. The second issue, published in the Spring, includes professional articles on a variety of topics, as well as student-written case notes and comments.</w:t>
      </w:r>
    </w:p>
    <w:p w14:paraId="037F7A12" w14:textId="77777777" w:rsidR="00F52C52" w:rsidRDefault="00F52C52" w:rsidP="00F52C52">
      <w:pPr>
        <w:shd w:val="clear" w:color="auto" w:fill="FFFFFF"/>
        <w:spacing w:after="0" w:line="240" w:lineRule="auto"/>
        <w:rPr>
          <w:rFonts w:ascii="Times New Roman" w:hAnsi="Times New Roman" w:cs="Times New Roman"/>
          <w:sz w:val="24"/>
          <w:szCs w:val="24"/>
          <w:shd w:val="clear" w:color="auto" w:fill="FFFFFF"/>
        </w:rPr>
      </w:pPr>
    </w:p>
    <w:p w14:paraId="15B30CCB" w14:textId="5CB76A8D"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Prospective authors will find that the student editors of the Houston Health Law Journal are professional, knowledgeable, and sensitive to the need for timely publication. Many of the student editors are also health care professionals, holding degrees of M.D., M.P.H., R.N., and licensed professional counselors.</w:t>
      </w:r>
    </w:p>
    <w:p w14:paraId="183202D0" w14:textId="77777777" w:rsidR="00F52C52" w:rsidRDefault="00F52C52" w:rsidP="00F52C52">
      <w:pPr>
        <w:shd w:val="clear" w:color="auto" w:fill="FFFFFF"/>
        <w:spacing w:after="0" w:line="240" w:lineRule="auto"/>
        <w:rPr>
          <w:rFonts w:ascii="Times New Roman" w:hAnsi="Times New Roman" w:cs="Times New Roman"/>
          <w:sz w:val="24"/>
          <w:szCs w:val="24"/>
          <w:shd w:val="clear" w:color="auto" w:fill="FFFFFF"/>
        </w:rPr>
      </w:pPr>
    </w:p>
    <w:p w14:paraId="10FE790D" w14:textId="4C7AA5A8" w:rsidR="00F52C52" w:rsidRPr="00F52C52" w:rsidRDefault="00F52C52" w:rsidP="00F52C52">
      <w:pPr>
        <w:shd w:val="clear" w:color="auto" w:fill="FFFFFF"/>
        <w:spacing w:after="0" w:line="240" w:lineRule="auto"/>
        <w:rPr>
          <w:rFonts w:ascii="Times New Roman" w:hAnsi="Times New Roman" w:cs="Times New Roman"/>
          <w:sz w:val="24"/>
          <w:szCs w:val="24"/>
          <w:shd w:val="clear" w:color="auto" w:fill="FFFFFF"/>
        </w:rPr>
      </w:pPr>
      <w:r w:rsidRPr="00F52C52">
        <w:rPr>
          <w:rFonts w:ascii="Times New Roman" w:hAnsi="Times New Roman" w:cs="Times New Roman"/>
          <w:sz w:val="24"/>
          <w:szCs w:val="24"/>
          <w:shd w:val="clear" w:color="auto" w:fill="FFFFFF"/>
        </w:rPr>
        <w:t>We are proudly affiliated with the </w:t>
      </w:r>
      <w:hyperlink r:id="rId120" w:history="1">
        <w:r w:rsidRPr="00F52C52">
          <w:rPr>
            <w:rStyle w:val="Hyperlink"/>
            <w:rFonts w:ascii="Times New Roman" w:hAnsi="Times New Roman" w:cs="Times New Roman"/>
            <w:color w:val="auto"/>
            <w:sz w:val="24"/>
            <w:szCs w:val="24"/>
            <w:u w:val="none"/>
            <w:shd w:val="clear" w:color="auto" w:fill="FFFFFF"/>
          </w:rPr>
          <w:t>Health Law &amp; Policy Institute at the University of Houston Law Center</w:t>
        </w:r>
      </w:hyperlink>
      <w:r w:rsidRPr="00F52C52">
        <w:rPr>
          <w:rFonts w:ascii="Times New Roman" w:hAnsi="Times New Roman" w:cs="Times New Roman"/>
          <w:sz w:val="24"/>
          <w:szCs w:val="24"/>
          <w:shd w:val="clear" w:color="auto" w:fill="FFFFFF"/>
        </w:rPr>
        <w:t>. The Health Law &amp; Policy Institute was established in 1978, and is widely regarded as one of the top health law programs in the country. Institute professors aid our candidates with topic selections, provide guidance when navigating through complex statutory and regulatory frameworks, and support the editorial board in the management of the Journal.</w:t>
      </w:r>
    </w:p>
    <w:p w14:paraId="20AFEF51" w14:textId="77777777" w:rsidR="00F52C52" w:rsidRDefault="00F52C52" w:rsidP="009807CC">
      <w:pPr>
        <w:shd w:val="clear" w:color="auto" w:fill="FFFFFF"/>
        <w:spacing w:after="0" w:line="240" w:lineRule="auto"/>
        <w:rPr>
          <w:rFonts w:ascii="Times New Roman" w:hAnsi="Times New Roman" w:cs="Times New Roman"/>
          <w:b/>
          <w:bCs/>
          <w:sz w:val="24"/>
          <w:szCs w:val="24"/>
          <w:shd w:val="clear" w:color="auto" w:fill="FFFFFF"/>
        </w:rPr>
      </w:pPr>
    </w:p>
    <w:p w14:paraId="67993200" w14:textId="23C5DB91" w:rsidR="00F52C52" w:rsidRDefault="00CC253E" w:rsidP="009807C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HOUSTON JOURNAL OF INTERNATIONAL LAW</w:t>
      </w:r>
    </w:p>
    <w:p w14:paraId="243ACCF3" w14:textId="77777777" w:rsidR="00CC253E" w:rsidRDefault="00CC253E" w:rsidP="009807CC">
      <w:pPr>
        <w:shd w:val="clear" w:color="auto" w:fill="FFFFFF"/>
        <w:spacing w:after="0" w:line="240" w:lineRule="auto"/>
        <w:rPr>
          <w:rFonts w:ascii="Times New Roman" w:hAnsi="Times New Roman" w:cs="Times New Roman"/>
          <w:sz w:val="24"/>
          <w:szCs w:val="24"/>
          <w:shd w:val="clear" w:color="auto" w:fill="FFFFFF"/>
        </w:rPr>
      </w:pPr>
    </w:p>
    <w:p w14:paraId="220845D1" w14:textId="77777777" w:rsidR="00CC253E" w:rsidRPr="00CC253E" w:rsidRDefault="00CC253E" w:rsidP="00CC253E">
      <w:pPr>
        <w:shd w:val="clear" w:color="auto" w:fill="FFFFFF"/>
        <w:spacing w:after="0" w:line="240" w:lineRule="auto"/>
        <w:rPr>
          <w:rFonts w:ascii="Times New Roman" w:hAnsi="Times New Roman" w:cs="Times New Roman"/>
          <w:sz w:val="24"/>
          <w:szCs w:val="24"/>
          <w:shd w:val="clear" w:color="auto" w:fill="FFFFFF"/>
        </w:rPr>
      </w:pPr>
      <w:r w:rsidRPr="00CC253E">
        <w:rPr>
          <w:rFonts w:ascii="Times New Roman" w:hAnsi="Times New Roman" w:cs="Times New Roman"/>
          <w:sz w:val="24"/>
          <w:szCs w:val="24"/>
          <w:shd w:val="clear" w:color="auto" w:fill="FFFFFF"/>
        </w:rPr>
        <w:t>The Houston Journal of International Law is a scholarly law journal edited, managed, and published wholly by its student-members. The Journal publishes articles authored by professionals and students discussing a broad range of topics in public and private international law. In a recent ranking of law journals based on citations, the Journal ranked in the top twenty-five percent of all law journals published worldwide.</w:t>
      </w:r>
    </w:p>
    <w:p w14:paraId="326B1966" w14:textId="77777777" w:rsidR="00CC253E" w:rsidRPr="00CC253E" w:rsidRDefault="00CC253E" w:rsidP="00CC253E">
      <w:pPr>
        <w:shd w:val="clear" w:color="auto" w:fill="FFFFFF"/>
        <w:spacing w:after="0" w:line="240" w:lineRule="auto"/>
        <w:rPr>
          <w:rFonts w:ascii="Times New Roman" w:hAnsi="Times New Roman" w:cs="Times New Roman"/>
          <w:sz w:val="24"/>
          <w:szCs w:val="24"/>
          <w:shd w:val="clear" w:color="auto" w:fill="FFFFFF"/>
        </w:rPr>
      </w:pPr>
    </w:p>
    <w:p w14:paraId="51BA39EB" w14:textId="77777777" w:rsidR="00CC253E" w:rsidRPr="00CC253E" w:rsidRDefault="00CC253E" w:rsidP="00CC253E">
      <w:pPr>
        <w:shd w:val="clear" w:color="auto" w:fill="FFFFFF"/>
        <w:spacing w:after="0" w:line="240" w:lineRule="auto"/>
        <w:rPr>
          <w:rFonts w:ascii="Times New Roman" w:hAnsi="Times New Roman" w:cs="Times New Roman"/>
          <w:sz w:val="24"/>
          <w:szCs w:val="24"/>
          <w:shd w:val="clear" w:color="auto" w:fill="FFFFFF"/>
        </w:rPr>
      </w:pPr>
      <w:r w:rsidRPr="00CC253E">
        <w:rPr>
          <w:rFonts w:ascii="Times New Roman" w:hAnsi="Times New Roman" w:cs="Times New Roman"/>
          <w:sz w:val="24"/>
          <w:szCs w:val="24"/>
          <w:shd w:val="clear" w:color="auto" w:fill="FFFFFF"/>
        </w:rPr>
        <w:t>The Journal is a partially endowed publication in its forty-fourth year of publication. Journal subscribers include the United States Supreme Court and many federal circuit court libraries, as well as individuals, law firms, and corporations throughout six continents. An active Advisory Board of professionals, judges, and scholars provide immeasurable support on all aspects of the Journal’s operation.</w:t>
      </w:r>
    </w:p>
    <w:p w14:paraId="704CBA5E" w14:textId="77777777" w:rsidR="00CC253E" w:rsidRPr="00CC253E" w:rsidRDefault="00CC253E" w:rsidP="00CC253E">
      <w:pPr>
        <w:shd w:val="clear" w:color="auto" w:fill="FFFFFF"/>
        <w:spacing w:after="0" w:line="240" w:lineRule="auto"/>
        <w:rPr>
          <w:rFonts w:ascii="Times New Roman" w:hAnsi="Times New Roman" w:cs="Times New Roman"/>
          <w:sz w:val="24"/>
          <w:szCs w:val="24"/>
          <w:shd w:val="clear" w:color="auto" w:fill="FFFFFF"/>
        </w:rPr>
      </w:pPr>
    </w:p>
    <w:p w14:paraId="580C50A4" w14:textId="0D3CEE7C" w:rsidR="00CC253E" w:rsidRDefault="00CC253E" w:rsidP="00CC253E">
      <w:pPr>
        <w:shd w:val="clear" w:color="auto" w:fill="FFFFFF"/>
        <w:spacing w:after="0" w:line="240" w:lineRule="auto"/>
        <w:rPr>
          <w:rFonts w:ascii="Times New Roman" w:hAnsi="Times New Roman" w:cs="Times New Roman"/>
          <w:sz w:val="24"/>
          <w:szCs w:val="24"/>
          <w:shd w:val="clear" w:color="auto" w:fill="FFFFFF"/>
        </w:rPr>
      </w:pPr>
      <w:r w:rsidRPr="00CC253E">
        <w:rPr>
          <w:rFonts w:ascii="Times New Roman" w:hAnsi="Times New Roman" w:cs="Times New Roman"/>
          <w:sz w:val="24"/>
          <w:szCs w:val="24"/>
          <w:shd w:val="clear" w:color="auto" w:fill="FFFFFF"/>
        </w:rPr>
        <w:t>Since its 1978 inception, the Journal has functioned as a forum for legal scholarship in service to the local, national, and international legal communities. Senior Journal members and Advisory Board members review member-submitted casenotes and comments of publishable quality and length. This writing component of Journal membership affords members the opportunity to hone their research, writing, and editorial skills.</w:t>
      </w:r>
    </w:p>
    <w:p w14:paraId="7595D1C7" w14:textId="77777777" w:rsidR="00CC253E" w:rsidRDefault="00CC253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BA6010" w14:textId="77777777" w:rsidR="00CC253E" w:rsidRPr="00CC253E" w:rsidRDefault="00CC253E" w:rsidP="00CC253E">
      <w:pPr>
        <w:shd w:val="clear" w:color="auto" w:fill="FFFFFF"/>
        <w:spacing w:after="0" w:line="240" w:lineRule="auto"/>
        <w:rPr>
          <w:rFonts w:ascii="Times New Roman" w:hAnsi="Times New Roman" w:cs="Times New Roman"/>
          <w:sz w:val="24"/>
          <w:szCs w:val="24"/>
          <w:shd w:val="clear" w:color="auto" w:fill="FFFFFF"/>
        </w:rPr>
      </w:pPr>
      <w:r w:rsidRPr="00CC253E">
        <w:rPr>
          <w:rFonts w:ascii="Times New Roman" w:hAnsi="Times New Roman" w:cs="Times New Roman"/>
          <w:sz w:val="24"/>
          <w:szCs w:val="24"/>
          <w:shd w:val="clear" w:color="auto" w:fill="FFFFFF"/>
        </w:rPr>
        <w:lastRenderedPageBreak/>
        <w:t>University of Houston Law Center (continued)</w:t>
      </w:r>
    </w:p>
    <w:p w14:paraId="5FEFCA9E" w14:textId="77777777" w:rsidR="00CC253E" w:rsidRDefault="00CC253E" w:rsidP="00CC253E">
      <w:pPr>
        <w:shd w:val="clear" w:color="auto" w:fill="FFFFFF"/>
        <w:spacing w:after="0" w:line="240" w:lineRule="auto"/>
        <w:rPr>
          <w:rFonts w:ascii="Times New Roman" w:hAnsi="Times New Roman" w:cs="Times New Roman"/>
          <w:sz w:val="24"/>
          <w:szCs w:val="24"/>
          <w:shd w:val="clear" w:color="auto" w:fill="FFFFFF"/>
        </w:rPr>
      </w:pPr>
    </w:p>
    <w:p w14:paraId="67F13A37" w14:textId="1B201F07" w:rsidR="00CC253E" w:rsidRDefault="00CC253E"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CONSUMER &amp; COMMERCIAL LAW</w:t>
      </w:r>
    </w:p>
    <w:p w14:paraId="21DAB81F" w14:textId="77777777" w:rsidR="00CC253E" w:rsidRDefault="00CC253E" w:rsidP="00CC253E">
      <w:pPr>
        <w:shd w:val="clear" w:color="auto" w:fill="FFFFFF"/>
        <w:spacing w:after="0" w:line="240" w:lineRule="auto"/>
        <w:rPr>
          <w:rFonts w:ascii="Times New Roman" w:hAnsi="Times New Roman" w:cs="Times New Roman"/>
          <w:sz w:val="24"/>
          <w:szCs w:val="24"/>
          <w:shd w:val="clear" w:color="auto" w:fill="FFFFFF"/>
        </w:rPr>
      </w:pPr>
    </w:p>
    <w:p w14:paraId="57857FEB" w14:textId="2F865108" w:rsidR="00CC253E" w:rsidRDefault="00CC253E" w:rsidP="00CC253E">
      <w:pPr>
        <w:shd w:val="clear" w:color="auto" w:fill="FFFFFF"/>
        <w:spacing w:after="0" w:line="240" w:lineRule="auto"/>
        <w:rPr>
          <w:rFonts w:ascii="Times New Roman" w:hAnsi="Times New Roman" w:cs="Times New Roman"/>
          <w:sz w:val="24"/>
          <w:szCs w:val="24"/>
          <w:shd w:val="clear" w:color="auto" w:fill="FFFFFF"/>
        </w:rPr>
      </w:pPr>
      <w:r w:rsidRPr="00CC253E">
        <w:rPr>
          <w:rFonts w:ascii="Times New Roman" w:hAnsi="Times New Roman" w:cs="Times New Roman"/>
          <w:sz w:val="24"/>
          <w:szCs w:val="24"/>
          <w:shd w:val="clear" w:color="auto" w:fill="FFFFFF"/>
        </w:rPr>
        <w:t>The official publication of the Consumer &amp; Commercial Law Section of the </w:t>
      </w:r>
      <w:hyperlink r:id="rId121" w:history="1">
        <w:r w:rsidRPr="00CC253E">
          <w:rPr>
            <w:rStyle w:val="Hyperlink"/>
            <w:rFonts w:ascii="Times New Roman" w:hAnsi="Times New Roman" w:cs="Times New Roman"/>
            <w:color w:val="auto"/>
            <w:sz w:val="24"/>
            <w:szCs w:val="24"/>
            <w:u w:val="none"/>
            <w:shd w:val="clear" w:color="auto" w:fill="FFFFFF"/>
          </w:rPr>
          <w:t>State Bar of Texas</w:t>
        </w:r>
      </w:hyperlink>
      <w:r w:rsidRPr="00CC253E">
        <w:rPr>
          <w:rFonts w:ascii="Times New Roman" w:hAnsi="Times New Roman" w:cs="Times New Roman"/>
          <w:sz w:val="24"/>
          <w:szCs w:val="24"/>
          <w:shd w:val="clear" w:color="auto" w:fill="FFFFFF"/>
        </w:rPr>
        <w:t>. Published by the Center for Consumer Law, </w:t>
      </w:r>
      <w:r w:rsidR="00E0738E" w:rsidRPr="00CC253E">
        <w:rPr>
          <w:rFonts w:ascii="Times New Roman" w:hAnsi="Times New Roman" w:cs="Times New Roman"/>
          <w:sz w:val="24"/>
          <w:szCs w:val="24"/>
          <w:shd w:val="clear" w:color="auto" w:fill="FFFFFF"/>
        </w:rPr>
        <w:t>University</w:t>
      </w:r>
    </w:p>
    <w:p w14:paraId="6E848804" w14:textId="77777777" w:rsidR="00CC253E" w:rsidRDefault="00CC253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B12B084" w14:textId="1337F472" w:rsidR="00CC253E" w:rsidRDefault="00BA39E9" w:rsidP="00CC253E">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Howard University School</w:t>
      </w:r>
      <w:r w:rsidR="00E34EC9">
        <w:rPr>
          <w:rFonts w:ascii="Times New Roman" w:hAnsi="Times New Roman" w:cs="Times New Roman"/>
          <w:b/>
          <w:bCs/>
          <w:sz w:val="24"/>
          <w:szCs w:val="24"/>
          <w:shd w:val="clear" w:color="auto" w:fill="FFFFFF"/>
        </w:rPr>
        <w:t xml:space="preserve"> of Law</w:t>
      </w:r>
    </w:p>
    <w:p w14:paraId="18FB207D" w14:textId="451C7D27" w:rsidR="00BA39E9" w:rsidRDefault="00BA39E9" w:rsidP="00CC253E">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Washington, District of Columbia:      Median GPA:  3.49     Median LSAT:  154</w:t>
      </w:r>
    </w:p>
    <w:p w14:paraId="43306CD3" w14:textId="63D6642D" w:rsidR="00BA39E9" w:rsidRDefault="00BA39E9"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160 Students</w:t>
      </w:r>
    </w:p>
    <w:p w14:paraId="242F397A" w14:textId="77777777" w:rsidR="00BA39E9" w:rsidRDefault="00BA39E9" w:rsidP="00CC253E">
      <w:pPr>
        <w:shd w:val="clear" w:color="auto" w:fill="FFFFFF"/>
        <w:spacing w:after="0" w:line="240" w:lineRule="auto"/>
        <w:rPr>
          <w:rFonts w:ascii="Times New Roman" w:hAnsi="Times New Roman" w:cs="Times New Roman"/>
          <w:sz w:val="24"/>
          <w:szCs w:val="24"/>
          <w:shd w:val="clear" w:color="auto" w:fill="FFFFFF"/>
        </w:rPr>
      </w:pPr>
    </w:p>
    <w:p w14:paraId="6007838B" w14:textId="3F6F525D" w:rsidR="00BA39E9" w:rsidRDefault="00BA39E9"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68AF69F" w14:textId="77777777" w:rsidR="00BA39E9" w:rsidRDefault="00BA39E9" w:rsidP="00CC253E">
      <w:pPr>
        <w:shd w:val="clear" w:color="auto" w:fill="FFFFFF"/>
        <w:spacing w:after="0" w:line="240" w:lineRule="auto"/>
        <w:rPr>
          <w:rFonts w:ascii="Times New Roman" w:hAnsi="Times New Roman" w:cs="Times New Roman"/>
          <w:sz w:val="24"/>
          <w:szCs w:val="24"/>
          <w:shd w:val="clear" w:color="auto" w:fill="FFFFFF"/>
        </w:rPr>
      </w:pPr>
    </w:p>
    <w:p w14:paraId="3C65558F" w14:textId="52AF4D02" w:rsidR="00BA39E9" w:rsidRDefault="00E34EC9"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WELFARE CLINIC</w:t>
      </w:r>
    </w:p>
    <w:p w14:paraId="2B8E606C" w14:textId="77777777"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p>
    <w:p w14:paraId="603BA436" w14:textId="77777777" w:rsidR="00E34EC9" w:rsidRPr="00E34EC9" w:rsidRDefault="00E34EC9" w:rsidP="00E34EC9">
      <w:pPr>
        <w:shd w:val="clear" w:color="auto" w:fill="FFFFFF"/>
        <w:spacing w:after="0" w:line="240" w:lineRule="auto"/>
        <w:rPr>
          <w:rFonts w:ascii="Times New Roman" w:hAnsi="Times New Roman" w:cs="Times New Roman"/>
          <w:sz w:val="24"/>
          <w:szCs w:val="24"/>
          <w:shd w:val="clear" w:color="auto" w:fill="FFFFFF"/>
        </w:rPr>
      </w:pPr>
      <w:r w:rsidRPr="00E34EC9">
        <w:rPr>
          <w:rFonts w:ascii="Times New Roman" w:hAnsi="Times New Roman" w:cs="Times New Roman"/>
          <w:sz w:val="24"/>
          <w:szCs w:val="24"/>
          <w:shd w:val="clear" w:color="auto" w:fill="FFFFFF"/>
        </w:rPr>
        <w:t>Howard Law’s Child Welfare Clinic (CWC) is designed to introduce students to a broad array of advocacy and advisory skills and substantive law to enable them to provide direct legal representation to parents who have or are alleged to have neglected or abused their children in a way that has resulted in state intervention.</w:t>
      </w:r>
    </w:p>
    <w:p w14:paraId="6B179CD5" w14:textId="77777777" w:rsidR="00E34EC9" w:rsidRPr="00E34EC9" w:rsidRDefault="00E34EC9" w:rsidP="00E34EC9">
      <w:pPr>
        <w:shd w:val="clear" w:color="auto" w:fill="FFFFFF"/>
        <w:spacing w:after="0" w:line="240" w:lineRule="auto"/>
        <w:rPr>
          <w:rFonts w:ascii="Times New Roman" w:hAnsi="Times New Roman" w:cs="Times New Roman"/>
          <w:sz w:val="24"/>
          <w:szCs w:val="24"/>
          <w:shd w:val="clear" w:color="auto" w:fill="FFFFFF"/>
        </w:rPr>
      </w:pPr>
    </w:p>
    <w:p w14:paraId="03E882D5" w14:textId="77777777" w:rsidR="00E34EC9" w:rsidRPr="00E34EC9" w:rsidRDefault="00E34EC9" w:rsidP="00E34EC9">
      <w:pPr>
        <w:shd w:val="clear" w:color="auto" w:fill="FFFFFF"/>
        <w:spacing w:after="0" w:line="240" w:lineRule="auto"/>
        <w:rPr>
          <w:rFonts w:ascii="Times New Roman" w:hAnsi="Times New Roman" w:cs="Times New Roman"/>
          <w:sz w:val="24"/>
          <w:szCs w:val="24"/>
          <w:shd w:val="clear" w:color="auto" w:fill="FFFFFF"/>
        </w:rPr>
      </w:pPr>
      <w:r w:rsidRPr="00E34EC9">
        <w:rPr>
          <w:rFonts w:ascii="Times New Roman" w:hAnsi="Times New Roman" w:cs="Times New Roman"/>
          <w:sz w:val="24"/>
          <w:szCs w:val="24"/>
          <w:shd w:val="clear" w:color="auto" w:fill="FFFFFF"/>
        </w:rPr>
        <w:t>The Clinic is an eight (8) credit, year-long course and enrolls up to 12 students per year. Admission preference will be given to those students currently participating in our previously established Family Law Certificate Program.</w:t>
      </w:r>
    </w:p>
    <w:p w14:paraId="09EFC4C7" w14:textId="77777777" w:rsidR="00E34EC9" w:rsidRPr="00E34EC9" w:rsidRDefault="00E34EC9" w:rsidP="00E34EC9">
      <w:pPr>
        <w:shd w:val="clear" w:color="auto" w:fill="FFFFFF"/>
        <w:spacing w:after="0" w:line="240" w:lineRule="auto"/>
        <w:rPr>
          <w:rFonts w:ascii="Times New Roman" w:hAnsi="Times New Roman" w:cs="Times New Roman"/>
          <w:sz w:val="24"/>
          <w:szCs w:val="24"/>
          <w:shd w:val="clear" w:color="auto" w:fill="FFFFFF"/>
        </w:rPr>
      </w:pPr>
    </w:p>
    <w:p w14:paraId="4E5CBDE4" w14:textId="77777777" w:rsidR="00E34EC9" w:rsidRPr="00E34EC9" w:rsidRDefault="00E34EC9" w:rsidP="00E34EC9">
      <w:pPr>
        <w:shd w:val="clear" w:color="auto" w:fill="FFFFFF"/>
        <w:spacing w:after="0" w:line="240" w:lineRule="auto"/>
        <w:rPr>
          <w:rFonts w:ascii="Times New Roman" w:hAnsi="Times New Roman" w:cs="Times New Roman"/>
          <w:sz w:val="24"/>
          <w:szCs w:val="24"/>
          <w:shd w:val="clear" w:color="auto" w:fill="FFFFFF"/>
        </w:rPr>
      </w:pPr>
      <w:r w:rsidRPr="00E34EC9">
        <w:rPr>
          <w:rFonts w:ascii="Times New Roman" w:hAnsi="Times New Roman" w:cs="Times New Roman"/>
          <w:sz w:val="24"/>
          <w:szCs w:val="24"/>
          <w:shd w:val="clear" w:color="auto" w:fill="FFFFFF"/>
        </w:rPr>
        <w:t>CWC combines classroom instruction with case work. Students will attend three hours of classroom instruction per week, to include the necessary law, legal, ethical and advocacy training and skills required to successfully represent adults involved in child abuse and neglect cases, including Client Interviewing Skills, Trial Advocacy Skills, Family Division Practices and Procedures, DC Rules of Professional Conduct, DC Code Title 16 and Child Abuse &amp; Neglect Attorney Practice Standards. Classes will also include case rounds, analysis of ethical, strategic and client representation issues, litigation planning and litigation skill development. Students will work on cases appointed to the Clinic by the Family Court Division of the District of Columbia Superior Court and accepted by the Supervising Attorney. Students will work on actual court matters with assignments to include interviewing clients by telephone and in person, case analysis and adherence to Child Abuse and Neglect Practice Standards.</w:t>
      </w:r>
    </w:p>
    <w:p w14:paraId="56EDA520" w14:textId="77777777" w:rsidR="00E34EC9" w:rsidRPr="00E34EC9" w:rsidRDefault="00E34EC9" w:rsidP="00E34EC9">
      <w:pPr>
        <w:shd w:val="clear" w:color="auto" w:fill="FFFFFF"/>
        <w:spacing w:after="0" w:line="240" w:lineRule="auto"/>
        <w:rPr>
          <w:rFonts w:ascii="Times New Roman" w:hAnsi="Times New Roman" w:cs="Times New Roman"/>
          <w:sz w:val="24"/>
          <w:szCs w:val="24"/>
          <w:shd w:val="clear" w:color="auto" w:fill="FFFFFF"/>
        </w:rPr>
      </w:pPr>
    </w:p>
    <w:p w14:paraId="2ED2C6AB" w14:textId="75E49988" w:rsidR="00E34EC9" w:rsidRPr="00CC253E" w:rsidRDefault="00E34EC9" w:rsidP="00E34EC9">
      <w:pPr>
        <w:shd w:val="clear" w:color="auto" w:fill="FFFFFF"/>
        <w:spacing w:after="0" w:line="240" w:lineRule="auto"/>
        <w:rPr>
          <w:rFonts w:ascii="Times New Roman" w:hAnsi="Times New Roman" w:cs="Times New Roman"/>
          <w:sz w:val="24"/>
          <w:szCs w:val="24"/>
          <w:shd w:val="clear" w:color="auto" w:fill="FFFFFF"/>
        </w:rPr>
      </w:pPr>
      <w:r w:rsidRPr="00E34EC9">
        <w:rPr>
          <w:rFonts w:ascii="Times New Roman" w:hAnsi="Times New Roman" w:cs="Times New Roman"/>
          <w:sz w:val="24"/>
          <w:szCs w:val="24"/>
          <w:shd w:val="clear" w:color="auto" w:fill="FFFFFF"/>
        </w:rPr>
        <w:t>Case work includes factual investigation and research of various issues and claims, court appearances, team meetings with other service providers, and community outreach projects, as well as research and preparation of pleadings, motions, memoranda and oral arguments on relevant pending cases. Students staff the intake system (which is an integral component of the clinical program at Howard Law) by devoting in-office hours each week to the Clinic and which include interviewing and triage of requests for representation which come from write-ins, walk-ins, e-mails via our clinical program’s Web site www.law.howard.edu, and referrals from outside organizations.</w:t>
      </w:r>
    </w:p>
    <w:p w14:paraId="5EC45E88" w14:textId="5DE2FF99" w:rsidR="00E34EC9" w:rsidRDefault="00E34EC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87480E6" w14:textId="7AE1EF17" w:rsidR="00CC253E" w:rsidRDefault="00E34EC9"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Howard University School of Law (continued)</w:t>
      </w:r>
    </w:p>
    <w:p w14:paraId="7AA0138A" w14:textId="77777777"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p>
    <w:p w14:paraId="1630D4D3" w14:textId="6CAD7226"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CLINIC</w:t>
      </w:r>
    </w:p>
    <w:p w14:paraId="2565D871" w14:textId="77777777"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p>
    <w:p w14:paraId="14CEEBA2" w14:textId="33FDCB56"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r w:rsidRPr="00E34EC9">
        <w:rPr>
          <w:rFonts w:ascii="Times New Roman" w:hAnsi="Times New Roman" w:cs="Times New Roman"/>
          <w:sz w:val="24"/>
          <w:szCs w:val="24"/>
          <w:shd w:val="clear" w:color="auto" w:fill="FFFFFF"/>
        </w:rPr>
        <w:t>The Civil Rights Clinic litigates on behalf of indigent clients in civil rights and social justice cases. Cases include a range of civil rights matters such as employment and housing discrimination, police brutality, denial of full voting rights, unconstitutional prison conditions, and procedural barriers that preclude indigent litigants from effective access to the courts. The pedagogical goal of the clinic is for students and faculty to critically examine the analytical and linguistic challenges of effective courtroom advocacy, the legal and strategic considerations of the appellate process, the ethical and professional obligations of client representation, and the social and political implications of civil rights advocacy.</w:t>
      </w:r>
    </w:p>
    <w:p w14:paraId="6C055E83" w14:textId="77777777"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p>
    <w:p w14:paraId="369CA7AA" w14:textId="42D44F79"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CLINIC</w:t>
      </w:r>
    </w:p>
    <w:p w14:paraId="33A2DD17" w14:textId="77777777"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p>
    <w:p w14:paraId="025F7E3C" w14:textId="6087A966"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r w:rsidRPr="00E34EC9">
        <w:rPr>
          <w:rFonts w:ascii="Times New Roman" w:hAnsi="Times New Roman" w:cs="Times New Roman"/>
          <w:sz w:val="24"/>
          <w:szCs w:val="24"/>
          <w:shd w:val="clear" w:color="auto" w:fill="FFFFFF"/>
        </w:rPr>
        <w:t>The CJC course includes actual client representation and a classroom seminar. The classroom portion of the clinic includes two (2) seminar sessions per week, each of which is hour and fifty minutes in duration. The classroom component includes review of constitutional law, criminal procedure and evidence, as well as case rounds, analysis of ethical, strategic and client representation issues, and litigation skill development. The legal work includes the representation of indigent adult persons charged with criminal misdemeanors in the District of Columbia Superior Court. Students are responsible for all aspects of the representation of the client, under the direct supervision of the CJC faculty, including preparation for presentation of the case at all stages of the proceeding. Such preparation includes, but is not limited to, client and witness interviews, interaction with the Office of the United States Attorney and the Metropolitan Police Department, legal research and the drafting and filing of litigation pleadings. Students also appear in court at pretrial hearings, trials, sentencing proceedings, and parole revocation hearings. The CJC continues to expand to other areas of criminal practice, and has in various years included representation at administrative hearings, clemency appeals, juvenile justice matters, or the representation of defendants in protective order violations in domestic relations cases.</w:t>
      </w:r>
    </w:p>
    <w:p w14:paraId="2C1DBDF5" w14:textId="77777777" w:rsidR="00E34EC9" w:rsidRDefault="00E34EC9" w:rsidP="00CC253E">
      <w:pPr>
        <w:shd w:val="clear" w:color="auto" w:fill="FFFFFF"/>
        <w:spacing w:after="0" w:line="240" w:lineRule="auto"/>
        <w:rPr>
          <w:rFonts w:ascii="Times New Roman" w:hAnsi="Times New Roman" w:cs="Times New Roman"/>
          <w:sz w:val="24"/>
          <w:szCs w:val="24"/>
          <w:shd w:val="clear" w:color="auto" w:fill="FFFFFF"/>
        </w:rPr>
      </w:pPr>
    </w:p>
    <w:p w14:paraId="71265403" w14:textId="3AA8334E" w:rsidR="00E34EC9" w:rsidRDefault="0081019B"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ESTATE PLANNING AND HEIR’S PROPERTY CLINIC</w:t>
      </w:r>
    </w:p>
    <w:p w14:paraId="5EDD8C47" w14:textId="77777777" w:rsidR="0081019B" w:rsidRDefault="0081019B" w:rsidP="00CC253E">
      <w:pPr>
        <w:shd w:val="clear" w:color="auto" w:fill="FFFFFF"/>
        <w:spacing w:after="0" w:line="240" w:lineRule="auto"/>
        <w:rPr>
          <w:rFonts w:ascii="Times New Roman" w:hAnsi="Times New Roman" w:cs="Times New Roman"/>
          <w:sz w:val="24"/>
          <w:szCs w:val="24"/>
          <w:shd w:val="clear" w:color="auto" w:fill="FFFFFF"/>
        </w:rPr>
      </w:pPr>
    </w:p>
    <w:p w14:paraId="735BC18D" w14:textId="5D583446" w:rsidR="0081019B" w:rsidRDefault="0081019B" w:rsidP="00CC253E">
      <w:pPr>
        <w:shd w:val="clear" w:color="auto" w:fill="FFFFFF"/>
        <w:spacing w:after="0" w:line="240" w:lineRule="auto"/>
        <w:rPr>
          <w:rFonts w:ascii="Times New Roman" w:hAnsi="Times New Roman" w:cs="Times New Roman"/>
          <w:sz w:val="24"/>
          <w:szCs w:val="24"/>
          <w:shd w:val="clear" w:color="auto" w:fill="FFFFFF"/>
        </w:rPr>
      </w:pPr>
      <w:r w:rsidRPr="0081019B">
        <w:rPr>
          <w:rFonts w:ascii="Times New Roman" w:hAnsi="Times New Roman" w:cs="Times New Roman"/>
          <w:sz w:val="24"/>
          <w:szCs w:val="24"/>
          <w:shd w:val="clear" w:color="auto" w:fill="FFFFFF"/>
        </w:rPr>
        <w:t>The Estate Planning and Heirs’ Property Clinic is aimed at addressing the racial estate planning gap and combatting problems associated with heirs’ property. In this clinic, students will gain experience in drafting wills, POAs and other estate planning documents.  Additionally, students will conduct legal work on behalf of clients with legal issues related to heirs’ property.  Students will have direct client contact, and will gain experience in client interviewing, client counseling and other lawyering skills.  Finally, students will work on policy matters related to preventing Black land loss and will engage in education, outreach, and law reform work.</w:t>
      </w:r>
    </w:p>
    <w:p w14:paraId="1BDA5618" w14:textId="77777777" w:rsidR="0081019B" w:rsidRDefault="0081019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C357E51" w14:textId="77777777" w:rsidR="006376D2" w:rsidRPr="006376D2" w:rsidRDefault="006376D2" w:rsidP="006376D2">
      <w:pPr>
        <w:shd w:val="clear" w:color="auto" w:fill="FFFFFF"/>
        <w:spacing w:after="0" w:line="240" w:lineRule="auto"/>
        <w:rPr>
          <w:rFonts w:ascii="Times New Roman" w:hAnsi="Times New Roman" w:cs="Times New Roman"/>
          <w:sz w:val="24"/>
          <w:szCs w:val="24"/>
          <w:shd w:val="clear" w:color="auto" w:fill="FFFFFF"/>
        </w:rPr>
      </w:pPr>
      <w:bookmarkStart w:id="73" w:name="_Hlk152596387"/>
      <w:r w:rsidRPr="006376D2">
        <w:rPr>
          <w:rFonts w:ascii="Times New Roman" w:hAnsi="Times New Roman" w:cs="Times New Roman"/>
          <w:sz w:val="24"/>
          <w:szCs w:val="24"/>
          <w:shd w:val="clear" w:color="auto" w:fill="FFFFFF"/>
        </w:rPr>
        <w:lastRenderedPageBreak/>
        <w:t>Howard University School of Law (continued)</w:t>
      </w:r>
    </w:p>
    <w:bookmarkEnd w:id="73"/>
    <w:p w14:paraId="1D40E32F" w14:textId="77777777" w:rsidR="0081019B" w:rsidRDefault="0081019B" w:rsidP="00CC253E">
      <w:pPr>
        <w:shd w:val="clear" w:color="auto" w:fill="FFFFFF"/>
        <w:spacing w:after="0" w:line="240" w:lineRule="auto"/>
        <w:rPr>
          <w:rFonts w:ascii="Times New Roman" w:hAnsi="Times New Roman" w:cs="Times New Roman"/>
          <w:sz w:val="24"/>
          <w:szCs w:val="24"/>
          <w:shd w:val="clear" w:color="auto" w:fill="FFFFFF"/>
        </w:rPr>
      </w:pPr>
    </w:p>
    <w:p w14:paraId="2D2B4247" w14:textId="2D5FA85F" w:rsidR="006376D2" w:rsidRDefault="006B4F34" w:rsidP="00CC253E">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FAIR HOUSING CLINIC</w:t>
      </w:r>
    </w:p>
    <w:p w14:paraId="0C5BC248" w14:textId="77777777" w:rsidR="006B4F34" w:rsidRDefault="006B4F34" w:rsidP="00CC253E">
      <w:pPr>
        <w:shd w:val="clear" w:color="auto" w:fill="FFFFFF"/>
        <w:spacing w:after="0" w:line="240" w:lineRule="auto"/>
        <w:rPr>
          <w:rFonts w:ascii="Times New Roman" w:hAnsi="Times New Roman" w:cs="Times New Roman"/>
          <w:sz w:val="24"/>
          <w:szCs w:val="24"/>
          <w:shd w:val="clear" w:color="auto" w:fill="FFFFFF"/>
        </w:rPr>
      </w:pPr>
    </w:p>
    <w:p w14:paraId="770BB72E" w14:textId="77777777" w:rsidR="006B4F34" w:rsidRPr="006B4F34" w:rsidRDefault="006B4F34" w:rsidP="006B4F34">
      <w:pPr>
        <w:shd w:val="clear" w:color="auto" w:fill="FFFFFF"/>
        <w:spacing w:after="0" w:line="240" w:lineRule="auto"/>
        <w:rPr>
          <w:rFonts w:ascii="Times New Roman" w:hAnsi="Times New Roman" w:cs="Times New Roman"/>
          <w:sz w:val="24"/>
          <w:szCs w:val="24"/>
          <w:shd w:val="clear" w:color="auto" w:fill="FFFFFF"/>
        </w:rPr>
      </w:pPr>
      <w:r w:rsidRPr="006B4F34">
        <w:rPr>
          <w:rFonts w:ascii="Times New Roman" w:hAnsi="Times New Roman" w:cs="Times New Roman"/>
          <w:sz w:val="24"/>
          <w:szCs w:val="24"/>
          <w:shd w:val="clear" w:color="auto" w:fill="FFFFFF"/>
        </w:rPr>
        <w:t>All students enrolled in the Fair Housing Clinic will have the opportunity to assist real clients with legal problems related to their housing. Under the supervision of the Supervising Attorney, students take on full responsibility for researching legal issues, counseling clients, negotiating with opposing parties, participating in mediations, and, when appropriate, appearing in court or before administrative tribunals. Students may also have the opportunity to pursue policy changes, issue public comments on proposed regulations, and otherwise advocate for housing justice.</w:t>
      </w:r>
    </w:p>
    <w:p w14:paraId="177F60F7" w14:textId="77777777" w:rsidR="006B4F34" w:rsidRPr="006B4F34" w:rsidRDefault="006B4F34" w:rsidP="006B4F34">
      <w:pPr>
        <w:shd w:val="clear" w:color="auto" w:fill="FFFFFF"/>
        <w:spacing w:after="0" w:line="240" w:lineRule="auto"/>
        <w:rPr>
          <w:rFonts w:ascii="Times New Roman" w:hAnsi="Times New Roman" w:cs="Times New Roman"/>
          <w:sz w:val="24"/>
          <w:szCs w:val="24"/>
          <w:shd w:val="clear" w:color="auto" w:fill="FFFFFF"/>
        </w:rPr>
      </w:pPr>
    </w:p>
    <w:p w14:paraId="2035EB61" w14:textId="0CB7A3F3" w:rsidR="006B4F34" w:rsidRDefault="006B4F34" w:rsidP="006B4F34">
      <w:pPr>
        <w:shd w:val="clear" w:color="auto" w:fill="FFFFFF"/>
        <w:spacing w:after="0" w:line="240" w:lineRule="auto"/>
        <w:rPr>
          <w:rFonts w:ascii="Times New Roman" w:hAnsi="Times New Roman" w:cs="Times New Roman"/>
          <w:sz w:val="24"/>
          <w:szCs w:val="24"/>
          <w:shd w:val="clear" w:color="auto" w:fill="FFFFFF"/>
        </w:rPr>
      </w:pPr>
      <w:r w:rsidRPr="006B4F34">
        <w:rPr>
          <w:rFonts w:ascii="Times New Roman" w:hAnsi="Times New Roman" w:cs="Times New Roman"/>
          <w:sz w:val="24"/>
          <w:szCs w:val="24"/>
          <w:shd w:val="clear" w:color="auto" w:fill="FFFFFF"/>
        </w:rPr>
        <w:t>The Fair Housing Clinic allows students the opportunity to study various aspects of both public and private housing throughout the United States, and places particular emphasis on the Fair Housing Act of 1968, and D.C. laws and regulations related to discrimination, housing conditions, and landlord-tenant issues. In addition to serving as Student Attorneys, Fair Housing Clinic students may be trained as “Fair Housing Testers,” allowing them to identify and investigate discriminatory housing practices, which may ultimately form the basis for a fair housing lawsuit. Students also engage in a variety of community education and outreach events.</w:t>
      </w:r>
    </w:p>
    <w:p w14:paraId="70E9B7E6" w14:textId="77777777" w:rsidR="006B4F34" w:rsidRDefault="006B4F34" w:rsidP="006B4F34">
      <w:pPr>
        <w:shd w:val="clear" w:color="auto" w:fill="FFFFFF"/>
        <w:spacing w:after="0" w:line="240" w:lineRule="auto"/>
        <w:rPr>
          <w:rFonts w:ascii="Times New Roman" w:hAnsi="Times New Roman" w:cs="Times New Roman"/>
          <w:sz w:val="24"/>
          <w:szCs w:val="24"/>
          <w:shd w:val="clear" w:color="auto" w:fill="FFFFFF"/>
        </w:rPr>
      </w:pPr>
    </w:p>
    <w:p w14:paraId="3FFEF8A4" w14:textId="05BD2460" w:rsidR="006B4F34" w:rsidRDefault="00392D02" w:rsidP="006B4F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PATENT CLINIC</w:t>
      </w:r>
    </w:p>
    <w:p w14:paraId="7BA94096" w14:textId="77777777" w:rsidR="00392D02" w:rsidRDefault="00392D02" w:rsidP="006B4F34">
      <w:pPr>
        <w:shd w:val="clear" w:color="auto" w:fill="FFFFFF"/>
        <w:spacing w:after="0" w:line="240" w:lineRule="auto"/>
        <w:rPr>
          <w:rFonts w:ascii="Times New Roman" w:hAnsi="Times New Roman" w:cs="Times New Roman"/>
          <w:sz w:val="24"/>
          <w:szCs w:val="24"/>
          <w:shd w:val="clear" w:color="auto" w:fill="FFFFFF"/>
        </w:rPr>
      </w:pPr>
    </w:p>
    <w:p w14:paraId="069D982D" w14:textId="34D4F5CB" w:rsidR="00392D02" w:rsidRDefault="00392D02" w:rsidP="006B4F34">
      <w:pPr>
        <w:shd w:val="clear" w:color="auto" w:fill="FFFFFF"/>
        <w:spacing w:after="0" w:line="240" w:lineRule="auto"/>
        <w:rPr>
          <w:rFonts w:ascii="Times New Roman" w:hAnsi="Times New Roman" w:cs="Times New Roman"/>
          <w:sz w:val="24"/>
          <w:szCs w:val="24"/>
          <w:shd w:val="clear" w:color="auto" w:fill="FFFFFF"/>
        </w:rPr>
      </w:pPr>
      <w:r w:rsidRPr="00392D02">
        <w:rPr>
          <w:rFonts w:ascii="Times New Roman" w:hAnsi="Times New Roman" w:cs="Times New Roman"/>
          <w:sz w:val="24"/>
          <w:szCs w:val="24"/>
          <w:shd w:val="clear" w:color="auto" w:fill="FFFFFF"/>
        </w:rPr>
        <w:t>The IP Patent Clinic is a course where students interact with inventors or designers, and prepare actual patent applications which will be filed for inventors under the supervision of licensed a Patent Attorney.  The students will be assigned an invention disclosure.  They will work directly with the inventor(s) to draft a patent application covering the invention.  The patent application worked on by the student can include design patents.  The inventors or designers in need of the preparation of a patent application are generally from the local community in need of pro bono representation.  Students will be instructed as to best practices with regard to meeting with the inventor(s) and drafting the patent applications.  They will then be critiqued regarding their written applications.  The patent applications will be written in stages, including drawings, claims, and specification, with critique on each step in the process.</w:t>
      </w:r>
    </w:p>
    <w:p w14:paraId="60D36C57" w14:textId="77777777" w:rsidR="00392D02" w:rsidRDefault="00392D02" w:rsidP="006B4F34">
      <w:pPr>
        <w:shd w:val="clear" w:color="auto" w:fill="FFFFFF"/>
        <w:spacing w:after="0" w:line="240" w:lineRule="auto"/>
        <w:rPr>
          <w:rFonts w:ascii="Times New Roman" w:hAnsi="Times New Roman" w:cs="Times New Roman"/>
          <w:sz w:val="24"/>
          <w:szCs w:val="24"/>
          <w:shd w:val="clear" w:color="auto" w:fill="FFFFFF"/>
        </w:rPr>
      </w:pPr>
    </w:p>
    <w:p w14:paraId="7FCA3DDA" w14:textId="0CB3DDFE" w:rsidR="00392D02" w:rsidRDefault="00392D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F5E2863" w14:textId="77777777" w:rsidR="00392D02" w:rsidRPr="00392D02" w:rsidRDefault="00392D02" w:rsidP="00392D02">
      <w:pPr>
        <w:shd w:val="clear" w:color="auto" w:fill="FFFFFF"/>
        <w:spacing w:after="0" w:line="240" w:lineRule="auto"/>
        <w:rPr>
          <w:rFonts w:ascii="Times New Roman" w:hAnsi="Times New Roman" w:cs="Times New Roman"/>
          <w:sz w:val="24"/>
          <w:szCs w:val="24"/>
          <w:shd w:val="clear" w:color="auto" w:fill="FFFFFF"/>
        </w:rPr>
      </w:pPr>
      <w:r w:rsidRPr="00392D02">
        <w:rPr>
          <w:rFonts w:ascii="Times New Roman" w:hAnsi="Times New Roman" w:cs="Times New Roman"/>
          <w:sz w:val="24"/>
          <w:szCs w:val="24"/>
          <w:shd w:val="clear" w:color="auto" w:fill="FFFFFF"/>
        </w:rPr>
        <w:lastRenderedPageBreak/>
        <w:t>Howard University School of Law (continued)</w:t>
      </w:r>
    </w:p>
    <w:p w14:paraId="6B580E3F" w14:textId="77777777" w:rsidR="00392D02" w:rsidRDefault="00392D02" w:rsidP="006B4F34">
      <w:pPr>
        <w:shd w:val="clear" w:color="auto" w:fill="FFFFFF"/>
        <w:spacing w:after="0" w:line="240" w:lineRule="auto"/>
        <w:rPr>
          <w:rFonts w:ascii="Times New Roman" w:hAnsi="Times New Roman" w:cs="Times New Roman"/>
          <w:sz w:val="24"/>
          <w:szCs w:val="24"/>
          <w:shd w:val="clear" w:color="auto" w:fill="FFFFFF"/>
        </w:rPr>
      </w:pPr>
    </w:p>
    <w:p w14:paraId="0CA389A6" w14:textId="4A87280D" w:rsidR="00392D02" w:rsidRDefault="00392D02" w:rsidP="006B4F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AND TRADEMARK CLINIC</w:t>
      </w:r>
    </w:p>
    <w:p w14:paraId="484574E7" w14:textId="77777777" w:rsidR="00392D02" w:rsidRDefault="00392D02" w:rsidP="006B4F34">
      <w:pPr>
        <w:shd w:val="clear" w:color="auto" w:fill="FFFFFF"/>
        <w:spacing w:after="0" w:line="240" w:lineRule="auto"/>
        <w:rPr>
          <w:rFonts w:ascii="Times New Roman" w:hAnsi="Times New Roman" w:cs="Times New Roman"/>
          <w:sz w:val="24"/>
          <w:szCs w:val="24"/>
          <w:shd w:val="clear" w:color="auto" w:fill="FFFFFF"/>
        </w:rPr>
      </w:pPr>
    </w:p>
    <w:p w14:paraId="68D40A79" w14:textId="77777777" w:rsidR="00392D02" w:rsidRPr="00392D02" w:rsidRDefault="00392D02" w:rsidP="00392D02">
      <w:pPr>
        <w:shd w:val="clear" w:color="auto" w:fill="FFFFFF"/>
        <w:spacing w:after="0" w:line="240" w:lineRule="auto"/>
        <w:rPr>
          <w:rFonts w:ascii="Times New Roman" w:hAnsi="Times New Roman" w:cs="Times New Roman"/>
          <w:sz w:val="24"/>
          <w:szCs w:val="24"/>
          <w:shd w:val="clear" w:color="auto" w:fill="FFFFFF"/>
        </w:rPr>
      </w:pPr>
      <w:r w:rsidRPr="00392D02">
        <w:rPr>
          <w:rFonts w:ascii="Times New Roman" w:hAnsi="Times New Roman" w:cs="Times New Roman"/>
          <w:sz w:val="24"/>
          <w:szCs w:val="24"/>
          <w:shd w:val="clear" w:color="auto" w:fill="FFFFFF"/>
        </w:rPr>
        <w:t>Howard University School of Law participates in the United States Patent and Trademark Office’s (USPTO) Law School Clinic Certification Program (Trademarks). As a result, this 3-credit semester-long course was created, for which a maximum of ten (10) students will be selected.</w:t>
      </w:r>
    </w:p>
    <w:p w14:paraId="29A2A2D1" w14:textId="77777777" w:rsidR="00392D02" w:rsidRPr="00392D02" w:rsidRDefault="00392D02" w:rsidP="00392D02">
      <w:pPr>
        <w:shd w:val="clear" w:color="auto" w:fill="FFFFFF"/>
        <w:spacing w:after="0" w:line="240" w:lineRule="auto"/>
        <w:rPr>
          <w:rFonts w:ascii="Times New Roman" w:hAnsi="Times New Roman" w:cs="Times New Roman"/>
          <w:sz w:val="24"/>
          <w:szCs w:val="24"/>
          <w:shd w:val="clear" w:color="auto" w:fill="FFFFFF"/>
        </w:rPr>
      </w:pPr>
    </w:p>
    <w:p w14:paraId="5F4D041D" w14:textId="77777777" w:rsidR="00392D02" w:rsidRPr="00392D02" w:rsidRDefault="00392D02" w:rsidP="00392D02">
      <w:pPr>
        <w:shd w:val="clear" w:color="auto" w:fill="FFFFFF"/>
        <w:spacing w:after="0" w:line="240" w:lineRule="auto"/>
        <w:rPr>
          <w:rFonts w:ascii="Times New Roman" w:hAnsi="Times New Roman" w:cs="Times New Roman"/>
          <w:sz w:val="24"/>
          <w:szCs w:val="24"/>
          <w:shd w:val="clear" w:color="auto" w:fill="FFFFFF"/>
        </w:rPr>
      </w:pPr>
      <w:r w:rsidRPr="00392D02">
        <w:rPr>
          <w:rFonts w:ascii="Times New Roman" w:hAnsi="Times New Roman" w:cs="Times New Roman"/>
          <w:sz w:val="24"/>
          <w:szCs w:val="24"/>
          <w:shd w:val="clear" w:color="auto" w:fill="FFFFFF"/>
        </w:rPr>
        <w:t>The IP &amp; Trademark Clinic course includes a classroom seminar and actual client representation. The one time per week, two-hour classroom seminar includes a review of trademark law &amp; federal registration procedures. The practice includes the representation of individuals and small businesses in their efforts to secure federal trademark registrations with the USPTO.</w:t>
      </w:r>
    </w:p>
    <w:p w14:paraId="28A3C4B9" w14:textId="77777777" w:rsidR="00392D02" w:rsidRPr="00392D02" w:rsidRDefault="00392D02" w:rsidP="00392D02">
      <w:pPr>
        <w:shd w:val="clear" w:color="auto" w:fill="FFFFFF"/>
        <w:spacing w:after="0" w:line="240" w:lineRule="auto"/>
        <w:rPr>
          <w:rFonts w:ascii="Times New Roman" w:hAnsi="Times New Roman" w:cs="Times New Roman"/>
          <w:sz w:val="24"/>
          <w:szCs w:val="24"/>
          <w:shd w:val="clear" w:color="auto" w:fill="FFFFFF"/>
        </w:rPr>
      </w:pPr>
    </w:p>
    <w:p w14:paraId="1AFE7377" w14:textId="2DBEAE2C" w:rsidR="00392D02" w:rsidRDefault="00392D02" w:rsidP="00392D02">
      <w:pPr>
        <w:shd w:val="clear" w:color="auto" w:fill="FFFFFF"/>
        <w:spacing w:after="0" w:line="240" w:lineRule="auto"/>
        <w:rPr>
          <w:rFonts w:ascii="Times New Roman" w:hAnsi="Times New Roman" w:cs="Times New Roman"/>
          <w:sz w:val="24"/>
          <w:szCs w:val="24"/>
          <w:shd w:val="clear" w:color="auto" w:fill="FFFFFF"/>
        </w:rPr>
      </w:pPr>
      <w:r w:rsidRPr="00392D02">
        <w:rPr>
          <w:rFonts w:ascii="Times New Roman" w:hAnsi="Times New Roman" w:cs="Times New Roman"/>
          <w:sz w:val="24"/>
          <w:szCs w:val="24"/>
          <w:shd w:val="clear" w:color="auto" w:fill="FFFFFF"/>
        </w:rPr>
        <w:t>Student-attorneys are responsible for all aspects of representing clients, under the direct supervision of the IPTC faculty. The practice includes, but is not limited to: adhering to the USPTO’s ethics rules; client interviewing and counseling (e.g., gathering information; reviewing &amp; reporting-out Office Actions &amp; Notices); trademark selection and clearance (e.g., conducting searches; ordering &amp; reviewing search reports; rendering availability opinions) and all aspects of preparing, filing &amp; prosecuting trademark applications before the USPTO (e.g., reviewing Office Actions and drafting responses thereto, and legal research). Students are also required to meet with IPTC faculty once per week for 30 minute supervisory meetings.</w:t>
      </w:r>
    </w:p>
    <w:p w14:paraId="54355D98" w14:textId="77777777" w:rsidR="00392D02" w:rsidRDefault="00392D02" w:rsidP="00392D02">
      <w:pPr>
        <w:shd w:val="clear" w:color="auto" w:fill="FFFFFF"/>
        <w:spacing w:after="0" w:line="240" w:lineRule="auto"/>
        <w:rPr>
          <w:rFonts w:ascii="Times New Roman" w:hAnsi="Times New Roman" w:cs="Times New Roman"/>
          <w:sz w:val="24"/>
          <w:szCs w:val="24"/>
          <w:shd w:val="clear" w:color="auto" w:fill="FFFFFF"/>
        </w:rPr>
      </w:pPr>
    </w:p>
    <w:p w14:paraId="2A1354FD" w14:textId="24ADAA40" w:rsidR="00392D02" w:rsidRDefault="00A94BEA" w:rsidP="00392D0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INVESTOR JUSTICE AND EDUCATION CLINIC</w:t>
      </w:r>
    </w:p>
    <w:p w14:paraId="1EA638DE" w14:textId="77777777" w:rsidR="00A94BEA" w:rsidRDefault="00A94BEA" w:rsidP="00392D02">
      <w:pPr>
        <w:shd w:val="clear" w:color="auto" w:fill="FFFFFF"/>
        <w:spacing w:after="0" w:line="240" w:lineRule="auto"/>
        <w:rPr>
          <w:rFonts w:ascii="Times New Roman" w:hAnsi="Times New Roman" w:cs="Times New Roman"/>
          <w:sz w:val="24"/>
          <w:szCs w:val="24"/>
          <w:shd w:val="clear" w:color="auto" w:fill="FFFFFF"/>
        </w:rPr>
      </w:pPr>
    </w:p>
    <w:p w14:paraId="5CD1E895" w14:textId="77777777" w:rsidR="00A94BEA" w:rsidRPr="00A94BEA" w:rsidRDefault="00A94BEA" w:rsidP="00A94BEA">
      <w:pPr>
        <w:shd w:val="clear" w:color="auto" w:fill="FFFFFF"/>
        <w:spacing w:after="0" w:line="240" w:lineRule="auto"/>
        <w:rPr>
          <w:rFonts w:ascii="Times New Roman" w:hAnsi="Times New Roman" w:cs="Times New Roman"/>
          <w:sz w:val="24"/>
          <w:szCs w:val="24"/>
          <w:shd w:val="clear" w:color="auto" w:fill="FFFFFF"/>
        </w:rPr>
      </w:pPr>
      <w:r w:rsidRPr="00A94BEA">
        <w:rPr>
          <w:rFonts w:ascii="Times New Roman" w:hAnsi="Times New Roman" w:cs="Times New Roman"/>
          <w:sz w:val="24"/>
          <w:szCs w:val="24"/>
          <w:shd w:val="clear" w:color="auto" w:fill="FFFFFF"/>
        </w:rPr>
        <w:t>The Investor Justice and Education Clinic (“IJEC”) officially opened in Fall 2010 when Howard University Law School was one of only a very few law schools in the country selected by the FINRA Investor Education Foundation, Inc. to receive a generous grant to fund the development and operation of an investor protection and education clinical law program. The IJEC offers a beginning level program (“IJEC I”) as a one semester clinic open to 2L and 3L students.</w:t>
      </w:r>
    </w:p>
    <w:p w14:paraId="7BD47810" w14:textId="77777777" w:rsidR="00A94BEA" w:rsidRPr="00A94BEA" w:rsidRDefault="00A94BEA" w:rsidP="00A94BEA">
      <w:pPr>
        <w:shd w:val="clear" w:color="auto" w:fill="FFFFFF"/>
        <w:spacing w:after="0" w:line="240" w:lineRule="auto"/>
        <w:rPr>
          <w:rFonts w:ascii="Times New Roman" w:hAnsi="Times New Roman" w:cs="Times New Roman"/>
          <w:sz w:val="24"/>
          <w:szCs w:val="24"/>
          <w:shd w:val="clear" w:color="auto" w:fill="FFFFFF"/>
        </w:rPr>
      </w:pPr>
    </w:p>
    <w:p w14:paraId="210EF926" w14:textId="77777777" w:rsidR="00A94BEA" w:rsidRPr="00A94BEA" w:rsidRDefault="00A94BEA" w:rsidP="00A94BEA">
      <w:pPr>
        <w:shd w:val="clear" w:color="auto" w:fill="FFFFFF"/>
        <w:spacing w:after="0" w:line="240" w:lineRule="auto"/>
        <w:rPr>
          <w:rFonts w:ascii="Times New Roman" w:hAnsi="Times New Roman" w:cs="Times New Roman"/>
          <w:sz w:val="24"/>
          <w:szCs w:val="24"/>
          <w:shd w:val="clear" w:color="auto" w:fill="FFFFFF"/>
        </w:rPr>
      </w:pPr>
      <w:r w:rsidRPr="00A94BEA">
        <w:rPr>
          <w:rFonts w:ascii="Times New Roman" w:hAnsi="Times New Roman" w:cs="Times New Roman"/>
          <w:sz w:val="24"/>
          <w:szCs w:val="24"/>
          <w:shd w:val="clear" w:color="auto" w:fill="FFFFFF"/>
        </w:rPr>
        <w:t>The IJEC also offers an  Advanced level program (“IJEC II”) for students who successfully complete IJEC I, and are approved by the Supervising Attorney.</w:t>
      </w:r>
    </w:p>
    <w:p w14:paraId="5678D9AE" w14:textId="77777777" w:rsidR="00A94BEA" w:rsidRPr="00A94BEA" w:rsidRDefault="00A94BEA" w:rsidP="00A94BEA">
      <w:pPr>
        <w:shd w:val="clear" w:color="auto" w:fill="FFFFFF"/>
        <w:spacing w:after="0" w:line="240" w:lineRule="auto"/>
        <w:rPr>
          <w:rFonts w:ascii="Times New Roman" w:hAnsi="Times New Roman" w:cs="Times New Roman"/>
          <w:sz w:val="24"/>
          <w:szCs w:val="24"/>
          <w:shd w:val="clear" w:color="auto" w:fill="FFFFFF"/>
        </w:rPr>
      </w:pPr>
    </w:p>
    <w:p w14:paraId="6034AD5A" w14:textId="50CDA066" w:rsidR="00A94BEA" w:rsidRDefault="00A94BEA" w:rsidP="00A94BEA">
      <w:pPr>
        <w:shd w:val="clear" w:color="auto" w:fill="FFFFFF"/>
        <w:spacing w:after="0" w:line="240" w:lineRule="auto"/>
        <w:rPr>
          <w:rFonts w:ascii="Times New Roman" w:hAnsi="Times New Roman" w:cs="Times New Roman"/>
          <w:sz w:val="24"/>
          <w:szCs w:val="24"/>
          <w:shd w:val="clear" w:color="auto" w:fill="FFFFFF"/>
        </w:rPr>
      </w:pPr>
      <w:r w:rsidRPr="00A94BEA">
        <w:rPr>
          <w:rFonts w:ascii="Times New Roman" w:hAnsi="Times New Roman" w:cs="Times New Roman"/>
          <w:sz w:val="24"/>
          <w:szCs w:val="24"/>
          <w:shd w:val="clear" w:color="auto" w:fill="FFFFFF"/>
        </w:rPr>
        <w:t>The IJEC I is generally open to 10 students per semester. In order to enroll in IJEC I students must submit an application to the Clinic, have an interview with the Supervising Attorney, and be accepted into the IJEC by the Supervising Attorney and Clinic’s Director.  In order to qualify for the IJEC I students must complete or enroll in any one of the following requisite courses listed above</w:t>
      </w:r>
    </w:p>
    <w:p w14:paraId="7B8F3C4C" w14:textId="77777777" w:rsidR="00A94BEA" w:rsidRDefault="00A94B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53E753D" w14:textId="77777777" w:rsidR="00963634" w:rsidRPr="00392D02" w:rsidRDefault="00963634" w:rsidP="00963634">
      <w:pPr>
        <w:shd w:val="clear" w:color="auto" w:fill="FFFFFF"/>
        <w:spacing w:after="0" w:line="240" w:lineRule="auto"/>
        <w:rPr>
          <w:rFonts w:ascii="Times New Roman" w:hAnsi="Times New Roman" w:cs="Times New Roman"/>
          <w:sz w:val="24"/>
          <w:szCs w:val="24"/>
          <w:shd w:val="clear" w:color="auto" w:fill="FFFFFF"/>
        </w:rPr>
      </w:pPr>
      <w:r w:rsidRPr="00392D02">
        <w:rPr>
          <w:rFonts w:ascii="Times New Roman" w:hAnsi="Times New Roman" w:cs="Times New Roman"/>
          <w:sz w:val="24"/>
          <w:szCs w:val="24"/>
          <w:shd w:val="clear" w:color="auto" w:fill="FFFFFF"/>
        </w:rPr>
        <w:lastRenderedPageBreak/>
        <w:t>Howard University School of Law (continued)</w:t>
      </w:r>
    </w:p>
    <w:p w14:paraId="20073D76" w14:textId="77777777" w:rsidR="00A94BEA" w:rsidRDefault="00A94BEA" w:rsidP="00A94BEA">
      <w:pPr>
        <w:shd w:val="clear" w:color="auto" w:fill="FFFFFF"/>
        <w:spacing w:after="0" w:line="240" w:lineRule="auto"/>
        <w:rPr>
          <w:rFonts w:ascii="Times New Roman" w:hAnsi="Times New Roman" w:cs="Times New Roman"/>
          <w:sz w:val="24"/>
          <w:szCs w:val="24"/>
          <w:shd w:val="clear" w:color="auto" w:fill="FFFFFF"/>
        </w:rPr>
      </w:pPr>
    </w:p>
    <w:p w14:paraId="46074FC6" w14:textId="6706D1FF" w:rsidR="00963634" w:rsidRDefault="00963634" w:rsidP="00A94BE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MOVEMENT LAWYERING CLINIC</w:t>
      </w:r>
    </w:p>
    <w:p w14:paraId="6E84AE0A" w14:textId="77777777" w:rsidR="00963634" w:rsidRDefault="00963634" w:rsidP="00A94BEA">
      <w:pPr>
        <w:shd w:val="clear" w:color="auto" w:fill="FFFFFF"/>
        <w:spacing w:after="0" w:line="240" w:lineRule="auto"/>
        <w:rPr>
          <w:rFonts w:ascii="Times New Roman" w:hAnsi="Times New Roman" w:cs="Times New Roman"/>
          <w:sz w:val="24"/>
          <w:szCs w:val="24"/>
          <w:shd w:val="clear" w:color="auto" w:fill="FFFFFF"/>
        </w:rPr>
      </w:pPr>
    </w:p>
    <w:p w14:paraId="2DA6269A" w14:textId="77777777" w:rsidR="00963634" w:rsidRPr="00963634" w:rsidRDefault="00963634" w:rsidP="00963634">
      <w:pPr>
        <w:shd w:val="clear" w:color="auto" w:fill="FFFFFF"/>
        <w:spacing w:after="0" w:line="240" w:lineRule="auto"/>
        <w:rPr>
          <w:rFonts w:ascii="Times New Roman" w:hAnsi="Times New Roman" w:cs="Times New Roman"/>
          <w:sz w:val="24"/>
          <w:szCs w:val="24"/>
          <w:shd w:val="clear" w:color="auto" w:fill="FFFFFF"/>
        </w:rPr>
      </w:pPr>
      <w:r w:rsidRPr="00963634">
        <w:rPr>
          <w:rFonts w:ascii="Times New Roman" w:hAnsi="Times New Roman" w:cs="Times New Roman"/>
          <w:sz w:val="24"/>
          <w:szCs w:val="24"/>
          <w:shd w:val="clear" w:color="auto" w:fill="FFFFFF"/>
        </w:rPr>
        <w:t>The Movement Lawyering Clinic advocates on behalf of clients and communities fighting for the realization of the civil and human rights guarantees promised by the United States Constitution and International Human Rights treaties. Students in the clinic will work in the context of federal and state litigation, advocate before international human rights tribunals, and utilize these mechanisms to support movements for social change. Cases include a range of matters, including police brutality, racial justice, mass incarceration and unconstitutional prison conditions, and other concerns that implicate core constitutional and human rights.  Students will also have the opportunity to work with the Thurgood Marshall Center, collaborating with community groups struggling to realize the vision of the burgeoning black lives matter movement, going beyond litigation to explore alternative modes of advocacy.</w:t>
      </w:r>
    </w:p>
    <w:p w14:paraId="5A239F29" w14:textId="77777777" w:rsidR="00963634" w:rsidRPr="00963634" w:rsidRDefault="00963634" w:rsidP="00963634">
      <w:pPr>
        <w:shd w:val="clear" w:color="auto" w:fill="FFFFFF"/>
        <w:spacing w:after="0" w:line="240" w:lineRule="auto"/>
        <w:rPr>
          <w:rFonts w:ascii="Times New Roman" w:hAnsi="Times New Roman" w:cs="Times New Roman"/>
          <w:sz w:val="24"/>
          <w:szCs w:val="24"/>
          <w:shd w:val="clear" w:color="auto" w:fill="FFFFFF"/>
        </w:rPr>
      </w:pPr>
    </w:p>
    <w:p w14:paraId="208C3FE9" w14:textId="239DD119" w:rsidR="00963634" w:rsidRDefault="00963634" w:rsidP="00963634">
      <w:pPr>
        <w:shd w:val="clear" w:color="auto" w:fill="FFFFFF"/>
        <w:spacing w:after="0" w:line="240" w:lineRule="auto"/>
        <w:rPr>
          <w:rFonts w:ascii="Times New Roman" w:hAnsi="Times New Roman" w:cs="Times New Roman"/>
          <w:sz w:val="24"/>
          <w:szCs w:val="24"/>
          <w:shd w:val="clear" w:color="auto" w:fill="FFFFFF"/>
        </w:rPr>
      </w:pPr>
      <w:r w:rsidRPr="00963634">
        <w:rPr>
          <w:rFonts w:ascii="Times New Roman" w:hAnsi="Times New Roman" w:cs="Times New Roman"/>
          <w:sz w:val="24"/>
          <w:szCs w:val="24"/>
          <w:shd w:val="clear" w:color="auto" w:fill="FFFFFF"/>
        </w:rPr>
        <w:t>Students work with faculty in classroom-seminar and clinical-practice settings to review the trial court records, prepare memoranda, consult with clients, research and write the briefs, memoranda, and human rights reports, and prepare and conduct oral argument and testimony when applicable. The pedagogical goal of the Clinic is for students and faculty to critically examine the analytical and linguistic challenges of effective advocacy, the legal and strategic considerations of lawyering in support of social movements in the civil and human rights context, the ethical and professional obligations of client representation, and the social and political implications of advocacy for civil and human rights.</w:t>
      </w:r>
    </w:p>
    <w:p w14:paraId="4A604112" w14:textId="77777777" w:rsidR="00963634" w:rsidRDefault="00963634" w:rsidP="00963634">
      <w:pPr>
        <w:shd w:val="clear" w:color="auto" w:fill="FFFFFF"/>
        <w:spacing w:after="0" w:line="240" w:lineRule="auto"/>
        <w:rPr>
          <w:rFonts w:ascii="Times New Roman" w:hAnsi="Times New Roman" w:cs="Times New Roman"/>
          <w:sz w:val="24"/>
          <w:szCs w:val="24"/>
          <w:shd w:val="clear" w:color="auto" w:fill="FFFFFF"/>
        </w:rPr>
      </w:pPr>
    </w:p>
    <w:p w14:paraId="31645392" w14:textId="0CCFC688" w:rsidR="00963634" w:rsidRDefault="00963634"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REENTRY CLINIC</w:t>
      </w:r>
    </w:p>
    <w:p w14:paraId="0D646AD0" w14:textId="77777777" w:rsidR="00963634" w:rsidRDefault="00963634" w:rsidP="00963634">
      <w:pPr>
        <w:shd w:val="clear" w:color="auto" w:fill="FFFFFF"/>
        <w:spacing w:after="0" w:line="240" w:lineRule="auto"/>
        <w:rPr>
          <w:rFonts w:ascii="Times New Roman" w:hAnsi="Times New Roman" w:cs="Times New Roman"/>
          <w:sz w:val="24"/>
          <w:szCs w:val="24"/>
          <w:shd w:val="clear" w:color="auto" w:fill="FFFFFF"/>
        </w:rPr>
      </w:pPr>
    </w:p>
    <w:p w14:paraId="38515865" w14:textId="06E39AAD" w:rsidR="00963634" w:rsidRDefault="00963634" w:rsidP="00963634">
      <w:pPr>
        <w:shd w:val="clear" w:color="auto" w:fill="FFFFFF"/>
        <w:spacing w:after="0" w:line="240" w:lineRule="auto"/>
        <w:rPr>
          <w:rFonts w:ascii="Times New Roman" w:hAnsi="Times New Roman" w:cs="Times New Roman"/>
          <w:sz w:val="24"/>
          <w:szCs w:val="24"/>
          <w:shd w:val="clear" w:color="auto" w:fill="FFFFFF"/>
        </w:rPr>
      </w:pPr>
      <w:r w:rsidRPr="00963634">
        <w:rPr>
          <w:rFonts w:ascii="Times New Roman" w:hAnsi="Times New Roman" w:cs="Times New Roman"/>
          <w:sz w:val="24"/>
          <w:szCs w:val="24"/>
          <w:shd w:val="clear" w:color="auto" w:fill="FFFFFF"/>
        </w:rPr>
        <w:t>Student Attorneys will provide representation to people who face barriers and stigma due to past involvement with the criminal justice system. Students should expect to represent clients who wish to terminate their parole early, clients who seek to have their records sealed, and clients currently in jail who are charged with disciplinary infractions. Students will also participate in community outreach that aims to educate the public about their constitution rights when interacting with police, such as Know Your Rights Trainings.</w:t>
      </w:r>
    </w:p>
    <w:p w14:paraId="1E1CD8CD" w14:textId="77777777"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p>
    <w:p w14:paraId="04F96750" w14:textId="008D3CAD"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D986C3D" w14:textId="77777777"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p>
    <w:p w14:paraId="1C4C9903" w14:textId="77B70DF8"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HOWARD LAW JOURNAL</w:t>
      </w:r>
    </w:p>
    <w:p w14:paraId="41A0F1CE" w14:textId="77777777"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p>
    <w:p w14:paraId="21EA5545" w14:textId="75BBB10E"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r w:rsidRPr="00305167">
        <w:rPr>
          <w:rFonts w:ascii="Times New Roman" w:hAnsi="Times New Roman" w:cs="Times New Roman"/>
          <w:sz w:val="24"/>
          <w:szCs w:val="24"/>
          <w:shd w:val="clear" w:color="auto" w:fill="FFFFFF"/>
        </w:rPr>
        <w:t>he Howard Law Journal was founded in 1955 and operates as a student-managed, faculty-supervised academic program. The Journal is published in one annual volume that consists of no less than three issues of articles, essays, and book reviews authored by legal scholars. The Journal also contains notes and comments written by members of the Howard Law Journal.</w:t>
      </w:r>
    </w:p>
    <w:p w14:paraId="3C846637" w14:textId="77777777" w:rsidR="00305167" w:rsidRDefault="003051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EB8EA1" w14:textId="77777777" w:rsidR="00305167" w:rsidRPr="00305167" w:rsidRDefault="00305167" w:rsidP="00305167">
      <w:pPr>
        <w:shd w:val="clear" w:color="auto" w:fill="FFFFFF"/>
        <w:spacing w:after="0" w:line="240" w:lineRule="auto"/>
        <w:rPr>
          <w:rFonts w:ascii="Times New Roman" w:hAnsi="Times New Roman" w:cs="Times New Roman"/>
          <w:sz w:val="24"/>
          <w:szCs w:val="24"/>
          <w:shd w:val="clear" w:color="auto" w:fill="FFFFFF"/>
        </w:rPr>
      </w:pPr>
      <w:r w:rsidRPr="00305167">
        <w:rPr>
          <w:rFonts w:ascii="Times New Roman" w:hAnsi="Times New Roman" w:cs="Times New Roman"/>
          <w:sz w:val="24"/>
          <w:szCs w:val="24"/>
          <w:shd w:val="clear" w:color="auto" w:fill="FFFFFF"/>
        </w:rPr>
        <w:lastRenderedPageBreak/>
        <w:t>Howard University School of Law (continued)</w:t>
      </w:r>
    </w:p>
    <w:p w14:paraId="5F08F569" w14:textId="77777777"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p>
    <w:p w14:paraId="484D5505" w14:textId="1FDAC87A"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HOWARD HUMAN &amp; CIVIL RIGHTS LAW REVIEW</w:t>
      </w:r>
    </w:p>
    <w:p w14:paraId="53F762E9" w14:textId="77777777"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p>
    <w:p w14:paraId="4480262E" w14:textId="16E6D2B0" w:rsidR="00305167" w:rsidRDefault="00305167" w:rsidP="00963634">
      <w:pPr>
        <w:shd w:val="clear" w:color="auto" w:fill="FFFFFF"/>
        <w:spacing w:after="0" w:line="240" w:lineRule="auto"/>
        <w:rPr>
          <w:rFonts w:ascii="Times New Roman" w:hAnsi="Times New Roman" w:cs="Times New Roman"/>
          <w:sz w:val="24"/>
          <w:szCs w:val="24"/>
          <w:shd w:val="clear" w:color="auto" w:fill="FFFFFF"/>
        </w:rPr>
      </w:pPr>
      <w:r w:rsidRPr="00305167">
        <w:rPr>
          <w:rFonts w:ascii="Times New Roman" w:hAnsi="Times New Roman" w:cs="Times New Roman"/>
          <w:sz w:val="24"/>
          <w:szCs w:val="24"/>
          <w:shd w:val="clear" w:color="auto" w:fill="FFFFFF"/>
        </w:rPr>
        <w:t>The Howard Human &amp; Civil Rights Law Review (HCR) was founded in 2015 and operates as a student-managed, faculty-supervised law journal. The journal focuses on issues related to human rights, civil rights, and international law. HCR publishes an annual volume of lectures provided at its annual symposium, academic articles by scholars and practitioners, and a note published by the winner of the Pauli Murray Prize, a national competition that rewards a student for the best scholarly paper on human and civil rights.</w:t>
      </w:r>
    </w:p>
    <w:p w14:paraId="302D55B2" w14:textId="77777777" w:rsidR="00305167" w:rsidRDefault="003051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4414452" w14:textId="7EE32211" w:rsidR="00305167" w:rsidRDefault="007B0EDC" w:rsidP="0096363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Idaho College of Law</w:t>
      </w:r>
    </w:p>
    <w:p w14:paraId="6F3AAEEA" w14:textId="56948082" w:rsidR="007B0EDC" w:rsidRDefault="007B0EDC" w:rsidP="0096363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Moscow, Idaho:       Median GPA:  3.36     Median LSAT:  152</w:t>
      </w:r>
    </w:p>
    <w:p w14:paraId="5EFAC50E" w14:textId="7038AE56"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148 Students</w:t>
      </w:r>
    </w:p>
    <w:p w14:paraId="1205BDF9"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52B7D1E1" w14:textId="3D091CC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8CDC372"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06EF920A" w14:textId="416937FB"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 CLINIC</w:t>
      </w:r>
    </w:p>
    <w:p w14:paraId="0B586C76"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3AAD7517" w14:textId="77E2B34B"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Community Law Clinic represents clients in a wide variety of cases, including misdemeanor defense, family law, consumer protection and landlord-tenant disputes.</w:t>
      </w:r>
    </w:p>
    <w:p w14:paraId="14AA695C"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44005549" w14:textId="526404CF"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CLINIC</w:t>
      </w:r>
    </w:p>
    <w:p w14:paraId="02F1FD05"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2AAFC595" w14:textId="7C50C1A5"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Housing Clinic focuses primarily on residential tenant eviction defense, habitability, and security deposits. Students participating in this clinic interview clients of limited means; review leases and other discovery materials; draft correspondence, pleadings, and other memorandum of law; develop case theory; negotiate with landlords; and prepare for and conduct mediations, hearings, and trials.</w:t>
      </w:r>
    </w:p>
    <w:p w14:paraId="4A027B4B"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3A893C59" w14:textId="52675B92"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LITIGATION AND APPELLATE CLLINIC</w:t>
      </w:r>
    </w:p>
    <w:p w14:paraId="7544CAE1"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7BC8AC42" w14:textId="014BB5E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Clinic interns represent clients before U.S. Citizenship and Immigration Services, Immigration Courts, the Board of Immigration Appeals, and U.S. Courts of Appeal. Interns also lead community outreach and educational presentations throughout the region in partnership with local service providers and community organizations.</w:t>
      </w:r>
    </w:p>
    <w:p w14:paraId="776FA6D3"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268A50B1" w14:textId="315CAEF3"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LAW CLINIC</w:t>
      </w:r>
    </w:p>
    <w:p w14:paraId="4AC59407"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0182C2D1" w14:textId="68705793"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The Entrepreneurship Law Clinic (ELC) provides free legal services to entrepreneurs and small-business owners throughout the State of Idaho. The services are performed by students in their last year of law school who have limited licenses to practice law in Idaho, under the supervision of the ELC Director.</w:t>
      </w:r>
    </w:p>
    <w:p w14:paraId="7E49602C"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02C535B6" w14:textId="77777777" w:rsidR="007B0EDC" w:rsidRDefault="007B0EDC">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36E472E9" w14:textId="5AE42704" w:rsidR="007B0EDC" w:rsidRP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Idaho College of Law (continued)</w:t>
      </w:r>
    </w:p>
    <w:p w14:paraId="63862C4B" w14:textId="77777777" w:rsidR="007B0EDC" w:rsidRDefault="007B0EDC" w:rsidP="00963634">
      <w:pPr>
        <w:shd w:val="clear" w:color="auto" w:fill="FFFFFF"/>
        <w:spacing w:after="0" w:line="240" w:lineRule="auto"/>
        <w:rPr>
          <w:rFonts w:ascii="Times New Roman" w:hAnsi="Times New Roman" w:cs="Times New Roman"/>
          <w:b/>
          <w:bCs/>
          <w:sz w:val="24"/>
          <w:szCs w:val="24"/>
          <w:shd w:val="clear" w:color="auto" w:fill="FFFFFF"/>
        </w:rPr>
      </w:pPr>
    </w:p>
    <w:p w14:paraId="4F218575" w14:textId="751937FF"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JUSTICE CLINIC</w:t>
      </w:r>
    </w:p>
    <w:p w14:paraId="7110C308" w14:textId="77777777" w:rsidR="007B0EDC" w:rsidRDefault="007B0EDC" w:rsidP="00963634">
      <w:pPr>
        <w:shd w:val="clear" w:color="auto" w:fill="FFFFFF"/>
        <w:spacing w:after="0" w:line="240" w:lineRule="auto"/>
        <w:rPr>
          <w:rFonts w:ascii="Times New Roman" w:hAnsi="Times New Roman" w:cs="Times New Roman"/>
          <w:sz w:val="24"/>
          <w:szCs w:val="24"/>
          <w:shd w:val="clear" w:color="auto" w:fill="FFFFFF"/>
        </w:rPr>
      </w:pPr>
    </w:p>
    <w:p w14:paraId="138261EC" w14:textId="77777777" w:rsidR="007B0EDC" w:rsidRPr="007B0EDC" w:rsidRDefault="007B0EDC" w:rsidP="007B0EDC">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Through a partnership with FACES of Hope (FACES) Foundation, the Family Justice Clinic (FJC) provides law students the opportunity to develop their legal skills while providing free legal assistance to survivors of interpersonal violence.</w:t>
      </w:r>
    </w:p>
    <w:p w14:paraId="0BF35FD2" w14:textId="77777777" w:rsidR="007B0EDC" w:rsidRPr="007B0EDC" w:rsidRDefault="007B0EDC" w:rsidP="007B0EDC">
      <w:pPr>
        <w:shd w:val="clear" w:color="auto" w:fill="FFFFFF"/>
        <w:spacing w:after="0" w:line="240" w:lineRule="auto"/>
        <w:rPr>
          <w:rFonts w:ascii="Times New Roman" w:hAnsi="Times New Roman" w:cs="Times New Roman"/>
          <w:sz w:val="24"/>
          <w:szCs w:val="24"/>
          <w:shd w:val="clear" w:color="auto" w:fill="FFFFFF"/>
        </w:rPr>
      </w:pPr>
    </w:p>
    <w:p w14:paraId="4DD49692" w14:textId="77777777" w:rsidR="007B0EDC" w:rsidRPr="007B0EDC" w:rsidRDefault="007B0EDC" w:rsidP="007B0EDC">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Students in their third year at U of I are able to take the lessons learned in the classroom and assist in the full representation of survivors of domestic and sexual violence. From the initial application, interviews and drafting of pleadings to the negotiation with opposing counsel and trial, students handle all aspects of the client’s civil case.</w:t>
      </w:r>
    </w:p>
    <w:p w14:paraId="6FA14FE1" w14:textId="77777777" w:rsidR="007B0EDC" w:rsidRPr="007B0EDC" w:rsidRDefault="007B0EDC" w:rsidP="007B0EDC">
      <w:pPr>
        <w:shd w:val="clear" w:color="auto" w:fill="FFFFFF"/>
        <w:spacing w:after="0" w:line="240" w:lineRule="auto"/>
        <w:rPr>
          <w:rFonts w:ascii="Times New Roman" w:hAnsi="Times New Roman" w:cs="Times New Roman"/>
          <w:sz w:val="24"/>
          <w:szCs w:val="24"/>
          <w:shd w:val="clear" w:color="auto" w:fill="FFFFFF"/>
        </w:rPr>
      </w:pPr>
    </w:p>
    <w:p w14:paraId="2DC647AD" w14:textId="2E308CA1" w:rsidR="007B0EDC" w:rsidRDefault="007B0EDC" w:rsidP="007B0EDC">
      <w:pPr>
        <w:shd w:val="clear" w:color="auto" w:fill="FFFFFF"/>
        <w:spacing w:after="0" w:line="240" w:lineRule="auto"/>
        <w:rPr>
          <w:rFonts w:ascii="Times New Roman" w:hAnsi="Times New Roman" w:cs="Times New Roman"/>
          <w:sz w:val="24"/>
          <w:szCs w:val="24"/>
          <w:shd w:val="clear" w:color="auto" w:fill="FFFFFF"/>
        </w:rPr>
      </w:pPr>
      <w:r w:rsidRPr="007B0EDC">
        <w:rPr>
          <w:rFonts w:ascii="Times New Roman" w:hAnsi="Times New Roman" w:cs="Times New Roman"/>
          <w:sz w:val="24"/>
          <w:szCs w:val="24"/>
          <w:shd w:val="clear" w:color="auto" w:fill="FFFFFF"/>
        </w:rPr>
        <w:t>The vast majority of clinical work is completed at a dedicated office within FACES, rather than within the law school itself. By working within FACES, students have the opportunity to work with other professionals advocating for those impacted by interpersonal violence, including a Special Victim Unit of the Boise Police Department, investigators of child abuse with the Department of Health and Welfare, medical professionals with St. Luke’s and St. Alphonsus, victim advocates, counselors and many others. The immersion with the various community resources provides a unique opportunity for U of I students to not only gain real world legal experience but to make an impact in the lives of many of those abused and victimized in and around Boise.</w:t>
      </w:r>
    </w:p>
    <w:p w14:paraId="29FF272F" w14:textId="77777777" w:rsidR="00A449FA" w:rsidRDefault="00A449FA" w:rsidP="007B0EDC">
      <w:pPr>
        <w:shd w:val="clear" w:color="auto" w:fill="FFFFFF"/>
        <w:spacing w:after="0" w:line="240" w:lineRule="auto"/>
        <w:rPr>
          <w:rFonts w:ascii="Times New Roman" w:hAnsi="Times New Roman" w:cs="Times New Roman"/>
          <w:sz w:val="24"/>
          <w:szCs w:val="24"/>
          <w:shd w:val="clear" w:color="auto" w:fill="FFFFFF"/>
        </w:rPr>
      </w:pPr>
    </w:p>
    <w:p w14:paraId="55B04935" w14:textId="0758D9C8" w:rsidR="00A449FA" w:rsidRDefault="00A449FA" w:rsidP="007B0ED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19EF7B6" w14:textId="77777777" w:rsidR="00A449FA" w:rsidRDefault="00A449FA" w:rsidP="007B0EDC">
      <w:pPr>
        <w:shd w:val="clear" w:color="auto" w:fill="FFFFFF"/>
        <w:spacing w:after="0" w:line="240" w:lineRule="auto"/>
        <w:rPr>
          <w:rFonts w:ascii="Times New Roman" w:hAnsi="Times New Roman" w:cs="Times New Roman"/>
          <w:sz w:val="24"/>
          <w:szCs w:val="24"/>
          <w:shd w:val="clear" w:color="auto" w:fill="FFFFFF"/>
        </w:rPr>
      </w:pPr>
    </w:p>
    <w:p w14:paraId="61E9C6FA" w14:textId="722C918C" w:rsidR="00A449FA" w:rsidRDefault="00A449FA" w:rsidP="007B0ED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IDAHO LAW REVIEW</w:t>
      </w:r>
    </w:p>
    <w:p w14:paraId="398C83FA" w14:textId="77777777" w:rsidR="00A449FA" w:rsidRDefault="00A449FA" w:rsidP="007B0EDC">
      <w:pPr>
        <w:shd w:val="clear" w:color="auto" w:fill="FFFFFF"/>
        <w:spacing w:after="0" w:line="240" w:lineRule="auto"/>
        <w:rPr>
          <w:rFonts w:ascii="Times New Roman" w:hAnsi="Times New Roman" w:cs="Times New Roman"/>
          <w:sz w:val="24"/>
          <w:szCs w:val="24"/>
          <w:shd w:val="clear" w:color="auto" w:fill="FFFFFF"/>
        </w:rPr>
      </w:pPr>
    </w:p>
    <w:p w14:paraId="208AED5C" w14:textId="77777777" w:rsidR="00A449FA" w:rsidRPr="00A449FA" w:rsidRDefault="00A449FA" w:rsidP="00A449FA">
      <w:pPr>
        <w:shd w:val="clear" w:color="auto" w:fill="FFFFFF"/>
        <w:spacing w:after="0" w:line="240" w:lineRule="auto"/>
        <w:rPr>
          <w:rFonts w:ascii="Times New Roman" w:hAnsi="Times New Roman" w:cs="Times New Roman"/>
          <w:sz w:val="24"/>
          <w:szCs w:val="24"/>
          <w:shd w:val="clear" w:color="auto" w:fill="FFFFFF"/>
        </w:rPr>
      </w:pPr>
      <w:r w:rsidRPr="00A449FA">
        <w:rPr>
          <w:rFonts w:ascii="Times New Roman" w:hAnsi="Times New Roman" w:cs="Times New Roman"/>
          <w:sz w:val="24"/>
          <w:szCs w:val="24"/>
          <w:shd w:val="clear" w:color="auto" w:fill="FFFFFF"/>
        </w:rPr>
        <w:t>The Idaho Law Review has been the scholarly voice of the University of Idaho College of Law and a valuable resource for judges, practitioners, and scholars around the country for more than 40 years. The Review publishes three editions each year: a Fall Edition, a Spring Edition, and a Symposium Edition. Editions of the Review are available in print, and online through Hein Online, Westlaw, LexisNexis, and here on the Review’s website.</w:t>
      </w:r>
    </w:p>
    <w:p w14:paraId="0CC0B692" w14:textId="77777777" w:rsidR="00A449FA" w:rsidRPr="00A449FA" w:rsidRDefault="00A449FA" w:rsidP="00A449FA">
      <w:pPr>
        <w:shd w:val="clear" w:color="auto" w:fill="FFFFFF"/>
        <w:spacing w:after="0" w:line="240" w:lineRule="auto"/>
        <w:rPr>
          <w:rFonts w:ascii="Times New Roman" w:hAnsi="Times New Roman" w:cs="Times New Roman"/>
          <w:sz w:val="24"/>
          <w:szCs w:val="24"/>
          <w:shd w:val="clear" w:color="auto" w:fill="FFFFFF"/>
        </w:rPr>
      </w:pPr>
    </w:p>
    <w:p w14:paraId="1AADCEB8" w14:textId="6D832CA0" w:rsidR="00392C44" w:rsidRDefault="00A449FA" w:rsidP="00A449FA">
      <w:pPr>
        <w:shd w:val="clear" w:color="auto" w:fill="FFFFFF"/>
        <w:spacing w:after="0" w:line="240" w:lineRule="auto"/>
        <w:rPr>
          <w:rFonts w:ascii="Times New Roman" w:hAnsi="Times New Roman" w:cs="Times New Roman"/>
          <w:sz w:val="24"/>
          <w:szCs w:val="24"/>
          <w:shd w:val="clear" w:color="auto" w:fill="FFFFFF"/>
        </w:rPr>
      </w:pPr>
      <w:r w:rsidRPr="00A449FA">
        <w:rPr>
          <w:rFonts w:ascii="Times New Roman" w:hAnsi="Times New Roman" w:cs="Times New Roman"/>
          <w:sz w:val="24"/>
          <w:szCs w:val="24"/>
          <w:shd w:val="clear" w:color="auto" w:fill="FFFFFF"/>
        </w:rPr>
        <w:t>In addition to publishing articles, the Review also produces a symposium on a timely legal topic each year in the month of April. This symposium brings together legal scholars and practitioners for a day of presentations and discussion.</w:t>
      </w:r>
    </w:p>
    <w:p w14:paraId="5C53F1C1" w14:textId="77777777" w:rsidR="00392C44" w:rsidRDefault="00392C4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1CCA20" w14:textId="027C39B7" w:rsidR="00A449FA" w:rsidRDefault="00392C44" w:rsidP="00A449F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Illinois College of Law</w:t>
      </w:r>
    </w:p>
    <w:p w14:paraId="1CCBDA64" w14:textId="09B0E91C" w:rsidR="00392C44" w:rsidRDefault="00392C44" w:rsidP="00A449F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Champaign, Illinois:     Median GPA:  3.71     Median LSAT:  166</w:t>
      </w:r>
    </w:p>
    <w:p w14:paraId="037A59BA" w14:textId="508256D5" w:rsidR="00392C44" w:rsidRDefault="00392C44" w:rsidP="00A449F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163 Students</w:t>
      </w:r>
    </w:p>
    <w:p w14:paraId="3C7829D7" w14:textId="77777777" w:rsidR="00392C44" w:rsidRDefault="00392C44" w:rsidP="00A449FA">
      <w:pPr>
        <w:shd w:val="clear" w:color="auto" w:fill="FFFFFF"/>
        <w:spacing w:after="0" w:line="240" w:lineRule="auto"/>
        <w:rPr>
          <w:rFonts w:ascii="Times New Roman" w:hAnsi="Times New Roman" w:cs="Times New Roman"/>
          <w:sz w:val="24"/>
          <w:szCs w:val="24"/>
          <w:shd w:val="clear" w:color="auto" w:fill="FFFFFF"/>
        </w:rPr>
      </w:pPr>
    </w:p>
    <w:p w14:paraId="716042D8" w14:textId="3930AA04" w:rsidR="00392C44" w:rsidRDefault="00392C44" w:rsidP="00A449F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9512995" w14:textId="77777777" w:rsidR="00392C44" w:rsidRDefault="00392C44" w:rsidP="00A449FA">
      <w:pPr>
        <w:shd w:val="clear" w:color="auto" w:fill="FFFFFF"/>
        <w:spacing w:after="0" w:line="240" w:lineRule="auto"/>
        <w:rPr>
          <w:rFonts w:ascii="Times New Roman" w:hAnsi="Times New Roman" w:cs="Times New Roman"/>
          <w:sz w:val="24"/>
          <w:szCs w:val="24"/>
          <w:shd w:val="clear" w:color="auto" w:fill="FFFFFF"/>
        </w:rPr>
      </w:pPr>
    </w:p>
    <w:p w14:paraId="11103801" w14:textId="7CA6C4CC" w:rsidR="00392C44" w:rsidRDefault="00392C44" w:rsidP="00A449F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CLINIC</w:t>
      </w:r>
    </w:p>
    <w:p w14:paraId="2C39B16E" w14:textId="77777777" w:rsidR="00392C44" w:rsidRDefault="00392C44" w:rsidP="00A449FA">
      <w:pPr>
        <w:shd w:val="clear" w:color="auto" w:fill="FFFFFF"/>
        <w:spacing w:after="0" w:line="240" w:lineRule="auto"/>
        <w:rPr>
          <w:rFonts w:ascii="Times New Roman" w:hAnsi="Times New Roman" w:cs="Times New Roman"/>
          <w:sz w:val="24"/>
          <w:szCs w:val="24"/>
          <w:shd w:val="clear" w:color="auto" w:fill="FFFFFF"/>
        </w:rPr>
      </w:pPr>
    </w:p>
    <w:p w14:paraId="7694437F"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The mission of the Clinic is to support freedom of expression and civic engagement by enhancing law students’ understanding of the First Amendment and providing a resource for organizations, students, journalists, and citizens defending and advancing First Amendment protections. Students in the First Amendment Clinic represent clients under the supervision of an experienced attorney; however, students are responsible for all aspects of the legal representation of their clients. Representation may include client interviewing, case evaluation and research, motion practice and brief writing, drafting pleadings and discovery requests, taking and defending depositions, participating in discovery and settlement conferences, negotiating with opposing parties, identifying and coordinating with experts, and oral advocacy during court appearances.</w:t>
      </w:r>
    </w:p>
    <w:p w14:paraId="30EE4B69"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2DC996E6" w14:textId="40CFC0C1"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Concurrent with their casework, students will learn the substantive and procedural areas of First Amendment Law and civil practice. In addition, First Amendment Clinic students represent clients across the political spectrum, upholding our commitment to advance the freedoms of speech, press and assembly for both groups and individuals.</w:t>
      </w:r>
    </w:p>
    <w:p w14:paraId="2F012441"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68924EAC" w14:textId="557EEEEF"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1F6E9469"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7ACCC794"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In the Immigration Law Clinic, students receive intensive instruction in the substantive law, procedures, and concepts required to represent non-citizen clients in a multitude of immigration matters, including: affirmative applications to U.S. Citizenship and Immigration Services for immigrant victims of crimes, for abused, abandoned or neglected children, for individuals seeking asylum, permanent residence status or naturalization; for defense in removal proceedings before the Executive Office of Immigration Review; and in appeals before the Board of Immigration Appeals.</w:t>
      </w:r>
    </w:p>
    <w:p w14:paraId="1D11717A"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6F057E83" w14:textId="2ABC0879"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Authorized by federal regulation, second- and third-year law students engage in representation of real clients in immigration matters. Students complete these direct services under the supervision of clinic faculty to ensure representation consistent with best practices. Students may appear in state and federal court and in non-adversarial administrative interviews. Students gain experience in client interviewing and counseling, factual investigation, trial preparation, advocacy, persuasive writing, and other work relevant to representation of immigrant clients. Students will also hone oral advocacy skills as they present to their classmates and to community members on topics in immigration law.</w:t>
      </w:r>
    </w:p>
    <w:p w14:paraId="0A9DC754" w14:textId="77777777" w:rsidR="00392C44" w:rsidRDefault="00392C4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6E56E10" w14:textId="3B7A4F6D"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Illinois College of Law (continued)</w:t>
      </w:r>
    </w:p>
    <w:p w14:paraId="390A0000"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7FEDF589" w14:textId="05D5A2A0"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LEGAL CLINIC</w:t>
      </w:r>
    </w:p>
    <w:p w14:paraId="15020A8B"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46EF6009"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The Veterans Legal Clinic focuses on the civil legal needs of veterans in the central Illinois community. Students provide high-quality legal help in civil matters such as family law, expungements, consumer disputes, and estate planning matters. The Clinic also assists veterans with service-related matters such as discharge upgrades. Students collaborate with local veteran service organizations and an in-house social work student to holistically address the needs of their clients.</w:t>
      </w:r>
    </w:p>
    <w:p w14:paraId="68442577"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660FCB02" w14:textId="195E2B29"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Students learn to interview and counsel clients while working with veterans to solve their legal problems and otherwise advocate for them. Aside from client counseling and interviewing, students practice fact investigation, case planning, negotiation, brief writing, and oral advocacy. Our classroom component explores the lawyer’s role and helps students develop the skills necessary to be an effective advocate.</w:t>
      </w:r>
    </w:p>
    <w:p w14:paraId="468C3CD3"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45503E01" w14:textId="76DE33E0"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0F0201A"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21C158E8" w14:textId="74B04529"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ILLINOIS LAW REVIEW</w:t>
      </w:r>
    </w:p>
    <w:p w14:paraId="03A97C8B"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727C067C" w14:textId="3F99F1C9"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The student-edited University of Illinois Law Review is generally regarded as one of the preeminent law reviews in the country. Students who excel in a summer writing competition are invited to become members. This journal attracts articles from scholars nationwide.</w:t>
      </w:r>
    </w:p>
    <w:p w14:paraId="40B596F9"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36C17E93" w14:textId="31C1B039"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LAW JOURNAL</w:t>
      </w:r>
    </w:p>
    <w:p w14:paraId="7EF8EE12"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4F271622" w14:textId="1D14B6D2"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The Elder Law Journal is the oldest scholarly publication in the country dedicated to addressing elder law issues. It is an academic publication published bi-annually by the students of the University of Illinois College of Law. The journal publishes manuscripts which not only address policy decisions, but also guide practicing attorneys. Thus, the scope of The Elder Law Journal makes it the perfect addition to the libraries of attorneys who advise clients on estate planning, living wills, arrangements for long-term care, qualifying for Medicaid, as well as other areas of law pertinent to the elderly. Additionally, articles in The Elder Law Journal are of interest to scholars and professionals in fields such as social work, gerontology, ethics, and medicine.</w:t>
      </w:r>
    </w:p>
    <w:p w14:paraId="73D6A340"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50D6E9B3" w14:textId="0679BED5"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JOURNAL OF LAW, TECHNOLOGY, AND POLICY</w:t>
      </w:r>
    </w:p>
    <w:p w14:paraId="53CCEA8E"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34B53FC0" w14:textId="275074B2"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Launched in 2001, the Journal of Law, Technology, and Policy is a highly innovative, interdisciplinary publication devoted to cutting-edge issues of intellectual property. Students are invited to become members through a joint writing competition.</w:t>
      </w:r>
    </w:p>
    <w:p w14:paraId="54998CFB" w14:textId="77777777" w:rsidR="00392C44" w:rsidRDefault="00392C4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83CB03D" w14:textId="77777777" w:rsidR="00392C44" w:rsidRP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lastRenderedPageBreak/>
        <w:t>University of Illinois College of Law (continued)</w:t>
      </w:r>
    </w:p>
    <w:p w14:paraId="63E019F3"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4020914B" w14:textId="1DF51BCC"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ILLINOIS LAW UPDATE</w:t>
      </w:r>
    </w:p>
    <w:p w14:paraId="0899AC37"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16DBEAE7" w14:textId="7333386C"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sidRPr="00392C44">
        <w:rPr>
          <w:rFonts w:ascii="Times New Roman" w:hAnsi="Times New Roman" w:cs="Times New Roman"/>
          <w:sz w:val="24"/>
          <w:szCs w:val="24"/>
          <w:shd w:val="clear" w:color="auto" w:fill="FFFFFF"/>
        </w:rPr>
        <w:t>College of Law students also write Illinois Law Update, a column focusing on recent developments in Illinois law, published monthly in the Illinois Bar Journal and read by thousands of practicing lawyers throughout the state. These students are chosen from among the top legal writing students in the College.</w:t>
      </w:r>
    </w:p>
    <w:p w14:paraId="5485CDEA"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32A3D764" w14:textId="054EB579"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COMPARATIVE LABOR LAW &amp; POLICY JOURNAL</w:t>
      </w:r>
    </w:p>
    <w:p w14:paraId="5BA6831F" w14:textId="77777777" w:rsidR="00392C44" w:rsidRDefault="00392C44" w:rsidP="00392C44">
      <w:pPr>
        <w:shd w:val="clear" w:color="auto" w:fill="FFFFFF"/>
        <w:spacing w:after="0" w:line="240" w:lineRule="auto"/>
        <w:rPr>
          <w:rFonts w:ascii="Times New Roman" w:hAnsi="Times New Roman" w:cs="Times New Roman"/>
          <w:sz w:val="24"/>
          <w:szCs w:val="24"/>
          <w:shd w:val="clear" w:color="auto" w:fill="FFFFFF"/>
        </w:rPr>
      </w:pPr>
    </w:p>
    <w:p w14:paraId="2E5FEB16" w14:textId="056444CF" w:rsidR="00392C44" w:rsidRDefault="00EF23A4" w:rsidP="00392C44">
      <w:pPr>
        <w:shd w:val="clear" w:color="auto" w:fill="FFFFFF"/>
        <w:spacing w:after="0" w:line="240" w:lineRule="auto"/>
        <w:rPr>
          <w:rFonts w:ascii="Times New Roman" w:hAnsi="Times New Roman" w:cs="Times New Roman"/>
          <w:sz w:val="24"/>
          <w:szCs w:val="24"/>
          <w:shd w:val="clear" w:color="auto" w:fill="FFFFFF"/>
        </w:rPr>
      </w:pPr>
      <w:r w:rsidRPr="00EF23A4">
        <w:rPr>
          <w:rFonts w:ascii="Times New Roman" w:hAnsi="Times New Roman" w:cs="Times New Roman"/>
          <w:sz w:val="24"/>
          <w:szCs w:val="24"/>
          <w:shd w:val="clear" w:color="auto" w:fill="FFFFFF"/>
        </w:rPr>
        <w:t>The College also publishes the prestigious Comparative Labor Law &amp; Policy Journal, a major international forum for the best scholarship in labor law and employment policy.</w:t>
      </w:r>
    </w:p>
    <w:p w14:paraId="767C6C8D" w14:textId="77777777" w:rsidR="00EF23A4" w:rsidRDefault="00EF23A4" w:rsidP="00392C44">
      <w:pPr>
        <w:shd w:val="clear" w:color="auto" w:fill="FFFFFF"/>
        <w:spacing w:after="0" w:line="240" w:lineRule="auto"/>
        <w:rPr>
          <w:rFonts w:ascii="Times New Roman" w:hAnsi="Times New Roman" w:cs="Times New Roman"/>
          <w:sz w:val="24"/>
          <w:szCs w:val="24"/>
          <w:shd w:val="clear" w:color="auto" w:fill="FFFFFF"/>
        </w:rPr>
      </w:pPr>
    </w:p>
    <w:p w14:paraId="7B5518B1" w14:textId="5775A835" w:rsidR="00EF23A4" w:rsidRDefault="0008322F"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ILLINOIS BUSINESS LAW JOURNAL</w:t>
      </w:r>
    </w:p>
    <w:p w14:paraId="6C61E0C3" w14:textId="77777777" w:rsidR="0008322F" w:rsidRDefault="0008322F" w:rsidP="00392C44">
      <w:pPr>
        <w:shd w:val="clear" w:color="auto" w:fill="FFFFFF"/>
        <w:spacing w:after="0" w:line="240" w:lineRule="auto"/>
        <w:rPr>
          <w:rFonts w:ascii="Times New Roman" w:hAnsi="Times New Roman" w:cs="Times New Roman"/>
          <w:sz w:val="24"/>
          <w:szCs w:val="24"/>
          <w:shd w:val="clear" w:color="auto" w:fill="FFFFFF"/>
        </w:rPr>
      </w:pPr>
    </w:p>
    <w:p w14:paraId="36C3E763" w14:textId="4387C85E" w:rsidR="0008322F" w:rsidRDefault="0008322F" w:rsidP="00392C44">
      <w:pPr>
        <w:shd w:val="clear" w:color="auto" w:fill="FFFFFF"/>
        <w:spacing w:after="0" w:line="240" w:lineRule="auto"/>
        <w:rPr>
          <w:rFonts w:ascii="Times New Roman" w:hAnsi="Times New Roman" w:cs="Times New Roman"/>
          <w:sz w:val="24"/>
          <w:szCs w:val="24"/>
          <w:shd w:val="clear" w:color="auto" w:fill="FFFFFF"/>
        </w:rPr>
      </w:pPr>
      <w:r w:rsidRPr="0008322F">
        <w:rPr>
          <w:rFonts w:ascii="Times New Roman" w:hAnsi="Times New Roman" w:cs="Times New Roman"/>
          <w:sz w:val="24"/>
          <w:szCs w:val="24"/>
          <w:shd w:val="clear" w:color="auto" w:fill="FFFFFF"/>
        </w:rPr>
        <w:t>Law professors, practitioners, and students submit short articles for publication on this student-run website, where readers are also strongly encouraged to post comments relating to a specific article or a topic covered by an article.</w:t>
      </w:r>
    </w:p>
    <w:p w14:paraId="4B1E8781" w14:textId="77777777" w:rsidR="0008322F" w:rsidRDefault="000832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8085A95" w14:textId="5D4121C8" w:rsidR="0008322F" w:rsidRDefault="005E21A9" w:rsidP="00392C44">
      <w:pPr>
        <w:shd w:val="clear" w:color="auto" w:fill="FFFFFF"/>
        <w:spacing w:after="0" w:line="240" w:lineRule="auto"/>
        <w:rPr>
          <w:rFonts w:ascii="Times New Roman" w:hAnsi="Times New Roman" w:cs="Times New Roman"/>
          <w:b/>
          <w:bCs/>
          <w:sz w:val="24"/>
          <w:szCs w:val="24"/>
          <w:shd w:val="clear" w:color="auto" w:fill="FFFFFF"/>
        </w:rPr>
      </w:pPr>
      <w:bookmarkStart w:id="74" w:name="_Hlk152600519"/>
      <w:r>
        <w:rPr>
          <w:rFonts w:ascii="Times New Roman" w:hAnsi="Times New Roman" w:cs="Times New Roman"/>
          <w:b/>
          <w:bCs/>
          <w:sz w:val="24"/>
          <w:szCs w:val="24"/>
          <w:shd w:val="clear" w:color="auto" w:fill="FFFFFF"/>
        </w:rPr>
        <w:lastRenderedPageBreak/>
        <w:t>Indiana University Bloomington Michael S. Maurer School of Law</w:t>
      </w:r>
    </w:p>
    <w:bookmarkEnd w:id="74"/>
    <w:p w14:paraId="45A13B89" w14:textId="765032A4" w:rsidR="005E21A9" w:rsidRDefault="005E21A9" w:rsidP="00392C4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Bloomington, Indiana:      Median GPA:  3.81     Median LSAT:  164</w:t>
      </w:r>
    </w:p>
    <w:p w14:paraId="6FA79FE3" w14:textId="6005D102"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154 Students</w:t>
      </w:r>
    </w:p>
    <w:p w14:paraId="028246CF" w14:textId="77777777"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p>
    <w:p w14:paraId="54D4491A" w14:textId="2AC2B7DE"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F628CD1" w14:textId="77777777"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p>
    <w:p w14:paraId="71C6E236" w14:textId="6183AB1D"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CONSERVATION LAW CLINIC</w:t>
      </w:r>
    </w:p>
    <w:p w14:paraId="5ADD9532" w14:textId="77777777"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p>
    <w:p w14:paraId="135BCBEE" w14:textId="4CC40C6E"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r w:rsidRPr="005E21A9">
        <w:rPr>
          <w:rFonts w:ascii="Times New Roman" w:hAnsi="Times New Roman" w:cs="Times New Roman"/>
          <w:sz w:val="24"/>
          <w:szCs w:val="24"/>
          <w:shd w:val="clear" w:color="auto" w:fill="FFFFFF"/>
        </w:rPr>
        <w:t>The Conservation Law Clinic is an opportunity for second- and third-year law students to serve as interns in the Conservation Law Center, Inc. a public interest law firm, and work on actual matters for clients who need assistance with natural resource conservation issues.</w:t>
      </w:r>
    </w:p>
    <w:p w14:paraId="47A226FB" w14:textId="77777777"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p>
    <w:p w14:paraId="45E405F3" w14:textId="1B3DDC20"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CYBERSECURITY CLINIC</w:t>
      </w:r>
    </w:p>
    <w:p w14:paraId="3FA1EF52" w14:textId="77777777" w:rsidR="005E21A9" w:rsidRDefault="005E21A9" w:rsidP="00392C44">
      <w:pPr>
        <w:shd w:val="clear" w:color="auto" w:fill="FFFFFF"/>
        <w:spacing w:after="0" w:line="240" w:lineRule="auto"/>
        <w:rPr>
          <w:rFonts w:ascii="Times New Roman" w:hAnsi="Times New Roman" w:cs="Times New Roman"/>
          <w:sz w:val="24"/>
          <w:szCs w:val="24"/>
          <w:shd w:val="clear" w:color="auto" w:fill="FFFFFF"/>
        </w:rPr>
      </w:pPr>
    </w:p>
    <w:p w14:paraId="293CE8F9" w14:textId="77777777" w:rsidR="005E21A9" w:rsidRPr="005E21A9" w:rsidRDefault="005E21A9" w:rsidP="005E21A9">
      <w:pPr>
        <w:shd w:val="clear" w:color="auto" w:fill="FFFFFF"/>
        <w:spacing w:after="0" w:line="240" w:lineRule="auto"/>
        <w:rPr>
          <w:rFonts w:ascii="Times New Roman" w:hAnsi="Times New Roman" w:cs="Times New Roman"/>
          <w:sz w:val="24"/>
          <w:szCs w:val="24"/>
          <w:shd w:val="clear" w:color="auto" w:fill="FFFFFF"/>
        </w:rPr>
      </w:pPr>
      <w:r w:rsidRPr="005E21A9">
        <w:rPr>
          <w:rFonts w:ascii="Times New Roman" w:hAnsi="Times New Roman" w:cs="Times New Roman"/>
          <w:sz w:val="24"/>
          <w:szCs w:val="24"/>
          <w:shd w:val="clear" w:color="auto" w:fill="FFFFFF"/>
        </w:rPr>
        <w:t>The IU Cybersecurity Clinic is a first-of-its-kind initiative driven to enhance the cybersecurity of under-resourced stakeholders, including local municipalities, counties, school corporations, non-profits, and small businesses. The Clinic has dual goals of improving local and state cyber preparedness while training the next generation of cybersecurity professionals and leaders. The Clinic leverages Indiana University's strong tradition of applied, interdisciplinary cybersecurity leadership to provide a much-needed service across the Hoosier State and beyond.</w:t>
      </w:r>
    </w:p>
    <w:p w14:paraId="20C26111" w14:textId="77777777" w:rsidR="005E21A9" w:rsidRPr="005E21A9" w:rsidRDefault="005E21A9" w:rsidP="005E21A9">
      <w:pPr>
        <w:shd w:val="clear" w:color="auto" w:fill="FFFFFF"/>
        <w:spacing w:after="0" w:line="240" w:lineRule="auto"/>
        <w:rPr>
          <w:rFonts w:ascii="Times New Roman" w:hAnsi="Times New Roman" w:cs="Times New Roman"/>
          <w:sz w:val="24"/>
          <w:szCs w:val="24"/>
          <w:shd w:val="clear" w:color="auto" w:fill="FFFFFF"/>
        </w:rPr>
      </w:pPr>
    </w:p>
    <w:p w14:paraId="65FDF87B" w14:textId="77777777" w:rsidR="00846D12" w:rsidRDefault="005E21A9" w:rsidP="005E21A9">
      <w:pPr>
        <w:shd w:val="clear" w:color="auto" w:fill="FFFFFF"/>
        <w:spacing w:after="0" w:line="240" w:lineRule="auto"/>
        <w:rPr>
          <w:rFonts w:ascii="Times New Roman" w:hAnsi="Times New Roman" w:cs="Times New Roman"/>
          <w:sz w:val="24"/>
          <w:szCs w:val="24"/>
          <w:shd w:val="clear" w:color="auto" w:fill="FFFFFF"/>
        </w:rPr>
      </w:pPr>
      <w:r w:rsidRPr="005E21A9">
        <w:rPr>
          <w:rFonts w:ascii="Times New Roman" w:hAnsi="Times New Roman" w:cs="Times New Roman"/>
          <w:sz w:val="24"/>
          <w:szCs w:val="24"/>
          <w:shd w:val="clear" w:color="auto" w:fill="FFFFFF"/>
        </w:rPr>
        <w:t>Students participating in the Clinic will work directly with clients to provide on-the-ground cybersecurity expertise to address pressing concerns and help instill legal, technical, governance, and managerial best practices. Alongside the project, students will take a 3-credit substantive course providing an overview of cybersecurity risk management frameworks, cybersecurity and privacy law, incident response management, and best practices for addressing common cybersecurity challenges for organizations.</w:t>
      </w:r>
    </w:p>
    <w:p w14:paraId="37E15884" w14:textId="77777777" w:rsidR="00846D12" w:rsidRDefault="00846D12" w:rsidP="005E21A9">
      <w:pPr>
        <w:shd w:val="clear" w:color="auto" w:fill="FFFFFF"/>
        <w:spacing w:after="0" w:line="240" w:lineRule="auto"/>
        <w:rPr>
          <w:rFonts w:ascii="Times New Roman" w:hAnsi="Times New Roman" w:cs="Times New Roman"/>
          <w:sz w:val="24"/>
          <w:szCs w:val="24"/>
          <w:shd w:val="clear" w:color="auto" w:fill="FFFFFF"/>
        </w:rPr>
      </w:pPr>
    </w:p>
    <w:p w14:paraId="58F19CB4" w14:textId="77777777" w:rsidR="00846D12" w:rsidRDefault="00846D12" w:rsidP="005E21A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ELMORE ENTREPRENEURSHIP LAW CLINIC</w:t>
      </w:r>
    </w:p>
    <w:p w14:paraId="0022B98B" w14:textId="77777777" w:rsidR="00846D12" w:rsidRDefault="00846D12" w:rsidP="005E21A9">
      <w:pPr>
        <w:shd w:val="clear" w:color="auto" w:fill="FFFFFF"/>
        <w:spacing w:after="0" w:line="240" w:lineRule="auto"/>
        <w:rPr>
          <w:rFonts w:ascii="Times New Roman" w:hAnsi="Times New Roman" w:cs="Times New Roman"/>
          <w:sz w:val="24"/>
          <w:szCs w:val="24"/>
          <w:shd w:val="clear" w:color="auto" w:fill="FFFFFF"/>
        </w:rPr>
      </w:pPr>
    </w:p>
    <w:p w14:paraId="1881DC50" w14:textId="3A4E5F57" w:rsidR="00846D12" w:rsidRPr="00846D12" w:rsidRDefault="005E21A9" w:rsidP="00846D12">
      <w:pPr>
        <w:shd w:val="clear" w:color="auto" w:fill="FFFFFF"/>
        <w:spacing w:after="0" w:line="240" w:lineRule="auto"/>
        <w:rPr>
          <w:rFonts w:ascii="Times New Roman" w:hAnsi="Times New Roman" w:cs="Times New Roman"/>
          <w:sz w:val="24"/>
          <w:szCs w:val="24"/>
          <w:shd w:val="clear" w:color="auto" w:fill="FFFFFF"/>
        </w:rPr>
      </w:pPr>
      <w:r w:rsidRPr="005E21A9">
        <w:rPr>
          <w:rFonts w:ascii="Times New Roman" w:hAnsi="Times New Roman" w:cs="Times New Roman"/>
          <w:sz w:val="24"/>
          <w:szCs w:val="24"/>
          <w:shd w:val="clear" w:color="auto" w:fill="FFFFFF"/>
        </w:rPr>
        <w:t>.</w:t>
      </w:r>
      <w:r w:rsidR="00846D12" w:rsidRPr="00846D12">
        <w:t xml:space="preserve"> </w:t>
      </w:r>
      <w:r w:rsidR="00846D12" w:rsidRPr="00846D12">
        <w:rPr>
          <w:rFonts w:ascii="Times New Roman" w:hAnsi="Times New Roman" w:cs="Times New Roman"/>
          <w:sz w:val="24"/>
          <w:szCs w:val="24"/>
          <w:shd w:val="clear" w:color="auto" w:fill="FFFFFF"/>
        </w:rPr>
        <w:t>The Elmore Entrepreneurship Law Clinic (EELC), jointly sponsored by the IU Kelley School of Business and Indiana Law, gives third-year law students and fourth-year joint degree students the opportunity to help new high-growth potential ventures become more operational and sustainable. The clinic provides you with more exposure to business clients and business issues while helping the community. You'll be advising entrepreneurs who otherwise might not be able to afford their expertise.</w:t>
      </w:r>
    </w:p>
    <w:p w14:paraId="48ED9F3C" w14:textId="77777777" w:rsidR="00846D12" w:rsidRPr="00846D12" w:rsidRDefault="00846D12" w:rsidP="00846D12">
      <w:pPr>
        <w:shd w:val="clear" w:color="auto" w:fill="FFFFFF"/>
        <w:spacing w:after="0" w:line="240" w:lineRule="auto"/>
        <w:rPr>
          <w:rFonts w:ascii="Times New Roman" w:hAnsi="Times New Roman" w:cs="Times New Roman"/>
          <w:sz w:val="24"/>
          <w:szCs w:val="24"/>
          <w:shd w:val="clear" w:color="auto" w:fill="FFFFFF"/>
        </w:rPr>
      </w:pPr>
    </w:p>
    <w:p w14:paraId="5F02A726" w14:textId="77777777" w:rsidR="00846D12" w:rsidRP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sidRPr="00846D12">
        <w:rPr>
          <w:rFonts w:ascii="Times New Roman" w:hAnsi="Times New Roman" w:cs="Times New Roman"/>
          <w:sz w:val="24"/>
          <w:szCs w:val="24"/>
          <w:shd w:val="clear" w:color="auto" w:fill="FFFFFF"/>
        </w:rPr>
        <w:t>In many ways, the clinic operates as a small, business-focused law firm that provides business planning and legal services. In this setting, legal issues include:</w:t>
      </w:r>
    </w:p>
    <w:p w14:paraId="03D33B4B" w14:textId="77777777" w:rsidR="00846D12" w:rsidRPr="00846D12" w:rsidRDefault="00846D12" w:rsidP="00846D12">
      <w:pPr>
        <w:shd w:val="clear" w:color="auto" w:fill="FFFFFF"/>
        <w:spacing w:after="0" w:line="240" w:lineRule="auto"/>
        <w:rPr>
          <w:rFonts w:ascii="Times New Roman" w:hAnsi="Times New Roman" w:cs="Times New Roman"/>
          <w:sz w:val="24"/>
          <w:szCs w:val="24"/>
          <w:shd w:val="clear" w:color="auto" w:fill="FFFFFF"/>
        </w:rPr>
      </w:pPr>
    </w:p>
    <w:p w14:paraId="59966198" w14:textId="77777777" w:rsidR="00846D12" w:rsidRP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sidRPr="00846D12">
        <w:rPr>
          <w:rFonts w:ascii="Times New Roman" w:hAnsi="Times New Roman" w:cs="Times New Roman"/>
          <w:sz w:val="24"/>
          <w:szCs w:val="24"/>
          <w:shd w:val="clear" w:color="auto" w:fill="FFFFFF"/>
        </w:rPr>
        <w:t>Financial planning</w:t>
      </w:r>
    </w:p>
    <w:p w14:paraId="7E78A164" w14:textId="77777777" w:rsidR="00846D12" w:rsidRP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sidRPr="00846D12">
        <w:rPr>
          <w:rFonts w:ascii="Times New Roman" w:hAnsi="Times New Roman" w:cs="Times New Roman"/>
          <w:sz w:val="24"/>
          <w:szCs w:val="24"/>
          <w:shd w:val="clear" w:color="auto" w:fill="FFFFFF"/>
        </w:rPr>
        <w:t>Licenses</w:t>
      </w:r>
    </w:p>
    <w:p w14:paraId="15F6ABC7" w14:textId="77777777" w:rsidR="00846D12" w:rsidRP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sidRPr="00846D12">
        <w:rPr>
          <w:rFonts w:ascii="Times New Roman" w:hAnsi="Times New Roman" w:cs="Times New Roman"/>
          <w:sz w:val="24"/>
          <w:szCs w:val="24"/>
          <w:shd w:val="clear" w:color="auto" w:fill="FFFFFF"/>
        </w:rPr>
        <w:t>Regulatory and zoning compliance</w:t>
      </w:r>
    </w:p>
    <w:p w14:paraId="01B19FF1" w14:textId="4A8031B9" w:rsid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sidRPr="00846D12">
        <w:rPr>
          <w:rFonts w:ascii="Times New Roman" w:hAnsi="Times New Roman" w:cs="Times New Roman"/>
          <w:sz w:val="24"/>
          <w:szCs w:val="24"/>
          <w:shd w:val="clear" w:color="auto" w:fill="FFFFFF"/>
        </w:rPr>
        <w:t>Intellectual property matters</w:t>
      </w:r>
    </w:p>
    <w:p w14:paraId="3300539A" w14:textId="77777777" w:rsidR="00846D12" w:rsidRDefault="00846D1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040A17F" w14:textId="16A1B126" w:rsidR="005E21A9" w:rsidRDefault="00846D12" w:rsidP="00846D12">
      <w:pPr>
        <w:shd w:val="clear" w:color="auto" w:fill="FFFFFF"/>
        <w:spacing w:after="0" w:line="240" w:lineRule="auto"/>
        <w:rPr>
          <w:rFonts w:ascii="Times New Roman" w:hAnsi="Times New Roman" w:cs="Times New Roman"/>
          <w:sz w:val="24"/>
          <w:szCs w:val="24"/>
          <w:shd w:val="clear" w:color="auto" w:fill="FFFFFF"/>
        </w:rPr>
      </w:pPr>
      <w:bookmarkStart w:id="75" w:name="_Hlk152600757"/>
      <w:r w:rsidRPr="00846D12">
        <w:rPr>
          <w:rFonts w:ascii="Times New Roman" w:hAnsi="Times New Roman" w:cs="Times New Roman"/>
          <w:sz w:val="24"/>
          <w:szCs w:val="24"/>
          <w:shd w:val="clear" w:color="auto" w:fill="FFFFFF"/>
        </w:rPr>
        <w:lastRenderedPageBreak/>
        <w:t>Indiana University Bloomington Michael S. Maurer School of Law</w:t>
      </w:r>
      <w:r>
        <w:rPr>
          <w:rFonts w:ascii="Times New Roman" w:hAnsi="Times New Roman" w:cs="Times New Roman"/>
          <w:sz w:val="24"/>
          <w:szCs w:val="24"/>
          <w:shd w:val="clear" w:color="auto" w:fill="FFFFFF"/>
        </w:rPr>
        <w:t xml:space="preserve"> (continued)</w:t>
      </w:r>
    </w:p>
    <w:bookmarkEnd w:id="75"/>
    <w:p w14:paraId="638E45E9" w14:textId="77777777" w:rsidR="00846D12" w:rsidRDefault="00846D12" w:rsidP="00846D12">
      <w:pPr>
        <w:shd w:val="clear" w:color="auto" w:fill="FFFFFF"/>
        <w:spacing w:after="0" w:line="240" w:lineRule="auto"/>
        <w:rPr>
          <w:rFonts w:ascii="Times New Roman" w:hAnsi="Times New Roman" w:cs="Times New Roman"/>
          <w:sz w:val="24"/>
          <w:szCs w:val="24"/>
          <w:shd w:val="clear" w:color="auto" w:fill="FFFFFF"/>
        </w:rPr>
      </w:pPr>
    </w:p>
    <w:p w14:paraId="452D7A11" w14:textId="1F56DFC5" w:rsid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5CE9E136" w14:textId="77777777" w:rsidR="00846D12" w:rsidRDefault="00846D12" w:rsidP="00846D12">
      <w:pPr>
        <w:shd w:val="clear" w:color="auto" w:fill="FFFFFF"/>
        <w:spacing w:after="0" w:line="240" w:lineRule="auto"/>
        <w:rPr>
          <w:rFonts w:ascii="Times New Roman" w:hAnsi="Times New Roman" w:cs="Times New Roman"/>
          <w:sz w:val="24"/>
          <w:szCs w:val="24"/>
          <w:shd w:val="clear" w:color="auto" w:fill="FFFFFF"/>
        </w:rPr>
      </w:pPr>
    </w:p>
    <w:p w14:paraId="0AF0F3AC" w14:textId="27AA04B5" w:rsidR="00846D12" w:rsidRDefault="00846D12" w:rsidP="00846D12">
      <w:pPr>
        <w:shd w:val="clear" w:color="auto" w:fill="FFFFFF"/>
        <w:spacing w:after="0" w:line="240" w:lineRule="auto"/>
        <w:rPr>
          <w:rFonts w:ascii="Times New Roman" w:hAnsi="Times New Roman" w:cs="Times New Roman"/>
          <w:sz w:val="24"/>
          <w:szCs w:val="24"/>
          <w:shd w:val="clear" w:color="auto" w:fill="FFFFFF"/>
        </w:rPr>
      </w:pPr>
      <w:r w:rsidRPr="00846D12">
        <w:rPr>
          <w:rFonts w:ascii="Times New Roman" w:hAnsi="Times New Roman" w:cs="Times New Roman"/>
          <w:sz w:val="24"/>
          <w:szCs w:val="24"/>
          <w:shd w:val="clear" w:color="auto" w:fill="FFFFFF"/>
        </w:rPr>
        <w:t>Indiana Law's Intellectual Property Law Clinic puts you on the forefront of this fast-growing field, giving you real-life experience with real-life clients and their IP needs. The U.S. Patent and Trademark Office has certified the clinic in both patent and trademark law as part of its pilot program — a distinction awarded to fewer than 10 percent of the nation's law schools. This means that you can be registered to practice before the USPTO under the supervision of the clinic's director — while you are still in law school.</w:t>
      </w:r>
    </w:p>
    <w:p w14:paraId="1E8D2EE4" w14:textId="77777777" w:rsidR="00846D12" w:rsidRDefault="00846D12" w:rsidP="00846D12">
      <w:pPr>
        <w:shd w:val="clear" w:color="auto" w:fill="FFFFFF"/>
        <w:spacing w:after="0" w:line="240" w:lineRule="auto"/>
        <w:rPr>
          <w:rFonts w:ascii="Times New Roman" w:hAnsi="Times New Roman" w:cs="Times New Roman"/>
          <w:sz w:val="24"/>
          <w:szCs w:val="24"/>
          <w:shd w:val="clear" w:color="auto" w:fill="FFFFFF"/>
        </w:rPr>
      </w:pPr>
    </w:p>
    <w:p w14:paraId="7966AB91" w14:textId="142A4626" w:rsidR="00846D12" w:rsidRDefault="009069B4"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REENTRY CLINIC</w:t>
      </w:r>
    </w:p>
    <w:p w14:paraId="6FC02D0B"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4B21DC23" w14:textId="6B94D2AE"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sidRPr="009069B4">
        <w:rPr>
          <w:rFonts w:ascii="Times New Roman" w:hAnsi="Times New Roman" w:cs="Times New Roman"/>
          <w:sz w:val="24"/>
          <w:szCs w:val="24"/>
          <w:shd w:val="clear" w:color="auto" w:fill="FFFFFF"/>
        </w:rPr>
        <w:t>The Reentry Clinic is an innovative collaboration between the Maurer School of Law and Indiana Legal Services’ Bloomington Office’s Expungement Help Desk. With the assistance of Maurer Law School students, the Reentry Clinic provides post-conviction legal services to low-income Hoosiers across the state – in obtaining post-conviction expungements, eliminating court-ordered debt, and mitigating the collateral consequences of criminal convictions in Indiana.</w:t>
      </w:r>
    </w:p>
    <w:p w14:paraId="4623C9F2"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3D2B9C7F" w14:textId="2864151D"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PROTECTION ORDER CLINIC</w:t>
      </w:r>
    </w:p>
    <w:p w14:paraId="42F5BA62"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4DD52E4D" w14:textId="279509B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sidRPr="009069B4">
        <w:rPr>
          <w:rFonts w:ascii="Times New Roman" w:hAnsi="Times New Roman" w:cs="Times New Roman"/>
          <w:sz w:val="24"/>
          <w:szCs w:val="24"/>
          <w:shd w:val="clear" w:color="auto" w:fill="FFFFFF"/>
        </w:rPr>
        <w:t>The Civil Protection Order Clinic (“CPOC” or “the Clinic”) is a public interest-based clinic that provides students with hands-on legal experience representing clients who need legal assistance obtaining or renewing civil protection orders (“CPO’s”). At times, CPOC will provide limited representation in related family law issues that are presenting with the CPO litigation.</w:t>
      </w:r>
    </w:p>
    <w:p w14:paraId="4049F9B4"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3D02D10D" w14:textId="75EFF150"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64C418D"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6DD6175F" w14:textId="2C055DD0"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LAW JOURNAL</w:t>
      </w:r>
    </w:p>
    <w:p w14:paraId="671C8C1D"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7ABA4879" w14:textId="5BFC5A00"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sidRPr="009069B4">
        <w:rPr>
          <w:rFonts w:ascii="Times New Roman" w:hAnsi="Times New Roman" w:cs="Times New Roman"/>
          <w:sz w:val="24"/>
          <w:szCs w:val="24"/>
          <w:shd w:val="clear" w:color="auto" w:fill="FFFFFF"/>
        </w:rPr>
        <w:t>Founded in 1925, the Indiana Law Journal is a general-interest academic legal journal and the Law School's flagship journal. ILJ publishes original articles by a distinguished and diverse selection of authors, including Chief Justice William Rehnquist, Justice Hugo Black, Former U.S. Solicitor General Seth P. Waxman, and Prof. Cass Sunstein. Students select, edit, and verify the accuracy and form of cited sources in the articles. The Journal also publishes several student-written articles. The opportunity to become a member of ILJ is available to select students at the end of their first year. Invitations are extended based on an editing and proofreading competition that takes place at the end of the first year.</w:t>
      </w:r>
    </w:p>
    <w:p w14:paraId="7B15920E" w14:textId="77777777" w:rsidR="009069B4" w:rsidRDefault="009069B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56BF79" w14:textId="06519786"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r w:rsidRPr="009069B4">
        <w:rPr>
          <w:rFonts w:ascii="Times New Roman" w:hAnsi="Times New Roman" w:cs="Times New Roman"/>
          <w:sz w:val="24"/>
          <w:szCs w:val="24"/>
          <w:shd w:val="clear" w:color="auto" w:fill="FFFFFF"/>
        </w:rPr>
        <w:lastRenderedPageBreak/>
        <w:t>Indiana University Bloomington Michael S. Maurer School of Law (continued)</w:t>
      </w:r>
    </w:p>
    <w:p w14:paraId="320786BE" w14:textId="77777777" w:rsidR="009069B4" w:rsidRDefault="009069B4" w:rsidP="00846D12">
      <w:pPr>
        <w:shd w:val="clear" w:color="auto" w:fill="FFFFFF"/>
        <w:spacing w:after="0" w:line="240" w:lineRule="auto"/>
        <w:rPr>
          <w:rFonts w:ascii="Times New Roman" w:hAnsi="Times New Roman" w:cs="Times New Roman"/>
          <w:sz w:val="24"/>
          <w:szCs w:val="24"/>
          <w:shd w:val="clear" w:color="auto" w:fill="FFFFFF"/>
        </w:rPr>
      </w:pPr>
    </w:p>
    <w:p w14:paraId="6B586547" w14:textId="1D58E4F3" w:rsidR="009069B4" w:rsidRDefault="007F22F3"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JOURNAL OF CONSTITUTIONAL DESIGN</w:t>
      </w:r>
    </w:p>
    <w:p w14:paraId="11F1D6CD" w14:textId="77777777"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p>
    <w:p w14:paraId="3698ADE2" w14:textId="06634367"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r w:rsidRPr="007F22F3">
        <w:rPr>
          <w:rFonts w:ascii="Times New Roman" w:hAnsi="Times New Roman" w:cs="Times New Roman"/>
          <w:sz w:val="24"/>
          <w:szCs w:val="24"/>
          <w:shd w:val="clear" w:color="auto" w:fill="FFFFFF"/>
        </w:rPr>
        <w:t>The Indiana Journal of Constitutional Design is the first journal devoted specifically to the emerging field of constitutional design. This new field examines the ways in which basic legal ordering (the law that creates the fundamental power structures of a given country) shapes and is shaped by political, economic, and cultural conditions. This online journal publishes a range of different materials, including not only traditional articles and student notes, but also taxonomies of design options on particular subjects, explorations of specific drafting issues in particular countries, and reflections by those with experience in constitutional drafting and design. The goal of the Journal is to help develop this emerging field by providing information and ideas to both scholars and practitioners of constitutional drafting. The Journal is affiliated with the school's Center for Constitutional Democracy.</w:t>
      </w:r>
    </w:p>
    <w:p w14:paraId="6CABC2E9" w14:textId="77777777"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p>
    <w:p w14:paraId="750545FE" w14:textId="5AA2677B"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JOURNAL OF GLOBAL LEGAL STUDIES</w:t>
      </w:r>
    </w:p>
    <w:p w14:paraId="0778F6C8" w14:textId="77777777"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p>
    <w:p w14:paraId="02B7A2CA" w14:textId="0A3EC286"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r w:rsidRPr="007F22F3">
        <w:rPr>
          <w:rFonts w:ascii="Times New Roman" w:hAnsi="Times New Roman" w:cs="Times New Roman"/>
          <w:sz w:val="24"/>
          <w:szCs w:val="24"/>
          <w:shd w:val="clear" w:color="auto" w:fill="FFFFFF"/>
        </w:rPr>
        <w:t>The Indiana Journal of Global Legal Studies publishes articles by distinguished legal scholars focusing on issues of globalization and international law. Each issue generally contains articles by authors from many different countries. Select students are invited to join the staff during the summer following their first year of law school. Invitations are extended based on first-year academic performance and a writing competition that takes place at the end of the first year. Students edit and proofread articles, and verify the accuracy and form of cited sources. The journal also publishes several student-written articles.</w:t>
      </w:r>
    </w:p>
    <w:p w14:paraId="712ED595" w14:textId="77777777"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p>
    <w:p w14:paraId="0E37349E" w14:textId="0B3D5C49"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JOURNAL OF LAW AND SOCIAL EQUALITY</w:t>
      </w:r>
    </w:p>
    <w:p w14:paraId="37D289CB" w14:textId="77777777" w:rsidR="007F22F3" w:rsidRDefault="007F22F3" w:rsidP="00846D12">
      <w:pPr>
        <w:shd w:val="clear" w:color="auto" w:fill="FFFFFF"/>
        <w:spacing w:after="0" w:line="240" w:lineRule="auto"/>
        <w:rPr>
          <w:rFonts w:ascii="Times New Roman" w:hAnsi="Times New Roman" w:cs="Times New Roman"/>
          <w:sz w:val="24"/>
          <w:szCs w:val="24"/>
          <w:shd w:val="clear" w:color="auto" w:fill="FFFFFF"/>
        </w:rPr>
      </w:pPr>
    </w:p>
    <w:p w14:paraId="6D6D95B8" w14:textId="77777777" w:rsidR="007F22F3" w:rsidRPr="007F22F3" w:rsidRDefault="007F22F3" w:rsidP="007F22F3">
      <w:pPr>
        <w:shd w:val="clear" w:color="auto" w:fill="FFFFFF"/>
        <w:spacing w:after="0" w:line="240" w:lineRule="auto"/>
        <w:rPr>
          <w:rFonts w:ascii="Times New Roman" w:hAnsi="Times New Roman" w:cs="Times New Roman"/>
          <w:sz w:val="24"/>
          <w:szCs w:val="24"/>
          <w:shd w:val="clear" w:color="auto" w:fill="FFFFFF"/>
        </w:rPr>
      </w:pPr>
      <w:r w:rsidRPr="007F22F3">
        <w:rPr>
          <w:rFonts w:ascii="Times New Roman" w:hAnsi="Times New Roman" w:cs="Times New Roman"/>
          <w:sz w:val="24"/>
          <w:szCs w:val="24"/>
          <w:shd w:val="clear" w:color="auto" w:fill="FFFFFF"/>
        </w:rPr>
        <w:t>The purpose of the online Indiana Journal of Law and Social Equality is to serve as an interdisciplinary academic forum for scholars, practitioners, policy-makers, and students to contribute to society's understanding of legal and policy issues concerning race, religion, gender, and class.</w:t>
      </w:r>
    </w:p>
    <w:p w14:paraId="2015B373" w14:textId="77777777" w:rsidR="007F22F3" w:rsidRPr="007F22F3" w:rsidRDefault="007F22F3" w:rsidP="007F22F3">
      <w:pPr>
        <w:shd w:val="clear" w:color="auto" w:fill="FFFFFF"/>
        <w:spacing w:after="0" w:line="240" w:lineRule="auto"/>
        <w:rPr>
          <w:rFonts w:ascii="Times New Roman" w:hAnsi="Times New Roman" w:cs="Times New Roman"/>
          <w:sz w:val="24"/>
          <w:szCs w:val="24"/>
          <w:shd w:val="clear" w:color="auto" w:fill="FFFFFF"/>
        </w:rPr>
      </w:pPr>
    </w:p>
    <w:p w14:paraId="60A8ACDE" w14:textId="0348757E" w:rsidR="007F22F3" w:rsidRDefault="007F22F3" w:rsidP="007F22F3">
      <w:pPr>
        <w:shd w:val="clear" w:color="auto" w:fill="FFFFFF"/>
        <w:spacing w:after="0" w:line="240" w:lineRule="auto"/>
        <w:rPr>
          <w:rFonts w:ascii="Times New Roman" w:hAnsi="Times New Roman" w:cs="Times New Roman"/>
          <w:sz w:val="24"/>
          <w:szCs w:val="24"/>
          <w:shd w:val="clear" w:color="auto" w:fill="FFFFFF"/>
        </w:rPr>
      </w:pPr>
      <w:r w:rsidRPr="007F22F3">
        <w:rPr>
          <w:rFonts w:ascii="Times New Roman" w:hAnsi="Times New Roman" w:cs="Times New Roman"/>
          <w:sz w:val="24"/>
          <w:szCs w:val="24"/>
          <w:shd w:val="clear" w:color="auto" w:fill="FFFFFF"/>
        </w:rPr>
        <w:t>Membership in the Journal consists of second- and third-year students who have exhibited a demonstrated commitment to social equality through relevant discipline, employment, or volunteer work and who have had exemplary performance in their first-year studies.</w:t>
      </w:r>
    </w:p>
    <w:p w14:paraId="0DD00804" w14:textId="77777777" w:rsidR="007F22F3" w:rsidRDefault="007F22F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0B0841" w14:textId="01923795" w:rsidR="007F22F3" w:rsidRDefault="003A112D" w:rsidP="007F22F3">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Indiana University Indianapolis Robert H. McKinney School of Law</w:t>
      </w:r>
    </w:p>
    <w:p w14:paraId="6263B991" w14:textId="6DA4A4A0" w:rsidR="003A112D" w:rsidRDefault="003A112D" w:rsidP="007F22F3">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Indianapolis, Indiana:     Median GPA:  3.60     Median LSAT:  155</w:t>
      </w:r>
    </w:p>
    <w:p w14:paraId="6FDE0DA6" w14:textId="424D702E" w:rsidR="003A112D" w:rsidRDefault="003A112D"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227 Students</w:t>
      </w:r>
    </w:p>
    <w:p w14:paraId="27B76326" w14:textId="77777777" w:rsidR="003A112D" w:rsidRDefault="003A112D" w:rsidP="007F22F3">
      <w:pPr>
        <w:shd w:val="clear" w:color="auto" w:fill="FFFFFF"/>
        <w:spacing w:after="0" w:line="240" w:lineRule="auto"/>
        <w:rPr>
          <w:rFonts w:ascii="Times New Roman" w:hAnsi="Times New Roman" w:cs="Times New Roman"/>
          <w:sz w:val="24"/>
          <w:szCs w:val="24"/>
          <w:shd w:val="clear" w:color="auto" w:fill="FFFFFF"/>
        </w:rPr>
      </w:pPr>
    </w:p>
    <w:p w14:paraId="2069F332" w14:textId="70F23B33" w:rsidR="003A112D" w:rsidRDefault="003A112D"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8D154EE" w14:textId="77777777" w:rsidR="003A112D" w:rsidRDefault="003A112D" w:rsidP="007F22F3">
      <w:pPr>
        <w:shd w:val="clear" w:color="auto" w:fill="FFFFFF"/>
        <w:spacing w:after="0" w:line="240" w:lineRule="auto"/>
        <w:rPr>
          <w:rFonts w:ascii="Times New Roman" w:hAnsi="Times New Roman" w:cs="Times New Roman"/>
          <w:sz w:val="24"/>
          <w:szCs w:val="24"/>
          <w:shd w:val="clear" w:color="auto" w:fill="FFFFFF"/>
        </w:rPr>
      </w:pPr>
    </w:p>
    <w:p w14:paraId="05E2C5F2" w14:textId="3FEA1B72" w:rsidR="003A112D" w:rsidRDefault="0026216C"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CLINIC</w:t>
      </w:r>
    </w:p>
    <w:p w14:paraId="11B2A3D4"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7B7C063D" w14:textId="7329CE28"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sidRPr="0026216C">
        <w:rPr>
          <w:rFonts w:ascii="Times New Roman" w:hAnsi="Times New Roman" w:cs="Times New Roman"/>
          <w:sz w:val="24"/>
          <w:szCs w:val="24"/>
          <w:shd w:val="clear" w:color="auto" w:fill="FFFFFF"/>
        </w:rPr>
        <w:t>Students represent indigent clients in civil or criminal appeals. Conducted under the supervision of clinical faculty, students are responsible for all aspects of representation, including client communication, drafting motions and briefs to the Indiana Court of Appeals, presenting oral argument and litigating a petition to transfer to the Indiana Supreme Court.</w:t>
      </w:r>
    </w:p>
    <w:p w14:paraId="392B55FB"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428975BF" w14:textId="7F437E02"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LAW CLINIC</w:t>
      </w:r>
    </w:p>
    <w:p w14:paraId="28B8D893"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39717759" w14:textId="56E9500C"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26216C">
        <w:rPr>
          <w:rFonts w:ascii="Times New Roman" w:hAnsi="Times New Roman" w:cs="Times New Roman"/>
          <w:sz w:val="24"/>
          <w:szCs w:val="24"/>
          <w:shd w:val="clear" w:color="auto" w:fill="FFFFFF"/>
        </w:rPr>
        <w:t>he Child Advocacy Law Clinic is an opportunity for second- and third-year law students to work with Kids' Voice, a nonprofit agency in Marion County that represents the best interest of children as Guardians ad Litem (GAL) and Court Appointed Special Advocates (CASA) in abuse and neglect, juvenile, and civil disputes. Students will be assigned live-client cases and be supervised by Kids' Voice attorneys. Students will be certified CASA and GAL volunteers in the State of Indiana at the end of their training. Students enrolled in the clinic will analyze the best interest standard against various legal rights and responsibilities and explore how various legal concerns such as human trafficking, immigration law, criminal law, and mental capacity, among others, impact the representation of children and their best interest. Students will gain courtroom experience in this clinic, and these credits qualify toward the experiential learning requirements for graduation.</w:t>
      </w:r>
    </w:p>
    <w:p w14:paraId="4A7E265C"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63E7284A" w14:textId="71E54EA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PRACTICE CLINIC</w:t>
      </w:r>
    </w:p>
    <w:p w14:paraId="0291B615"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2A0B4CCA" w14:textId="47632BD3"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sidRPr="0026216C">
        <w:rPr>
          <w:rFonts w:ascii="Times New Roman" w:hAnsi="Times New Roman" w:cs="Times New Roman"/>
          <w:sz w:val="24"/>
          <w:szCs w:val="24"/>
          <w:shd w:val="clear" w:color="auto" w:fill="FFFFFF"/>
        </w:rPr>
        <w:t>Students represent clients in a variety of civil matters. These include domestic cases, such as dissolution of marriage, custody, support, paternity, and domestic violence; housing controversies; consumer problems; challenges to administrative decisions of state and federal agencies; and a variety of other general civil problems. This clinic is conducted under the supervision of clinical faculty, but students are responsible for all aspects of representation, including presentations in court and administrative hearings.</w:t>
      </w:r>
    </w:p>
    <w:p w14:paraId="42952188" w14:textId="77777777" w:rsidR="0026216C" w:rsidRDefault="002621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384C414" w14:textId="30928A82"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bookmarkStart w:id="76" w:name="_Hlk152655517"/>
      <w:r w:rsidRPr="0026216C">
        <w:rPr>
          <w:rFonts w:ascii="Times New Roman" w:hAnsi="Times New Roman" w:cs="Times New Roman"/>
          <w:sz w:val="24"/>
          <w:szCs w:val="24"/>
          <w:shd w:val="clear" w:color="auto" w:fill="FFFFFF"/>
        </w:rPr>
        <w:lastRenderedPageBreak/>
        <w:t>Indiana University Indianapolis Robert H. McKinney School of Law</w:t>
      </w:r>
      <w:r>
        <w:rPr>
          <w:rFonts w:ascii="Times New Roman" w:hAnsi="Times New Roman" w:cs="Times New Roman"/>
          <w:sz w:val="24"/>
          <w:szCs w:val="24"/>
          <w:shd w:val="clear" w:color="auto" w:fill="FFFFFF"/>
        </w:rPr>
        <w:t xml:space="preserve"> (continued)</w:t>
      </w:r>
    </w:p>
    <w:bookmarkEnd w:id="76"/>
    <w:p w14:paraId="06DECC95"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3F329154" w14:textId="794B355C"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39E0B983"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2843A85E" w14:textId="78D3784F"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r w:rsidRPr="0026216C">
        <w:rPr>
          <w:rFonts w:ascii="Times New Roman" w:hAnsi="Times New Roman" w:cs="Times New Roman"/>
          <w:sz w:val="24"/>
          <w:szCs w:val="24"/>
          <w:shd w:val="clear" w:color="auto" w:fill="FFFFFF"/>
        </w:rPr>
        <w:t>Students represent clients in criminal cases involving a variety of misdemeanor or Level 6 felony charges. Most cases are theft, prostitution, driving while intoxicated, and drug offenses. Students will gain valuable experience representing clients at bond hearings, pretrial hearings, guilty plea and sentencing proceedings, suppression hearings, and bench and jury trials. Under adjunct/faculty attorney supervision, students are responsible for all aspects of representation, including presentations in court.</w:t>
      </w:r>
    </w:p>
    <w:p w14:paraId="26C5DAAC" w14:textId="77777777" w:rsidR="0026216C" w:rsidRDefault="0026216C" w:rsidP="007F22F3">
      <w:pPr>
        <w:shd w:val="clear" w:color="auto" w:fill="FFFFFF"/>
        <w:spacing w:after="0" w:line="240" w:lineRule="auto"/>
        <w:rPr>
          <w:rFonts w:ascii="Times New Roman" w:hAnsi="Times New Roman" w:cs="Times New Roman"/>
          <w:sz w:val="24"/>
          <w:szCs w:val="24"/>
          <w:shd w:val="clear" w:color="auto" w:fill="FFFFFF"/>
        </w:rPr>
      </w:pPr>
    </w:p>
    <w:p w14:paraId="5A48CD0F" w14:textId="5D73B703" w:rsidR="0026216C" w:rsidRDefault="000E50A6"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AND HUMAN RIGHTS CLINIC</w:t>
      </w:r>
    </w:p>
    <w:p w14:paraId="41C98A09" w14:textId="77777777"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p>
    <w:p w14:paraId="71DF90DE" w14:textId="7F88AF85"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r w:rsidRPr="000E50A6">
        <w:rPr>
          <w:rFonts w:ascii="Times New Roman" w:hAnsi="Times New Roman" w:cs="Times New Roman"/>
          <w:sz w:val="24"/>
          <w:szCs w:val="24"/>
          <w:shd w:val="clear" w:color="auto" w:fill="FFFFFF"/>
        </w:rPr>
        <w:t xml:space="preserve">Students in the Health and Human Rights Clinic engage in domestic human rights advocacy and litigation, usually concerning the key social determinant of health that is access to safe, secure housing. Students engage in advocacy in the form of litigation, negotiation, investigations and reports, and public education. Students must be available to attend during the semester at least five (6) sessions of eviction hearings in local courts (dates and times to be set before each semester) and be available for a Saturday five-hour training session the first weekend of the semester. </w:t>
      </w:r>
    </w:p>
    <w:p w14:paraId="542D249D" w14:textId="77777777"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p>
    <w:p w14:paraId="277646D9" w14:textId="44BDD79D"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64F2CEA0" w14:textId="77777777"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p>
    <w:p w14:paraId="29CE6A2A" w14:textId="509B92DD"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r w:rsidRPr="000E50A6">
        <w:rPr>
          <w:rFonts w:ascii="Times New Roman" w:hAnsi="Times New Roman" w:cs="Times New Roman"/>
          <w:sz w:val="24"/>
          <w:szCs w:val="24"/>
          <w:shd w:val="clear" w:color="auto" w:fill="FFFFFF"/>
        </w:rPr>
        <w:t>Students represent both detained and non-detained clients in immigration matters before federal administrative agencies under the supervision of the professor/counsel. Typical cases involve claims of asylum, family-based immigration petitions (including domestic violence), special immigrant juvenile petitions, and crime victim visas. Students are encouraged to enroll in the clinic for two consecutive semesters. The Course will be operated in conjunction with the Immigrants' and Language Rights Center at Indiana Legal Services.</w:t>
      </w:r>
    </w:p>
    <w:p w14:paraId="639AD3BB" w14:textId="77777777"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p>
    <w:p w14:paraId="7C094DDA" w14:textId="27AC030D"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03073D60" w14:textId="77777777"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p>
    <w:p w14:paraId="36B63CCF" w14:textId="2589CA5B"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r w:rsidRPr="000E50A6">
        <w:rPr>
          <w:rFonts w:ascii="Times New Roman" w:hAnsi="Times New Roman" w:cs="Times New Roman"/>
          <w:sz w:val="24"/>
          <w:szCs w:val="24"/>
          <w:shd w:val="clear" w:color="auto" w:fill="FFFFFF"/>
        </w:rPr>
        <w:t>Students represent clients in patent and/or trademark law-related matters before the United States Patent &amp; Trademark Office under the supervision of the professor/counsel. This includes conducting client intake/interviews and drafting, filing, and prosecuting patent and/or trademark applications. This course will also touch on other major areas of intellectual property law to facilitate students' understanding of intellectual property portfolio management.</w:t>
      </w:r>
    </w:p>
    <w:p w14:paraId="3224C247" w14:textId="77777777" w:rsidR="000E50A6" w:rsidRDefault="000E50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254428B" w14:textId="1FA851EB"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bookmarkStart w:id="77" w:name="_Hlk152655753"/>
      <w:r w:rsidRPr="000E50A6">
        <w:rPr>
          <w:rFonts w:ascii="Times New Roman" w:hAnsi="Times New Roman" w:cs="Times New Roman"/>
          <w:sz w:val="24"/>
          <w:szCs w:val="24"/>
          <w:shd w:val="clear" w:color="auto" w:fill="FFFFFF"/>
        </w:rPr>
        <w:lastRenderedPageBreak/>
        <w:t>Indiana University Indianapolis Robert H. McKinney School of Law (continued)</w:t>
      </w:r>
    </w:p>
    <w:bookmarkEnd w:id="77"/>
    <w:p w14:paraId="26C46BD1" w14:textId="77777777" w:rsidR="000E50A6" w:rsidRDefault="000E50A6" w:rsidP="007F22F3">
      <w:pPr>
        <w:shd w:val="clear" w:color="auto" w:fill="FFFFFF"/>
        <w:spacing w:after="0" w:line="240" w:lineRule="auto"/>
        <w:rPr>
          <w:rFonts w:ascii="Times New Roman" w:hAnsi="Times New Roman" w:cs="Times New Roman"/>
          <w:sz w:val="24"/>
          <w:szCs w:val="24"/>
          <w:shd w:val="clear" w:color="auto" w:fill="FFFFFF"/>
        </w:rPr>
      </w:pPr>
    </w:p>
    <w:p w14:paraId="4C9043C2" w14:textId="035C85C9" w:rsidR="000E50A6" w:rsidRDefault="00BC3204"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RE-ENTRY ASSISTANCE AND COMMUNITY HELP CLINIC</w:t>
      </w:r>
    </w:p>
    <w:p w14:paraId="01FA4D73" w14:textId="77777777"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p>
    <w:p w14:paraId="32EF4A5B" w14:textId="2D43CD37"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BC3204">
        <w:rPr>
          <w:rFonts w:ascii="Times New Roman" w:hAnsi="Times New Roman" w:cs="Times New Roman"/>
          <w:sz w:val="24"/>
          <w:szCs w:val="24"/>
          <w:shd w:val="clear" w:color="auto" w:fill="FFFFFF"/>
        </w:rPr>
        <w:t>tudents serve as mentor advocates to the federal REACH program-solving court in the Southern District of Indiana and also provide community outreach to address the collateral consequences of a criminal conviction experienced by the broader Indianapolis community. REACH students also perform monthly outreach services and are required to represent one outreach client in traffic court or a similar re-entry venue. The REACH Clinic requires student commitment to two consecutive semesters.</w:t>
      </w:r>
    </w:p>
    <w:p w14:paraId="1EF4388A" w14:textId="77777777"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p>
    <w:p w14:paraId="526591EE" w14:textId="15292DB2"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WRONGFUL CONVICTION CLINIC</w:t>
      </w:r>
    </w:p>
    <w:p w14:paraId="666434CD" w14:textId="77777777"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p>
    <w:p w14:paraId="1F950B1D" w14:textId="0230A531"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Students in the Wrongful Conviction Clinic represent indigent clients seeking relief from wrongful convictions in state post-conviction proceedings. In the classroom component of the course, students consider federal and state post-conviction remedies and the relevant issues, including eyewitness identifications, false confessions, informants, government misconduct, junk science, and DNA testing.</w:t>
      </w:r>
    </w:p>
    <w:p w14:paraId="2968716F" w14:textId="77777777"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p>
    <w:p w14:paraId="3E68F26D" w14:textId="36B00EF3"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LAW REVIEW</w:t>
      </w:r>
    </w:p>
    <w:p w14:paraId="2A1161EB" w14:textId="77777777" w:rsidR="00BC3204" w:rsidRDefault="00BC3204" w:rsidP="007F22F3">
      <w:pPr>
        <w:shd w:val="clear" w:color="auto" w:fill="FFFFFF"/>
        <w:spacing w:after="0" w:line="240" w:lineRule="auto"/>
        <w:rPr>
          <w:rFonts w:ascii="Times New Roman" w:hAnsi="Times New Roman" w:cs="Times New Roman"/>
          <w:sz w:val="24"/>
          <w:szCs w:val="24"/>
          <w:shd w:val="clear" w:color="auto" w:fill="FFFFFF"/>
        </w:rPr>
      </w:pPr>
    </w:p>
    <w:p w14:paraId="0DC5EE9F" w14:textId="77777777" w:rsidR="00BC3204" w:rsidRP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The Indiana Law Review is a legal periodical edited and managed by students of Indiana University Robert H. McKinney School of Law.  As a member of the Indiana Law Review, you’ll work on the four issues it publishes each year. The first three issues have a general focus and contain three to five student notes as well as two to four lead articles.</w:t>
      </w:r>
    </w:p>
    <w:p w14:paraId="7D6013A3" w14:textId="77777777" w:rsidR="00BC3204" w:rsidRP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541D7B4C" w14:textId="69DE5829"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The fourth issue is the final and longest issue of each year. The Survey of Recent Developments in Indiana Law contains 15 to 20 articles written by professors and Indiana practitioners summarizing the significant changes and developments in Indiana law during the prior year (October to October).</w:t>
      </w:r>
    </w:p>
    <w:p w14:paraId="3650624A" w14:textId="77777777"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1C64A7B5" w14:textId="56DA30D3"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HEALTH LAW REVIEW</w:t>
      </w:r>
    </w:p>
    <w:p w14:paraId="2B443688" w14:textId="77777777"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0869FBCD" w14:textId="77777777" w:rsidR="00BC3204" w:rsidRP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The primary objective of the Indiana Health Law Review (“IHLR”) is to serve as a resource for individuals within the health law field, including legal practitioners, legal scholars, and law students.</w:t>
      </w:r>
    </w:p>
    <w:p w14:paraId="64EDA8BC" w14:textId="77777777" w:rsidR="00BC3204" w:rsidRP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02CD1DC5" w14:textId="03225FFC"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IHLR is a specialty periodical that focuses on health law and policy. It was established in 2003 by IU Robert H. McKinney School of Law and complements the law school’s existing health law program. This program has consistently been recognized as one of the top 10 health law programs in the nation.</w:t>
      </w:r>
    </w:p>
    <w:p w14:paraId="58C8F2C1" w14:textId="77777777" w:rsidR="00BC3204" w:rsidRDefault="00BC32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901BFA7" w14:textId="0DED1B2F"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lastRenderedPageBreak/>
        <w:t>Indiana University Indianapolis Robert H. McKinney School of Law (continued)</w:t>
      </w:r>
    </w:p>
    <w:p w14:paraId="013664EA" w14:textId="77777777"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4B2E124E" w14:textId="57ACD650"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INDIANA INTERNATIONAL &amp; COMPARATIVE LAW REVIEW</w:t>
      </w:r>
    </w:p>
    <w:p w14:paraId="3DDEF143" w14:textId="77777777"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28CAB254" w14:textId="77777777" w:rsidR="00BC3204" w:rsidRP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The Indiana International &amp; Comparative Law Review has published scholarly articles about international legal issues and problems since 1991.</w:t>
      </w:r>
    </w:p>
    <w:p w14:paraId="032809B9" w14:textId="77777777" w:rsidR="00BC3204" w:rsidRPr="00BC3204" w:rsidRDefault="00BC3204" w:rsidP="00BC3204">
      <w:pPr>
        <w:shd w:val="clear" w:color="auto" w:fill="FFFFFF"/>
        <w:spacing w:after="0" w:line="240" w:lineRule="auto"/>
        <w:rPr>
          <w:rFonts w:ascii="Times New Roman" w:hAnsi="Times New Roman" w:cs="Times New Roman"/>
          <w:sz w:val="24"/>
          <w:szCs w:val="24"/>
          <w:shd w:val="clear" w:color="auto" w:fill="FFFFFF"/>
        </w:rPr>
      </w:pPr>
    </w:p>
    <w:p w14:paraId="53853FC3" w14:textId="1B842460" w:rsidR="00BC3204" w:rsidRDefault="00BC3204" w:rsidP="00BC3204">
      <w:pPr>
        <w:shd w:val="clear" w:color="auto" w:fill="FFFFFF"/>
        <w:spacing w:after="0" w:line="240" w:lineRule="auto"/>
        <w:rPr>
          <w:rFonts w:ascii="Times New Roman" w:hAnsi="Times New Roman" w:cs="Times New Roman"/>
          <w:sz w:val="24"/>
          <w:szCs w:val="24"/>
          <w:shd w:val="clear" w:color="auto" w:fill="FFFFFF"/>
        </w:rPr>
      </w:pPr>
      <w:r w:rsidRPr="00BC3204">
        <w:rPr>
          <w:rFonts w:ascii="Times New Roman" w:hAnsi="Times New Roman" w:cs="Times New Roman"/>
          <w:sz w:val="24"/>
          <w:szCs w:val="24"/>
          <w:shd w:val="clear" w:color="auto" w:fill="FFFFFF"/>
        </w:rPr>
        <w:t>The Indiana International &amp; Comparative Law Review is a student-edited law Journal devoted to the study and analysis of current international legal issues and events. Published continuously since 1991, the Review provides a specialized and unique format for students to take broad legal topics and shed an international and/or comparative light onto them. This often amounts to the proffering of views or propositions that are novel in a particular field and become influential going forward.</w:t>
      </w:r>
    </w:p>
    <w:p w14:paraId="37742675" w14:textId="77777777" w:rsidR="00BC3204" w:rsidRDefault="00BC32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B60615D" w14:textId="2D1F49D5" w:rsidR="00BC3204" w:rsidRDefault="00CB5FAD" w:rsidP="00BC3204">
      <w:pPr>
        <w:shd w:val="clear" w:color="auto" w:fill="FFFFFF"/>
        <w:spacing w:after="0" w:line="240" w:lineRule="auto"/>
        <w:rPr>
          <w:rFonts w:ascii="Times New Roman" w:hAnsi="Times New Roman" w:cs="Times New Roman"/>
          <w:b/>
          <w:bCs/>
          <w:sz w:val="24"/>
          <w:szCs w:val="24"/>
          <w:shd w:val="clear" w:color="auto" w:fill="FFFFFF"/>
        </w:rPr>
      </w:pPr>
      <w:bookmarkStart w:id="78" w:name="_Hlk152656217"/>
      <w:r>
        <w:rPr>
          <w:rFonts w:ascii="Times New Roman" w:hAnsi="Times New Roman" w:cs="Times New Roman"/>
          <w:b/>
          <w:bCs/>
          <w:sz w:val="24"/>
          <w:szCs w:val="24"/>
          <w:shd w:val="clear" w:color="auto" w:fill="FFFFFF"/>
        </w:rPr>
        <w:lastRenderedPageBreak/>
        <w:t>The University of Iowa College of Law</w:t>
      </w:r>
    </w:p>
    <w:bookmarkEnd w:id="78"/>
    <w:p w14:paraId="196BA1CA" w14:textId="4EFC866F" w:rsidR="00CB5FAD" w:rsidRDefault="00CB5FAD" w:rsidP="00BC320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Iowa City, Iowa:     Median GPA:  3.66     Median LSAT:  163</w:t>
      </w:r>
    </w:p>
    <w:p w14:paraId="421F6209" w14:textId="0BD10505" w:rsidR="00CB5FAD" w:rsidRDefault="00CB5FAD"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165 Students</w:t>
      </w:r>
    </w:p>
    <w:p w14:paraId="3FFA8D01" w14:textId="77777777" w:rsidR="00CB5FAD" w:rsidRDefault="00CB5FAD" w:rsidP="00BC3204">
      <w:pPr>
        <w:shd w:val="clear" w:color="auto" w:fill="FFFFFF"/>
        <w:spacing w:after="0" w:line="240" w:lineRule="auto"/>
        <w:rPr>
          <w:rFonts w:ascii="Times New Roman" w:hAnsi="Times New Roman" w:cs="Times New Roman"/>
          <w:sz w:val="24"/>
          <w:szCs w:val="24"/>
          <w:shd w:val="clear" w:color="auto" w:fill="FFFFFF"/>
        </w:rPr>
      </w:pPr>
    </w:p>
    <w:p w14:paraId="47BBB940" w14:textId="5DE0E882" w:rsidR="00CB5FAD" w:rsidRDefault="00CB5FAD"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B55E655" w14:textId="77777777" w:rsidR="00CB5FAD" w:rsidRDefault="00CB5FAD" w:rsidP="00BC3204">
      <w:pPr>
        <w:shd w:val="clear" w:color="auto" w:fill="FFFFFF"/>
        <w:spacing w:after="0" w:line="240" w:lineRule="auto"/>
        <w:rPr>
          <w:rFonts w:ascii="Times New Roman" w:hAnsi="Times New Roman" w:cs="Times New Roman"/>
          <w:sz w:val="24"/>
          <w:szCs w:val="24"/>
          <w:shd w:val="clear" w:color="auto" w:fill="FFFFFF"/>
        </w:rPr>
      </w:pPr>
    </w:p>
    <w:p w14:paraId="386DD5BE" w14:textId="4E7A9C71" w:rsidR="00CB5FAD"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CRIMINAL DEFENSE CLINIC</w:t>
      </w:r>
    </w:p>
    <w:p w14:paraId="6A7145DB"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74E62DD2" w14:textId="76364486"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Represent indigent individuals charged with federal crimes in the US District Courts of Iowa and engage in post-conviction and decarceration litigation in the US Courts of Appeals for the Eighth and Sixth Circuits.</w:t>
      </w:r>
    </w:p>
    <w:p w14:paraId="7C30F576"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77497FCB" w14:textId="33C5EA76"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ESTATE PLANNING CLINIC</w:t>
      </w:r>
    </w:p>
    <w:p w14:paraId="56B01DC5"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7FA348E9" w14:textId="543B0823"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Provide basic estate planning and document preparation services for clients and families, as well as interactive workshops on wills, trusts, financial and medical directives, and guardianships and conservatorships.</w:t>
      </w:r>
    </w:p>
    <w:p w14:paraId="4F94789C"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7AAA9F41" w14:textId="1C62341C"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ADVOCACY CLINIC</w:t>
      </w:r>
    </w:p>
    <w:p w14:paraId="2E759477"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0BE78763" w14:textId="56379C5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Represent juveniles and adults in deportation/ removal proceedings and affirmative applications, including humanitarian relief, legal permanent resident status, and naturalization, and advocate on legal and policy issues affecting the civil rights of immigrants and their communities.</w:t>
      </w:r>
    </w:p>
    <w:p w14:paraId="0D8EE635"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37850E0F" w14:textId="388E3FAB"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EMPOWERMENT LAW PROJECT CLINIC</w:t>
      </w:r>
    </w:p>
    <w:p w14:paraId="1A48C712"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0FB9198D" w14:textId="52220EF3"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Advance racial, economic, and social justice in Iowa through collaborative representation of organizations, communities, and government entities in transactional and policy matters, including strategic planning, design of advocacy campaigns, and legislative drafting.</w:t>
      </w:r>
    </w:p>
    <w:p w14:paraId="60CB6F6E"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51A88BF0" w14:textId="5FF505CE"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&amp; EMPLOYMENT LITIGATION CLINIC</w:t>
      </w:r>
    </w:p>
    <w:p w14:paraId="7324AD12"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5171F97E" w14:textId="51341C01"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Represent clients in a wide range of civil matters before Iowa state courts and administrative agencies, with a focus on advocacy for workers in employment matters, including race and gender discrimination, wage theft, and unemployment insurance claims.</w:t>
      </w:r>
    </w:p>
    <w:p w14:paraId="572336FE" w14:textId="77777777" w:rsidR="00C72117" w:rsidRDefault="00C721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0DB060" w14:textId="1BD62769"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lastRenderedPageBreak/>
        <w:t>The University of Iowa College of Law</w:t>
      </w:r>
      <w:r>
        <w:rPr>
          <w:rFonts w:ascii="Times New Roman" w:hAnsi="Times New Roman" w:cs="Times New Roman"/>
          <w:sz w:val="24"/>
          <w:szCs w:val="24"/>
          <w:shd w:val="clear" w:color="auto" w:fill="FFFFFF"/>
        </w:rPr>
        <w:t xml:space="preserve"> (continued)</w:t>
      </w:r>
    </w:p>
    <w:p w14:paraId="3DE2406A"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179353CE" w14:textId="5B392BA2"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LAW &amp; POLICY IN ACTION CLINIC</w:t>
      </w:r>
    </w:p>
    <w:p w14:paraId="6558EBB6"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7C7A39FB" w14:textId="5AF33166"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Partner with grassroots organizations, non-profits, businesses and public officials to solve recurring, systemic problems that cannot be adequately addressed through litigation.  Provide representation, research, policy analysis and legislative advocacy, and conduct workshops to empower communities, Combat discrimination against LGBTQ+ individuals, children and adults with disabilities, and other marginalized groups, in housing, healthcare, transportation, education, employment, and other matters.</w:t>
      </w:r>
    </w:p>
    <w:p w14:paraId="25A30994"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4A4F9656" w14:textId="4FF00BD5"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3A0E250"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3132FEF2" w14:textId="16B97FE8"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IOWA LAW REVIEW</w:t>
      </w:r>
    </w:p>
    <w:p w14:paraId="13D2D500"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751DF238" w14:textId="6CDBDEDA"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sidRPr="00C72117">
        <w:rPr>
          <w:rFonts w:ascii="Times New Roman" w:hAnsi="Times New Roman" w:cs="Times New Roman"/>
          <w:sz w:val="24"/>
          <w:szCs w:val="24"/>
          <w:shd w:val="clear" w:color="auto" w:fill="FFFFFF"/>
        </w:rPr>
        <w:t>Since its inception in 1915 as the Iowa Law Bulletin, the Iowa Law Review has served as a scholarly legal journal, noting and analyzing developments in the law and suggesting future paths for the law to follow. Since 1935, students have edited and have managed the Law Review, which is published five times annually. The Law Review ranks high among the top “high impact” legal periodicals in the country, and its subscribers include legal practitioners and law libraries throughout the world.</w:t>
      </w:r>
    </w:p>
    <w:p w14:paraId="2ECAB152"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1AA77793" w14:textId="24A978F6"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CORPORATION LAW</w:t>
      </w:r>
    </w:p>
    <w:p w14:paraId="49B68FCA" w14:textId="77777777" w:rsidR="00C72117" w:rsidRDefault="00C72117" w:rsidP="00BC3204">
      <w:pPr>
        <w:shd w:val="clear" w:color="auto" w:fill="FFFFFF"/>
        <w:spacing w:after="0" w:line="240" w:lineRule="auto"/>
        <w:rPr>
          <w:rFonts w:ascii="Times New Roman" w:hAnsi="Times New Roman" w:cs="Times New Roman"/>
          <w:sz w:val="24"/>
          <w:szCs w:val="24"/>
          <w:shd w:val="clear" w:color="auto" w:fill="FFFFFF"/>
        </w:rPr>
      </w:pPr>
    </w:p>
    <w:p w14:paraId="3BFA8715" w14:textId="325B2F82" w:rsidR="00C72117" w:rsidRDefault="009117C6" w:rsidP="00BC3204">
      <w:pPr>
        <w:shd w:val="clear" w:color="auto" w:fill="FFFFFF"/>
        <w:spacing w:after="0" w:line="240" w:lineRule="auto"/>
        <w:rPr>
          <w:rFonts w:ascii="Times New Roman" w:hAnsi="Times New Roman" w:cs="Times New Roman"/>
          <w:sz w:val="24"/>
          <w:szCs w:val="24"/>
          <w:shd w:val="clear" w:color="auto" w:fill="FFFFFF"/>
        </w:rPr>
      </w:pPr>
      <w:r w:rsidRPr="009117C6">
        <w:rPr>
          <w:rFonts w:ascii="Times New Roman" w:hAnsi="Times New Roman" w:cs="Times New Roman"/>
          <w:sz w:val="24"/>
          <w:szCs w:val="24"/>
          <w:shd w:val="clear" w:color="auto" w:fill="FFFFFF"/>
        </w:rPr>
        <w:t xml:space="preserve">In 1974, a group of enterprising students at The University of Iowa College of Law hit on a new idea: forming a specialty law journal dedicated exclusively to corporate law.  A student-run journal of this kind did not exist at the time.  A year later, and after tremendous support—financial and otherwise—from Father David C. Bayne of the law school’s faculty, the first issue of The Journal of Corporation Law (JCL) rolled off the presses.   </w:t>
      </w:r>
    </w:p>
    <w:p w14:paraId="2F3E3FC5" w14:textId="77777777"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p>
    <w:p w14:paraId="50A72555" w14:textId="73F663F8"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TRANSNATIONAL LAW &amp; CONTEMPORARY PROBLEMS</w:t>
      </w:r>
    </w:p>
    <w:p w14:paraId="3DE78011" w14:textId="77777777"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p>
    <w:p w14:paraId="3A80767C" w14:textId="63E9E2C0"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r w:rsidRPr="009117C6">
        <w:rPr>
          <w:rFonts w:ascii="Times New Roman" w:hAnsi="Times New Roman" w:cs="Times New Roman"/>
          <w:sz w:val="24"/>
          <w:szCs w:val="24"/>
          <w:shd w:val="clear" w:color="auto" w:fill="FFFFFF"/>
        </w:rPr>
        <w:t>Transnational Law &amp; Contemporary Problems (TLCP) is a multi-disciplinary journal published by the University of Iowa College of Law. It is student-edited and publishes two issues per year. TLCP addresses issues and problems that transcend national political boundaries, presenting to the international and comparative law communities matters not commonly found in other journals.</w:t>
      </w:r>
    </w:p>
    <w:p w14:paraId="1EACB8B1" w14:textId="77777777" w:rsidR="009117C6" w:rsidRDefault="009117C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89414AB" w14:textId="234ADEC5"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r w:rsidRPr="009117C6">
        <w:rPr>
          <w:rFonts w:ascii="Times New Roman" w:hAnsi="Times New Roman" w:cs="Times New Roman"/>
          <w:sz w:val="24"/>
          <w:szCs w:val="24"/>
          <w:shd w:val="clear" w:color="auto" w:fill="FFFFFF"/>
        </w:rPr>
        <w:lastRenderedPageBreak/>
        <w:t>The University of Iowa College of Law (continued)</w:t>
      </w:r>
    </w:p>
    <w:p w14:paraId="5CAEAD7A" w14:textId="77777777"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p>
    <w:p w14:paraId="627B237F" w14:textId="5444D6E8"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GENDER, RACE &amp; JUSTICE</w:t>
      </w:r>
    </w:p>
    <w:p w14:paraId="33321F0E" w14:textId="77777777"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p>
    <w:p w14:paraId="7A6EA649" w14:textId="30C4C7C1" w:rsidR="009117C6" w:rsidRDefault="009117C6" w:rsidP="00BC3204">
      <w:pPr>
        <w:shd w:val="clear" w:color="auto" w:fill="FFFFFF"/>
        <w:spacing w:after="0" w:line="240" w:lineRule="auto"/>
        <w:rPr>
          <w:rFonts w:ascii="Times New Roman" w:hAnsi="Times New Roman" w:cs="Times New Roman"/>
          <w:sz w:val="24"/>
          <w:szCs w:val="24"/>
          <w:shd w:val="clear" w:color="auto" w:fill="FFFFFF"/>
        </w:rPr>
      </w:pPr>
      <w:r w:rsidRPr="009117C6">
        <w:rPr>
          <w:rFonts w:ascii="Times New Roman" w:hAnsi="Times New Roman" w:cs="Times New Roman"/>
          <w:sz w:val="24"/>
          <w:szCs w:val="24"/>
          <w:shd w:val="clear" w:color="auto" w:fill="FFFFFF"/>
        </w:rPr>
        <w:t>Founded in 1996, the Journal explores how we are classified, stratified, ignored, and singled out under the law because of our race, sex, gender, economic class, ability, sexual identity, and the multitude of labels applied to us. Identity is a matrix of experiences; when the law fails to recognize any one facet of our identity, both the law and the person lose invaluable dimension. Our challenge is to examine how we negotiate our identities, how the legal system negotiates them for us and how these negotiations affect our ability to attain justice.</w:t>
      </w:r>
    </w:p>
    <w:p w14:paraId="0830171A" w14:textId="77777777" w:rsidR="009117C6" w:rsidRDefault="009117C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65E753F" w14:textId="646B21B0" w:rsidR="009117C6" w:rsidRDefault="006868ED" w:rsidP="00BC320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Kansas School of Law</w:t>
      </w:r>
    </w:p>
    <w:p w14:paraId="5A1AD94C" w14:textId="3644F82A" w:rsidR="006868ED" w:rsidRDefault="006868ED" w:rsidP="00BC320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Lawrence, Kansas:      Median GPA:  3.73     Median LSAT:  158</w:t>
      </w:r>
    </w:p>
    <w:p w14:paraId="5412E42C" w14:textId="02C88166" w:rsidR="006868ED" w:rsidRDefault="006868ED"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137 Students</w:t>
      </w:r>
    </w:p>
    <w:p w14:paraId="10D12E6C" w14:textId="77777777" w:rsidR="006868ED" w:rsidRDefault="006868ED" w:rsidP="00BC3204">
      <w:pPr>
        <w:shd w:val="clear" w:color="auto" w:fill="FFFFFF"/>
        <w:spacing w:after="0" w:line="240" w:lineRule="auto"/>
        <w:rPr>
          <w:rFonts w:ascii="Times New Roman" w:hAnsi="Times New Roman" w:cs="Times New Roman"/>
          <w:sz w:val="24"/>
          <w:szCs w:val="24"/>
          <w:shd w:val="clear" w:color="auto" w:fill="FFFFFF"/>
        </w:rPr>
      </w:pPr>
    </w:p>
    <w:p w14:paraId="328AD99E" w14:textId="028AF7CF" w:rsidR="006868ED" w:rsidRDefault="006868ED"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7DB0501" w14:textId="77777777" w:rsidR="006868ED" w:rsidRDefault="006868ED" w:rsidP="00BC3204">
      <w:pPr>
        <w:shd w:val="clear" w:color="auto" w:fill="FFFFFF"/>
        <w:spacing w:after="0" w:line="240" w:lineRule="auto"/>
        <w:rPr>
          <w:rFonts w:ascii="Times New Roman" w:hAnsi="Times New Roman" w:cs="Times New Roman"/>
          <w:sz w:val="24"/>
          <w:szCs w:val="24"/>
          <w:shd w:val="clear" w:color="auto" w:fill="FFFFFF"/>
        </w:rPr>
      </w:pPr>
    </w:p>
    <w:p w14:paraId="465E5F16" w14:textId="5CAAA4BC" w:rsidR="006868ED" w:rsidRDefault="006868ED" w:rsidP="00BC320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AID CLINIC</w:t>
      </w:r>
    </w:p>
    <w:p w14:paraId="2B9543BD" w14:textId="77777777" w:rsidR="006868ED" w:rsidRDefault="006868ED" w:rsidP="00BC3204">
      <w:pPr>
        <w:shd w:val="clear" w:color="auto" w:fill="FFFFFF"/>
        <w:spacing w:after="0" w:line="240" w:lineRule="auto"/>
        <w:rPr>
          <w:rFonts w:ascii="Times New Roman" w:hAnsi="Times New Roman" w:cs="Times New Roman"/>
          <w:sz w:val="24"/>
          <w:szCs w:val="24"/>
          <w:shd w:val="clear" w:color="auto" w:fill="FFFFFF"/>
        </w:rPr>
      </w:pPr>
    </w:p>
    <w:p w14:paraId="3D2A8BA3"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r w:rsidRPr="006868ED">
        <w:rPr>
          <w:rFonts w:ascii="Times New Roman" w:hAnsi="Times New Roman" w:cs="Times New Roman"/>
          <w:sz w:val="24"/>
          <w:szCs w:val="24"/>
          <w:shd w:val="clear" w:color="auto" w:fill="FFFFFF"/>
        </w:rPr>
        <w:t>The Legal Aid Clinic at KU Law offers students the opportunity to fine-tune their lawyering skills in a fast-paced, live-client setting.</w:t>
      </w:r>
    </w:p>
    <w:p w14:paraId="243BC83B"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p>
    <w:p w14:paraId="247D3502"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r w:rsidRPr="006868ED">
        <w:rPr>
          <w:rFonts w:ascii="Times New Roman" w:hAnsi="Times New Roman" w:cs="Times New Roman"/>
          <w:sz w:val="24"/>
          <w:szCs w:val="24"/>
          <w:shd w:val="clear" w:color="auto" w:fill="FFFFFF"/>
        </w:rPr>
        <w:t xml:space="preserve">Students represent low-income clients under the careful guidance and thoughtful teaching of supervising attorneys. All clinic students must become licensed for supervised practice through Kansas Supreme Court Rule 715, which requires a minimum of 44 hours of coursework. </w:t>
      </w:r>
    </w:p>
    <w:p w14:paraId="726762B1"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p>
    <w:p w14:paraId="03421FC2"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r w:rsidRPr="006868ED">
        <w:rPr>
          <w:rFonts w:ascii="Times New Roman" w:hAnsi="Times New Roman" w:cs="Times New Roman"/>
          <w:sz w:val="24"/>
          <w:szCs w:val="24"/>
          <w:shd w:val="clear" w:color="auto" w:fill="FFFFFF"/>
        </w:rPr>
        <w:t>The clinic has three components: a weekly class meeting, formal and informal supervision, and live-client representation. During class meetings, students discuss cases, practice skills through simulations, and discuss readings. In supervised sessions, students work one-on-one with faculty. The highlight for many students is the chance to take the lead role in representing clients. Students build competence by handling initial client interviews, court appearances and motion arguments, and seeing a case through settlement or trial.</w:t>
      </w:r>
    </w:p>
    <w:p w14:paraId="1AC907E8"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p>
    <w:p w14:paraId="2D410C20"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r w:rsidRPr="006868ED">
        <w:rPr>
          <w:rFonts w:ascii="Times New Roman" w:hAnsi="Times New Roman" w:cs="Times New Roman"/>
          <w:sz w:val="24"/>
          <w:szCs w:val="24"/>
          <w:shd w:val="clear" w:color="auto" w:fill="FFFFFF"/>
        </w:rPr>
        <w:t>The Legal Aid Clinic faculty strives to select and assign cases that offer the greatest opportunity for impact and growth. The clinic's caseload is divided into four general areas:</w:t>
      </w:r>
    </w:p>
    <w:p w14:paraId="337B04FD" w14:textId="77777777" w:rsidR="006868ED" w:rsidRPr="006868ED" w:rsidRDefault="006868ED" w:rsidP="006868ED">
      <w:pPr>
        <w:shd w:val="clear" w:color="auto" w:fill="FFFFFF"/>
        <w:spacing w:after="0" w:line="240" w:lineRule="auto"/>
        <w:rPr>
          <w:rFonts w:ascii="Times New Roman" w:hAnsi="Times New Roman" w:cs="Times New Roman"/>
          <w:sz w:val="24"/>
          <w:szCs w:val="24"/>
          <w:shd w:val="clear" w:color="auto" w:fill="FFFFFF"/>
        </w:rPr>
      </w:pPr>
    </w:p>
    <w:p w14:paraId="117B1DD4" w14:textId="77777777" w:rsidR="006868ED" w:rsidRDefault="006868ED" w:rsidP="006868ED">
      <w:pPr>
        <w:pStyle w:val="ListParagraph"/>
        <w:numPr>
          <w:ilvl w:val="0"/>
          <w:numId w:val="50"/>
        </w:numPr>
        <w:shd w:val="clear" w:color="auto" w:fill="FFFFFF"/>
        <w:spacing w:after="0" w:line="240" w:lineRule="auto"/>
        <w:rPr>
          <w:rFonts w:ascii="Times New Roman" w:hAnsi="Times New Roman" w:cs="Times New Roman"/>
          <w:sz w:val="24"/>
          <w:szCs w:val="24"/>
          <w:shd w:val="clear" w:color="auto" w:fill="FFFFFF"/>
        </w:rPr>
      </w:pPr>
      <w:r w:rsidRPr="006868ED">
        <w:rPr>
          <w:rFonts w:ascii="Times New Roman" w:hAnsi="Times New Roman" w:cs="Times New Roman"/>
          <w:sz w:val="24"/>
          <w:szCs w:val="24"/>
          <w:shd w:val="clear" w:color="auto" w:fill="FFFFFF"/>
        </w:rPr>
        <w:t>A criminal practice for juveniles charged with crimes in Douglas County District Court</w:t>
      </w:r>
    </w:p>
    <w:p w14:paraId="23B32CB0" w14:textId="26FA9676" w:rsidR="006868ED" w:rsidRDefault="006868ED" w:rsidP="006868ED">
      <w:pPr>
        <w:pStyle w:val="ListParagraph"/>
        <w:numPr>
          <w:ilvl w:val="0"/>
          <w:numId w:val="50"/>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criminal practice for adults charged with crimes and municipal violations in Lawrence Municipal Court</w:t>
      </w:r>
    </w:p>
    <w:p w14:paraId="1E1BADAD" w14:textId="57E31A8A" w:rsidR="006868ED" w:rsidRDefault="006868ED" w:rsidP="006868ED">
      <w:pPr>
        <w:pStyle w:val="ListParagraph"/>
        <w:numPr>
          <w:ilvl w:val="0"/>
          <w:numId w:val="50"/>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civil practice to provide legal assistance for individuals seeking name and gender marker changes through the Douglas County District Court</w:t>
      </w:r>
    </w:p>
    <w:p w14:paraId="33CAC029" w14:textId="77777777" w:rsidR="00080A65" w:rsidRDefault="00080A65" w:rsidP="00080A65">
      <w:pPr>
        <w:pStyle w:val="ListParagraph"/>
        <w:shd w:val="clear" w:color="auto" w:fill="FFFFFF"/>
        <w:spacing w:after="0" w:line="240" w:lineRule="auto"/>
        <w:rPr>
          <w:rFonts w:ascii="Times New Roman" w:hAnsi="Times New Roman" w:cs="Times New Roman"/>
          <w:sz w:val="24"/>
          <w:szCs w:val="24"/>
          <w:shd w:val="clear" w:color="auto" w:fill="FFFFFF"/>
        </w:rPr>
      </w:pPr>
    </w:p>
    <w:p w14:paraId="7A90D656" w14:textId="3AB586F2" w:rsidR="00080A65" w:rsidRDefault="006868ED" w:rsidP="006868ED">
      <w:pPr>
        <w:shd w:val="clear" w:color="auto" w:fill="FFFFFF"/>
        <w:spacing w:after="0" w:line="240" w:lineRule="auto"/>
        <w:rPr>
          <w:rFonts w:ascii="Times New Roman" w:hAnsi="Times New Roman" w:cs="Times New Roman"/>
          <w:sz w:val="24"/>
          <w:szCs w:val="24"/>
          <w:shd w:val="clear" w:color="auto" w:fill="FFFFFF"/>
        </w:rPr>
      </w:pPr>
      <w:r w:rsidRPr="006868ED">
        <w:rPr>
          <w:rFonts w:ascii="Times New Roman" w:hAnsi="Times New Roman" w:cs="Times New Roman"/>
          <w:sz w:val="24"/>
          <w:szCs w:val="24"/>
          <w:shd w:val="clear" w:color="auto" w:fill="FFFFFF"/>
        </w:rPr>
        <w:t>Since 1967, the Legal Aid Clinic has been working to secure “justice for and to protect the rights of the needy” in a wide range of civil and misdemeanor criminal cases.</w:t>
      </w:r>
    </w:p>
    <w:p w14:paraId="6106BFEA" w14:textId="77777777" w:rsidR="00080A65" w:rsidRDefault="00080A6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167EB29" w14:textId="2DB5B975" w:rsidR="006868ED" w:rsidRDefault="00080A65" w:rsidP="006868ED">
      <w:pPr>
        <w:shd w:val="clear" w:color="auto" w:fill="FFFFFF"/>
        <w:spacing w:after="0" w:line="240" w:lineRule="auto"/>
        <w:rPr>
          <w:rFonts w:ascii="Times New Roman" w:hAnsi="Times New Roman" w:cs="Times New Roman"/>
          <w:sz w:val="24"/>
          <w:szCs w:val="24"/>
          <w:shd w:val="clear" w:color="auto" w:fill="FFFFFF"/>
        </w:rPr>
      </w:pPr>
      <w:bookmarkStart w:id="79" w:name="_Hlk152659196"/>
      <w:r>
        <w:rPr>
          <w:rFonts w:ascii="Times New Roman" w:hAnsi="Times New Roman" w:cs="Times New Roman"/>
          <w:sz w:val="24"/>
          <w:szCs w:val="24"/>
          <w:shd w:val="clear" w:color="auto" w:fill="FFFFFF"/>
        </w:rPr>
        <w:lastRenderedPageBreak/>
        <w:t>University of Kansas School of Law (continued)</w:t>
      </w:r>
    </w:p>
    <w:bookmarkEnd w:id="79"/>
    <w:p w14:paraId="07DF6B97" w14:textId="77777777" w:rsidR="00080A65" w:rsidRDefault="00080A65" w:rsidP="006868ED">
      <w:pPr>
        <w:shd w:val="clear" w:color="auto" w:fill="FFFFFF"/>
        <w:spacing w:after="0" w:line="240" w:lineRule="auto"/>
        <w:rPr>
          <w:rFonts w:ascii="Times New Roman" w:hAnsi="Times New Roman" w:cs="Times New Roman"/>
          <w:sz w:val="24"/>
          <w:szCs w:val="24"/>
          <w:shd w:val="clear" w:color="auto" w:fill="FFFFFF"/>
        </w:rPr>
      </w:pPr>
    </w:p>
    <w:p w14:paraId="2AB736B7" w14:textId="0DD8586C" w:rsidR="00080A65" w:rsidRDefault="00080A65" w:rsidP="006868E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PROJECT FOR INNOCENCE &amp; POST-CONVICTION REMEDIES CLINIC</w:t>
      </w:r>
    </w:p>
    <w:p w14:paraId="007CCD79" w14:textId="77777777" w:rsidR="00080A65" w:rsidRDefault="00080A65" w:rsidP="006868ED">
      <w:pPr>
        <w:shd w:val="clear" w:color="auto" w:fill="FFFFFF"/>
        <w:spacing w:after="0" w:line="240" w:lineRule="auto"/>
        <w:rPr>
          <w:rFonts w:ascii="Times New Roman" w:hAnsi="Times New Roman" w:cs="Times New Roman"/>
          <w:sz w:val="24"/>
          <w:szCs w:val="24"/>
          <w:shd w:val="clear" w:color="auto" w:fill="FFFFFF"/>
        </w:rPr>
      </w:pPr>
    </w:p>
    <w:p w14:paraId="4D292BEB" w14:textId="77777777" w:rsidR="00080A65" w:rsidRPr="00080A65" w:rsidRDefault="00080A65" w:rsidP="00080A65">
      <w:p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The Defender Project was founded at KU Law in 1965 by former Professor Paul E. Wilson to help prisoners who otherwise might not receive legal representation. In 2008, the Project was renamed in Wilson’s honor. The project’s representation extends to both district and appellate court litigation at the state and federal level.</w:t>
      </w:r>
    </w:p>
    <w:p w14:paraId="386227A5" w14:textId="77777777" w:rsidR="00080A65" w:rsidRDefault="00080A65" w:rsidP="00080A65">
      <w:pPr>
        <w:shd w:val="clear" w:color="auto" w:fill="FFFFFF"/>
        <w:spacing w:after="0" w:line="240" w:lineRule="auto"/>
        <w:rPr>
          <w:rFonts w:ascii="Times New Roman" w:hAnsi="Times New Roman" w:cs="Times New Roman"/>
          <w:sz w:val="24"/>
          <w:szCs w:val="24"/>
          <w:shd w:val="clear" w:color="auto" w:fill="FFFFFF"/>
        </w:rPr>
      </w:pPr>
    </w:p>
    <w:p w14:paraId="3F86A69F" w14:textId="549377A7" w:rsidR="00080A65" w:rsidRDefault="00080A65" w:rsidP="00080A65">
      <w:p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Students in the clinic represent state and federal prisoners in appellate and post-conviction litigation in state and federal courts, including: </w:t>
      </w:r>
    </w:p>
    <w:p w14:paraId="7E1DB41B" w14:textId="77777777" w:rsidR="00080A65" w:rsidRPr="00080A65" w:rsidRDefault="00080A65" w:rsidP="00080A65">
      <w:pPr>
        <w:shd w:val="clear" w:color="auto" w:fill="FFFFFF"/>
        <w:spacing w:after="0" w:line="240" w:lineRule="auto"/>
        <w:rPr>
          <w:rFonts w:ascii="Times New Roman" w:hAnsi="Times New Roman" w:cs="Times New Roman"/>
          <w:sz w:val="24"/>
          <w:szCs w:val="24"/>
          <w:shd w:val="clear" w:color="auto" w:fill="FFFFFF"/>
        </w:rPr>
      </w:pPr>
    </w:p>
    <w:p w14:paraId="2BB2E9D8" w14:textId="77777777" w:rsidR="00080A65" w:rsidRPr="00080A65" w:rsidRDefault="00080A65" w:rsidP="00080A65">
      <w:pPr>
        <w:numPr>
          <w:ilvl w:val="0"/>
          <w:numId w:val="51"/>
        </w:num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Conducting fact investigations</w:t>
      </w:r>
    </w:p>
    <w:p w14:paraId="09C1D345" w14:textId="77777777" w:rsidR="00080A65" w:rsidRPr="00080A65" w:rsidRDefault="00080A65" w:rsidP="00080A65">
      <w:pPr>
        <w:numPr>
          <w:ilvl w:val="0"/>
          <w:numId w:val="51"/>
        </w:num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Locating and working with expert witnesses</w:t>
      </w:r>
    </w:p>
    <w:p w14:paraId="6BD2C2B3" w14:textId="77777777" w:rsidR="00080A65" w:rsidRPr="00080A65" w:rsidRDefault="00080A65" w:rsidP="00080A65">
      <w:pPr>
        <w:numPr>
          <w:ilvl w:val="0"/>
          <w:numId w:val="51"/>
        </w:num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Drafting pleadings</w:t>
      </w:r>
    </w:p>
    <w:p w14:paraId="0F84358E" w14:textId="77777777" w:rsidR="00080A65" w:rsidRPr="00080A65" w:rsidRDefault="00080A65" w:rsidP="00080A65">
      <w:pPr>
        <w:numPr>
          <w:ilvl w:val="0"/>
          <w:numId w:val="51"/>
        </w:num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Filing motions</w:t>
      </w:r>
    </w:p>
    <w:p w14:paraId="5E074B0C" w14:textId="77777777" w:rsidR="00080A65" w:rsidRPr="00080A65" w:rsidRDefault="00080A65" w:rsidP="00080A65">
      <w:pPr>
        <w:numPr>
          <w:ilvl w:val="0"/>
          <w:numId w:val="51"/>
        </w:num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Preparing appellate briefs</w:t>
      </w:r>
    </w:p>
    <w:p w14:paraId="58D6E99E" w14:textId="77777777" w:rsidR="00080A65" w:rsidRPr="00080A65" w:rsidRDefault="00080A65" w:rsidP="00080A65">
      <w:pPr>
        <w:numPr>
          <w:ilvl w:val="0"/>
          <w:numId w:val="51"/>
        </w:num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Creating case strategy</w:t>
      </w:r>
    </w:p>
    <w:p w14:paraId="61B8223B" w14:textId="77777777" w:rsidR="00080A65" w:rsidRDefault="00080A65" w:rsidP="00080A65">
      <w:pPr>
        <w:shd w:val="clear" w:color="auto" w:fill="FFFFFF"/>
        <w:spacing w:after="0" w:line="240" w:lineRule="auto"/>
        <w:rPr>
          <w:rFonts w:ascii="Times New Roman" w:hAnsi="Times New Roman" w:cs="Times New Roman"/>
          <w:sz w:val="24"/>
          <w:szCs w:val="24"/>
          <w:shd w:val="clear" w:color="auto" w:fill="FFFFFF"/>
        </w:rPr>
      </w:pPr>
    </w:p>
    <w:p w14:paraId="47CD3F92" w14:textId="2897C6F3" w:rsidR="00080A65" w:rsidRDefault="00080A65" w:rsidP="00080A65">
      <w:pPr>
        <w:shd w:val="clear" w:color="auto" w:fill="FFFFFF"/>
        <w:spacing w:after="0" w:line="240" w:lineRule="auto"/>
        <w:rPr>
          <w:rFonts w:ascii="Times New Roman" w:hAnsi="Times New Roman" w:cs="Times New Roman"/>
          <w:sz w:val="24"/>
          <w:szCs w:val="24"/>
          <w:shd w:val="clear" w:color="auto" w:fill="FFFFFF"/>
        </w:rPr>
      </w:pPr>
      <w:r w:rsidRPr="00080A65">
        <w:rPr>
          <w:rFonts w:ascii="Times New Roman" w:hAnsi="Times New Roman" w:cs="Times New Roman"/>
          <w:sz w:val="24"/>
          <w:szCs w:val="24"/>
          <w:shd w:val="clear" w:color="auto" w:fill="FFFFFF"/>
        </w:rPr>
        <w:t>Since 2008, students in the Project have won over 70 direct appeals, constitutional challenges and actual innocence cases. Students in the Project have helped free three wrongfully convicted Kansans since 2015. The project gets more than 200 letters a year from inmates seeking assistance.</w:t>
      </w:r>
    </w:p>
    <w:p w14:paraId="34865B9C" w14:textId="77777777" w:rsidR="00080A65" w:rsidRDefault="00080A65" w:rsidP="00080A65">
      <w:pPr>
        <w:shd w:val="clear" w:color="auto" w:fill="FFFFFF"/>
        <w:spacing w:after="0" w:line="240" w:lineRule="auto"/>
        <w:rPr>
          <w:rFonts w:ascii="Times New Roman" w:hAnsi="Times New Roman" w:cs="Times New Roman"/>
          <w:sz w:val="24"/>
          <w:szCs w:val="24"/>
          <w:shd w:val="clear" w:color="auto" w:fill="FFFFFF"/>
        </w:rPr>
      </w:pPr>
    </w:p>
    <w:p w14:paraId="296FD0D6" w14:textId="17601D70" w:rsidR="00080A65" w:rsidRDefault="001077A9" w:rsidP="00080A6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TRIBAL JUDICIAL SUPPORT CLINIC</w:t>
      </w:r>
    </w:p>
    <w:p w14:paraId="47E2F000" w14:textId="77777777" w:rsidR="001077A9" w:rsidRDefault="001077A9" w:rsidP="00080A65">
      <w:pPr>
        <w:shd w:val="clear" w:color="auto" w:fill="FFFFFF"/>
        <w:spacing w:after="0" w:line="240" w:lineRule="auto"/>
        <w:rPr>
          <w:rFonts w:ascii="Times New Roman" w:hAnsi="Times New Roman" w:cs="Times New Roman"/>
          <w:sz w:val="24"/>
          <w:szCs w:val="24"/>
          <w:shd w:val="clear" w:color="auto" w:fill="FFFFFF"/>
        </w:rPr>
      </w:pPr>
    </w:p>
    <w:p w14:paraId="41E72A52"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In the Tribal Judicial Support Clinic at KU Law, students work on research projects for tribal courts. Past projects include tribal code development, legal research, drafting legal memoranda and drafting judicial orders.</w:t>
      </w:r>
    </w:p>
    <w:p w14:paraId="5C4F62EE"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61BD222D" w14:textId="1D0EA4BA" w:rsid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Clinic students have opportunities to meet with tribal attorneys and judges at tribal headquarters. Through the clinic, students have done groundbreaking work for local tribes.</w:t>
      </w:r>
    </w:p>
    <w:p w14:paraId="55D24850" w14:textId="77777777" w:rsidR="001077A9" w:rsidRDefault="001077A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17B886" w14:textId="77777777" w:rsidR="001077A9" w:rsidRPr="00080A65"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7E2E4D8F" w14:textId="23D38242" w:rsidR="00080A65" w:rsidRDefault="001077A9" w:rsidP="006868ED">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University of Kansas School of Law (continued)</w:t>
      </w:r>
    </w:p>
    <w:p w14:paraId="17CFE6E1" w14:textId="77777777" w:rsidR="001077A9" w:rsidRDefault="001077A9" w:rsidP="006868ED">
      <w:pPr>
        <w:shd w:val="clear" w:color="auto" w:fill="FFFFFF"/>
        <w:spacing w:after="0" w:line="240" w:lineRule="auto"/>
        <w:rPr>
          <w:rFonts w:ascii="Times New Roman" w:hAnsi="Times New Roman" w:cs="Times New Roman"/>
          <w:sz w:val="24"/>
          <w:szCs w:val="24"/>
          <w:shd w:val="clear" w:color="auto" w:fill="FFFFFF"/>
        </w:rPr>
      </w:pPr>
    </w:p>
    <w:p w14:paraId="27144DB5" w14:textId="20CE60F8" w:rsidR="001077A9" w:rsidRDefault="001077A9" w:rsidP="006868E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27E75A2" w14:textId="77777777" w:rsidR="001077A9" w:rsidRDefault="001077A9" w:rsidP="006868ED">
      <w:pPr>
        <w:shd w:val="clear" w:color="auto" w:fill="FFFFFF"/>
        <w:spacing w:after="0" w:line="240" w:lineRule="auto"/>
        <w:rPr>
          <w:rFonts w:ascii="Times New Roman" w:hAnsi="Times New Roman" w:cs="Times New Roman"/>
          <w:sz w:val="24"/>
          <w:szCs w:val="24"/>
          <w:shd w:val="clear" w:color="auto" w:fill="FFFFFF"/>
        </w:rPr>
      </w:pPr>
    </w:p>
    <w:p w14:paraId="36B5B8FC" w14:textId="23A0AAE2" w:rsidR="001077A9" w:rsidRDefault="001077A9" w:rsidP="006868ED">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KANSAS LAW REVIEW</w:t>
      </w:r>
    </w:p>
    <w:p w14:paraId="56CFC629" w14:textId="77777777" w:rsidR="001077A9" w:rsidRDefault="001077A9" w:rsidP="006868ED">
      <w:pPr>
        <w:shd w:val="clear" w:color="auto" w:fill="FFFFFF"/>
        <w:spacing w:after="0" w:line="240" w:lineRule="auto"/>
        <w:rPr>
          <w:rFonts w:ascii="Times New Roman" w:hAnsi="Times New Roman" w:cs="Times New Roman"/>
          <w:sz w:val="24"/>
          <w:szCs w:val="24"/>
          <w:shd w:val="clear" w:color="auto" w:fill="FFFFFF"/>
        </w:rPr>
      </w:pPr>
    </w:p>
    <w:p w14:paraId="54307476"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The Kansas Law Review is a student-edited journal of legal scholarship published five times yearly. It publishes articles about all areas of law, but especially welcomes articles discussing state law issues, topics pertinent to the Plains region, and legal ethics and legal advocacy skills.</w:t>
      </w:r>
    </w:p>
    <w:p w14:paraId="61F0A98F"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0E863245" w14:textId="68A5B2DB" w:rsid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The Law Review publishes articles written by law professors, judges and practicing attorneys. Each issue also contains legal comments written by Law Review student editors. One issue in each volume exclusively discusses issues of Kansas law. The Law Review hosts an annual symposium on a special topic of law and publishes scholarly written work submitted in conjunction with the symposium in a special issue.</w:t>
      </w:r>
    </w:p>
    <w:p w14:paraId="1177DA9F" w14:textId="77777777" w:rsid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3F3FCA80" w14:textId="71250C10" w:rsid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KANSAS JOURNAL OF LAW &amp; PUBLIC POLICY</w:t>
      </w:r>
    </w:p>
    <w:p w14:paraId="5C712890" w14:textId="77777777" w:rsid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64DE9548"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In March of 1990, five University of Kansas law students formed the Kansas Journal of Law &amp; Public Policy, a new legal publication at the School of Law, to meet two goals.</w:t>
      </w:r>
    </w:p>
    <w:p w14:paraId="4A11D794"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29881C3D"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The first goal was, and remains, to prompt policymakers and scholars to address policy issues left unaddressed – or inadequately addressed – in traditional legal scholarship publications. The Journal defines "public policy" as the impact of legal rules on society, and through this definition seeks to provide a forum for the discussion of public policy issues.</w:t>
      </w:r>
    </w:p>
    <w:p w14:paraId="65B010F9"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2E87FEDE"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The second goal remains to foster a broad notion of diversity in these public policy debates. The Journal endeavors to provide both important information to policymakers and diverse treatments and critical analysis of the same. The Journal aspires to create a forum open to all those offering viewpoints on and solutions to public policy problems and issues. To this end, the Journal's Editorial Board remains neither conservative nor liberal, but instead is interested in presenting thought-provoking, informative and interesting viewpoints.</w:t>
      </w:r>
    </w:p>
    <w:p w14:paraId="32495F65" w14:textId="77777777" w:rsidR="001077A9" w:rsidRPr="001077A9" w:rsidRDefault="001077A9" w:rsidP="001077A9">
      <w:pPr>
        <w:shd w:val="clear" w:color="auto" w:fill="FFFFFF"/>
        <w:spacing w:after="0" w:line="240" w:lineRule="auto"/>
        <w:rPr>
          <w:rFonts w:ascii="Times New Roman" w:hAnsi="Times New Roman" w:cs="Times New Roman"/>
          <w:sz w:val="24"/>
          <w:szCs w:val="24"/>
          <w:shd w:val="clear" w:color="auto" w:fill="FFFFFF"/>
        </w:rPr>
      </w:pPr>
    </w:p>
    <w:p w14:paraId="0A126A4D" w14:textId="79146EA7" w:rsidR="001077A9" w:rsidRDefault="001077A9" w:rsidP="001077A9">
      <w:pPr>
        <w:shd w:val="clear" w:color="auto" w:fill="FFFFFF"/>
        <w:spacing w:after="0" w:line="240" w:lineRule="auto"/>
        <w:rPr>
          <w:rFonts w:ascii="Times New Roman" w:hAnsi="Times New Roman" w:cs="Times New Roman"/>
          <w:sz w:val="24"/>
          <w:szCs w:val="24"/>
          <w:shd w:val="clear" w:color="auto" w:fill="FFFFFF"/>
        </w:rPr>
      </w:pPr>
      <w:r w:rsidRPr="001077A9">
        <w:rPr>
          <w:rFonts w:ascii="Times New Roman" w:hAnsi="Times New Roman" w:cs="Times New Roman"/>
          <w:sz w:val="24"/>
          <w:szCs w:val="24"/>
          <w:shd w:val="clear" w:color="auto" w:fill="FFFFFF"/>
        </w:rPr>
        <w:t>The Journal was conceived as a tool for exploring how the law shapes public policy choices and how public policy choices shape the law. The Journal seeks to reach a broad audience. It is the mission of the Journal to reach decision-makers at all levels – legislators who create the laws, judges who interpret the laws, educators who influence thinking about the laws, and voters who influence the entire process.</w:t>
      </w:r>
    </w:p>
    <w:p w14:paraId="1FE6032B" w14:textId="77777777" w:rsidR="001077A9" w:rsidRDefault="001077A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6DF8C40" w14:textId="1A0296D9" w:rsidR="001077A9" w:rsidRDefault="004711BB" w:rsidP="001077A9">
      <w:pPr>
        <w:shd w:val="clear" w:color="auto" w:fill="FFFFFF"/>
        <w:spacing w:after="0" w:line="240" w:lineRule="auto"/>
        <w:rPr>
          <w:rFonts w:ascii="Times New Roman" w:hAnsi="Times New Roman" w:cs="Times New Roman"/>
          <w:sz w:val="24"/>
          <w:szCs w:val="24"/>
          <w:shd w:val="clear" w:color="auto" w:fill="FFFFFF"/>
        </w:rPr>
      </w:pPr>
      <w:bookmarkStart w:id="80" w:name="_Hlk152659761"/>
      <w:r>
        <w:rPr>
          <w:rFonts w:ascii="Times New Roman" w:hAnsi="Times New Roman" w:cs="Times New Roman"/>
          <w:b/>
          <w:bCs/>
          <w:sz w:val="24"/>
          <w:szCs w:val="24"/>
          <w:shd w:val="clear" w:color="auto" w:fill="FFFFFF"/>
        </w:rPr>
        <w:lastRenderedPageBreak/>
        <w:t>University of Kentucky J. David Rosenberg College of Law</w:t>
      </w:r>
    </w:p>
    <w:bookmarkEnd w:id="80"/>
    <w:p w14:paraId="73A0D812" w14:textId="60C63A9F" w:rsidR="004711BB" w:rsidRDefault="004711BB" w:rsidP="001077A9">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Lexington, Kentucky:     Median GPA:  3.68     Median LSAT:  157</w:t>
      </w:r>
    </w:p>
    <w:p w14:paraId="051E5729" w14:textId="67FD5877" w:rsidR="004711BB" w:rsidRDefault="004711BB" w:rsidP="001077A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120 Students</w:t>
      </w:r>
    </w:p>
    <w:p w14:paraId="5FFC3691" w14:textId="77777777" w:rsidR="004711BB" w:rsidRDefault="004711BB" w:rsidP="001077A9">
      <w:pPr>
        <w:shd w:val="clear" w:color="auto" w:fill="FFFFFF"/>
        <w:spacing w:after="0" w:line="240" w:lineRule="auto"/>
        <w:rPr>
          <w:rFonts w:ascii="Times New Roman" w:hAnsi="Times New Roman" w:cs="Times New Roman"/>
          <w:sz w:val="24"/>
          <w:szCs w:val="24"/>
          <w:shd w:val="clear" w:color="auto" w:fill="FFFFFF"/>
        </w:rPr>
      </w:pPr>
    </w:p>
    <w:p w14:paraId="7330C7C3" w14:textId="615FD6CB" w:rsidR="004711BB" w:rsidRDefault="004711BB" w:rsidP="001077A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630D956" w14:textId="77777777" w:rsidR="004711BB" w:rsidRDefault="004711BB" w:rsidP="001077A9">
      <w:pPr>
        <w:shd w:val="clear" w:color="auto" w:fill="FFFFFF"/>
        <w:spacing w:after="0" w:line="240" w:lineRule="auto"/>
        <w:rPr>
          <w:rFonts w:ascii="Times New Roman" w:hAnsi="Times New Roman" w:cs="Times New Roman"/>
          <w:sz w:val="24"/>
          <w:szCs w:val="24"/>
          <w:shd w:val="clear" w:color="auto" w:fill="FFFFFF"/>
        </w:rPr>
      </w:pPr>
    </w:p>
    <w:p w14:paraId="58044CF0" w14:textId="16A94F04" w:rsidR="004711BB" w:rsidRDefault="0033411A" w:rsidP="001077A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UK LEGAL CLINIC</w:t>
      </w:r>
    </w:p>
    <w:p w14:paraId="2283CB2A" w14:textId="77777777" w:rsidR="0033411A" w:rsidRDefault="0033411A" w:rsidP="001077A9">
      <w:pPr>
        <w:shd w:val="clear" w:color="auto" w:fill="FFFFFF"/>
        <w:spacing w:after="0" w:line="240" w:lineRule="auto"/>
        <w:rPr>
          <w:rFonts w:ascii="Times New Roman" w:hAnsi="Times New Roman" w:cs="Times New Roman"/>
          <w:sz w:val="24"/>
          <w:szCs w:val="24"/>
          <w:shd w:val="clear" w:color="auto" w:fill="FFFFFF"/>
        </w:rPr>
      </w:pPr>
    </w:p>
    <w:p w14:paraId="4D26EB55" w14:textId="77777777" w:rsidR="0033411A" w:rsidRP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sidRPr="0033411A">
        <w:rPr>
          <w:rFonts w:ascii="Times New Roman" w:hAnsi="Times New Roman" w:cs="Times New Roman"/>
          <w:sz w:val="24"/>
          <w:szCs w:val="24"/>
          <w:shd w:val="clear" w:color="auto" w:fill="FFFFFF"/>
        </w:rPr>
        <w:t>"UK's Legal Clinic offers an exceptional introduction to the realities of legal practice and client representation..."</w:t>
      </w:r>
    </w:p>
    <w:p w14:paraId="691F000E" w14:textId="77777777" w:rsidR="0033411A" w:rsidRP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655213AB" w14:textId="77777777" w:rsidR="0033411A" w:rsidRP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sidRPr="0033411A">
        <w:rPr>
          <w:rFonts w:ascii="Times New Roman" w:hAnsi="Times New Roman" w:cs="Times New Roman"/>
          <w:sz w:val="24"/>
          <w:szCs w:val="24"/>
          <w:shd w:val="clear" w:color="auto" w:fill="FFFFFF"/>
        </w:rPr>
        <w:t xml:space="preserve">The College of Law's Law Clinic, currently directed by Professor D'lorah Hughes, opened across the street from the College of Law in 1997. Third-year students have the unique opportunity to advise, counsel and represent needy clients on a variety of civil legal matters. Under the Kentucky Supreme Court's limited practice rule, and with the supervision of the clinical director, third year law students represent clients before state agencies and in state court proceedings. Students also interview clients, draft legal documents, file pleadings and conduct discovery. </w:t>
      </w:r>
    </w:p>
    <w:p w14:paraId="18C96742" w14:textId="77777777" w:rsidR="0033411A" w:rsidRP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1DFFE844" w14:textId="018B042E"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sidRPr="0033411A">
        <w:rPr>
          <w:rFonts w:ascii="Times New Roman" w:hAnsi="Times New Roman" w:cs="Times New Roman"/>
          <w:sz w:val="24"/>
          <w:szCs w:val="24"/>
          <w:shd w:val="clear" w:color="auto" w:fill="FFFFFF"/>
        </w:rPr>
        <w:t>The Legal Clinic allows students to integrate their knowledge of substantive and procedural law with practice skills, including problem identification and solving, legal analysis, legal research, interviewing, investigation, counseling, negotiation, drafting, case planning and management, and the recognition and resolution of ethical problems. UK's Legal Clinic offers an exceptional introduction to the realities of legal practice and client representation, whether you choose to pursue a career in public interest law or private practice.</w:t>
      </w:r>
    </w:p>
    <w:p w14:paraId="2DA8A171" w14:textId="77777777"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5379211A" w14:textId="6407EE55"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84E4D81" w14:textId="77777777"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35224900" w14:textId="3174F3A7"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KENTUCKY LAW JOURNAL</w:t>
      </w:r>
    </w:p>
    <w:p w14:paraId="0E0F326A" w14:textId="77777777"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429C3771" w14:textId="52548C56"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33411A">
        <w:rPr>
          <w:rFonts w:ascii="Times New Roman" w:hAnsi="Times New Roman" w:cs="Times New Roman"/>
          <w:sz w:val="24"/>
          <w:szCs w:val="24"/>
          <w:shd w:val="clear" w:color="auto" w:fill="FFFFFF"/>
        </w:rPr>
        <w:t>he Kentucky Law Journal is the tenth oldest law review published by the nation's law schools. Publication has been continuous since 1881. Four issues are published annually by the University of Kentucky College of Law. The Journal is edited entirely by a student editorial board, with guidance from a faculty advisor. Each issue contains articles written by prominent national scholars and notes written by Journal members encompassing a broad range of legal topics.</w:t>
      </w:r>
    </w:p>
    <w:p w14:paraId="4BBC4F34" w14:textId="77777777"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231EB743" w14:textId="77777777" w:rsidR="0033411A" w:rsidRDefault="0033411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1FBA8D4D" w14:textId="4F1F424F" w:rsidR="0033411A" w:rsidRP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sidRPr="0033411A">
        <w:rPr>
          <w:rFonts w:ascii="Times New Roman" w:hAnsi="Times New Roman" w:cs="Times New Roman"/>
          <w:sz w:val="24"/>
          <w:szCs w:val="24"/>
          <w:shd w:val="clear" w:color="auto" w:fill="FFFFFF"/>
        </w:rPr>
        <w:lastRenderedPageBreak/>
        <w:t>University of Kentucky J. David Rosenberg College of Law</w:t>
      </w:r>
      <w:r>
        <w:rPr>
          <w:rFonts w:ascii="Times New Roman" w:hAnsi="Times New Roman" w:cs="Times New Roman"/>
          <w:sz w:val="24"/>
          <w:szCs w:val="24"/>
          <w:shd w:val="clear" w:color="auto" w:fill="FFFFFF"/>
        </w:rPr>
        <w:t xml:space="preserve"> (continued)</w:t>
      </w:r>
    </w:p>
    <w:p w14:paraId="6599C845" w14:textId="77777777" w:rsidR="0033411A" w:rsidRDefault="0033411A" w:rsidP="0033411A">
      <w:pPr>
        <w:shd w:val="clear" w:color="auto" w:fill="FFFFFF"/>
        <w:spacing w:after="0" w:line="240" w:lineRule="auto"/>
        <w:rPr>
          <w:rFonts w:ascii="Times New Roman" w:hAnsi="Times New Roman" w:cs="Times New Roman"/>
          <w:b/>
          <w:bCs/>
          <w:sz w:val="24"/>
          <w:szCs w:val="24"/>
          <w:shd w:val="clear" w:color="auto" w:fill="FFFFFF"/>
        </w:rPr>
      </w:pPr>
    </w:p>
    <w:p w14:paraId="6F221EA1" w14:textId="52CB8AD4"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KENTUCKY JOURNAL OF EQUINE, AGRICULTURE, AND NATURAL RESOURCES LAW</w:t>
      </w:r>
    </w:p>
    <w:p w14:paraId="011339A9" w14:textId="77777777"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p>
    <w:p w14:paraId="2A2F4CCB" w14:textId="110DB749" w:rsidR="0033411A" w:rsidRDefault="0033411A" w:rsidP="0033411A">
      <w:pPr>
        <w:shd w:val="clear" w:color="auto" w:fill="FFFFFF"/>
        <w:spacing w:after="0" w:line="240" w:lineRule="auto"/>
        <w:rPr>
          <w:rFonts w:ascii="Times New Roman" w:hAnsi="Times New Roman" w:cs="Times New Roman"/>
          <w:sz w:val="24"/>
          <w:szCs w:val="24"/>
          <w:shd w:val="clear" w:color="auto" w:fill="FFFFFF"/>
        </w:rPr>
      </w:pPr>
      <w:r w:rsidRPr="0033411A">
        <w:rPr>
          <w:rFonts w:ascii="Times New Roman" w:hAnsi="Times New Roman" w:cs="Times New Roman"/>
          <w:sz w:val="24"/>
          <w:szCs w:val="24"/>
          <w:shd w:val="clear" w:color="auto" w:fill="FFFFFF"/>
        </w:rPr>
        <w:t>The Kentucky Journal of Equine, Agriculture, and Natural Resources Law (KJEANRL) is a multi-disciplinary journal of law, science, and policy published twice annually by the University of Kentucky College of Law. KJEANRL is edited entirely by students of the College of Law. A forum for articles by practitioners, academicians, policy-makers, and other professionals throughout the United States and abroad, the Journal welcomes original manuscripts focusing on the legal, policy, and ethical issues related to the environment, natural resources, land use, and energy. Shorter discussion pieces, descriptions of creative solutions to persistent problems, and commentary on policy and politics are also suitable for publication in the Journal. Each issue also includes notes written by Journal staff members. The Kentucky Journal of Equine, Agriculture, and Natural Resources Law began as the Journal of Mineral Law &amp; Policy in 1984.</w:t>
      </w:r>
    </w:p>
    <w:p w14:paraId="563D2D28" w14:textId="77777777" w:rsidR="0033411A" w:rsidRDefault="0033411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021F054" w14:textId="3CE4A5B4" w:rsidR="0033411A" w:rsidRDefault="00D15A85" w:rsidP="0033411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Lewis and Clark Law School</w:t>
      </w:r>
    </w:p>
    <w:p w14:paraId="19DCC11E" w14:textId="4A72AF46" w:rsidR="00D15A85" w:rsidRDefault="00D15A85" w:rsidP="0033411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Portland, Oregon:      Median GPA:  </w:t>
      </w:r>
      <w:r w:rsidR="00BD5F19">
        <w:rPr>
          <w:rFonts w:ascii="Times New Roman" w:hAnsi="Times New Roman" w:cs="Times New Roman"/>
          <w:b/>
          <w:bCs/>
          <w:sz w:val="24"/>
          <w:szCs w:val="24"/>
          <w:shd w:val="clear" w:color="auto" w:fill="FFFFFF"/>
        </w:rPr>
        <w:t>3.54     Median LSAT:  161</w:t>
      </w:r>
    </w:p>
    <w:p w14:paraId="1C6662F7" w14:textId="48419F80"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149 Students</w:t>
      </w:r>
    </w:p>
    <w:p w14:paraId="0781E703"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73BA9487" w14:textId="3FAFCBF1"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B6511F9"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5F439B75" w14:textId="77FAC16E"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ANIMAL LAW CLINIC</w:t>
      </w:r>
    </w:p>
    <w:p w14:paraId="25F7AFCE"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32E1AA95" w14:textId="56E72CBB"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sidRPr="00BD5F19">
        <w:rPr>
          <w:rFonts w:ascii="Times New Roman" w:hAnsi="Times New Roman" w:cs="Times New Roman"/>
          <w:sz w:val="24"/>
          <w:szCs w:val="24"/>
          <w:shd w:val="clear" w:color="auto" w:fill="FFFFFF"/>
        </w:rPr>
        <w:t>The Center for Animal Law Studies’ Animal Law Clinic serves as a comprehensive training ground for students interested in the full range of policy and related work to benefit animals through the direct representation of clients. Students conduct research, represent clients, work on clinic projects, and work with attorneys outside the clinic to develop the field of animal law and encourage consideration of the interests of animals in legal decision-making. Their work includes: policy, legislative, research, transactional work, ethical practice, - and strategic planning. Where possible, students also shadow local lawyers, work with lawyer practitioners around the country, observe legal proceedings, and conduct field work to better understand the problems facing animals.</w:t>
      </w:r>
    </w:p>
    <w:p w14:paraId="47207553"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4C1B5AB5" w14:textId="0AAC867E"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FARMED ANIMALS PROTECTION PROJECT CLINIC</w:t>
      </w:r>
    </w:p>
    <w:p w14:paraId="5EB7CF70"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6322F384" w14:textId="07E4E281"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sidRPr="00BD5F19">
        <w:rPr>
          <w:rFonts w:ascii="Times New Roman" w:hAnsi="Times New Roman" w:cs="Times New Roman"/>
          <w:sz w:val="24"/>
          <w:szCs w:val="24"/>
          <w:shd w:val="clear" w:color="auto" w:fill="FFFFFF"/>
        </w:rPr>
        <w:t>The Farmed Animal Protection Project provides an opportunity for all law students (LLM, MSL and JD) to protect farmed animals. The Project concentrates on farmed animal protection and lawyering skills used by farmed animal protection legal advocates. There is an in-class component as well as an out-of-class individual project. Under the guidance of Professor Russ Mead, students create an individual project in the field of farmed animal protection law. These projects prepare students to work as lawyers for animal nonprofits and NGO’s. The projects also benefit lawyer and non-lawyer advocates currently working in farmed animal protection. Students are expected to spend 10 hours a week on these projects.</w:t>
      </w:r>
    </w:p>
    <w:p w14:paraId="03A16817"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7138D3FB" w14:textId="3F821625"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CRIME VICTIM LITIGATION CLINIC</w:t>
      </w:r>
    </w:p>
    <w:p w14:paraId="7C707AF9"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374A8F2E" w14:textId="64FF1F9B"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sidRPr="00BD5F19">
        <w:rPr>
          <w:rFonts w:ascii="Times New Roman" w:hAnsi="Times New Roman" w:cs="Times New Roman"/>
          <w:sz w:val="24"/>
          <w:szCs w:val="24"/>
          <w:shd w:val="clear" w:color="auto" w:fill="FFFFFF"/>
        </w:rPr>
        <w:t>Under the supervision of Clinical Professor Meg Garvin, who is also the Executive Director of the National Crime Victim Law Institute (NCVLI), students of the Crime Victims Litigation Clinic (CVLC) learn both practical and theoretical approaches to the assertion and enforcement of victims’ rights within the criminal justice system. In a weekly 2 and 1/2 hour class, students learn basic victims’ rights jurisprudence, Blue Book citation, and trial and appellate level victims’ rights practice, including effective motion practice and general practice skills. Students also benefit from guest lectures by national crime victims’ rights experts and experienced crime victim attorneys and allied professionals (e.g., psychologists, victim advocates).</w:t>
      </w:r>
    </w:p>
    <w:p w14:paraId="2A6C671C" w14:textId="77777777" w:rsidR="00BD5F19" w:rsidRDefault="00BD5F1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31C052C" w14:textId="7B0025F0"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Lewis and Clark Law School (continued)</w:t>
      </w:r>
    </w:p>
    <w:p w14:paraId="0A2B9402" w14:textId="77777777" w:rsidR="00BD5F19" w:rsidRDefault="00BD5F19" w:rsidP="0033411A">
      <w:pPr>
        <w:shd w:val="clear" w:color="auto" w:fill="FFFFFF"/>
        <w:spacing w:after="0" w:line="240" w:lineRule="auto"/>
        <w:rPr>
          <w:rFonts w:ascii="Times New Roman" w:hAnsi="Times New Roman" w:cs="Times New Roman"/>
          <w:sz w:val="24"/>
          <w:szCs w:val="24"/>
          <w:shd w:val="clear" w:color="auto" w:fill="FFFFFF"/>
        </w:rPr>
      </w:pPr>
    </w:p>
    <w:p w14:paraId="73E0D2AF" w14:textId="47698428" w:rsidR="00BD5F19" w:rsidRDefault="00AA4344"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REFORM CLINIC</w:t>
      </w:r>
    </w:p>
    <w:p w14:paraId="3210C185"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7F1C6F0A" w14:textId="4120E3E9"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The Criminal Justice Reform Clinic (CJRC) opened in the summer of 2015. Students in the CJRC work on a variety of casework and projects relating to clemency, parole, incarcerated youth legal services, forensic science in criminal cases, and on amicus briefs and academic reports and studies relating to the back end of the criminal legal system.</w:t>
      </w:r>
    </w:p>
    <w:p w14:paraId="59233F6B"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41A3C5D1" w14:textId="24860D55"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EARTHRISE LAW CENTER CLINIC</w:t>
      </w:r>
    </w:p>
    <w:p w14:paraId="16FE7E1D"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6D8C8FDA" w14:textId="3C22C0EA"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Earthrise Law Center, founded in 1996, is the domestic environmental law clinic at Lewis &amp; Clark Law School. Earthrise’s goals are to advance efforts to protect the environment by serving as a resource for public interest organizations that need legal representation and to train and educate law students through direct involvement in complex environmental and natural resource issues. Earthrise provides rewarding clinical experience for students interested in environmental law who wish to develop their litigation, negotiation, and advocacy skills.</w:t>
      </w:r>
    </w:p>
    <w:p w14:paraId="371ADB5A"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55813560" w14:textId="1BF555D8" w:rsidR="00AA4344" w:rsidRDefault="00AA4344" w:rsidP="0033411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GLOBAL LAW ALLIANCE FOR ANIMALS AND THE ENVIRONMENT CLINIC</w:t>
      </w:r>
    </w:p>
    <w:p w14:paraId="2E174A4E" w14:textId="77777777" w:rsidR="00AA4344" w:rsidRDefault="00AA4344" w:rsidP="0033411A">
      <w:pPr>
        <w:shd w:val="clear" w:color="auto" w:fill="FFFFFF"/>
        <w:spacing w:after="0" w:line="240" w:lineRule="auto"/>
        <w:rPr>
          <w:rFonts w:ascii="Times New Roman" w:hAnsi="Times New Roman" w:cs="Times New Roman"/>
          <w:b/>
          <w:bCs/>
          <w:sz w:val="24"/>
          <w:szCs w:val="24"/>
          <w:shd w:val="clear" w:color="auto" w:fill="FFFFFF"/>
        </w:rPr>
      </w:pPr>
    </w:p>
    <w:p w14:paraId="2DD81DDE" w14:textId="382979B9"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The Global Law Alliance for Animals and the Environment (the “Global Law Alliance”) is a champion for wild animals and wild spaces across the globe, working to protect animals and the environment through the development, implementation, and enforcement of international law. Law students (JD and Animal Law LLM) actively participate in the work through two legal clinics. The Global Law Alliance is an innovative collaboration of the world-renowned Center for Animal Law Studies and the #1 ranked Environmental Law Program at Lewis &amp; Clark Law School.</w:t>
      </w:r>
    </w:p>
    <w:p w14:paraId="7C77868C"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3E366101" w14:textId="43023EB5"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 PAYER CLINIC</w:t>
      </w:r>
    </w:p>
    <w:p w14:paraId="6D41C63C"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4529696C" w14:textId="111C0FDE"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The law school’s Low Income Taxpayer Clinic gives students the opportunity to represent taxpayers of lesser means in controversies with the Internal Revenue Service, including audits and appeals before that agency, and trials and hearings before the U.S. Tax Court. Student participants work under the supervision of an experienced tax attorney who is a full-time member of the law school faculty. The Low-Income Taxpayer Clinic accepts for representation only those cases that maximize the student’s opportunities to learn and develop practical lawyering skills. The Low-Income Taxpayer Clinic is part of the Lewis &amp; Clark Small Business Legal Clinic.</w:t>
      </w:r>
    </w:p>
    <w:p w14:paraId="7C997563" w14:textId="77777777" w:rsidR="00AA4344" w:rsidRDefault="00AA434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C56762" w14:textId="10C4D13D"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lastRenderedPageBreak/>
        <w:t>Lewis and Clark Law School (continued)</w:t>
      </w:r>
    </w:p>
    <w:p w14:paraId="17213AE8"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01B4FE37" w14:textId="3A8CBF65"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LEGAL CLINIC</w:t>
      </w:r>
    </w:p>
    <w:p w14:paraId="7DF978EB" w14:textId="77777777" w:rsidR="00AA4344" w:rsidRDefault="00AA4344" w:rsidP="0033411A">
      <w:pPr>
        <w:shd w:val="clear" w:color="auto" w:fill="FFFFFF"/>
        <w:spacing w:after="0" w:line="240" w:lineRule="auto"/>
        <w:rPr>
          <w:rFonts w:ascii="Times New Roman" w:hAnsi="Times New Roman" w:cs="Times New Roman"/>
          <w:sz w:val="24"/>
          <w:szCs w:val="24"/>
          <w:shd w:val="clear" w:color="auto" w:fill="FFFFFF"/>
        </w:rPr>
      </w:pPr>
    </w:p>
    <w:p w14:paraId="427B8D0A" w14:textId="77777777" w:rsidR="00AA4344" w:rsidRP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 xml:space="preserve">The law school’s Small Business Legal Clinic (SBLC) is an economic justice clinic that provides low-income small business owners and entrepreneurs access to transactional legal services. </w:t>
      </w:r>
    </w:p>
    <w:p w14:paraId="18DE831D" w14:textId="77777777" w:rsidR="00AA4344" w:rsidRP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2B58B824" w14:textId="77777777" w:rsidR="00AA4344" w:rsidRP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Since opening its doors in 2006, the SBLC has provided transactional legal assistance to thousands of small businesses, helping new businesses get started with a strong foundation, and helping existing businesses take their business to the next level. Seventy-five percent of the clients are businesses owned by women, recent immigrants, and people from communities of color.</w:t>
      </w:r>
    </w:p>
    <w:p w14:paraId="059D174C" w14:textId="77777777" w:rsidR="00AA4344" w:rsidRP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444D74DF" w14:textId="76936665"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SBLC also houses a Patent Clinic, providing copyright, trademark registration. patent prosecution for a limited number of clients.</w:t>
      </w:r>
    </w:p>
    <w:p w14:paraId="2454D75B" w14:textId="77777777"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71E4E2E0" w14:textId="2C33F29C"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44A27E8" w14:textId="77777777"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35DAB925" w14:textId="785CD61C"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LEWIS &amp; CLARK LAW REVIEW</w:t>
      </w:r>
    </w:p>
    <w:p w14:paraId="33381E28" w14:textId="77777777"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43110181" w14:textId="0A1B66FF"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The Lewis &amp; Clark Law Review (LCLR) is a general-purpose law review publishing original scholarship from across the legal academy.  Founded as the Journal of Small and Emerging Business Law in 1996, and rededicated with a broader mission in Spring 2004, LCLR is the top-ranked law review in the Pacific Northwest, ranking among the top 5% of all law journals and the top 20% of general-interest law reviews.</w:t>
      </w:r>
    </w:p>
    <w:p w14:paraId="51FA413A" w14:textId="77777777"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46659FDF" w14:textId="50437724"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ANIMAL LAW REVIEW</w:t>
      </w:r>
    </w:p>
    <w:p w14:paraId="44284EE9" w14:textId="77777777"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0C36DCEB" w14:textId="6BED3894"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t>Animal Law is the nation’s first law review devoted entirely to the discussion of legal issues relating to animals. Now entering its 30th year of publication, this yearly review has gained national recognition. Articles in the Animal Law Review (ALR) discuss and analyze legal issues affecting endangered species, aquatic animals, farmed, captive, companion, and research animals to help further the discussion on how to legally advocate for nonhuman species. Through diligent fact-checking, editing, and analysis, members help Animal Law provide a balanced, scholarly legal forum for discussing these topics. Animal Law provides a practical and enriching experience for every law student.</w:t>
      </w:r>
    </w:p>
    <w:p w14:paraId="06A06AEC" w14:textId="77777777" w:rsidR="00AA4344" w:rsidRDefault="00AA434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A398697" w14:textId="357A252E"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r w:rsidRPr="00AA4344">
        <w:rPr>
          <w:rFonts w:ascii="Times New Roman" w:hAnsi="Times New Roman" w:cs="Times New Roman"/>
          <w:sz w:val="24"/>
          <w:szCs w:val="24"/>
          <w:shd w:val="clear" w:color="auto" w:fill="FFFFFF"/>
        </w:rPr>
        <w:lastRenderedPageBreak/>
        <w:t>Lewis and Clark Law School (continued)</w:t>
      </w:r>
    </w:p>
    <w:p w14:paraId="24A0270F" w14:textId="77777777" w:rsidR="00AA4344" w:rsidRDefault="00AA4344" w:rsidP="00AA4344">
      <w:pPr>
        <w:shd w:val="clear" w:color="auto" w:fill="FFFFFF"/>
        <w:spacing w:after="0" w:line="240" w:lineRule="auto"/>
        <w:rPr>
          <w:rFonts w:ascii="Times New Roman" w:hAnsi="Times New Roman" w:cs="Times New Roman"/>
          <w:sz w:val="24"/>
          <w:szCs w:val="24"/>
          <w:shd w:val="clear" w:color="auto" w:fill="FFFFFF"/>
        </w:rPr>
      </w:pPr>
    </w:p>
    <w:p w14:paraId="44917F87" w14:textId="4A4AB1AF" w:rsidR="00AA4344" w:rsidRDefault="00570E99" w:rsidP="00AA43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REVIEW</w:t>
      </w:r>
    </w:p>
    <w:p w14:paraId="4E55A9F6" w14:textId="77777777" w:rsidR="00570E99" w:rsidRDefault="00570E99" w:rsidP="00AA4344">
      <w:pPr>
        <w:shd w:val="clear" w:color="auto" w:fill="FFFFFF"/>
        <w:spacing w:after="0" w:line="240" w:lineRule="auto"/>
        <w:rPr>
          <w:rFonts w:ascii="Times New Roman" w:hAnsi="Times New Roman" w:cs="Times New Roman"/>
          <w:sz w:val="24"/>
          <w:szCs w:val="24"/>
          <w:shd w:val="clear" w:color="auto" w:fill="FFFFFF"/>
        </w:rPr>
      </w:pPr>
    </w:p>
    <w:p w14:paraId="301C6442" w14:textId="77777777" w:rsidR="00570E99" w:rsidRPr="00570E99" w:rsidRDefault="00570E99" w:rsidP="00570E99">
      <w:pPr>
        <w:shd w:val="clear" w:color="auto" w:fill="FFFFFF"/>
        <w:spacing w:after="0" w:line="240" w:lineRule="auto"/>
        <w:rPr>
          <w:rFonts w:ascii="Times New Roman" w:hAnsi="Times New Roman" w:cs="Times New Roman"/>
          <w:sz w:val="24"/>
          <w:szCs w:val="24"/>
          <w:shd w:val="clear" w:color="auto" w:fill="FFFFFF"/>
        </w:rPr>
      </w:pPr>
      <w:r w:rsidRPr="00570E99">
        <w:rPr>
          <w:rFonts w:ascii="Times New Roman" w:hAnsi="Times New Roman" w:cs="Times New Roman"/>
          <w:sz w:val="24"/>
          <w:szCs w:val="24"/>
          <w:shd w:val="clear" w:color="auto" w:fill="FFFFFF"/>
        </w:rPr>
        <w:t>Environmental Law was the first law journal in the country dedicated solely to exploring the growing body of natural resources and environmental issues in the law. With a thirty year legacy of publishing the most cutting edge environmental legal scholarship, Environmental Law is widely recognized as a national leader in its field.</w:t>
      </w:r>
    </w:p>
    <w:p w14:paraId="4C3F1689" w14:textId="77777777" w:rsidR="00570E99" w:rsidRPr="00570E99" w:rsidRDefault="00570E99" w:rsidP="00570E99">
      <w:pPr>
        <w:shd w:val="clear" w:color="auto" w:fill="FFFFFF"/>
        <w:spacing w:after="0" w:line="240" w:lineRule="auto"/>
        <w:rPr>
          <w:rFonts w:ascii="Times New Roman" w:hAnsi="Times New Roman" w:cs="Times New Roman"/>
          <w:sz w:val="24"/>
          <w:szCs w:val="24"/>
          <w:shd w:val="clear" w:color="auto" w:fill="FFFFFF"/>
        </w:rPr>
      </w:pPr>
    </w:p>
    <w:p w14:paraId="3637ADB1" w14:textId="1C31F193" w:rsidR="00570E99" w:rsidRDefault="00570E99" w:rsidP="00570E99">
      <w:pPr>
        <w:shd w:val="clear" w:color="auto" w:fill="FFFFFF"/>
        <w:spacing w:after="0" w:line="240" w:lineRule="auto"/>
        <w:rPr>
          <w:rFonts w:ascii="Times New Roman" w:hAnsi="Times New Roman" w:cs="Times New Roman"/>
          <w:sz w:val="24"/>
          <w:szCs w:val="24"/>
          <w:shd w:val="clear" w:color="auto" w:fill="FFFFFF"/>
        </w:rPr>
      </w:pPr>
      <w:r w:rsidRPr="00570E99">
        <w:rPr>
          <w:rFonts w:ascii="Times New Roman" w:hAnsi="Times New Roman" w:cs="Times New Roman"/>
          <w:sz w:val="24"/>
          <w:szCs w:val="24"/>
          <w:shd w:val="clear" w:color="auto" w:fill="FFFFFF"/>
        </w:rPr>
        <w:t>Proficiency in analysis, research, and writing is the hallmark of law review membership. Candidates for the law review are chosen annually through either, a writing competition held at the end of the academic school year (write-on) or by class rank (grade-on). Once candidates have served a year on the staff of Environmental Law, they may run for the editorial board, including the position of Editor-in-Chief, in annual elections conducted by the law review staff.</w:t>
      </w:r>
    </w:p>
    <w:p w14:paraId="430D6699" w14:textId="77777777" w:rsidR="00570E99" w:rsidRDefault="00570E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45E9974" w14:textId="26446064" w:rsidR="00570E99" w:rsidRDefault="00520F6F" w:rsidP="00570E99">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Liberty University School of Law</w:t>
      </w:r>
    </w:p>
    <w:p w14:paraId="37BAD863" w14:textId="26321903" w:rsidR="00520F6F" w:rsidRDefault="00520F6F" w:rsidP="00570E99">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Lynchburg, Virginia:       Median GPA:  3.49     Median LSAT:  152</w:t>
      </w:r>
    </w:p>
    <w:p w14:paraId="039A1861" w14:textId="5020ADA4" w:rsidR="00520F6F" w:rsidRDefault="00520F6F" w:rsidP="00570E9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125 Students</w:t>
      </w:r>
    </w:p>
    <w:p w14:paraId="25A5819E" w14:textId="77777777" w:rsidR="00520F6F" w:rsidRDefault="00520F6F" w:rsidP="00570E99">
      <w:pPr>
        <w:shd w:val="clear" w:color="auto" w:fill="FFFFFF"/>
        <w:spacing w:after="0" w:line="240" w:lineRule="auto"/>
        <w:rPr>
          <w:rFonts w:ascii="Times New Roman" w:hAnsi="Times New Roman" w:cs="Times New Roman"/>
          <w:sz w:val="24"/>
          <w:szCs w:val="24"/>
          <w:shd w:val="clear" w:color="auto" w:fill="FFFFFF"/>
        </w:rPr>
      </w:pPr>
    </w:p>
    <w:p w14:paraId="5F9780B9" w14:textId="39638F55" w:rsidR="00520F6F" w:rsidRDefault="00520F6F" w:rsidP="00570E9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DC7286C" w14:textId="77777777" w:rsidR="00520F6F" w:rsidRDefault="00520F6F" w:rsidP="00570E99">
      <w:pPr>
        <w:shd w:val="clear" w:color="auto" w:fill="FFFFFF"/>
        <w:spacing w:after="0" w:line="240" w:lineRule="auto"/>
        <w:rPr>
          <w:rFonts w:ascii="Times New Roman" w:hAnsi="Times New Roman" w:cs="Times New Roman"/>
          <w:sz w:val="24"/>
          <w:szCs w:val="24"/>
          <w:shd w:val="clear" w:color="auto" w:fill="FFFFFF"/>
        </w:rPr>
      </w:pPr>
    </w:p>
    <w:p w14:paraId="67FBC4BD" w14:textId="0D30E047" w:rsidR="007017DC" w:rsidRDefault="007017DC" w:rsidP="00570E99">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INTELLECTUAL PROPERTY CLINIC</w:t>
      </w:r>
    </w:p>
    <w:p w14:paraId="7A63E1ED" w14:textId="77777777" w:rsidR="007017DC" w:rsidRDefault="007017DC" w:rsidP="00570E99">
      <w:pPr>
        <w:shd w:val="clear" w:color="auto" w:fill="FFFFFF"/>
        <w:spacing w:after="0" w:line="240" w:lineRule="auto"/>
        <w:rPr>
          <w:rFonts w:ascii="Times New Roman" w:hAnsi="Times New Roman" w:cs="Times New Roman"/>
          <w:sz w:val="24"/>
          <w:szCs w:val="24"/>
          <w:shd w:val="clear" w:color="auto" w:fill="FFFFFF"/>
        </w:rPr>
      </w:pPr>
    </w:p>
    <w:p w14:paraId="6E4EA785"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Students in the Intellectual Property Clinic help real clients solve intellectual property problems. The clinic primarily assists start-up businesses, veteran-owned businesses, and Christian ministries with trademark, copyright, and trade secret issues. This includes counseling such clients on things like product naming, brand identification, protecting creative works (literature, music, movies, artwork, and software), and protecting client lists and other confidential information.</w:t>
      </w:r>
    </w:p>
    <w:p w14:paraId="5A7D9E63"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20322C96"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The clinic is proud to be certified by the United States Patent and Trademark Office (“USPTO”) for trademark practice. Under the supervision of the clinic director, students conduct trademark searches, counsel clients on trademark protection, and file trademark applications with the USPTO.</w:t>
      </w:r>
    </w:p>
    <w:p w14:paraId="3FE52A31"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5B5EC239" w14:textId="55908060" w:rsid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The application process is competitive and accepted students are required to take courses in trademark law and general intellectual property law.</w:t>
      </w:r>
    </w:p>
    <w:p w14:paraId="60E21ADC" w14:textId="77777777" w:rsid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2F985E77" w14:textId="1C78DCCE" w:rsid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2A73BA0A" w14:textId="77777777" w:rsid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0956AE1C"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Work closely with Virginia Commonwealth’s Attorneys and get the opportunity to represent the Commonwealth of Virginia in the prosecution of criminal law cases. Law school clinic students will construct plea offers with defense counsel, prepare witnesses for court, and conduct hearings and criminal trials.</w:t>
      </w:r>
    </w:p>
    <w:p w14:paraId="5D622EE7"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1AAE3FBE"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The Prosecution Clinic offers law school students the opportunity to participate in a summer and fall externship in Virginia Commonwealth’s Attorneys’ Offices. Students will work under the direct supervision of a faculty supervisor and Commonwealth Attorney’s Office prosecutors and will be involved in all aspects of criminal prosecution.</w:t>
      </w:r>
    </w:p>
    <w:p w14:paraId="29D01E1D"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301FF9F4"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The clinic will also contain a classroom component where you will cover subject matter that includes the following:</w:t>
      </w:r>
    </w:p>
    <w:p w14:paraId="55C4E10D"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p>
    <w:p w14:paraId="7CFAA0A3"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Role of the prosecutor</w:t>
      </w:r>
    </w:p>
    <w:p w14:paraId="0D41456A"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Prosecutorial discretion</w:t>
      </w:r>
    </w:p>
    <w:p w14:paraId="1C10A99C"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Plea bargaining</w:t>
      </w:r>
    </w:p>
    <w:p w14:paraId="46477EB1"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Preparing for motions and hearings</w:t>
      </w:r>
    </w:p>
    <w:p w14:paraId="3FD42EE8" w14:textId="77777777" w:rsidR="007017DC" w:rsidRPr="007017DC"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Responding to requests for discovery</w:t>
      </w:r>
    </w:p>
    <w:p w14:paraId="22997859" w14:textId="221AD89F" w:rsidR="00EA5AB9" w:rsidRDefault="007017DC" w:rsidP="007017DC">
      <w:pPr>
        <w:shd w:val="clear" w:color="auto" w:fill="FFFFFF"/>
        <w:spacing w:after="0" w:line="240" w:lineRule="auto"/>
        <w:rPr>
          <w:rFonts w:ascii="Times New Roman" w:hAnsi="Times New Roman" w:cs="Times New Roman"/>
          <w:sz w:val="24"/>
          <w:szCs w:val="24"/>
          <w:shd w:val="clear" w:color="auto" w:fill="FFFFFF"/>
        </w:rPr>
      </w:pPr>
      <w:r w:rsidRPr="007017DC">
        <w:rPr>
          <w:rFonts w:ascii="Times New Roman" w:hAnsi="Times New Roman" w:cs="Times New Roman"/>
          <w:sz w:val="24"/>
          <w:szCs w:val="24"/>
          <w:shd w:val="clear" w:color="auto" w:fill="FFFFFF"/>
        </w:rPr>
        <w:t>Preparing jury instructions</w:t>
      </w:r>
    </w:p>
    <w:p w14:paraId="7AF5054E" w14:textId="77777777" w:rsidR="00EA5AB9" w:rsidRDefault="00EA5AB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05E70D0" w14:textId="595AC646" w:rsidR="007017DC" w:rsidRDefault="00EA5AB9" w:rsidP="007017D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Liberty University School of Law (continued)</w:t>
      </w:r>
    </w:p>
    <w:p w14:paraId="53A98ECD" w14:textId="77777777" w:rsidR="00EA5AB9" w:rsidRDefault="00EA5AB9" w:rsidP="007017DC">
      <w:pPr>
        <w:shd w:val="clear" w:color="auto" w:fill="FFFFFF"/>
        <w:spacing w:after="0" w:line="240" w:lineRule="auto"/>
        <w:rPr>
          <w:rFonts w:ascii="Times New Roman" w:hAnsi="Times New Roman" w:cs="Times New Roman"/>
          <w:sz w:val="24"/>
          <w:szCs w:val="24"/>
          <w:shd w:val="clear" w:color="auto" w:fill="FFFFFF"/>
        </w:rPr>
      </w:pPr>
    </w:p>
    <w:p w14:paraId="436C8144" w14:textId="7141F50A" w:rsidR="00EA5AB9" w:rsidRDefault="00EA5AB9" w:rsidP="007017D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CONSTITUTIONAL LITIGATION CLINIC</w:t>
      </w:r>
    </w:p>
    <w:p w14:paraId="7E7FB44C" w14:textId="77777777" w:rsidR="00EA5AB9" w:rsidRDefault="00EA5AB9" w:rsidP="007017DC">
      <w:pPr>
        <w:shd w:val="clear" w:color="auto" w:fill="FFFFFF"/>
        <w:spacing w:after="0" w:line="240" w:lineRule="auto"/>
        <w:rPr>
          <w:rFonts w:ascii="Times New Roman" w:hAnsi="Times New Roman" w:cs="Times New Roman"/>
          <w:sz w:val="24"/>
          <w:szCs w:val="24"/>
          <w:shd w:val="clear" w:color="auto" w:fill="FFFFFF"/>
        </w:rPr>
      </w:pPr>
    </w:p>
    <w:p w14:paraId="1FD314C2"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Gain the unique opportunity to help safeguard constitutional liberties in real cases. Through the clinic, you will provide assistance on actual constitutional matters while receiving guidance and training from expert civil rights attorneys. You will play an important support role in federal and state cases affecting religious liberty, the sanctity of human life, and the traditional family. Through the clinic, you will also have the opportunity to protect constitutional freedoms, defend first principles, and help restore the culture.</w:t>
      </w:r>
    </w:p>
    <w:p w14:paraId="7FD013EA"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p>
    <w:p w14:paraId="6C98F61C"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In this intense clinical experience, you’ll learn more about these topics:</w:t>
      </w:r>
    </w:p>
    <w:p w14:paraId="432684FC"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p>
    <w:p w14:paraId="37C89848"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Civil procedure</w:t>
      </w:r>
    </w:p>
    <w:p w14:paraId="2586C8BE"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Evidence</w:t>
      </w:r>
    </w:p>
    <w:p w14:paraId="3ECFD88C"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Substantive law</w:t>
      </w:r>
    </w:p>
    <w:p w14:paraId="46B33D30"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Law office management</w:t>
      </w:r>
    </w:p>
    <w:p w14:paraId="653F3B78" w14:textId="77777777" w:rsidR="00EA5AB9" w:rsidRP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Ethics</w:t>
      </w:r>
    </w:p>
    <w:p w14:paraId="78A89F4F" w14:textId="45D94D0D"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Professional responsibility</w:t>
      </w:r>
    </w:p>
    <w:p w14:paraId="5863CC74" w14:textId="77777777"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p>
    <w:p w14:paraId="38DE95C1" w14:textId="6C5DA538"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F39AE82" w14:textId="77777777"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p>
    <w:p w14:paraId="005C63C8" w14:textId="4D7A051E"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LIBERTY LAW REVIEW</w:t>
      </w:r>
    </w:p>
    <w:p w14:paraId="2A77D8A7" w14:textId="77777777"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p>
    <w:p w14:paraId="0CB41E74" w14:textId="677A36E0"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r w:rsidRPr="00EA5AB9">
        <w:rPr>
          <w:rFonts w:ascii="Times New Roman" w:hAnsi="Times New Roman" w:cs="Times New Roman"/>
          <w:sz w:val="24"/>
          <w:szCs w:val="24"/>
          <w:shd w:val="clear" w:color="auto" w:fill="FFFFFF"/>
        </w:rPr>
        <w:t>Sharpen your skills as you learn how to analyze legal issues and clearly express your findings in writing. The Law Review is a student-edited, scholarly journal published by the School of Law. You’ll research and write, as well as edit and publish scholarly writings such as articles, essays, and lectures for this publication.</w:t>
      </w:r>
    </w:p>
    <w:p w14:paraId="26AE1AB7" w14:textId="77777777" w:rsidR="00EA5AB9" w:rsidRDefault="00EA5AB9" w:rsidP="00EA5AB9">
      <w:pPr>
        <w:shd w:val="clear" w:color="auto" w:fill="FFFFFF"/>
        <w:spacing w:after="0" w:line="240" w:lineRule="auto"/>
        <w:rPr>
          <w:rFonts w:ascii="Times New Roman" w:hAnsi="Times New Roman" w:cs="Times New Roman"/>
          <w:sz w:val="24"/>
          <w:szCs w:val="24"/>
          <w:shd w:val="clear" w:color="auto" w:fill="FFFFFF"/>
        </w:rPr>
      </w:pPr>
    </w:p>
    <w:p w14:paraId="4039BC84" w14:textId="0201DAEA" w:rsidR="00EA5AB9" w:rsidRDefault="00EA5AB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C380566" w14:textId="07A1DDE6" w:rsidR="00EA5AB9" w:rsidRDefault="00285677" w:rsidP="00EA5AB9">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Lincon Memorial University John J. Duncan, Jr. School of Law</w:t>
      </w:r>
    </w:p>
    <w:p w14:paraId="5ABE6081" w14:textId="50B023F2" w:rsidR="00285677" w:rsidRDefault="00285677" w:rsidP="00EA5AB9">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Knoxville, Tennessee:      Median GPA:  3.40     Median LSAT:  150</w:t>
      </w:r>
    </w:p>
    <w:p w14:paraId="45C5750E" w14:textId="3AE7DB7F"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126 Students</w:t>
      </w:r>
    </w:p>
    <w:p w14:paraId="04CCC2A4" w14:textId="77777777"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p>
    <w:p w14:paraId="2D30929F" w14:textId="430AABDA"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47084E4" w14:textId="77777777"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p>
    <w:p w14:paraId="4F370E73" w14:textId="3E8058EF"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Website page for legal clinics is under construction (will be added when available)</w:t>
      </w:r>
    </w:p>
    <w:p w14:paraId="2F7434F3" w14:textId="77777777"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p>
    <w:p w14:paraId="23FDA097" w14:textId="0D4B8AA2"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3116EF2" w14:textId="77777777"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p>
    <w:p w14:paraId="39BFA3A3" w14:textId="46228CF9"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LINCOLN MEMORIAL UNIVERSITY LAW REVIEW</w:t>
      </w:r>
    </w:p>
    <w:p w14:paraId="75EC7910" w14:textId="77777777" w:rsidR="00285677" w:rsidRDefault="00285677" w:rsidP="00EA5AB9">
      <w:pPr>
        <w:shd w:val="clear" w:color="auto" w:fill="FFFFFF"/>
        <w:spacing w:after="0" w:line="240" w:lineRule="auto"/>
        <w:rPr>
          <w:rFonts w:ascii="Times New Roman" w:hAnsi="Times New Roman" w:cs="Times New Roman"/>
          <w:sz w:val="24"/>
          <w:szCs w:val="24"/>
          <w:shd w:val="clear" w:color="auto" w:fill="FFFFFF"/>
        </w:rPr>
      </w:pPr>
    </w:p>
    <w:p w14:paraId="28E6F3E8" w14:textId="77777777" w:rsidR="00285677" w:rsidRPr="00285677" w:rsidRDefault="00285677" w:rsidP="00285677">
      <w:pPr>
        <w:shd w:val="clear" w:color="auto" w:fill="FFFFFF"/>
        <w:spacing w:after="0" w:line="240" w:lineRule="auto"/>
        <w:rPr>
          <w:rFonts w:ascii="Times New Roman" w:hAnsi="Times New Roman" w:cs="Times New Roman"/>
          <w:sz w:val="24"/>
          <w:szCs w:val="24"/>
          <w:shd w:val="clear" w:color="auto" w:fill="FFFFFF"/>
        </w:rPr>
      </w:pPr>
      <w:r w:rsidRPr="00285677">
        <w:rPr>
          <w:rFonts w:ascii="Times New Roman" w:hAnsi="Times New Roman" w:cs="Times New Roman"/>
          <w:sz w:val="24"/>
          <w:szCs w:val="24"/>
          <w:shd w:val="clear" w:color="auto" w:fill="FFFFFF"/>
        </w:rPr>
        <w:t>The Lincoln Memorial University Law Review is an entirely student-run organization. Law Review staff edits and publishes articles written by scholars, practitioners, and students. Law Review participation is highly respected by members of the legal community because of the unique educational experience it provides. Service on Law Review enhances analytical, organizational, and research acumen and signifies a level of expertise in these areas that is widely recognized in the legal community.</w:t>
      </w:r>
    </w:p>
    <w:p w14:paraId="3F27DE74" w14:textId="77777777" w:rsidR="00285677" w:rsidRPr="00285677" w:rsidRDefault="00285677" w:rsidP="00285677">
      <w:pPr>
        <w:shd w:val="clear" w:color="auto" w:fill="FFFFFF"/>
        <w:spacing w:after="0" w:line="240" w:lineRule="auto"/>
        <w:rPr>
          <w:rFonts w:ascii="Times New Roman" w:hAnsi="Times New Roman" w:cs="Times New Roman"/>
          <w:sz w:val="24"/>
          <w:szCs w:val="24"/>
          <w:shd w:val="clear" w:color="auto" w:fill="FFFFFF"/>
        </w:rPr>
      </w:pPr>
    </w:p>
    <w:p w14:paraId="28EC7B1B" w14:textId="53CE8680" w:rsidR="001233C5" w:rsidRDefault="00285677" w:rsidP="00285677">
      <w:pPr>
        <w:shd w:val="clear" w:color="auto" w:fill="FFFFFF"/>
        <w:spacing w:after="0" w:line="240" w:lineRule="auto"/>
        <w:rPr>
          <w:rFonts w:ascii="Times New Roman" w:hAnsi="Times New Roman" w:cs="Times New Roman"/>
          <w:sz w:val="24"/>
          <w:szCs w:val="24"/>
          <w:shd w:val="clear" w:color="auto" w:fill="FFFFFF"/>
        </w:rPr>
      </w:pPr>
      <w:r w:rsidRPr="00285677">
        <w:rPr>
          <w:rFonts w:ascii="Times New Roman" w:hAnsi="Times New Roman" w:cs="Times New Roman"/>
          <w:sz w:val="24"/>
          <w:szCs w:val="24"/>
          <w:shd w:val="clear" w:color="auto" w:fill="FFFFFF"/>
        </w:rPr>
        <w:t>It is the mission of the Law Review to produce an electronic scholarly journal dedicated to providing and promoting global access to authoritative legal scholarship. The Law Review publishes a collection of articles authored by legal scholars and practitioners as well as student-written notes and comments. The Law Review seeks to facilitate legal research and disseminate authoritative information on issues of current national discourse or other themes as identified to the public by the Law Review. Submissions in furtherance of those goals will be given priority for publication.</w:t>
      </w:r>
    </w:p>
    <w:p w14:paraId="350AC001" w14:textId="77777777" w:rsidR="001233C5" w:rsidRDefault="001233C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EF20EA" w14:textId="7A0EB78C" w:rsidR="00285677" w:rsidRDefault="00E23464" w:rsidP="00285677">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Louisiana State University Paul M. Hebert Law Center</w:t>
      </w:r>
    </w:p>
    <w:p w14:paraId="3E6BC8E3" w14:textId="71F85BDB" w:rsidR="00E23464" w:rsidRDefault="00E23464" w:rsidP="00285677">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Baton Rouge, Louisiana:     Median GPA:  3.62     Median LSAT:  157</w:t>
      </w:r>
    </w:p>
    <w:p w14:paraId="03CCCCF9" w14:textId="21FD4C7E" w:rsidR="00E23464" w:rsidRDefault="00E23464" w:rsidP="0028567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208 Students</w:t>
      </w:r>
    </w:p>
    <w:p w14:paraId="0D115A40" w14:textId="77777777" w:rsidR="00E23464" w:rsidRDefault="00E23464" w:rsidP="00285677">
      <w:pPr>
        <w:shd w:val="clear" w:color="auto" w:fill="FFFFFF"/>
        <w:spacing w:after="0" w:line="240" w:lineRule="auto"/>
        <w:rPr>
          <w:rFonts w:ascii="Times New Roman" w:hAnsi="Times New Roman" w:cs="Times New Roman"/>
          <w:sz w:val="24"/>
          <w:szCs w:val="24"/>
          <w:shd w:val="clear" w:color="auto" w:fill="FFFFFF"/>
        </w:rPr>
      </w:pPr>
    </w:p>
    <w:p w14:paraId="794F3D3D" w14:textId="238656EA" w:rsidR="00E23464" w:rsidRDefault="00E23464" w:rsidP="0028567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293F229" w14:textId="77777777" w:rsidR="00E23464" w:rsidRDefault="00E23464" w:rsidP="00285677">
      <w:pPr>
        <w:shd w:val="clear" w:color="auto" w:fill="FFFFFF"/>
        <w:spacing w:after="0" w:line="240" w:lineRule="auto"/>
        <w:rPr>
          <w:rFonts w:ascii="Times New Roman" w:hAnsi="Times New Roman" w:cs="Times New Roman"/>
          <w:sz w:val="24"/>
          <w:szCs w:val="24"/>
          <w:shd w:val="clear" w:color="auto" w:fill="FFFFFF"/>
        </w:rPr>
      </w:pPr>
    </w:p>
    <w:p w14:paraId="626DB0C2" w14:textId="72C3AA8C" w:rsidR="00E23464" w:rsidRDefault="00E23464" w:rsidP="0028567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MEDIATION CLINIC</w:t>
      </w:r>
    </w:p>
    <w:p w14:paraId="65A3F963" w14:textId="77777777" w:rsidR="00E23464" w:rsidRDefault="00E23464" w:rsidP="00285677">
      <w:pPr>
        <w:shd w:val="clear" w:color="auto" w:fill="FFFFFF"/>
        <w:spacing w:after="0" w:line="240" w:lineRule="auto"/>
        <w:rPr>
          <w:rFonts w:ascii="Times New Roman" w:hAnsi="Times New Roman" w:cs="Times New Roman"/>
          <w:sz w:val="24"/>
          <w:szCs w:val="24"/>
          <w:shd w:val="clear" w:color="auto" w:fill="FFFFFF"/>
        </w:rPr>
      </w:pPr>
    </w:p>
    <w:p w14:paraId="0CDA9B3C" w14:textId="77777777" w:rsidR="00E23464" w:rsidRP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sidRPr="00E23464">
        <w:rPr>
          <w:rFonts w:ascii="Times New Roman" w:hAnsi="Times New Roman" w:cs="Times New Roman"/>
          <w:sz w:val="24"/>
          <w:szCs w:val="24"/>
          <w:shd w:val="clear" w:color="auto" w:fill="FFFFFF"/>
        </w:rPr>
        <w:t>Open to both 2Ls and 3Ls, students in the Civil Mediation Clinic are trained in dispute resolution theory and techniques through materials, class discussions, observations and simulations. Once trained, student mediators will mediate real cases with real disputants at the Baton Rouge City Court and/or the clinic facilities.</w:t>
      </w:r>
    </w:p>
    <w:p w14:paraId="39820285" w14:textId="77777777" w:rsidR="00E23464" w:rsidRP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3859AFDF" w14:textId="4BA78B39"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sidRPr="00E23464">
        <w:rPr>
          <w:rFonts w:ascii="Times New Roman" w:hAnsi="Times New Roman" w:cs="Times New Roman"/>
          <w:sz w:val="24"/>
          <w:szCs w:val="24"/>
          <w:shd w:val="clear" w:color="auto" w:fill="FFFFFF"/>
        </w:rPr>
        <w:t>Students commit to work a minimum of 135 hours over the course of the semester, which includes all training, simulation, classroom time, class preparation, and actual mediation sessions.</w:t>
      </w:r>
    </w:p>
    <w:p w14:paraId="6A91530C" w14:textId="77777777"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047F34BF" w14:textId="3A37971D"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DEFENSE CLINIC</w:t>
      </w:r>
    </w:p>
    <w:p w14:paraId="664BB487" w14:textId="77777777"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1BE27057" w14:textId="77777777" w:rsidR="00E23464" w:rsidRP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sidRPr="00E23464">
        <w:rPr>
          <w:rFonts w:ascii="Times New Roman" w:hAnsi="Times New Roman" w:cs="Times New Roman"/>
          <w:sz w:val="24"/>
          <w:szCs w:val="24"/>
          <w:shd w:val="clear" w:color="auto" w:fill="FFFFFF"/>
        </w:rPr>
        <w:t>Open to both 2Ls and 3Ls, the LSU Juvenile Defense Clinic is an intensive, live-client representation experience in which 3Ls are certified as student attorneys under Louisiana Supreme Court Rule XX and have the opportunity (under the close supervision of clinic faculty) to defend local youth in juvenile court delinquency proceedings. Students admitted to the clinic as 2Ls assist with this representation.</w:t>
      </w:r>
    </w:p>
    <w:p w14:paraId="58FC776C" w14:textId="77777777" w:rsidR="00E23464" w:rsidRP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6508AA87" w14:textId="687E3E74"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sidRPr="00E23464">
        <w:rPr>
          <w:rFonts w:ascii="Times New Roman" w:hAnsi="Times New Roman" w:cs="Times New Roman"/>
          <w:sz w:val="24"/>
          <w:szCs w:val="24"/>
          <w:shd w:val="clear" w:color="auto" w:fill="FFFFFF"/>
        </w:rPr>
        <w:t>This in-house clinic is comprised of two separate, but integrated, co-requisite courses – a seminar-based course component and a fieldwork-based practicum. Third-year students make frequent court appearances, and all students gain experience in client interviewing and counseling, factual investigation, and trial preparation.</w:t>
      </w:r>
    </w:p>
    <w:p w14:paraId="73C600FD" w14:textId="77777777"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1F8E6E9D" w14:textId="3DA83EFF"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PAROLE ASSISTANCE AND RE-ENTRY CLINIC</w:t>
      </w:r>
    </w:p>
    <w:p w14:paraId="736606EB" w14:textId="77777777"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55B9248C" w14:textId="77777777" w:rsidR="00E23464" w:rsidRP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sidRPr="00E23464">
        <w:rPr>
          <w:rFonts w:ascii="Times New Roman" w:hAnsi="Times New Roman" w:cs="Times New Roman"/>
          <w:sz w:val="24"/>
          <w:szCs w:val="24"/>
          <w:shd w:val="clear" w:color="auto" w:fill="FFFFFF"/>
        </w:rPr>
        <w:t>Students assist offenders seeking early release from prison through the parole process. Students primarily represent prisoners who have served over 25 years, many having been sentenced to life for crimes they committed when they were children. Students will have a lot of client contact and will develop extensive interviewing and counseling skills. Students will also draft an autobiographical narrative of their client and assist their client before the Louisiana Committee on Parole.  Students will continue to assist clinic clients upon release in legal issues related to their successful reentry into society.</w:t>
      </w:r>
    </w:p>
    <w:p w14:paraId="3ABBFB6E" w14:textId="77777777" w:rsidR="00E23464" w:rsidRPr="00E23464" w:rsidRDefault="00E23464" w:rsidP="00E23464">
      <w:pPr>
        <w:shd w:val="clear" w:color="auto" w:fill="FFFFFF"/>
        <w:spacing w:after="0" w:line="240" w:lineRule="auto"/>
        <w:rPr>
          <w:rFonts w:ascii="Times New Roman" w:hAnsi="Times New Roman" w:cs="Times New Roman"/>
          <w:sz w:val="24"/>
          <w:szCs w:val="24"/>
          <w:shd w:val="clear" w:color="auto" w:fill="FFFFFF"/>
        </w:rPr>
      </w:pPr>
    </w:p>
    <w:p w14:paraId="0A459691" w14:textId="0CC2ED13" w:rsidR="00E23464" w:rsidRDefault="00E23464" w:rsidP="00E23464">
      <w:pPr>
        <w:shd w:val="clear" w:color="auto" w:fill="FFFFFF"/>
        <w:spacing w:after="0" w:line="240" w:lineRule="auto"/>
        <w:rPr>
          <w:rFonts w:ascii="Times New Roman" w:hAnsi="Times New Roman" w:cs="Times New Roman"/>
          <w:sz w:val="24"/>
          <w:szCs w:val="24"/>
          <w:shd w:val="clear" w:color="auto" w:fill="FFFFFF"/>
        </w:rPr>
      </w:pPr>
      <w:r w:rsidRPr="00E23464">
        <w:rPr>
          <w:rFonts w:ascii="Times New Roman" w:hAnsi="Times New Roman" w:cs="Times New Roman"/>
          <w:sz w:val="24"/>
          <w:szCs w:val="24"/>
          <w:shd w:val="clear" w:color="auto" w:fill="FFFFFF"/>
        </w:rPr>
        <w:t>Students will meet clients at the Louisiana State Penitentiary at Angola or at other nearby correctional institutions</w:t>
      </w:r>
      <w:r>
        <w:rPr>
          <w:rFonts w:ascii="Times New Roman" w:hAnsi="Times New Roman" w:cs="Times New Roman"/>
          <w:sz w:val="24"/>
          <w:szCs w:val="24"/>
          <w:shd w:val="clear" w:color="auto" w:fill="FFFFFF"/>
        </w:rPr>
        <w:t>.</w:t>
      </w:r>
    </w:p>
    <w:p w14:paraId="2D0DAC20" w14:textId="77777777" w:rsidR="00E23464" w:rsidRDefault="00E2346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F4FA03B" w14:textId="66588386" w:rsidR="00E23464" w:rsidRDefault="002D170A" w:rsidP="00E23464">
      <w:pPr>
        <w:shd w:val="clear" w:color="auto" w:fill="FFFFFF"/>
        <w:spacing w:after="0" w:line="240" w:lineRule="auto"/>
        <w:rPr>
          <w:rFonts w:ascii="Times New Roman" w:hAnsi="Times New Roman" w:cs="Times New Roman"/>
          <w:sz w:val="24"/>
          <w:szCs w:val="24"/>
          <w:shd w:val="clear" w:color="auto" w:fill="FFFFFF"/>
        </w:rPr>
      </w:pPr>
      <w:r w:rsidRPr="002D170A">
        <w:rPr>
          <w:rFonts w:ascii="Times New Roman" w:hAnsi="Times New Roman" w:cs="Times New Roman"/>
          <w:sz w:val="24"/>
          <w:szCs w:val="24"/>
          <w:shd w:val="clear" w:color="auto" w:fill="FFFFFF"/>
        </w:rPr>
        <w:lastRenderedPageBreak/>
        <w:t>Louisiana State University Paul M. Hebert Law Center</w:t>
      </w:r>
      <w:r>
        <w:rPr>
          <w:rFonts w:ascii="Times New Roman" w:hAnsi="Times New Roman" w:cs="Times New Roman"/>
          <w:sz w:val="24"/>
          <w:szCs w:val="24"/>
          <w:shd w:val="clear" w:color="auto" w:fill="FFFFFF"/>
        </w:rPr>
        <w:t xml:space="preserve"> (continued)</w:t>
      </w:r>
    </w:p>
    <w:p w14:paraId="4C6CFC4C" w14:textId="77777777" w:rsidR="002D170A" w:rsidRDefault="002D170A" w:rsidP="00E23464">
      <w:pPr>
        <w:shd w:val="clear" w:color="auto" w:fill="FFFFFF"/>
        <w:spacing w:after="0" w:line="240" w:lineRule="auto"/>
        <w:rPr>
          <w:rFonts w:ascii="Times New Roman" w:hAnsi="Times New Roman" w:cs="Times New Roman"/>
          <w:sz w:val="24"/>
          <w:szCs w:val="24"/>
          <w:shd w:val="clear" w:color="auto" w:fill="FFFFFF"/>
        </w:rPr>
      </w:pPr>
    </w:p>
    <w:p w14:paraId="06789F63" w14:textId="2155CEB7" w:rsidR="002D170A" w:rsidRDefault="00896676" w:rsidP="00E2346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2540C4C3" w14:textId="77777777" w:rsidR="00896676" w:rsidRDefault="00896676" w:rsidP="00E23464">
      <w:pPr>
        <w:shd w:val="clear" w:color="auto" w:fill="FFFFFF"/>
        <w:spacing w:after="0" w:line="240" w:lineRule="auto"/>
        <w:rPr>
          <w:rFonts w:ascii="Times New Roman" w:hAnsi="Times New Roman" w:cs="Times New Roman"/>
          <w:sz w:val="24"/>
          <w:szCs w:val="24"/>
          <w:shd w:val="clear" w:color="auto" w:fill="FFFFFF"/>
        </w:rPr>
      </w:pPr>
    </w:p>
    <w:p w14:paraId="5E39742D" w14:textId="77777777" w:rsidR="00896676" w:rsidRPr="00896676" w:rsidRDefault="00896676" w:rsidP="00896676">
      <w:pPr>
        <w:shd w:val="clear" w:color="auto" w:fill="FFFFFF"/>
        <w:spacing w:after="0" w:line="240" w:lineRule="auto"/>
        <w:rPr>
          <w:rFonts w:ascii="Times New Roman" w:hAnsi="Times New Roman" w:cs="Times New Roman"/>
          <w:sz w:val="24"/>
          <w:szCs w:val="24"/>
          <w:shd w:val="clear" w:color="auto" w:fill="FFFFFF"/>
        </w:rPr>
      </w:pPr>
      <w:r w:rsidRPr="00896676">
        <w:rPr>
          <w:rFonts w:ascii="Times New Roman" w:hAnsi="Times New Roman" w:cs="Times New Roman"/>
          <w:sz w:val="24"/>
          <w:szCs w:val="24"/>
          <w:shd w:val="clear" w:color="auto" w:fill="FFFFFF"/>
        </w:rPr>
        <w:t>Students must be 3Ls and have completed/passed legal professions. Students selected for the clinic will be “student attorneys” (as defined by Louisiana Supreme Court Rule XX and East Baton Rouge District Attorney office practice) and will be designated and recognized as special assistant district attorneys during the semester.</w:t>
      </w:r>
    </w:p>
    <w:p w14:paraId="5D2AD61C" w14:textId="77777777" w:rsidR="00896676" w:rsidRPr="00896676" w:rsidRDefault="00896676" w:rsidP="00896676">
      <w:pPr>
        <w:shd w:val="clear" w:color="auto" w:fill="FFFFFF"/>
        <w:spacing w:after="0" w:line="240" w:lineRule="auto"/>
        <w:rPr>
          <w:rFonts w:ascii="Times New Roman" w:hAnsi="Times New Roman" w:cs="Times New Roman"/>
          <w:sz w:val="24"/>
          <w:szCs w:val="24"/>
          <w:shd w:val="clear" w:color="auto" w:fill="FFFFFF"/>
        </w:rPr>
      </w:pPr>
    </w:p>
    <w:p w14:paraId="4F64E25D" w14:textId="77777777" w:rsidR="00896676" w:rsidRPr="00896676" w:rsidRDefault="00896676" w:rsidP="00896676">
      <w:pPr>
        <w:shd w:val="clear" w:color="auto" w:fill="FFFFFF"/>
        <w:spacing w:after="0" w:line="240" w:lineRule="auto"/>
        <w:rPr>
          <w:rFonts w:ascii="Times New Roman" w:hAnsi="Times New Roman" w:cs="Times New Roman"/>
          <w:sz w:val="24"/>
          <w:szCs w:val="24"/>
          <w:shd w:val="clear" w:color="auto" w:fill="FFFFFF"/>
        </w:rPr>
      </w:pPr>
      <w:r w:rsidRPr="00896676">
        <w:rPr>
          <w:rFonts w:ascii="Times New Roman" w:hAnsi="Times New Roman" w:cs="Times New Roman"/>
          <w:sz w:val="24"/>
          <w:szCs w:val="24"/>
          <w:shd w:val="clear" w:color="auto" w:fill="FFFFFF"/>
        </w:rPr>
        <w:t>Students participate in the screening of both misdemeanor and felony files. Courtroom appearances are limited to misdemeanor prosecutions (DWI, thefts, battery, possession of CDS/paraphernalia, etc.) Students engage in pre-trial functions including, but not limited to, witness interviews, victim contact, defense negotiation, grand jury preparation, motion review, etc.</w:t>
      </w:r>
    </w:p>
    <w:p w14:paraId="6C4CDCBA" w14:textId="77777777" w:rsidR="00896676" w:rsidRPr="00896676" w:rsidRDefault="00896676" w:rsidP="00896676">
      <w:pPr>
        <w:shd w:val="clear" w:color="auto" w:fill="FFFFFF"/>
        <w:spacing w:after="0" w:line="240" w:lineRule="auto"/>
        <w:rPr>
          <w:rFonts w:ascii="Times New Roman" w:hAnsi="Times New Roman" w:cs="Times New Roman"/>
          <w:sz w:val="24"/>
          <w:szCs w:val="24"/>
          <w:shd w:val="clear" w:color="auto" w:fill="FFFFFF"/>
        </w:rPr>
      </w:pPr>
    </w:p>
    <w:p w14:paraId="041F5918" w14:textId="5BBCCEB2" w:rsidR="00896676" w:rsidRDefault="00896676" w:rsidP="00896676">
      <w:pPr>
        <w:shd w:val="clear" w:color="auto" w:fill="FFFFFF"/>
        <w:spacing w:after="0" w:line="240" w:lineRule="auto"/>
        <w:rPr>
          <w:rFonts w:ascii="Times New Roman" w:hAnsi="Times New Roman" w:cs="Times New Roman"/>
          <w:sz w:val="24"/>
          <w:szCs w:val="24"/>
          <w:shd w:val="clear" w:color="auto" w:fill="FFFFFF"/>
        </w:rPr>
      </w:pPr>
      <w:r w:rsidRPr="00896676">
        <w:rPr>
          <w:rFonts w:ascii="Times New Roman" w:hAnsi="Times New Roman" w:cs="Times New Roman"/>
          <w:sz w:val="24"/>
          <w:szCs w:val="24"/>
          <w:shd w:val="clear" w:color="auto" w:fill="FFFFFF"/>
        </w:rPr>
        <w:t>Students interact with the public, the defense bar, the court, assistant district attorneys, and law enforcement. In the past, clinic participants have been allowed to participate in or observe activities such as grand jury preparation, voir dire, research related to homicide prosecution, pre-trial evidence review, and more.</w:t>
      </w:r>
    </w:p>
    <w:p w14:paraId="72FB9ACF" w14:textId="77777777" w:rsidR="00896676" w:rsidRDefault="00896676" w:rsidP="00896676">
      <w:pPr>
        <w:shd w:val="clear" w:color="auto" w:fill="FFFFFF"/>
        <w:spacing w:after="0" w:line="240" w:lineRule="auto"/>
        <w:rPr>
          <w:rFonts w:ascii="Times New Roman" w:hAnsi="Times New Roman" w:cs="Times New Roman"/>
          <w:sz w:val="24"/>
          <w:szCs w:val="24"/>
          <w:shd w:val="clear" w:color="auto" w:fill="FFFFFF"/>
        </w:rPr>
      </w:pPr>
    </w:p>
    <w:p w14:paraId="705284F5" w14:textId="2C3CF2CD" w:rsidR="00896676" w:rsidRDefault="00CB2AB1" w:rsidP="0089667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WRONGFUL CONVICTIN CLINIC</w:t>
      </w:r>
    </w:p>
    <w:p w14:paraId="363D275A" w14:textId="77777777"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p>
    <w:p w14:paraId="318D1336" w14:textId="4884033F"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CB2AB1">
        <w:rPr>
          <w:rFonts w:ascii="Times New Roman" w:hAnsi="Times New Roman" w:cs="Times New Roman"/>
          <w:sz w:val="24"/>
          <w:szCs w:val="24"/>
          <w:shd w:val="clear" w:color="auto" w:fill="FFFFFF"/>
        </w:rPr>
        <w:t>tudents assist life-sentenced, potentially innocent incarcerated clients with investigating and litigating applications for postconviction DNA testing. Students study the causes of wrongful convictions that include mistaken identification, false confessions, racial bias, problematic forensic evidence, perjury, and police/prosecutorial misconduct. Student case work includes investigating claims of innocence, searching for evidence to be DNA tested, and litigating post-conviction petitions under intensive faculty supervision. Students learn the essential lawyering skills of fact investigation, client interviewing and counseling, legal research, document and evidence review, and drafting pleadings and motions, and written and oral advocacy.</w:t>
      </w:r>
    </w:p>
    <w:p w14:paraId="62FB7B2C" w14:textId="3F887565" w:rsidR="00CB2AB1" w:rsidRDefault="00CB2AB1" w:rsidP="00896676">
      <w:pPr>
        <w:shd w:val="clear" w:color="auto" w:fill="FFFFFF"/>
        <w:spacing w:after="0" w:line="240" w:lineRule="auto"/>
        <w:rPr>
          <w:rFonts w:ascii="Times New Roman" w:hAnsi="Times New Roman" w:cs="Times New Roman"/>
          <w:b/>
          <w:bCs/>
          <w:sz w:val="24"/>
          <w:szCs w:val="24"/>
          <w:shd w:val="clear" w:color="auto" w:fill="FFFFFF"/>
        </w:rPr>
      </w:pPr>
    </w:p>
    <w:p w14:paraId="61F0A569" w14:textId="77777777" w:rsidR="00CB2AB1" w:rsidRDefault="00CB2A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E4FB963" w14:textId="4A46DB16"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lastRenderedPageBreak/>
        <w:t>Louisiana State University Paul M. Hebert Law Center (continued)</w:t>
      </w:r>
    </w:p>
    <w:p w14:paraId="041E8DF0" w14:textId="77777777"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p>
    <w:p w14:paraId="062D481C" w14:textId="3388046D"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48FA8DC" w14:textId="77777777"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p>
    <w:p w14:paraId="0337C48F" w14:textId="211F67F1"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LOUISIANA LAW REVIEW</w:t>
      </w:r>
    </w:p>
    <w:p w14:paraId="45A21D48" w14:textId="77777777" w:rsidR="00CB2AB1" w:rsidRDefault="00CB2AB1" w:rsidP="00896676">
      <w:pPr>
        <w:shd w:val="clear" w:color="auto" w:fill="FFFFFF"/>
        <w:spacing w:after="0" w:line="240" w:lineRule="auto"/>
        <w:rPr>
          <w:rFonts w:ascii="Times New Roman" w:hAnsi="Times New Roman" w:cs="Times New Roman"/>
          <w:sz w:val="24"/>
          <w:szCs w:val="24"/>
          <w:shd w:val="clear" w:color="auto" w:fill="FFFFFF"/>
        </w:rPr>
      </w:pPr>
    </w:p>
    <w:p w14:paraId="5F825FB9" w14:textId="77777777" w:rsidR="00CB2AB1" w:rsidRPr="00CB2AB1" w:rsidRDefault="00CB2AB1" w:rsidP="00CB2AB1">
      <w:pPr>
        <w:shd w:val="clear" w:color="auto" w:fill="FFFFFF"/>
        <w:spacing w:after="0" w:line="240" w:lineRule="auto"/>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t>The first issue of the Louisiana Law Review went into print in November of 1938. To commemorate the founding of the Law Review, former LSU Law Center Dean Paul M. Hebert wrote, “[I]t is perhaps not too much to say that with common law influences pressing on us from every side, the very existence of the juridical method of the civil law in Louisiana is seriously threatened and its survival would appear to depend upon the ability of the law schools and the legal profession to develop and make available the essential doctrinal materials dealing with the modern civil law. With this end in view, it will be the policy of the Louisiana Law Review to place special emphasis on matters pertaining to civil and comparative law.” Dean Hebert foreshadowed the Law Review’s lasting impact on the legal landscape of Louisiana and the civil law tradition for years to come.</w:t>
      </w:r>
    </w:p>
    <w:p w14:paraId="279F203D" w14:textId="77777777" w:rsidR="00CB2AB1" w:rsidRPr="00CB2AB1" w:rsidRDefault="00CB2AB1" w:rsidP="00CB2AB1">
      <w:pPr>
        <w:shd w:val="clear" w:color="auto" w:fill="FFFFFF"/>
        <w:spacing w:after="0" w:line="240" w:lineRule="auto"/>
        <w:rPr>
          <w:rFonts w:ascii="Times New Roman" w:hAnsi="Times New Roman" w:cs="Times New Roman"/>
          <w:sz w:val="24"/>
          <w:szCs w:val="24"/>
          <w:shd w:val="clear" w:color="auto" w:fill="FFFFFF"/>
        </w:rPr>
      </w:pPr>
    </w:p>
    <w:p w14:paraId="75173403" w14:textId="1EA48A72" w:rsidR="00CB2AB1" w:rsidRDefault="00CB2AB1" w:rsidP="00CB2AB1">
      <w:pPr>
        <w:shd w:val="clear" w:color="auto" w:fill="FFFFFF"/>
        <w:spacing w:after="0" w:line="240" w:lineRule="auto"/>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t>Since 1938, the Louisiana Law Review has served as Louisiana’s flagship legal journal and has become a vibrant forum for scholarship in comparative and civil law topics, just as Dean Hebert predicted. Louisiana Law Review scholars have been recognized around the world for their contributions to both common and civil law doctrine. Subscribers to the Louisiana Law Review reside all over the world in areas such as France, Great Britain, Canada, Central America, South Africa, Thailand, Israel, Japan, and the Philippines.</w:t>
      </w:r>
    </w:p>
    <w:p w14:paraId="5C603AF9" w14:textId="77777777" w:rsidR="00CB2AB1" w:rsidRDefault="00CB2AB1" w:rsidP="00CB2AB1">
      <w:pPr>
        <w:shd w:val="clear" w:color="auto" w:fill="FFFFFF"/>
        <w:spacing w:after="0" w:line="240" w:lineRule="auto"/>
        <w:rPr>
          <w:rFonts w:ascii="Times New Roman" w:hAnsi="Times New Roman" w:cs="Times New Roman"/>
          <w:sz w:val="24"/>
          <w:szCs w:val="24"/>
          <w:shd w:val="clear" w:color="auto" w:fill="FFFFFF"/>
        </w:rPr>
      </w:pPr>
    </w:p>
    <w:p w14:paraId="4693E54A" w14:textId="3D555360" w:rsidR="00CB2AB1" w:rsidRDefault="00CB2AB1" w:rsidP="00CB2AB1">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LSU LAW JOURNAL FOR SOCIAL JUSTICE &amp; POLICY</w:t>
      </w:r>
    </w:p>
    <w:p w14:paraId="143F9DE0" w14:textId="77777777" w:rsidR="00CB2AB1" w:rsidRDefault="00CB2AB1" w:rsidP="00CB2AB1">
      <w:pPr>
        <w:shd w:val="clear" w:color="auto" w:fill="FFFFFF"/>
        <w:spacing w:after="0" w:line="240" w:lineRule="auto"/>
        <w:rPr>
          <w:rFonts w:ascii="Times New Roman" w:hAnsi="Times New Roman" w:cs="Times New Roman"/>
          <w:sz w:val="24"/>
          <w:szCs w:val="24"/>
          <w:shd w:val="clear" w:color="auto" w:fill="FFFFFF"/>
        </w:rPr>
      </w:pPr>
    </w:p>
    <w:p w14:paraId="5CAF8AAC" w14:textId="0DE376F8" w:rsidR="00CB2AB1" w:rsidRDefault="00CB2AB1" w:rsidP="00CB2AB1">
      <w:pPr>
        <w:shd w:val="clear" w:color="auto" w:fill="FFFFFF"/>
        <w:spacing w:after="0" w:line="240" w:lineRule="auto"/>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t>The LSU Law Journal for Social Justice &amp; Policy is a student-edited, academic journal based out of the LSU Paul M. Hebert Law Center in Baton Rouge, Louisiana. The Journal was spearheaded in Fall 2019 by a pair of students who were interested in promoting the discussion of issues relating to social justice and public policy at the LSU Law. The mission of our Journal is to reach current and future members of the legal profession with fresh perspectives on controversial issues relating to social justice and policy and address a gap in the types of matters explored in the context of academic legal writing here at LSU Law. Moreover, the Journal hopes to provide students with an additional forum to express their views concerning this subject and develop their legal writing skills through journal membership. Finally, we are committed to elevating the voices of law students, practitioners, and academics of color in legal scholarship with a particular focus on those located in the South.</w:t>
      </w:r>
    </w:p>
    <w:p w14:paraId="6A57B101" w14:textId="77777777" w:rsidR="00CB2AB1" w:rsidRDefault="00CB2A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0EAE1C1" w14:textId="56D9242B" w:rsidR="00CB2AB1" w:rsidRDefault="00CB2AB1" w:rsidP="00CB2AB1">
      <w:pPr>
        <w:spacing w:after="0"/>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lastRenderedPageBreak/>
        <w:t>Louisiana State University Paul M. Hebert Law Center (continued)</w:t>
      </w:r>
    </w:p>
    <w:p w14:paraId="1F0FDBB6" w14:textId="77777777" w:rsidR="00CB2AB1" w:rsidRDefault="00CB2AB1" w:rsidP="00CB2AB1">
      <w:pPr>
        <w:spacing w:after="0"/>
        <w:rPr>
          <w:rFonts w:ascii="Times New Roman" w:hAnsi="Times New Roman" w:cs="Times New Roman"/>
          <w:sz w:val="24"/>
          <w:szCs w:val="24"/>
          <w:shd w:val="clear" w:color="auto" w:fill="FFFFFF"/>
        </w:rPr>
      </w:pPr>
    </w:p>
    <w:p w14:paraId="652E3BF9" w14:textId="6A6BB758" w:rsidR="00CB2AB1" w:rsidRDefault="00CB2AB1" w:rsidP="00CB2A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CIVIL LAW STUDIES</w:t>
      </w:r>
    </w:p>
    <w:p w14:paraId="70037B17" w14:textId="77777777" w:rsidR="00CB2AB1" w:rsidRDefault="00CB2AB1" w:rsidP="00CB2AB1">
      <w:pPr>
        <w:spacing w:after="0"/>
        <w:rPr>
          <w:rFonts w:ascii="Times New Roman" w:hAnsi="Times New Roman" w:cs="Times New Roman"/>
          <w:sz w:val="24"/>
          <w:szCs w:val="24"/>
          <w:shd w:val="clear" w:color="auto" w:fill="FFFFFF"/>
        </w:rPr>
      </w:pPr>
    </w:p>
    <w:p w14:paraId="38A83F0D" w14:textId="77777777" w:rsidR="00CB2AB1" w:rsidRPr="00CB2AB1" w:rsidRDefault="00CB2AB1" w:rsidP="00CB2AB1">
      <w:pPr>
        <w:spacing w:after="0"/>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t>In 2008, the Center of Civil Law Studies of the Louisiana State University Paul M. Hebert Law Center (CCLS) started publishing the Journal of Civil Law Studies (JCLS). The JCLS is circulated freely and electronically; authors hold the copyright to their contribution. The JCLS is referenced like any printed periodical, and off-prints are available for authors. The JCLS webpage also publishes additional materials, such as pre-publications of forthcoming papers and translations of JCLS articles.</w:t>
      </w:r>
    </w:p>
    <w:p w14:paraId="298796B0" w14:textId="77777777" w:rsidR="00CB2AB1" w:rsidRPr="00CB2AB1" w:rsidRDefault="00CB2AB1" w:rsidP="00CB2AB1">
      <w:pPr>
        <w:spacing w:after="0"/>
        <w:rPr>
          <w:rFonts w:ascii="Times New Roman" w:hAnsi="Times New Roman" w:cs="Times New Roman"/>
          <w:sz w:val="24"/>
          <w:szCs w:val="24"/>
          <w:shd w:val="clear" w:color="auto" w:fill="FFFFFF"/>
        </w:rPr>
      </w:pPr>
    </w:p>
    <w:p w14:paraId="29E5C475" w14:textId="51ACA3EB" w:rsidR="00CB2AB1" w:rsidRDefault="00CB2AB1" w:rsidP="00CB2AB1">
      <w:pPr>
        <w:spacing w:after="0"/>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t>The JCLS is peer-reviewed. The Board of Editors is composed of distinguished comparatists from all over the world, consisting mostly of Civilians with a strong knowledge of the common law systems, but also common law scholars with civil law experience. LSU Law students participate in the editorial process once papers have been accepted for publication.</w:t>
      </w:r>
    </w:p>
    <w:p w14:paraId="53B42618" w14:textId="77777777" w:rsidR="00CB2AB1" w:rsidRDefault="00CB2AB1" w:rsidP="00CB2AB1">
      <w:pPr>
        <w:spacing w:after="0"/>
        <w:rPr>
          <w:rFonts w:ascii="Times New Roman" w:hAnsi="Times New Roman" w:cs="Times New Roman"/>
          <w:sz w:val="24"/>
          <w:szCs w:val="24"/>
          <w:shd w:val="clear" w:color="auto" w:fill="FFFFFF"/>
        </w:rPr>
      </w:pPr>
    </w:p>
    <w:p w14:paraId="74287860" w14:textId="7E545EAA" w:rsidR="00CB2AB1" w:rsidRDefault="00CB2AB1" w:rsidP="00CB2A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LSU JOURNAL OF ENERGY LAW AND RESOURCES</w:t>
      </w:r>
    </w:p>
    <w:p w14:paraId="4B3281C4" w14:textId="77777777" w:rsidR="00CB2AB1" w:rsidRDefault="00CB2AB1" w:rsidP="00CB2AB1">
      <w:pPr>
        <w:spacing w:after="0"/>
        <w:rPr>
          <w:rFonts w:ascii="Times New Roman" w:hAnsi="Times New Roman" w:cs="Times New Roman"/>
          <w:sz w:val="24"/>
          <w:szCs w:val="24"/>
          <w:shd w:val="clear" w:color="auto" w:fill="FFFFFF"/>
        </w:rPr>
      </w:pPr>
    </w:p>
    <w:p w14:paraId="4F1328F0" w14:textId="54335AC1" w:rsidR="00CB2AB1" w:rsidRDefault="00CB2AB1" w:rsidP="00CB2AB1">
      <w:pPr>
        <w:spacing w:after="0"/>
        <w:rPr>
          <w:rFonts w:ascii="Times New Roman" w:hAnsi="Times New Roman" w:cs="Times New Roman"/>
          <w:sz w:val="24"/>
          <w:szCs w:val="24"/>
          <w:shd w:val="clear" w:color="auto" w:fill="FFFFFF"/>
        </w:rPr>
      </w:pPr>
      <w:r w:rsidRPr="00CB2AB1">
        <w:rPr>
          <w:rFonts w:ascii="Times New Roman" w:hAnsi="Times New Roman" w:cs="Times New Roman"/>
          <w:sz w:val="24"/>
          <w:szCs w:val="24"/>
          <w:shd w:val="clear" w:color="auto" w:fill="FFFFFF"/>
        </w:rPr>
        <w:t>The LSU Journal of Energy Law and Resources (JELR) is a student-edited academic journal at the Louisiana State University Paul M. Hebert Law Center committed to developing a variety of topics in the purview of energy law. The mission is to expand energy law scholarship not only by publishing articles specifically addressing energy law issues, but also by publishing scholarly articles on environmental, natural resources, or coastal law issues. JELR seeks to foster interdisciplinary academic discussion of energy law issues by publishing articles from professionals in other related fields; in particular, the JELR hopes to provide new insight on legal issues through scientific and technical fields related to energy law. Potential authors include scholars, practitioners, students, and professionals to provide a diverse conversation. Full articles are published online and in a print journal twice a year while shorter pieces discussing recent developments in energy law are published regularly on the blog. Membership is comprised of second and third year students at Paul M. Hebert Law Center of Louisiana State University.</w:t>
      </w:r>
    </w:p>
    <w:p w14:paraId="512D89EF" w14:textId="77777777" w:rsidR="00CB2AB1" w:rsidRDefault="00CB2A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FAD7BE" w14:textId="4BEE48AA" w:rsidR="00CB2AB1" w:rsidRDefault="00FF4441" w:rsidP="00CB2AB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Louisville University Louis D. Brandeis School of Law</w:t>
      </w:r>
    </w:p>
    <w:p w14:paraId="695E513A" w14:textId="54FF97B9" w:rsidR="00FF4441" w:rsidRDefault="00FF4441" w:rsidP="00CB2AB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Louisville, Kentucky:      Median GPA:  3.68     Median LSAT:  156</w:t>
      </w:r>
    </w:p>
    <w:p w14:paraId="17C95F66" w14:textId="6A1768A1" w:rsidR="00FF4441" w:rsidRDefault="00FF4441" w:rsidP="00CB2A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120 Students</w:t>
      </w:r>
    </w:p>
    <w:p w14:paraId="24D7B3A2" w14:textId="77777777" w:rsidR="00FF4441" w:rsidRDefault="00FF4441" w:rsidP="00CB2AB1">
      <w:pPr>
        <w:spacing w:after="0"/>
        <w:rPr>
          <w:rFonts w:ascii="Times New Roman" w:hAnsi="Times New Roman" w:cs="Times New Roman"/>
          <w:sz w:val="24"/>
          <w:szCs w:val="24"/>
          <w:shd w:val="clear" w:color="auto" w:fill="FFFFFF"/>
        </w:rPr>
      </w:pPr>
    </w:p>
    <w:p w14:paraId="2FF8703D" w14:textId="5BB518CB" w:rsidR="00FF4441" w:rsidRDefault="00FF4441" w:rsidP="00CB2AB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234FE4E" w14:textId="77777777" w:rsidR="00FF4441" w:rsidRDefault="00FF4441" w:rsidP="00CB2AB1">
      <w:pPr>
        <w:spacing w:after="0"/>
        <w:rPr>
          <w:rFonts w:ascii="Times New Roman" w:hAnsi="Times New Roman" w:cs="Times New Roman"/>
          <w:sz w:val="24"/>
          <w:szCs w:val="24"/>
          <w:shd w:val="clear" w:color="auto" w:fill="FFFFFF"/>
        </w:rPr>
      </w:pPr>
    </w:p>
    <w:p w14:paraId="6DF84C73" w14:textId="27A0A2D7" w:rsidR="00FF4441" w:rsidRDefault="00FF4441" w:rsidP="00CB2A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ROBERT AND SUE ELLEN ACKERSON LAW CLINIC</w:t>
      </w:r>
    </w:p>
    <w:p w14:paraId="38FB6C32" w14:textId="77777777" w:rsidR="00FF4441" w:rsidRDefault="00FF4441" w:rsidP="00CB2AB1">
      <w:pPr>
        <w:spacing w:after="0"/>
        <w:rPr>
          <w:rFonts w:ascii="Times New Roman" w:hAnsi="Times New Roman" w:cs="Times New Roman"/>
          <w:sz w:val="24"/>
          <w:szCs w:val="24"/>
          <w:shd w:val="clear" w:color="auto" w:fill="FFFFFF"/>
        </w:rPr>
      </w:pPr>
    </w:p>
    <w:p w14:paraId="75D71240" w14:textId="77777777" w:rsidR="00FF4441" w:rsidRP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Robert and Sue Ellen Ackerson Law Clinic represents clients in Emergency Protective Order hearings, divorce actions, and housing cases. While most of our clients are referred from the Legal Aid Society of Louisville, we accept referrals from other agencies.</w:t>
      </w:r>
    </w:p>
    <w:p w14:paraId="56E40B92" w14:textId="77777777" w:rsidR="00FF4441" w:rsidRPr="00FF4441" w:rsidRDefault="00FF4441" w:rsidP="00FF4441">
      <w:pPr>
        <w:spacing w:after="0"/>
        <w:rPr>
          <w:rFonts w:ascii="Times New Roman" w:hAnsi="Times New Roman" w:cs="Times New Roman"/>
          <w:sz w:val="24"/>
          <w:szCs w:val="24"/>
          <w:shd w:val="clear" w:color="auto" w:fill="FFFFFF"/>
        </w:rPr>
      </w:pPr>
    </w:p>
    <w:p w14:paraId="059CD6A8" w14:textId="77777777" w:rsidR="00FF4441" w:rsidRP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Clinic provides law students the opportunity to represent clients who are victims of domestic violence in Jefferson Family Court or clients who have forcible detainer (eviction) cases before Jefferson District Court. As such, the students are the primary contact with clients for all matters being handled by the Clinic.</w:t>
      </w:r>
    </w:p>
    <w:p w14:paraId="6CE38CBF" w14:textId="77777777" w:rsidR="00FF4441" w:rsidRPr="00FF4441" w:rsidRDefault="00FF4441" w:rsidP="00FF4441">
      <w:pPr>
        <w:spacing w:after="0"/>
        <w:rPr>
          <w:rFonts w:ascii="Times New Roman" w:hAnsi="Times New Roman" w:cs="Times New Roman"/>
          <w:sz w:val="24"/>
          <w:szCs w:val="24"/>
          <w:shd w:val="clear" w:color="auto" w:fill="FFFFFF"/>
        </w:rPr>
      </w:pPr>
    </w:p>
    <w:p w14:paraId="67AD3023" w14:textId="709B718C" w:rsid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All student work is supervised by the Director of the Clinic and a staff attorney. To be eligible to participate in the clinic, students must have completed 60 credit hours. This is a requirement under Rules of the Supreme Court (SCR) 2.540 to receive a limited license to practice law.</w:t>
      </w:r>
    </w:p>
    <w:p w14:paraId="79F78407" w14:textId="77777777" w:rsidR="00FF4441" w:rsidRDefault="00FF4441" w:rsidP="00FF4441">
      <w:pPr>
        <w:spacing w:after="0"/>
        <w:rPr>
          <w:rFonts w:ascii="Times New Roman" w:hAnsi="Times New Roman" w:cs="Times New Roman"/>
          <w:sz w:val="24"/>
          <w:szCs w:val="24"/>
          <w:shd w:val="clear" w:color="auto" w:fill="FFFFFF"/>
        </w:rPr>
      </w:pPr>
    </w:p>
    <w:p w14:paraId="7DBFF49F" w14:textId="234EADAC" w:rsidR="00FF4441" w:rsidRDefault="00FF4441"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LAW CLINIC</w:t>
      </w:r>
    </w:p>
    <w:p w14:paraId="11750F77" w14:textId="77777777" w:rsidR="00FF4441" w:rsidRDefault="00FF4441" w:rsidP="00FF4441">
      <w:pPr>
        <w:spacing w:after="0"/>
        <w:rPr>
          <w:rFonts w:ascii="Times New Roman" w:hAnsi="Times New Roman" w:cs="Times New Roman"/>
          <w:sz w:val="24"/>
          <w:szCs w:val="24"/>
          <w:shd w:val="clear" w:color="auto" w:fill="FFFFFF"/>
        </w:rPr>
      </w:pPr>
    </w:p>
    <w:p w14:paraId="018652F2" w14:textId="77777777" w:rsidR="00FF4441" w:rsidRP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Brandeis School of Law created the Entrepreneurship Law Clinic in 2012 to provide law students with an experiential learning opportunity by providing legal support primarily to the Entrepreneurship MBA program at UofL’s College of Business.</w:t>
      </w:r>
    </w:p>
    <w:p w14:paraId="1928BCF9" w14:textId="77777777" w:rsidR="00FF4441" w:rsidRPr="00FF4441" w:rsidRDefault="00FF4441" w:rsidP="00FF4441">
      <w:pPr>
        <w:spacing w:after="0"/>
        <w:rPr>
          <w:rFonts w:ascii="Times New Roman" w:hAnsi="Times New Roman" w:cs="Times New Roman"/>
          <w:sz w:val="24"/>
          <w:szCs w:val="24"/>
          <w:shd w:val="clear" w:color="auto" w:fill="FFFFFF"/>
        </w:rPr>
      </w:pPr>
    </w:p>
    <w:p w14:paraId="4AE652A2" w14:textId="77777777" w:rsidR="00FF4441" w:rsidRP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Entrepreneurship MBA students develop business ideas, form teams, and compete in business plan competitions for seed funding. Client representation is fluid and depends upon the business ideas involved; however, the law clinic helps clients with things like articles of organization, operating agreements, opinions of counsel, independent contractor agreements, and option agreements for technology.</w:t>
      </w:r>
    </w:p>
    <w:p w14:paraId="00FCDC59" w14:textId="77777777" w:rsidR="00FF4441" w:rsidRPr="00FF4441" w:rsidRDefault="00FF4441" w:rsidP="00FF4441">
      <w:pPr>
        <w:spacing w:after="0"/>
        <w:rPr>
          <w:rFonts w:ascii="Times New Roman" w:hAnsi="Times New Roman" w:cs="Times New Roman"/>
          <w:sz w:val="24"/>
          <w:szCs w:val="24"/>
          <w:shd w:val="clear" w:color="auto" w:fill="FFFFFF"/>
        </w:rPr>
      </w:pPr>
    </w:p>
    <w:p w14:paraId="7F9DE2B3" w14:textId="77777777" w:rsidR="00FF4441" w:rsidRP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clinic can and does aid other students throughout universities located in the state of Kentucky with entrepreneurial legal questions.</w:t>
      </w:r>
    </w:p>
    <w:p w14:paraId="670ED8D9" w14:textId="77777777" w:rsidR="00FF4441" w:rsidRPr="00FF4441" w:rsidRDefault="00FF4441" w:rsidP="00FF4441">
      <w:pPr>
        <w:spacing w:after="0"/>
        <w:rPr>
          <w:rFonts w:ascii="Times New Roman" w:hAnsi="Times New Roman" w:cs="Times New Roman"/>
          <w:sz w:val="24"/>
          <w:szCs w:val="24"/>
          <w:shd w:val="clear" w:color="auto" w:fill="FFFFFF"/>
        </w:rPr>
      </w:pPr>
    </w:p>
    <w:p w14:paraId="4E9D99AC" w14:textId="062673EE" w:rsid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clinic is run like the corporate department of a law firm, with weekly firm meetings covering agreements, accounting, intellectual property, ethics, FDA approval, and other topics. Students also receive support from law school faculty and several local firms and meet with MBA professors to get an understanding of their clients’ ideation process.</w:t>
      </w:r>
    </w:p>
    <w:p w14:paraId="0C3A3846" w14:textId="77777777" w:rsidR="00FF4441" w:rsidRDefault="00FF444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1FBDBA8" w14:textId="2B316A19" w:rsid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lastRenderedPageBreak/>
        <w:t>Louisville University Louis D. Brandeis School of Law</w:t>
      </w:r>
      <w:r>
        <w:rPr>
          <w:rFonts w:ascii="Times New Roman" w:hAnsi="Times New Roman" w:cs="Times New Roman"/>
          <w:sz w:val="24"/>
          <w:szCs w:val="24"/>
          <w:shd w:val="clear" w:color="auto" w:fill="FFFFFF"/>
        </w:rPr>
        <w:t xml:space="preserve"> (continued)</w:t>
      </w:r>
    </w:p>
    <w:p w14:paraId="606E5D12" w14:textId="77777777" w:rsidR="00FF4441" w:rsidRDefault="00FF4441" w:rsidP="00FF4441">
      <w:pPr>
        <w:spacing w:after="0"/>
        <w:rPr>
          <w:rFonts w:ascii="Times New Roman" w:hAnsi="Times New Roman" w:cs="Times New Roman"/>
          <w:sz w:val="24"/>
          <w:szCs w:val="24"/>
          <w:shd w:val="clear" w:color="auto" w:fill="FFFFFF"/>
        </w:rPr>
      </w:pPr>
    </w:p>
    <w:p w14:paraId="576F770B" w14:textId="770C1F08" w:rsidR="00FF4441" w:rsidRDefault="00FF4441"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TRAGER-BRANDEIS ELDER LAW CLINIC</w:t>
      </w:r>
    </w:p>
    <w:p w14:paraId="3930B9D2" w14:textId="77777777" w:rsidR="00FF4441" w:rsidRDefault="00FF4441" w:rsidP="00FF4441">
      <w:pPr>
        <w:spacing w:after="0"/>
        <w:rPr>
          <w:rFonts w:ascii="Times New Roman" w:hAnsi="Times New Roman" w:cs="Times New Roman"/>
          <w:sz w:val="24"/>
          <w:szCs w:val="24"/>
          <w:shd w:val="clear" w:color="auto" w:fill="FFFFFF"/>
        </w:rPr>
      </w:pPr>
    </w:p>
    <w:p w14:paraId="7680FF66" w14:textId="7E3ECC83" w:rsid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Trager-Brandeis Elder Law Clinic is designed to meet two important needs. The first is to provide students with a structured educational experience so that they may develop practical legal skills by taking their classroom training in substantive law, legal analysis, research and writing and putting it to use representing clients. The second is to provide much-needed legal advice to segments of our community that have limited access to legal representation.</w:t>
      </w:r>
    </w:p>
    <w:p w14:paraId="7E2662DE" w14:textId="77777777" w:rsidR="00FF4441" w:rsidRDefault="00FF4441" w:rsidP="00FF4441">
      <w:pPr>
        <w:spacing w:after="0"/>
        <w:rPr>
          <w:rFonts w:ascii="Times New Roman" w:hAnsi="Times New Roman" w:cs="Times New Roman"/>
          <w:sz w:val="24"/>
          <w:szCs w:val="24"/>
          <w:shd w:val="clear" w:color="auto" w:fill="FFFFFF"/>
        </w:rPr>
      </w:pPr>
    </w:p>
    <w:p w14:paraId="5A7FB848" w14:textId="7244A114" w:rsidR="00FF4441" w:rsidRDefault="00FF4441" w:rsidP="00FF444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02BAD0D" w14:textId="77777777" w:rsidR="00FF4441" w:rsidRDefault="00FF4441" w:rsidP="00FF4441">
      <w:pPr>
        <w:spacing w:after="0"/>
        <w:rPr>
          <w:rFonts w:ascii="Times New Roman" w:hAnsi="Times New Roman" w:cs="Times New Roman"/>
          <w:sz w:val="24"/>
          <w:szCs w:val="24"/>
          <w:shd w:val="clear" w:color="auto" w:fill="FFFFFF"/>
        </w:rPr>
      </w:pPr>
    </w:p>
    <w:p w14:paraId="67806374" w14:textId="75932AB4" w:rsidR="00FF4441" w:rsidRDefault="00FF4441"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LOUISVILLE LAW REVIEW</w:t>
      </w:r>
    </w:p>
    <w:p w14:paraId="41A0DE8E" w14:textId="77777777" w:rsidR="00FF4441" w:rsidRDefault="00FF4441" w:rsidP="00FF4441">
      <w:pPr>
        <w:spacing w:after="0"/>
        <w:rPr>
          <w:rFonts w:ascii="Times New Roman" w:hAnsi="Times New Roman" w:cs="Times New Roman"/>
          <w:sz w:val="24"/>
          <w:szCs w:val="24"/>
          <w:shd w:val="clear" w:color="auto" w:fill="FFFFFF"/>
        </w:rPr>
      </w:pPr>
    </w:p>
    <w:p w14:paraId="315E684C" w14:textId="4C7BBA24" w:rsid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University of Louisville Law Review is the principal journal publication of the Louis D. Brandeis School of Law at the University of Louisville. Managed exclusively by students, the Law Review is a scholarly publication devoted to developing the law, evaluating legal institutions, and analyzing issues of law and public policy.</w:t>
      </w:r>
    </w:p>
    <w:p w14:paraId="1A073CC5" w14:textId="77777777" w:rsidR="00FF4441" w:rsidRDefault="00FF4441" w:rsidP="00FF4441">
      <w:pPr>
        <w:spacing w:after="0"/>
        <w:rPr>
          <w:rFonts w:ascii="Times New Roman" w:hAnsi="Times New Roman" w:cs="Times New Roman"/>
          <w:sz w:val="24"/>
          <w:szCs w:val="24"/>
          <w:shd w:val="clear" w:color="auto" w:fill="FFFFFF"/>
        </w:rPr>
      </w:pPr>
    </w:p>
    <w:p w14:paraId="73BA5C7C" w14:textId="64A3400B" w:rsidR="00FF4441" w:rsidRDefault="00FF4441"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ANIMAL AND ENVIRONMENTAL LAW</w:t>
      </w:r>
    </w:p>
    <w:p w14:paraId="6630276E" w14:textId="77777777" w:rsidR="00FF4441" w:rsidRDefault="00FF4441" w:rsidP="00FF4441">
      <w:pPr>
        <w:spacing w:after="0"/>
        <w:rPr>
          <w:rFonts w:ascii="Times New Roman" w:hAnsi="Times New Roman" w:cs="Times New Roman"/>
          <w:sz w:val="24"/>
          <w:szCs w:val="24"/>
          <w:shd w:val="clear" w:color="auto" w:fill="FFFFFF"/>
        </w:rPr>
      </w:pPr>
    </w:p>
    <w:p w14:paraId="34EABD87" w14:textId="0F12156E" w:rsidR="00FF4441" w:rsidRDefault="00FF4441" w:rsidP="00FF4441">
      <w:pPr>
        <w:spacing w:after="0"/>
        <w:rPr>
          <w:rFonts w:ascii="Times New Roman" w:hAnsi="Times New Roman" w:cs="Times New Roman"/>
          <w:sz w:val="24"/>
          <w:szCs w:val="24"/>
          <w:shd w:val="clear" w:color="auto" w:fill="FFFFFF"/>
        </w:rPr>
      </w:pPr>
      <w:r w:rsidRPr="00FF4441">
        <w:rPr>
          <w:rFonts w:ascii="Times New Roman" w:hAnsi="Times New Roman" w:cs="Times New Roman"/>
          <w:sz w:val="24"/>
          <w:szCs w:val="24"/>
          <w:shd w:val="clear" w:color="auto" w:fill="FFFFFF"/>
        </w:rPr>
        <w:t>The Journal of Animal and Environmental Law (JAEL) is a student run and peer-reviewed online publication focused on presenting multidisciplinary perspectives on animal and environmental issues. The Journal of Animal and Environmental Law was founded in 2009 by a group of students and faculty with passion for increasing awareness and scholarship in the budding areas of animal and environmental law. JAEL was the first journal at the University of Louisville Brandeis School of Law to publish its content exclusively online and is leading the way in using a variety of social media and technological platforms to increase scholarship and awareness to pertinent legal issues. JAEL’s goal is to become an essential resource for the academia world and policy makers on matters relating to animal and environmental law.</w:t>
      </w:r>
    </w:p>
    <w:p w14:paraId="43CCC918" w14:textId="77777777" w:rsidR="00FF4441" w:rsidRDefault="00FF444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DEBEDE3" w14:textId="35B96B61" w:rsidR="00FF4441" w:rsidRDefault="00D47004" w:rsidP="00FF444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Loyola Marymount University Loyola Law School</w:t>
      </w:r>
    </w:p>
    <w:p w14:paraId="6951ED14" w14:textId="6DE0C6D4" w:rsidR="00D47004" w:rsidRDefault="00D47004" w:rsidP="00FF444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Los Angeles, California:      Median GPA:  3.71       Median LSAT:  161</w:t>
      </w:r>
    </w:p>
    <w:p w14:paraId="0FA52F83" w14:textId="77D03D32" w:rsidR="00D47004" w:rsidRDefault="00D47004"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307 Students</w:t>
      </w:r>
    </w:p>
    <w:p w14:paraId="4E81B634" w14:textId="77777777" w:rsidR="00D47004" w:rsidRDefault="00D47004" w:rsidP="00FF4441">
      <w:pPr>
        <w:spacing w:after="0"/>
        <w:rPr>
          <w:rFonts w:ascii="Times New Roman" w:hAnsi="Times New Roman" w:cs="Times New Roman"/>
          <w:sz w:val="24"/>
          <w:szCs w:val="24"/>
          <w:shd w:val="clear" w:color="auto" w:fill="FFFFFF"/>
        </w:rPr>
      </w:pPr>
    </w:p>
    <w:p w14:paraId="336CEF26" w14:textId="659A31BA" w:rsidR="00D47004" w:rsidRDefault="00D47004" w:rsidP="00FF444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518DC94" w14:textId="77777777" w:rsidR="00D47004" w:rsidRDefault="00D47004" w:rsidP="00FF4441">
      <w:pPr>
        <w:spacing w:after="0"/>
        <w:rPr>
          <w:rFonts w:ascii="Times New Roman" w:hAnsi="Times New Roman" w:cs="Times New Roman"/>
          <w:sz w:val="24"/>
          <w:szCs w:val="24"/>
          <w:shd w:val="clear" w:color="auto" w:fill="FFFFFF"/>
        </w:rPr>
      </w:pPr>
    </w:p>
    <w:p w14:paraId="55BC16CD" w14:textId="2676EB16" w:rsidR="00D47004" w:rsidRDefault="00D47004"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JUVENILE LAW AND POLICY CLINIC</w:t>
      </w:r>
    </w:p>
    <w:p w14:paraId="2729AACA" w14:textId="77777777" w:rsidR="00D47004" w:rsidRDefault="00D47004" w:rsidP="00FF4441">
      <w:pPr>
        <w:spacing w:after="0"/>
        <w:rPr>
          <w:rFonts w:ascii="Times New Roman" w:hAnsi="Times New Roman" w:cs="Times New Roman"/>
          <w:sz w:val="24"/>
          <w:szCs w:val="24"/>
          <w:shd w:val="clear" w:color="auto" w:fill="FFFFFF"/>
        </w:rPr>
      </w:pPr>
    </w:p>
    <w:p w14:paraId="34EBE369" w14:textId="5BE8F599" w:rsidR="00D47004" w:rsidRDefault="00D47004" w:rsidP="00FF4441">
      <w:pPr>
        <w:spacing w:after="0"/>
        <w:rPr>
          <w:rFonts w:ascii="Times New Roman" w:hAnsi="Times New Roman" w:cs="Times New Roman"/>
          <w:sz w:val="24"/>
          <w:szCs w:val="24"/>
          <w:shd w:val="clear" w:color="auto" w:fill="FFFFFF"/>
        </w:rPr>
      </w:pPr>
      <w:r w:rsidRPr="00D47004">
        <w:rPr>
          <w:rFonts w:ascii="Times New Roman" w:hAnsi="Times New Roman" w:cs="Times New Roman"/>
          <w:sz w:val="24"/>
          <w:szCs w:val="24"/>
          <w:shd w:val="clear" w:color="auto" w:fill="FFFFFF"/>
        </w:rPr>
        <w:t>The core mission of the Center for Juvenile Law and Policy is to foster systemic reform of the Los Angeles County juvenile justice system, through the direct legal and social services we provide to court-involved youth and their families. The heart and soul of the Center are our community legal clinics, where since 2004 the Center has advocated for children in the juvenile justice and education systems while shaping law students to serve in the public interest. From legal representation in juvenile court (JJC), due process hearings, disciplinary hearings, and IEP meetings (YJEC) through to post-conviction advocacy for youth sentenced to unjustly disproportionate adult prison sentences (JIFS Clinic and the CCCJP), and culminating in support upon re-entry (CCCJP), the CJLP intercedes on behalf of court-involved children at every stage of their legal trajectories.</w:t>
      </w:r>
    </w:p>
    <w:p w14:paraId="3CC816DC" w14:textId="77777777" w:rsidR="00D47004" w:rsidRDefault="00D47004" w:rsidP="00FF4441">
      <w:pPr>
        <w:spacing w:after="0"/>
        <w:rPr>
          <w:rFonts w:ascii="Times New Roman" w:hAnsi="Times New Roman" w:cs="Times New Roman"/>
          <w:sz w:val="24"/>
          <w:szCs w:val="24"/>
          <w:shd w:val="clear" w:color="auto" w:fill="FFFFFF"/>
        </w:rPr>
      </w:pPr>
    </w:p>
    <w:p w14:paraId="1FD0C42F" w14:textId="623D33FB" w:rsidR="00D47004" w:rsidRDefault="00D47004" w:rsidP="00FF44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IMMIGRANT JUSTICE CLINIC</w:t>
      </w:r>
    </w:p>
    <w:p w14:paraId="5A22626F" w14:textId="77777777" w:rsidR="00D47004" w:rsidRDefault="00D47004" w:rsidP="00FF4441">
      <w:pPr>
        <w:spacing w:after="0"/>
        <w:rPr>
          <w:rFonts w:ascii="Times New Roman" w:hAnsi="Times New Roman" w:cs="Times New Roman"/>
          <w:sz w:val="24"/>
          <w:szCs w:val="24"/>
          <w:shd w:val="clear" w:color="auto" w:fill="FFFFFF"/>
        </w:rPr>
      </w:pPr>
    </w:p>
    <w:p w14:paraId="6A8156D2" w14:textId="77777777" w:rsidR="00D47004" w:rsidRPr="00D47004" w:rsidRDefault="00D47004" w:rsidP="00D47004">
      <w:pPr>
        <w:spacing w:after="0"/>
        <w:rPr>
          <w:rFonts w:ascii="Times New Roman" w:hAnsi="Times New Roman" w:cs="Times New Roman"/>
          <w:sz w:val="24"/>
          <w:szCs w:val="24"/>
          <w:shd w:val="clear" w:color="auto" w:fill="FFFFFF"/>
        </w:rPr>
      </w:pPr>
      <w:r w:rsidRPr="00D47004">
        <w:rPr>
          <w:rFonts w:ascii="Times New Roman" w:hAnsi="Times New Roman" w:cs="Times New Roman"/>
          <w:sz w:val="24"/>
          <w:szCs w:val="24"/>
          <w:shd w:val="clear" w:color="auto" w:fill="FFFFFF"/>
        </w:rPr>
        <w:t>The Loyola Immigrant Justice Clinic (LIJC) is a community-based collaboration of Loyola Law School, Loyola Marymount University, Homeboy Industries Inc., and Dolores Mission Church. LIJC’s mission is to advance the rights of the immigrant population in East Los Angeles through direct legal services, education, and community empowerment while teaching law students effective immigrants’ rights lawyering skills in a real-world setting.</w:t>
      </w:r>
    </w:p>
    <w:p w14:paraId="54E64DB6" w14:textId="77777777" w:rsidR="00D47004" w:rsidRPr="00D47004" w:rsidRDefault="00D47004" w:rsidP="00D47004">
      <w:pPr>
        <w:spacing w:after="0"/>
        <w:rPr>
          <w:rFonts w:ascii="Times New Roman" w:hAnsi="Times New Roman" w:cs="Times New Roman"/>
          <w:sz w:val="24"/>
          <w:szCs w:val="24"/>
          <w:shd w:val="clear" w:color="auto" w:fill="FFFFFF"/>
        </w:rPr>
      </w:pPr>
    </w:p>
    <w:p w14:paraId="1BC64CB5" w14:textId="22401AC2" w:rsidR="00D47004" w:rsidRDefault="00D47004" w:rsidP="00D47004">
      <w:pPr>
        <w:spacing w:after="0"/>
        <w:rPr>
          <w:rFonts w:ascii="Times New Roman" w:hAnsi="Times New Roman" w:cs="Times New Roman"/>
          <w:sz w:val="24"/>
          <w:szCs w:val="24"/>
          <w:shd w:val="clear" w:color="auto" w:fill="FFFFFF"/>
        </w:rPr>
      </w:pPr>
      <w:r w:rsidRPr="00D47004">
        <w:rPr>
          <w:rFonts w:ascii="Times New Roman" w:hAnsi="Times New Roman" w:cs="Times New Roman"/>
          <w:sz w:val="24"/>
          <w:szCs w:val="24"/>
          <w:shd w:val="clear" w:color="auto" w:fill="FFFFFF"/>
        </w:rPr>
        <w:t>LIJC focuses on providing representation to individuals who are unable to obtain immigration legal services elsewhere with an emphasis on immigrants with certain immigration and criminal complications who reside in the East Los Angeles area.</w:t>
      </w:r>
    </w:p>
    <w:p w14:paraId="10E77294" w14:textId="77777777" w:rsidR="00D47004" w:rsidRDefault="00D47004" w:rsidP="00D47004">
      <w:pPr>
        <w:spacing w:after="0"/>
        <w:rPr>
          <w:rFonts w:ascii="Times New Roman" w:hAnsi="Times New Roman" w:cs="Times New Roman"/>
          <w:sz w:val="24"/>
          <w:szCs w:val="24"/>
          <w:shd w:val="clear" w:color="auto" w:fill="FFFFFF"/>
        </w:rPr>
      </w:pPr>
    </w:p>
    <w:p w14:paraId="559A6BBF" w14:textId="2D0A84C8" w:rsidR="00D47004" w:rsidRDefault="00D47004" w:rsidP="00D4700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PROJECT FOR THE INNOCENT CLINIC</w:t>
      </w:r>
    </w:p>
    <w:p w14:paraId="71536A86" w14:textId="77777777" w:rsidR="00D47004" w:rsidRDefault="00D47004" w:rsidP="00D47004">
      <w:pPr>
        <w:spacing w:after="0"/>
        <w:rPr>
          <w:rFonts w:ascii="Times New Roman" w:hAnsi="Times New Roman" w:cs="Times New Roman"/>
          <w:sz w:val="24"/>
          <w:szCs w:val="24"/>
          <w:shd w:val="clear" w:color="auto" w:fill="FFFFFF"/>
        </w:rPr>
      </w:pPr>
    </w:p>
    <w:p w14:paraId="0092BFD4" w14:textId="6BE72DB7" w:rsidR="00D47004" w:rsidRDefault="00D47004" w:rsidP="00D47004">
      <w:pPr>
        <w:spacing w:after="0"/>
        <w:rPr>
          <w:rFonts w:ascii="Times New Roman" w:hAnsi="Times New Roman" w:cs="Times New Roman"/>
          <w:sz w:val="24"/>
          <w:szCs w:val="24"/>
          <w:shd w:val="clear" w:color="auto" w:fill="FFFFFF"/>
        </w:rPr>
      </w:pPr>
      <w:r w:rsidRPr="00D47004">
        <w:rPr>
          <w:rFonts w:ascii="Times New Roman" w:hAnsi="Times New Roman" w:cs="Times New Roman"/>
          <w:sz w:val="24"/>
          <w:szCs w:val="24"/>
          <w:shd w:val="clear" w:color="auto" w:fill="FFFFFF"/>
        </w:rPr>
        <w:t>Loyola’s Project for the Innocent (LPI) is the only wrongful conviction clinic dedicated to serving Los Angeles County, the leader in felony convictions in a state where almost 700 individuals have been proven wrongfully convicted since 1989. LPI works to get those who are languishing in prison for crimes they did not commit out of jail.</w:t>
      </w:r>
    </w:p>
    <w:p w14:paraId="1ED1C755" w14:textId="77777777" w:rsidR="00D47004" w:rsidRDefault="00D470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592CDA0" w14:textId="230B67BE" w:rsidR="00D47004" w:rsidRDefault="009E7E18" w:rsidP="00D47004">
      <w:pPr>
        <w:spacing w:after="0"/>
        <w:rPr>
          <w:rFonts w:ascii="Times New Roman" w:hAnsi="Times New Roman" w:cs="Times New Roman"/>
          <w:sz w:val="24"/>
          <w:szCs w:val="24"/>
          <w:shd w:val="clear" w:color="auto" w:fill="FFFFFF"/>
        </w:rPr>
      </w:pPr>
      <w:r w:rsidRPr="009E7E18">
        <w:rPr>
          <w:rFonts w:ascii="Times New Roman" w:hAnsi="Times New Roman" w:cs="Times New Roman"/>
          <w:sz w:val="24"/>
          <w:szCs w:val="24"/>
          <w:shd w:val="clear" w:color="auto" w:fill="FFFFFF"/>
        </w:rPr>
        <w:lastRenderedPageBreak/>
        <w:t>Loyola Marymount University Loyola Law School</w:t>
      </w:r>
      <w:r>
        <w:rPr>
          <w:rFonts w:ascii="Times New Roman" w:hAnsi="Times New Roman" w:cs="Times New Roman"/>
          <w:sz w:val="24"/>
          <w:szCs w:val="24"/>
          <w:shd w:val="clear" w:color="auto" w:fill="FFFFFF"/>
        </w:rPr>
        <w:t xml:space="preserve"> (continued)</w:t>
      </w:r>
    </w:p>
    <w:p w14:paraId="5E0ED5FF" w14:textId="77777777" w:rsidR="009E7E18" w:rsidRDefault="009E7E18" w:rsidP="00D47004">
      <w:pPr>
        <w:spacing w:after="0"/>
        <w:rPr>
          <w:rFonts w:ascii="Times New Roman" w:hAnsi="Times New Roman" w:cs="Times New Roman"/>
          <w:sz w:val="24"/>
          <w:szCs w:val="24"/>
          <w:shd w:val="clear" w:color="auto" w:fill="FFFFFF"/>
        </w:rPr>
      </w:pPr>
    </w:p>
    <w:p w14:paraId="4CEBB936" w14:textId="7F59C6E9" w:rsidR="009E7E18" w:rsidRDefault="009E7E18" w:rsidP="00D4700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CENTER FOR CONFLICT RESOLUTION CLINIC</w:t>
      </w:r>
    </w:p>
    <w:p w14:paraId="191B1610" w14:textId="77777777" w:rsidR="009E7E18" w:rsidRDefault="009E7E18" w:rsidP="00D47004">
      <w:pPr>
        <w:spacing w:after="0"/>
        <w:rPr>
          <w:rFonts w:ascii="Times New Roman" w:hAnsi="Times New Roman" w:cs="Times New Roman"/>
          <w:sz w:val="24"/>
          <w:szCs w:val="24"/>
          <w:shd w:val="clear" w:color="auto" w:fill="FFFFFF"/>
        </w:rPr>
      </w:pPr>
    </w:p>
    <w:p w14:paraId="312193A9" w14:textId="77777777" w:rsidR="009E7E18" w:rsidRPr="009E7E18" w:rsidRDefault="009E7E18" w:rsidP="009E7E18">
      <w:pPr>
        <w:spacing w:after="0"/>
        <w:rPr>
          <w:rFonts w:ascii="Times New Roman" w:hAnsi="Times New Roman" w:cs="Times New Roman"/>
          <w:sz w:val="24"/>
          <w:szCs w:val="24"/>
          <w:shd w:val="clear" w:color="auto" w:fill="FFFFFF"/>
        </w:rPr>
      </w:pPr>
      <w:r w:rsidRPr="009E7E18">
        <w:rPr>
          <w:rFonts w:ascii="Times New Roman" w:hAnsi="Times New Roman" w:cs="Times New Roman"/>
          <w:sz w:val="24"/>
          <w:szCs w:val="24"/>
          <w:shd w:val="clear" w:color="auto" w:fill="FFFFFF"/>
        </w:rPr>
        <w:t>The Loyola Center for Conflict Resolution (LCCR) was founded in 1993 specifically to provide community conflict resolution services to Los Angeles (LA) County residents, and to train and mentor Loyola Law School students to provide those services. Our experience with the community over the last 28 years is that people are seeking information on options available for resolving disputes outside of court. We assist many indigent, marginalized, and/or under-served communities in Los Angeles County who face significant barriers when trying to access necessities, such as food and housing, and legal services, including conflict resolution. This includes non-English speaking parties, and undocumented immigrants, individuals with disabilities, veterans, and families in general. At LCCR, we create a safe space that allows the participants to reach durable agreements by helping them figure out what their options are and letting them decide what works best for them. With our program, parties have the ability to make decisions for themselves and the court docket is freed up to deal with cases that need judicial involvement. It is win- win.</w:t>
      </w:r>
    </w:p>
    <w:p w14:paraId="702A8AEC" w14:textId="77777777" w:rsidR="009E7E18" w:rsidRPr="009E7E18" w:rsidRDefault="009E7E18" w:rsidP="009E7E18">
      <w:pPr>
        <w:spacing w:after="0"/>
        <w:rPr>
          <w:rFonts w:ascii="Times New Roman" w:hAnsi="Times New Roman" w:cs="Times New Roman"/>
          <w:sz w:val="24"/>
          <w:szCs w:val="24"/>
          <w:shd w:val="clear" w:color="auto" w:fill="FFFFFF"/>
        </w:rPr>
      </w:pPr>
    </w:p>
    <w:p w14:paraId="50BD3629" w14:textId="2B206B8F" w:rsidR="009E7E18" w:rsidRDefault="009E7E18" w:rsidP="009E7E18">
      <w:pPr>
        <w:spacing w:after="0"/>
        <w:rPr>
          <w:rFonts w:ascii="Times New Roman" w:hAnsi="Times New Roman" w:cs="Times New Roman"/>
          <w:sz w:val="24"/>
          <w:szCs w:val="24"/>
          <w:shd w:val="clear" w:color="auto" w:fill="FFFFFF"/>
        </w:rPr>
      </w:pPr>
      <w:r w:rsidRPr="009E7E18">
        <w:rPr>
          <w:rFonts w:ascii="Times New Roman" w:hAnsi="Times New Roman" w:cs="Times New Roman"/>
          <w:sz w:val="24"/>
          <w:szCs w:val="24"/>
          <w:shd w:val="clear" w:color="auto" w:fill="FFFFFF"/>
        </w:rPr>
        <w:t>The LCCR provides a wide variety of ADR services in English and in Spanish, as well as other languages, based on our highly diverse student and volunteer pool. Our services include but are not limited to, mediation, conciliation, facilitation, intake and convening, problem assessment, options counseling, information and referral, as well as collateral services.</w:t>
      </w:r>
    </w:p>
    <w:p w14:paraId="2A0F8DEC" w14:textId="77777777" w:rsidR="009E7E18" w:rsidRDefault="009E7E18" w:rsidP="009E7E18">
      <w:pPr>
        <w:spacing w:after="0"/>
        <w:rPr>
          <w:rFonts w:ascii="Times New Roman" w:hAnsi="Times New Roman" w:cs="Times New Roman"/>
          <w:sz w:val="24"/>
          <w:szCs w:val="24"/>
          <w:shd w:val="clear" w:color="auto" w:fill="FFFFFF"/>
        </w:rPr>
      </w:pPr>
    </w:p>
    <w:p w14:paraId="57BDCD78" w14:textId="37A963A4" w:rsidR="009E7E18" w:rsidRDefault="00386B16" w:rsidP="009E7E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GENOCIDE JUSTICE CLINIC</w:t>
      </w:r>
    </w:p>
    <w:p w14:paraId="21A09516" w14:textId="77777777" w:rsidR="00386B16" w:rsidRDefault="00386B16" w:rsidP="009E7E18">
      <w:pPr>
        <w:spacing w:after="0"/>
        <w:rPr>
          <w:rFonts w:ascii="Times New Roman" w:hAnsi="Times New Roman" w:cs="Times New Roman"/>
          <w:sz w:val="24"/>
          <w:szCs w:val="24"/>
          <w:shd w:val="clear" w:color="auto" w:fill="FFFFFF"/>
        </w:rPr>
      </w:pPr>
    </w:p>
    <w:p w14:paraId="2EB9817A" w14:textId="77777777" w:rsidR="00386B16" w:rsidRPr="00386B16" w:rsidRDefault="00386B16" w:rsidP="00386B16">
      <w:pPr>
        <w:spacing w:after="0"/>
        <w:rPr>
          <w:rFonts w:ascii="Times New Roman" w:hAnsi="Times New Roman" w:cs="Times New Roman"/>
          <w:sz w:val="24"/>
          <w:szCs w:val="24"/>
          <w:shd w:val="clear" w:color="auto" w:fill="FFFFFF"/>
        </w:rPr>
      </w:pPr>
      <w:r w:rsidRPr="00386B16">
        <w:rPr>
          <w:rFonts w:ascii="Times New Roman" w:hAnsi="Times New Roman" w:cs="Times New Roman"/>
          <w:sz w:val="24"/>
          <w:szCs w:val="24"/>
          <w:shd w:val="clear" w:color="auto" w:fill="FFFFFF"/>
        </w:rPr>
        <w:t>The Loyola Genocide Justice Clinic (LGJC) is a program of the Center for the Study of Law and Genocide. The LGJC allows students the opportunity to work directly on behalf of victims of genocide and mass atrocities. Through real-world projects undertaken in collaboration with outside partners, including prosecutors at an international criminal tribunal, international lawyers and investigators working to build dossiers on current serious international crimes, and nonprofit organizations focused on finding creative solutions to promote restitution for genocide survivors and heirs, students gain distinctive and practical learning tools they can carry into a wide variety of professional settings.</w:t>
      </w:r>
    </w:p>
    <w:p w14:paraId="1DA8F413" w14:textId="77777777" w:rsidR="00386B16" w:rsidRPr="00386B16" w:rsidRDefault="00386B16" w:rsidP="00386B16">
      <w:pPr>
        <w:spacing w:after="0"/>
        <w:rPr>
          <w:rFonts w:ascii="Times New Roman" w:hAnsi="Times New Roman" w:cs="Times New Roman"/>
          <w:sz w:val="24"/>
          <w:szCs w:val="24"/>
          <w:shd w:val="clear" w:color="auto" w:fill="FFFFFF"/>
        </w:rPr>
      </w:pPr>
    </w:p>
    <w:p w14:paraId="6FDE6D43" w14:textId="529C7B6E" w:rsidR="00386B16" w:rsidRDefault="00386B16" w:rsidP="00386B16">
      <w:pPr>
        <w:spacing w:after="0"/>
        <w:rPr>
          <w:rFonts w:ascii="Times New Roman" w:hAnsi="Times New Roman" w:cs="Times New Roman"/>
          <w:sz w:val="24"/>
          <w:szCs w:val="24"/>
          <w:shd w:val="clear" w:color="auto" w:fill="FFFFFF"/>
        </w:rPr>
      </w:pPr>
      <w:r w:rsidRPr="00386B16">
        <w:rPr>
          <w:rFonts w:ascii="Times New Roman" w:hAnsi="Times New Roman" w:cs="Times New Roman"/>
          <w:sz w:val="24"/>
          <w:szCs w:val="24"/>
          <w:shd w:val="clear" w:color="auto" w:fill="FFFFFF"/>
        </w:rPr>
        <w:t>Students will learn advanced techniques for conducting complex legal research and analysis, and how to write clear, concise memoranda that effectively explore and answer the question(s) presented. Pedagogical class sessions will complement and contextualize the research project work. Though students will receive some background in genocide law and international criminal law, the primary focus of the clinical experience is on advocacy, and challenges to advocacy, in an international criminal justice setting.</w:t>
      </w:r>
    </w:p>
    <w:p w14:paraId="583805B3" w14:textId="77777777" w:rsidR="00386B16" w:rsidRDefault="00386B1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47EE177" w14:textId="790AD482" w:rsidR="00386B16" w:rsidRDefault="00AB5025" w:rsidP="00386B16">
      <w:pPr>
        <w:spacing w:after="0"/>
        <w:rPr>
          <w:rFonts w:ascii="Times New Roman" w:hAnsi="Times New Roman" w:cs="Times New Roman"/>
          <w:sz w:val="24"/>
          <w:szCs w:val="24"/>
          <w:shd w:val="clear" w:color="auto" w:fill="FFFFFF"/>
        </w:rPr>
      </w:pPr>
      <w:r w:rsidRPr="00AB5025">
        <w:rPr>
          <w:rFonts w:ascii="Times New Roman" w:hAnsi="Times New Roman" w:cs="Times New Roman"/>
          <w:sz w:val="24"/>
          <w:szCs w:val="24"/>
          <w:shd w:val="clear" w:color="auto" w:fill="FFFFFF"/>
        </w:rPr>
        <w:lastRenderedPageBreak/>
        <w:t>Loyola Marymount University Loyola Law School (continued)</w:t>
      </w:r>
    </w:p>
    <w:p w14:paraId="7A25483E" w14:textId="77777777" w:rsidR="00AB5025" w:rsidRDefault="00AB5025" w:rsidP="00386B16">
      <w:pPr>
        <w:spacing w:after="0"/>
        <w:rPr>
          <w:rFonts w:ascii="Times New Roman" w:hAnsi="Times New Roman" w:cs="Times New Roman"/>
          <w:sz w:val="24"/>
          <w:szCs w:val="24"/>
          <w:shd w:val="clear" w:color="auto" w:fill="FFFFFF"/>
        </w:rPr>
      </w:pPr>
    </w:p>
    <w:p w14:paraId="65100DBC" w14:textId="717A62D1" w:rsidR="00AB5025" w:rsidRDefault="00AB5025" w:rsidP="00386B1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INNOCENCE AND FAIR SENTENCING CLINIC</w:t>
      </w:r>
    </w:p>
    <w:p w14:paraId="1B507336" w14:textId="77777777" w:rsidR="00AB5025" w:rsidRDefault="00AB5025" w:rsidP="00386B16">
      <w:pPr>
        <w:spacing w:after="0"/>
        <w:rPr>
          <w:rFonts w:ascii="Times New Roman" w:hAnsi="Times New Roman" w:cs="Times New Roman"/>
          <w:sz w:val="24"/>
          <w:szCs w:val="24"/>
          <w:shd w:val="clear" w:color="auto" w:fill="FFFFFF"/>
        </w:rPr>
      </w:pPr>
    </w:p>
    <w:p w14:paraId="08E9A5A1" w14:textId="77777777" w:rsidR="00AB5025" w:rsidRPr="00AB5025" w:rsidRDefault="00AB5025" w:rsidP="00AB5025">
      <w:pPr>
        <w:spacing w:after="0"/>
        <w:rPr>
          <w:rFonts w:ascii="Times New Roman" w:hAnsi="Times New Roman" w:cs="Times New Roman"/>
          <w:sz w:val="24"/>
          <w:szCs w:val="24"/>
          <w:shd w:val="clear" w:color="auto" w:fill="FFFFFF"/>
        </w:rPr>
      </w:pPr>
      <w:r w:rsidRPr="00AB5025">
        <w:rPr>
          <w:rFonts w:ascii="Times New Roman" w:hAnsi="Times New Roman" w:cs="Times New Roman"/>
          <w:sz w:val="24"/>
          <w:szCs w:val="24"/>
          <w:shd w:val="clear" w:color="auto" w:fill="FFFFFF"/>
        </w:rPr>
        <w:t>The Juvenile Innocence and Fair Sentencing Clinic advances social justice by honoring the dignity of even the most troubled young offender through holistic representation. JIFS students redress the injustices of wrongful imprisonment and over-incarceration of children through high-quality, client-centered representation.</w:t>
      </w:r>
    </w:p>
    <w:p w14:paraId="0683B78E" w14:textId="77777777" w:rsidR="00AB5025" w:rsidRPr="00AB5025" w:rsidRDefault="00AB5025" w:rsidP="00AB5025">
      <w:pPr>
        <w:spacing w:after="0"/>
        <w:rPr>
          <w:rFonts w:ascii="Times New Roman" w:hAnsi="Times New Roman" w:cs="Times New Roman"/>
          <w:sz w:val="24"/>
          <w:szCs w:val="24"/>
          <w:shd w:val="clear" w:color="auto" w:fill="FFFFFF"/>
        </w:rPr>
      </w:pPr>
    </w:p>
    <w:p w14:paraId="2B64394E" w14:textId="0625808E" w:rsidR="00AB5025" w:rsidRDefault="00AB5025" w:rsidP="00AB5025">
      <w:pPr>
        <w:spacing w:after="0"/>
        <w:rPr>
          <w:rFonts w:ascii="Times New Roman" w:hAnsi="Times New Roman" w:cs="Times New Roman"/>
          <w:sz w:val="24"/>
          <w:szCs w:val="24"/>
          <w:shd w:val="clear" w:color="auto" w:fill="FFFFFF"/>
        </w:rPr>
      </w:pPr>
      <w:r w:rsidRPr="00AB5025">
        <w:rPr>
          <w:rFonts w:ascii="Times New Roman" w:hAnsi="Times New Roman" w:cs="Times New Roman"/>
          <w:sz w:val="24"/>
          <w:szCs w:val="24"/>
          <w:shd w:val="clear" w:color="auto" w:fill="FFFFFF"/>
        </w:rPr>
        <w:t>The Juvenile Innocence and Fair Sentencing Clinic was founded in 2012 to advocate on behalf of wrongly convicted youth and youth sentenced to unjustly lengthy adult prison sentences, and to serve as a research and education center dedicated to reform in the areas of juvenile sentencing and rehabilitation. Its system reform work includes policy advocacy on issues such as resentencing for youth sentenced to Life Without Parole (LWOP), and early parole opportunities for youth sentenced as adults.</w:t>
      </w:r>
    </w:p>
    <w:p w14:paraId="05D9F822" w14:textId="77777777" w:rsidR="00AB5025" w:rsidRDefault="00AB5025" w:rsidP="00AB5025">
      <w:pPr>
        <w:spacing w:after="0"/>
        <w:rPr>
          <w:rFonts w:ascii="Times New Roman" w:hAnsi="Times New Roman" w:cs="Times New Roman"/>
          <w:sz w:val="24"/>
          <w:szCs w:val="24"/>
          <w:shd w:val="clear" w:color="auto" w:fill="FFFFFF"/>
        </w:rPr>
      </w:pPr>
    </w:p>
    <w:p w14:paraId="215FE96C" w14:textId="20145062" w:rsidR="00AB5025" w:rsidRDefault="00AB5025" w:rsidP="00AB502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JUSTICE CLINIC</w:t>
      </w:r>
    </w:p>
    <w:p w14:paraId="67A88A8B" w14:textId="77777777" w:rsidR="00AB5025" w:rsidRDefault="00AB5025" w:rsidP="00AB5025">
      <w:pPr>
        <w:spacing w:after="0"/>
        <w:rPr>
          <w:rFonts w:ascii="Times New Roman" w:hAnsi="Times New Roman" w:cs="Times New Roman"/>
          <w:sz w:val="24"/>
          <w:szCs w:val="24"/>
          <w:shd w:val="clear" w:color="auto" w:fill="FFFFFF"/>
        </w:rPr>
      </w:pPr>
    </w:p>
    <w:p w14:paraId="30D80C2F" w14:textId="77777777" w:rsidR="00AB5025" w:rsidRPr="00AB5025" w:rsidRDefault="00AB5025" w:rsidP="00AB5025">
      <w:pPr>
        <w:spacing w:after="0"/>
        <w:rPr>
          <w:rFonts w:ascii="Times New Roman" w:hAnsi="Times New Roman" w:cs="Times New Roman"/>
          <w:sz w:val="24"/>
          <w:szCs w:val="24"/>
          <w:shd w:val="clear" w:color="auto" w:fill="FFFFFF"/>
        </w:rPr>
      </w:pPr>
      <w:r w:rsidRPr="00AB5025">
        <w:rPr>
          <w:rFonts w:ascii="Times New Roman" w:hAnsi="Times New Roman" w:cs="Times New Roman"/>
          <w:sz w:val="24"/>
          <w:szCs w:val="24"/>
          <w:shd w:val="clear" w:color="auto" w:fill="FFFFFF"/>
        </w:rPr>
        <w:t>The Juvenile Justice Clinic (JJC) at Loyola Law School provides holistic, client-centered advocacy for youth involved in the juvenile justice system. The JJC is one of a small handful of live client clinics nationwide where students have the opportunity to regularly represent children in delinquency court.</w:t>
      </w:r>
    </w:p>
    <w:p w14:paraId="6B583094" w14:textId="77777777" w:rsidR="00AB5025" w:rsidRPr="00AB5025" w:rsidRDefault="00AB5025" w:rsidP="00AB5025">
      <w:pPr>
        <w:spacing w:after="0"/>
        <w:rPr>
          <w:rFonts w:ascii="Times New Roman" w:hAnsi="Times New Roman" w:cs="Times New Roman"/>
          <w:sz w:val="24"/>
          <w:szCs w:val="24"/>
          <w:shd w:val="clear" w:color="auto" w:fill="FFFFFF"/>
        </w:rPr>
      </w:pPr>
    </w:p>
    <w:p w14:paraId="3F01122A" w14:textId="314C7EE0" w:rsidR="00AB5025" w:rsidRDefault="00AB5025" w:rsidP="00AB5025">
      <w:pPr>
        <w:spacing w:after="0"/>
        <w:rPr>
          <w:rFonts w:ascii="Times New Roman" w:hAnsi="Times New Roman" w:cs="Times New Roman"/>
          <w:sz w:val="24"/>
          <w:szCs w:val="24"/>
          <w:shd w:val="clear" w:color="auto" w:fill="FFFFFF"/>
        </w:rPr>
      </w:pPr>
      <w:r w:rsidRPr="00AB5025">
        <w:rPr>
          <w:rFonts w:ascii="Times New Roman" w:hAnsi="Times New Roman" w:cs="Times New Roman"/>
          <w:sz w:val="24"/>
          <w:szCs w:val="24"/>
          <w:shd w:val="clear" w:color="auto" w:fill="FFFFFF"/>
        </w:rPr>
        <w:t>The JJC is part of the Center for Juvenile Law and Policy, which was created in 2004, to foster systemic reform of the juvenile justice system by participating in and encouraging research, discussion and advocacy in the field and developing policy initiatives for systemic change.</w:t>
      </w:r>
    </w:p>
    <w:p w14:paraId="0B7F03F9" w14:textId="77777777" w:rsidR="00AB5025" w:rsidRDefault="00AB5025" w:rsidP="00AB5025">
      <w:pPr>
        <w:spacing w:after="0"/>
        <w:rPr>
          <w:rFonts w:ascii="Times New Roman" w:hAnsi="Times New Roman" w:cs="Times New Roman"/>
          <w:sz w:val="24"/>
          <w:szCs w:val="24"/>
          <w:shd w:val="clear" w:color="auto" w:fill="FFFFFF"/>
        </w:rPr>
      </w:pPr>
    </w:p>
    <w:p w14:paraId="7633B4E6" w14:textId="77777777" w:rsidR="00681BF6" w:rsidRDefault="00681BF6">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DE4AF58" w14:textId="649D2AF0" w:rsidR="00681BF6" w:rsidRPr="00681BF6" w:rsidRDefault="00681BF6" w:rsidP="00AB5025">
      <w:pPr>
        <w:spacing w:after="0"/>
        <w:rPr>
          <w:rFonts w:ascii="Times New Roman" w:hAnsi="Times New Roman" w:cs="Times New Roman"/>
          <w:sz w:val="24"/>
          <w:szCs w:val="24"/>
          <w:shd w:val="clear" w:color="auto" w:fill="FFFFFF"/>
        </w:rPr>
      </w:pPr>
      <w:r w:rsidRPr="00681BF6">
        <w:rPr>
          <w:rFonts w:ascii="Times New Roman" w:hAnsi="Times New Roman" w:cs="Times New Roman"/>
          <w:sz w:val="24"/>
          <w:szCs w:val="24"/>
          <w:shd w:val="clear" w:color="auto" w:fill="FFFFFF"/>
        </w:rPr>
        <w:lastRenderedPageBreak/>
        <w:t>Loyola Marymount University Loyola Law School (continued)</w:t>
      </w:r>
    </w:p>
    <w:p w14:paraId="5F69E65C" w14:textId="77777777" w:rsidR="00681BF6" w:rsidRDefault="00681BF6" w:rsidP="00AB5025">
      <w:pPr>
        <w:spacing w:after="0"/>
        <w:rPr>
          <w:rFonts w:ascii="Times New Roman" w:hAnsi="Times New Roman" w:cs="Times New Roman"/>
          <w:b/>
          <w:bCs/>
          <w:sz w:val="24"/>
          <w:szCs w:val="24"/>
          <w:shd w:val="clear" w:color="auto" w:fill="FFFFFF"/>
        </w:rPr>
      </w:pPr>
    </w:p>
    <w:p w14:paraId="6FB2EC08" w14:textId="59279AC9" w:rsidR="00AB5025" w:rsidRDefault="00681BF6" w:rsidP="00AB502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JUSTICE EDUCATION CLINIC</w:t>
      </w:r>
    </w:p>
    <w:p w14:paraId="3CD280A0" w14:textId="77777777" w:rsidR="00681BF6" w:rsidRDefault="00681BF6" w:rsidP="00AB5025">
      <w:pPr>
        <w:spacing w:after="0"/>
        <w:rPr>
          <w:rFonts w:ascii="Times New Roman" w:hAnsi="Times New Roman" w:cs="Times New Roman"/>
          <w:sz w:val="24"/>
          <w:szCs w:val="24"/>
          <w:shd w:val="clear" w:color="auto" w:fill="FFFFFF"/>
        </w:rPr>
      </w:pPr>
    </w:p>
    <w:p w14:paraId="392166E3" w14:textId="77777777" w:rsidR="00681BF6" w:rsidRPr="00681BF6" w:rsidRDefault="00681BF6" w:rsidP="00681BF6">
      <w:pPr>
        <w:spacing w:after="0"/>
        <w:rPr>
          <w:rFonts w:ascii="Times New Roman" w:hAnsi="Times New Roman" w:cs="Times New Roman"/>
          <w:sz w:val="24"/>
          <w:szCs w:val="24"/>
          <w:shd w:val="clear" w:color="auto" w:fill="FFFFFF"/>
        </w:rPr>
      </w:pPr>
      <w:r w:rsidRPr="00681BF6">
        <w:rPr>
          <w:rFonts w:ascii="Times New Roman" w:hAnsi="Times New Roman" w:cs="Times New Roman"/>
          <w:sz w:val="24"/>
          <w:szCs w:val="24"/>
          <w:shd w:val="clear" w:color="auto" w:fill="FFFFFF"/>
        </w:rPr>
        <w:t>Successfully dismantling the school to prison pipeline requires acknowledging and addressing the causal relationship between unmet educational needs and involvement in the juvenile legal system. The Youth Justice Education Clinic engages in this work both for individual clients in the clinic and through policy advocacy in the YJEC Education Policy Practicum. Most of YJEC's clients are young people with disabilities who are also youth of color. Schools frequently fail to provide appropriate special education services and supports to these youths and often subject them to disproportionate school discipline.</w:t>
      </w:r>
    </w:p>
    <w:p w14:paraId="5174F691" w14:textId="77777777" w:rsidR="00681BF6" w:rsidRPr="00681BF6" w:rsidRDefault="00681BF6" w:rsidP="00681BF6">
      <w:pPr>
        <w:spacing w:after="0"/>
        <w:rPr>
          <w:rFonts w:ascii="Times New Roman" w:hAnsi="Times New Roman" w:cs="Times New Roman"/>
          <w:sz w:val="24"/>
          <w:szCs w:val="24"/>
          <w:shd w:val="clear" w:color="auto" w:fill="FFFFFF"/>
        </w:rPr>
      </w:pPr>
    </w:p>
    <w:p w14:paraId="157D8101" w14:textId="0F240C4B" w:rsidR="00681BF6" w:rsidRDefault="00681BF6" w:rsidP="00681BF6">
      <w:pPr>
        <w:spacing w:after="0"/>
        <w:rPr>
          <w:rFonts w:ascii="Times New Roman" w:hAnsi="Times New Roman" w:cs="Times New Roman"/>
          <w:sz w:val="24"/>
          <w:szCs w:val="24"/>
          <w:shd w:val="clear" w:color="auto" w:fill="FFFFFF"/>
        </w:rPr>
      </w:pPr>
      <w:r w:rsidRPr="00681BF6">
        <w:rPr>
          <w:rFonts w:ascii="Times New Roman" w:hAnsi="Times New Roman" w:cs="Times New Roman"/>
          <w:sz w:val="24"/>
          <w:szCs w:val="24"/>
          <w:shd w:val="clear" w:color="auto" w:fill="FFFFFF"/>
        </w:rPr>
        <w:t>Through YJEC, law students under the supervision of an education attorney represent these clients in individualized education program (IEP) meetings, due process hearings, and expulsion hearings to keep youth in school with appropriate supports. Through the Education Policy Practicum, law students have the opportunity to work on systemic issues on behalf of YJEC clients such as statewide school discipline reform and improving the education system in juvenile detention facilities in Los Angeles County. By pursuing both direct service advocacy and systems change work, YJEC provides students with multiple ways to fight the school to prison pipeline.</w:t>
      </w:r>
    </w:p>
    <w:p w14:paraId="19DB7256" w14:textId="77777777" w:rsidR="00681BF6" w:rsidRDefault="00681BF6" w:rsidP="00681BF6">
      <w:pPr>
        <w:spacing w:after="0"/>
        <w:rPr>
          <w:rFonts w:ascii="Times New Roman" w:hAnsi="Times New Roman" w:cs="Times New Roman"/>
          <w:sz w:val="24"/>
          <w:szCs w:val="24"/>
          <w:shd w:val="clear" w:color="auto" w:fill="FFFFFF"/>
        </w:rPr>
      </w:pPr>
    </w:p>
    <w:p w14:paraId="1FEED058" w14:textId="65573104" w:rsidR="00681BF6" w:rsidRDefault="00681BF6"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RIGHTS IN SYSTEMS ENFORCED CLINIC</w:t>
      </w:r>
    </w:p>
    <w:p w14:paraId="6E058B09" w14:textId="77777777" w:rsidR="00681BF6" w:rsidRDefault="00681BF6" w:rsidP="00681BF6">
      <w:pPr>
        <w:spacing w:after="0"/>
        <w:rPr>
          <w:rFonts w:ascii="Times New Roman" w:hAnsi="Times New Roman" w:cs="Times New Roman"/>
          <w:sz w:val="24"/>
          <w:szCs w:val="24"/>
          <w:shd w:val="clear" w:color="auto" w:fill="FFFFFF"/>
        </w:rPr>
      </w:pPr>
    </w:p>
    <w:p w14:paraId="3E2B7B39" w14:textId="36573B4A" w:rsidR="00681BF6" w:rsidRDefault="00681BF6" w:rsidP="00681BF6">
      <w:pPr>
        <w:spacing w:after="0"/>
        <w:rPr>
          <w:rFonts w:ascii="Times New Roman" w:hAnsi="Times New Roman" w:cs="Times New Roman"/>
          <w:sz w:val="24"/>
          <w:szCs w:val="24"/>
          <w:shd w:val="clear" w:color="auto" w:fill="FFFFFF"/>
        </w:rPr>
      </w:pPr>
      <w:r w:rsidRPr="00681BF6">
        <w:rPr>
          <w:rFonts w:ascii="Times New Roman" w:hAnsi="Times New Roman" w:cs="Times New Roman"/>
          <w:sz w:val="24"/>
          <w:szCs w:val="24"/>
          <w:shd w:val="clear" w:color="auto" w:fill="FFFFFF"/>
        </w:rPr>
        <w:t>The Rights in Systems Enforced (RISE) Clinic, a new addition to the Loyola Social Justice Law Clinic, engages students in the direct representation of survivors of violent crime who seek to assert their rights in state and/or federal criminal enforcement systems, and require legal assistance with collateral civil matters. The RISE Clinic approaches survivor representation through a critical race and gender justice lens, which calls for culturally competent and trauma-informed legal counseling to center the interests of its clients. Through this work, the RISE Clinic joins a progressive intersectional anti-violence movement focused on survivor empowerment against private and state perpetrated harms. By foregrounding survivor voices, whose victimization is often complicated by their own criminality, the RISE Clinic opposes punitive legal regimes that overcriminalize and overincarcerate people of color and other groups disproportionately harmed by carceral approaches to public safety.</w:t>
      </w:r>
    </w:p>
    <w:p w14:paraId="4B8A547B" w14:textId="77777777" w:rsidR="00681BF6" w:rsidRDefault="00681BF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F6E31B3" w14:textId="77777777" w:rsidR="00114224" w:rsidRPr="00114224" w:rsidRDefault="00114224" w:rsidP="00114224">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lastRenderedPageBreak/>
        <w:t>Loyola Marymount University Loyola Law School (continued)</w:t>
      </w:r>
    </w:p>
    <w:p w14:paraId="7E8102D9" w14:textId="77777777" w:rsidR="00681BF6" w:rsidRDefault="00681BF6" w:rsidP="00681BF6">
      <w:pPr>
        <w:spacing w:after="0"/>
        <w:rPr>
          <w:rFonts w:ascii="Times New Roman" w:hAnsi="Times New Roman" w:cs="Times New Roman"/>
          <w:sz w:val="24"/>
          <w:szCs w:val="24"/>
          <w:shd w:val="clear" w:color="auto" w:fill="FFFFFF"/>
        </w:rPr>
      </w:pPr>
    </w:p>
    <w:p w14:paraId="137F5FDB" w14:textId="32C3E18D" w:rsidR="00114224" w:rsidRDefault="00114224"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SUNITA JAIN ANTI-TRAFFICKING POLICY CLINIC</w:t>
      </w:r>
    </w:p>
    <w:p w14:paraId="26C3E1BD" w14:textId="77777777" w:rsidR="00114224" w:rsidRDefault="00114224" w:rsidP="00681BF6">
      <w:pPr>
        <w:spacing w:after="0"/>
        <w:rPr>
          <w:rFonts w:ascii="Times New Roman" w:hAnsi="Times New Roman" w:cs="Times New Roman"/>
          <w:sz w:val="24"/>
          <w:szCs w:val="24"/>
          <w:shd w:val="clear" w:color="auto" w:fill="FFFFFF"/>
        </w:rPr>
      </w:pPr>
    </w:p>
    <w:p w14:paraId="5578DEB0" w14:textId="6DC12C0D" w:rsidR="00114224" w:rsidRDefault="00114224" w:rsidP="00681BF6">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t>The Sunita Jain Anti-Trafficking Policy Initiative (Sunita Jain Initiative) at LMU Loyola Law School (LLS) is a collaboration of the Loyola Social Justice Law Clinic (LSJLC) and the LLS Anti-Racism Center (LARC). The Sunita Jain Initiative builds upon LSJLC’s legacy of system transformation through on-the-ground best practices representation of trafficking survivors, and connects this clinical work to LARC’s research and policy innovation, focused on anti-racism, equity and inclusion in the law. The Sunita Jain Initiative will guide the next generation of survivor advocates, to enact anti-trafficking law and policy at the local, state, and national levels that grapple with the root causes of human trafficking such as the systemic subordination of poor communities of color, further marginalized by the intersections of gender, gender identity, sexuality, disability, national origin, religion, and/or immigration status. This first of its kind initiative, housed within LLS whose mission is dedicated to the delivery of educational excellence with a deep concern for social justice, aims to overcome the myriad injustices that subvert trafficking survivors’ access to self-determination and empowerment.</w:t>
      </w:r>
    </w:p>
    <w:p w14:paraId="45CEF9E7" w14:textId="77777777" w:rsidR="00114224" w:rsidRDefault="00114224" w:rsidP="00681BF6">
      <w:pPr>
        <w:spacing w:after="0"/>
        <w:rPr>
          <w:rFonts w:ascii="Times New Roman" w:hAnsi="Times New Roman" w:cs="Times New Roman"/>
          <w:sz w:val="24"/>
          <w:szCs w:val="24"/>
          <w:shd w:val="clear" w:color="auto" w:fill="FFFFFF"/>
        </w:rPr>
      </w:pPr>
    </w:p>
    <w:p w14:paraId="007D3113" w14:textId="4DFA85A8" w:rsidR="00114224" w:rsidRDefault="00114224"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COLLABORATIVE FAMILY LAW CLINIC</w:t>
      </w:r>
    </w:p>
    <w:p w14:paraId="0901B271" w14:textId="77777777" w:rsidR="00114224" w:rsidRDefault="00114224" w:rsidP="00681BF6">
      <w:pPr>
        <w:spacing w:after="0"/>
        <w:rPr>
          <w:rFonts w:ascii="Times New Roman" w:hAnsi="Times New Roman" w:cs="Times New Roman"/>
          <w:sz w:val="24"/>
          <w:szCs w:val="24"/>
          <w:shd w:val="clear" w:color="auto" w:fill="FFFFFF"/>
        </w:rPr>
      </w:pPr>
    </w:p>
    <w:p w14:paraId="7BFA6559" w14:textId="4A354EF5" w:rsidR="00114224" w:rsidRDefault="00114224" w:rsidP="00681BF6">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t>The Loyola Center for Conflict Resolution's Collaborative Law Clinic (C-LAW) provides students the opportunity to shadow attorneys who, together with mental health professionals and financial experts, volunteer their time to assist modest income couples in resolving their family law matters.</w:t>
      </w:r>
    </w:p>
    <w:p w14:paraId="26A2EDCA" w14:textId="77777777" w:rsidR="00114224" w:rsidRDefault="00114224" w:rsidP="00681BF6">
      <w:pPr>
        <w:spacing w:after="0"/>
        <w:rPr>
          <w:rFonts w:ascii="Times New Roman" w:hAnsi="Times New Roman" w:cs="Times New Roman"/>
          <w:sz w:val="24"/>
          <w:szCs w:val="24"/>
          <w:shd w:val="clear" w:color="auto" w:fill="FFFFFF"/>
        </w:rPr>
      </w:pPr>
    </w:p>
    <w:p w14:paraId="522D7527" w14:textId="47D24854" w:rsidR="00114224" w:rsidRDefault="00114224"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CONCILIATIN AND MEDIATION ASSISTANCE CLINIC</w:t>
      </w:r>
    </w:p>
    <w:p w14:paraId="136901AF" w14:textId="77777777" w:rsidR="00114224" w:rsidRDefault="00114224" w:rsidP="00681BF6">
      <w:pPr>
        <w:spacing w:after="0"/>
        <w:rPr>
          <w:rFonts w:ascii="Times New Roman" w:hAnsi="Times New Roman" w:cs="Times New Roman"/>
          <w:sz w:val="24"/>
          <w:szCs w:val="24"/>
          <w:shd w:val="clear" w:color="auto" w:fill="FFFFFF"/>
        </w:rPr>
      </w:pPr>
    </w:p>
    <w:p w14:paraId="43CE8C88" w14:textId="60C38C65" w:rsidR="00114224" w:rsidRDefault="00114224" w:rsidP="00681BF6">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t>In C-MAC, students receive 30 hours of basic mediation training, and then provide conciliation (telephone mediation) and/or face-to-face mediation services in a wide variety of cases including, but not limited to, landlord-tenant, neighbor-to-neighbor, family disputes, divorce (classic and collaborative mediation), consumer-merchant, discrimination, organizational, and employment disputes. A two-semester commitment is requested not required. Students who take two units and earn units toward their experiential learning requirement.</w:t>
      </w:r>
    </w:p>
    <w:p w14:paraId="48EDF7B3" w14:textId="77777777" w:rsidR="00114224" w:rsidRDefault="0011422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5CE91FF" w14:textId="4040EBFD" w:rsidR="00114224" w:rsidRDefault="00114224" w:rsidP="00681BF6">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lastRenderedPageBreak/>
        <w:t>Loyola Marymount University Loyola Law School (continued)</w:t>
      </w:r>
    </w:p>
    <w:p w14:paraId="385AB013" w14:textId="77777777" w:rsidR="00114224" w:rsidRDefault="00114224" w:rsidP="00681BF6">
      <w:pPr>
        <w:spacing w:after="0"/>
        <w:rPr>
          <w:rFonts w:ascii="Times New Roman" w:hAnsi="Times New Roman" w:cs="Times New Roman"/>
          <w:sz w:val="24"/>
          <w:szCs w:val="24"/>
          <w:shd w:val="clear" w:color="auto" w:fill="FFFFFF"/>
        </w:rPr>
      </w:pPr>
    </w:p>
    <w:p w14:paraId="443FA94B" w14:textId="6A4DF399" w:rsidR="00114224" w:rsidRDefault="00114224"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BANKRUPTCY CLINIC</w:t>
      </w:r>
    </w:p>
    <w:p w14:paraId="1BC1C30D" w14:textId="77777777" w:rsidR="00114224" w:rsidRDefault="00114224" w:rsidP="00681BF6">
      <w:pPr>
        <w:spacing w:after="0"/>
        <w:rPr>
          <w:rFonts w:ascii="Times New Roman" w:hAnsi="Times New Roman" w:cs="Times New Roman"/>
          <w:sz w:val="24"/>
          <w:szCs w:val="24"/>
          <w:shd w:val="clear" w:color="auto" w:fill="FFFFFF"/>
        </w:rPr>
      </w:pPr>
    </w:p>
    <w:p w14:paraId="70A28504" w14:textId="153711BD" w:rsidR="00114224" w:rsidRDefault="00114224" w:rsidP="00681BF6">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t>Loyola's Consumer Bankruptcy Clinic offers law students a unique opportunity to work directly with clients in need. Working with attorneys from the nonprofit law firm Public Counsel, students staff the Bankruptcy Self-Help Desk in Downtown Los Angeles, where they gain valuable experience interviewing clients and preparing pleadings in a fast-paced environment—regardless of whether they plan to practice bankruptcy law. Students also have an opportunity to develop public speaking skills by presenting portions of workshops that teach self-represented litigants how to file for bankruptcy protection. At the end of the semester, students argue a motion in front of a bankruptcy judge at a mock hearing held at the U.S. Bankruptcy Court.</w:t>
      </w:r>
    </w:p>
    <w:p w14:paraId="1294AA20" w14:textId="77777777" w:rsidR="00114224" w:rsidRDefault="00114224" w:rsidP="00681BF6">
      <w:pPr>
        <w:spacing w:after="0"/>
        <w:rPr>
          <w:rFonts w:ascii="Times New Roman" w:hAnsi="Times New Roman" w:cs="Times New Roman"/>
          <w:sz w:val="24"/>
          <w:szCs w:val="24"/>
          <w:shd w:val="clear" w:color="auto" w:fill="FFFFFF"/>
        </w:rPr>
      </w:pPr>
    </w:p>
    <w:p w14:paraId="39C03A41" w14:textId="0EEDB0CA" w:rsidR="00114224" w:rsidRDefault="00114224"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DEPENDENCY COURT MEDIATION ASSISTANCE CLINIC</w:t>
      </w:r>
    </w:p>
    <w:p w14:paraId="5D0F5E44" w14:textId="77777777" w:rsidR="00114224" w:rsidRDefault="00114224" w:rsidP="00681BF6">
      <w:pPr>
        <w:spacing w:after="0"/>
        <w:rPr>
          <w:rFonts w:ascii="Times New Roman" w:hAnsi="Times New Roman" w:cs="Times New Roman"/>
          <w:sz w:val="24"/>
          <w:szCs w:val="24"/>
          <w:shd w:val="clear" w:color="auto" w:fill="FFFFFF"/>
        </w:rPr>
      </w:pPr>
    </w:p>
    <w:p w14:paraId="6C69F406" w14:textId="34CF4C06" w:rsidR="00114224" w:rsidRDefault="00114224" w:rsidP="00681BF6">
      <w:pPr>
        <w:spacing w:after="0"/>
        <w:rPr>
          <w:rFonts w:ascii="Times New Roman" w:hAnsi="Times New Roman" w:cs="Times New Roman"/>
          <w:sz w:val="24"/>
          <w:szCs w:val="24"/>
          <w:shd w:val="clear" w:color="auto" w:fill="FFFFFF"/>
        </w:rPr>
      </w:pPr>
      <w:r w:rsidRPr="00114224">
        <w:rPr>
          <w:rFonts w:ascii="Times New Roman" w:hAnsi="Times New Roman" w:cs="Times New Roman"/>
          <w:sz w:val="24"/>
          <w:szCs w:val="24"/>
          <w:shd w:val="clear" w:color="auto" w:fill="FFFFFF"/>
        </w:rPr>
        <w:t>Part of Loyola's Center for Conflict Resolution, the Dependency Court Mediation Assistance Clinic provides students an inside look at family law, allowing them to perform critical tasks alongside lawyers as families resolve their child custody issues. At DC-MAC, students are trained in mediation and conciliation (telephone mediation). After receiving mediation training and an additional 6 hours of training on Dependency Court - and passing the court background check - students observe, co-mediate and draft mediation agreements/Court Exit Orders in the Edmund D. Edelman's Children's Courthouse. Until students pass the background check, or if there are no scheduled mediations in Dependency Court, students engage in conciliation work at Loyola's Center for Conflict Resolution in a wide variety of cases including, but not limited to, landlord-tenant, neighbor-to-neighbor, family disputes, divorce, consumer-merchant, discrimination, and organizational conflicts.</w:t>
      </w:r>
    </w:p>
    <w:p w14:paraId="2C268320" w14:textId="77777777" w:rsidR="00114224" w:rsidRDefault="00114224" w:rsidP="00681BF6">
      <w:pPr>
        <w:spacing w:after="0"/>
        <w:rPr>
          <w:rFonts w:ascii="Times New Roman" w:hAnsi="Times New Roman" w:cs="Times New Roman"/>
          <w:sz w:val="24"/>
          <w:szCs w:val="24"/>
          <w:shd w:val="clear" w:color="auto" w:fill="FFFFFF"/>
        </w:rPr>
      </w:pPr>
    </w:p>
    <w:p w14:paraId="60A6C4B1" w14:textId="7AAE4A57" w:rsidR="00114224" w:rsidRDefault="00814776"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EMPLOYMENT RIGHTS CLINIC</w:t>
      </w:r>
    </w:p>
    <w:p w14:paraId="04E487CC" w14:textId="77777777" w:rsidR="00814776" w:rsidRDefault="00814776" w:rsidP="00681BF6">
      <w:pPr>
        <w:spacing w:after="0"/>
        <w:rPr>
          <w:rFonts w:ascii="Times New Roman" w:hAnsi="Times New Roman" w:cs="Times New Roman"/>
          <w:sz w:val="24"/>
          <w:szCs w:val="24"/>
          <w:shd w:val="clear" w:color="auto" w:fill="FFFFFF"/>
        </w:rPr>
      </w:pPr>
    </w:p>
    <w:p w14:paraId="2E29BC8E" w14:textId="37BEC3AA" w:rsidR="00814776" w:rsidRDefault="00814776" w:rsidP="00681BF6">
      <w:pPr>
        <w:spacing w:after="0"/>
        <w:rPr>
          <w:rFonts w:ascii="Times New Roman" w:hAnsi="Times New Roman" w:cs="Times New Roman"/>
          <w:sz w:val="24"/>
          <w:szCs w:val="24"/>
          <w:shd w:val="clear" w:color="auto" w:fill="FFFFFF"/>
        </w:rPr>
      </w:pPr>
      <w:r w:rsidRPr="00814776">
        <w:rPr>
          <w:rFonts w:ascii="Times New Roman" w:hAnsi="Times New Roman" w:cs="Times New Roman"/>
          <w:sz w:val="24"/>
          <w:szCs w:val="24"/>
          <w:shd w:val="clear" w:color="auto" w:fill="FFFFFF"/>
        </w:rPr>
        <w:t>The Employment Rights Clinic is a unique collaboration between Loyola Law School and the California Division of Labor Standards Enforcement (DLSE or Labor Commissioner) in which students will investigate, mediate, and recommend outcomes for employment retaliation claims filed with the DLSE. The one-semester course includes a weekly two-hour classroom seminar. The classroom seminar will cover substantive state and federal anti-retaliation law, the broader universe of employment laws in which retaliation may occur, and the role of the Labor Commissioner in regulating the workplace. Students will also be required to investigate employment retaliation claims filed with the DLSE. Each student will be assigned an individual case for which s/he will conduct telephonic interviews of the parties and witnesses, review documentary evidence provided by the parties, attempt to mediate a settlement (where appropriate), and write a decision if the case does not settle.</w:t>
      </w:r>
    </w:p>
    <w:p w14:paraId="2C652BDF" w14:textId="77777777" w:rsidR="00814776" w:rsidRDefault="0081477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37838E" w14:textId="001B3379" w:rsidR="00814776" w:rsidRDefault="005C5E17" w:rsidP="00681BF6">
      <w:pPr>
        <w:spacing w:after="0"/>
        <w:rPr>
          <w:rFonts w:ascii="Times New Roman" w:hAnsi="Times New Roman" w:cs="Times New Roman"/>
          <w:sz w:val="24"/>
          <w:szCs w:val="24"/>
          <w:shd w:val="clear" w:color="auto" w:fill="FFFFFF"/>
        </w:rPr>
      </w:pPr>
      <w:r w:rsidRPr="005C5E17">
        <w:rPr>
          <w:rFonts w:ascii="Times New Roman" w:hAnsi="Times New Roman" w:cs="Times New Roman"/>
          <w:sz w:val="24"/>
          <w:szCs w:val="24"/>
          <w:shd w:val="clear" w:color="auto" w:fill="FFFFFF"/>
        </w:rPr>
        <w:lastRenderedPageBreak/>
        <w:t>Loyola Marymount University Loyola Law School (continued)</w:t>
      </w:r>
    </w:p>
    <w:p w14:paraId="4060FAF4" w14:textId="77777777" w:rsidR="005C5E17" w:rsidRDefault="005C5E17" w:rsidP="00681BF6">
      <w:pPr>
        <w:spacing w:after="0"/>
        <w:rPr>
          <w:rFonts w:ascii="Times New Roman" w:hAnsi="Times New Roman" w:cs="Times New Roman"/>
          <w:sz w:val="24"/>
          <w:szCs w:val="24"/>
          <w:shd w:val="clear" w:color="auto" w:fill="FFFFFF"/>
        </w:rPr>
      </w:pPr>
    </w:p>
    <w:p w14:paraId="7D84E0D8" w14:textId="61EE0914" w:rsidR="005C5E17" w:rsidRDefault="005C5E17" w:rsidP="00681B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PUBLIC DEFENDER DEATH PENALTY CLINIC</w:t>
      </w:r>
    </w:p>
    <w:p w14:paraId="265B4C64" w14:textId="77777777" w:rsidR="005C5E17" w:rsidRDefault="005C5E17" w:rsidP="00681BF6">
      <w:pPr>
        <w:spacing w:after="0"/>
        <w:rPr>
          <w:rFonts w:ascii="Times New Roman" w:hAnsi="Times New Roman" w:cs="Times New Roman"/>
          <w:sz w:val="24"/>
          <w:szCs w:val="24"/>
          <w:shd w:val="clear" w:color="auto" w:fill="FFFFFF"/>
        </w:rPr>
      </w:pPr>
    </w:p>
    <w:p w14:paraId="1328A8B0" w14:textId="77777777" w:rsidR="005C5E17" w:rsidRPr="005C5E17" w:rsidRDefault="005C5E17" w:rsidP="005C5E17">
      <w:pPr>
        <w:spacing w:after="0"/>
        <w:rPr>
          <w:rFonts w:ascii="Times New Roman" w:hAnsi="Times New Roman" w:cs="Times New Roman"/>
          <w:sz w:val="24"/>
          <w:szCs w:val="24"/>
          <w:shd w:val="clear" w:color="auto" w:fill="FFFFFF"/>
        </w:rPr>
      </w:pPr>
      <w:r w:rsidRPr="005C5E17">
        <w:rPr>
          <w:rFonts w:ascii="Times New Roman" w:hAnsi="Times New Roman" w:cs="Times New Roman"/>
          <w:sz w:val="24"/>
          <w:szCs w:val="24"/>
          <w:shd w:val="clear" w:color="auto" w:fill="FFFFFF"/>
        </w:rPr>
        <w:t xml:space="preserve">Students in the Federal Public Defender Death Penalty Clinic work with the Federal Public Defender's Capital Habeas Unit (FPD) to represent individuals who have been convicted of first-degree murder and sentenced to death by the State of California, and who are challenging their convictions and sentences in federal court in order to get a new trial. This clinic provides students with an opportunity to develop a well-rounded set of skills and learn diverse areas of law in one semester. </w:t>
      </w:r>
    </w:p>
    <w:p w14:paraId="19DC2B9A" w14:textId="77777777" w:rsidR="005C5E17" w:rsidRPr="005C5E17" w:rsidRDefault="005C5E17" w:rsidP="005C5E17">
      <w:pPr>
        <w:spacing w:after="0"/>
        <w:rPr>
          <w:rFonts w:ascii="Times New Roman" w:hAnsi="Times New Roman" w:cs="Times New Roman"/>
          <w:sz w:val="24"/>
          <w:szCs w:val="24"/>
          <w:shd w:val="clear" w:color="auto" w:fill="FFFFFF"/>
        </w:rPr>
      </w:pPr>
    </w:p>
    <w:p w14:paraId="4A4C6081" w14:textId="2E81673F" w:rsidR="005C5E17" w:rsidRDefault="005C5E17" w:rsidP="005C5E17">
      <w:pPr>
        <w:spacing w:after="0"/>
        <w:rPr>
          <w:rFonts w:ascii="Times New Roman" w:hAnsi="Times New Roman" w:cs="Times New Roman"/>
          <w:sz w:val="24"/>
          <w:szCs w:val="24"/>
          <w:shd w:val="clear" w:color="auto" w:fill="FFFFFF"/>
        </w:rPr>
      </w:pPr>
      <w:r w:rsidRPr="005C5E17">
        <w:rPr>
          <w:rFonts w:ascii="Times New Roman" w:hAnsi="Times New Roman" w:cs="Times New Roman"/>
          <w:sz w:val="24"/>
          <w:szCs w:val="24"/>
          <w:shd w:val="clear" w:color="auto" w:fill="FFFFFF"/>
        </w:rPr>
        <w:t>During the semester students are assigned to a capital habeas case. But before they begin working on it, they receive a week's worth of training, to teach them about the "nuts and bolts" of capital habeas litigation. In order to obtain a new trial for her capital habeas client, a capital habeas lawyer must demonstrate that her client's conviction or sentence is unconstitutional. This requires the lawyer to be well-versed in California criminal law, state and federal procedural law, and federal constitutional law. During the first week of the clinic, deputy federal public defenders ensure that clinical students gain an understanding of these areas of law, as well as the typical timeline of a capital habeas case and the difficulties capital habeas lawyers encounter when trying to obtain relief for their clients.</w:t>
      </w:r>
    </w:p>
    <w:p w14:paraId="25A64078" w14:textId="77777777" w:rsidR="005C5E17" w:rsidRDefault="005C5E17" w:rsidP="005C5E17">
      <w:pPr>
        <w:spacing w:after="0"/>
        <w:rPr>
          <w:rFonts w:ascii="Times New Roman" w:hAnsi="Times New Roman" w:cs="Times New Roman"/>
          <w:sz w:val="24"/>
          <w:szCs w:val="24"/>
          <w:shd w:val="clear" w:color="auto" w:fill="FFFFFF"/>
        </w:rPr>
      </w:pPr>
    </w:p>
    <w:p w14:paraId="1497A1EE" w14:textId="3631A35D" w:rsidR="005C5E17" w:rsidRDefault="005C5E17" w:rsidP="005C5E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NINTH CIRCUIT APPELLATE CLINIC</w:t>
      </w:r>
    </w:p>
    <w:p w14:paraId="3CE62D38" w14:textId="77777777" w:rsidR="005C5E17" w:rsidRDefault="005C5E17" w:rsidP="005C5E17">
      <w:pPr>
        <w:spacing w:after="0"/>
        <w:rPr>
          <w:rFonts w:ascii="Times New Roman" w:hAnsi="Times New Roman" w:cs="Times New Roman"/>
          <w:sz w:val="24"/>
          <w:szCs w:val="24"/>
          <w:shd w:val="clear" w:color="auto" w:fill="FFFFFF"/>
        </w:rPr>
      </w:pPr>
    </w:p>
    <w:p w14:paraId="6CEBCC7E" w14:textId="0C8A7E1A" w:rsidR="005C5E17" w:rsidRDefault="005C5E17" w:rsidP="005C5E17">
      <w:pPr>
        <w:spacing w:after="0"/>
        <w:rPr>
          <w:rFonts w:ascii="Times New Roman" w:hAnsi="Times New Roman" w:cs="Times New Roman"/>
          <w:sz w:val="24"/>
          <w:szCs w:val="24"/>
          <w:shd w:val="clear" w:color="auto" w:fill="FFFFFF"/>
        </w:rPr>
      </w:pPr>
      <w:r w:rsidRPr="005C5E17">
        <w:rPr>
          <w:rFonts w:ascii="Times New Roman" w:hAnsi="Times New Roman" w:cs="Times New Roman"/>
          <w:sz w:val="24"/>
          <w:szCs w:val="24"/>
          <w:shd w:val="clear" w:color="auto" w:fill="FFFFFF"/>
        </w:rPr>
        <w:t>The Ninth Circuit Appellate Clinic offers students interested in appellate advocacy the rare opportunity to represent a client in a civil or immigration appeal in the U.S. Court of Appeals for the Ninth Circuit.  In the fall semester, the students review the record and draft and file the opening brief.  After receiving the answering brief, the students spend the spring semester drafting the reply brief and preparing for oral argument, which usually takes place in April at the Ninth Circuit’s Pasadena Courthouse.</w:t>
      </w:r>
    </w:p>
    <w:p w14:paraId="00DAD1CA" w14:textId="77777777" w:rsidR="005C5E17" w:rsidRDefault="005C5E17" w:rsidP="005C5E17">
      <w:pPr>
        <w:spacing w:after="0"/>
        <w:rPr>
          <w:rFonts w:ascii="Times New Roman" w:hAnsi="Times New Roman" w:cs="Times New Roman"/>
          <w:sz w:val="24"/>
          <w:szCs w:val="24"/>
          <w:shd w:val="clear" w:color="auto" w:fill="FFFFFF"/>
        </w:rPr>
      </w:pPr>
    </w:p>
    <w:p w14:paraId="01983BE4" w14:textId="235AD6AC" w:rsidR="00F17F5B" w:rsidRDefault="00F17F5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EA5CD3" w14:textId="1524568F" w:rsidR="005C5E17" w:rsidRDefault="00F17F5B" w:rsidP="005C5E17">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lastRenderedPageBreak/>
        <w:t>Loyola Marymount University Loyola Law School (continued)</w:t>
      </w:r>
    </w:p>
    <w:p w14:paraId="1FF2B8D0" w14:textId="77777777" w:rsidR="00F17F5B" w:rsidRDefault="00F17F5B" w:rsidP="005C5E17">
      <w:pPr>
        <w:spacing w:after="0"/>
        <w:rPr>
          <w:rFonts w:ascii="Times New Roman" w:hAnsi="Times New Roman" w:cs="Times New Roman"/>
          <w:sz w:val="24"/>
          <w:szCs w:val="24"/>
          <w:shd w:val="clear" w:color="auto" w:fill="FFFFFF"/>
        </w:rPr>
      </w:pPr>
    </w:p>
    <w:p w14:paraId="0F4E8C1B" w14:textId="74A82731" w:rsidR="00F17F5B" w:rsidRDefault="00F17F5B" w:rsidP="005C5E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 SE MEDIATION ADVOCACY CLINIC</w:t>
      </w:r>
    </w:p>
    <w:p w14:paraId="4A784486" w14:textId="77777777" w:rsidR="00F17F5B" w:rsidRDefault="00F17F5B" w:rsidP="005C5E17">
      <w:pPr>
        <w:spacing w:after="0"/>
        <w:rPr>
          <w:rFonts w:ascii="Times New Roman" w:hAnsi="Times New Roman" w:cs="Times New Roman"/>
          <w:sz w:val="24"/>
          <w:szCs w:val="24"/>
          <w:shd w:val="clear" w:color="auto" w:fill="FFFFFF"/>
        </w:rPr>
      </w:pPr>
    </w:p>
    <w:p w14:paraId="5267F0F4" w14:textId="77777777" w:rsidR="00F17F5B" w:rsidRP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Less than 1% of civil cases reach a jury trial.  Today’s litigators need to learn about how to effectively advocate for their client in settling cases, whether through direct settlement negotiations, judicial settlement conferences, or mediation.  Much the same is true for in-house counsel, solo lawyers with a generalist practice, and lawyers working in government agencies.</w:t>
      </w:r>
    </w:p>
    <w:p w14:paraId="789393E2" w14:textId="77777777" w:rsidR="00F17F5B" w:rsidRPr="00F17F5B" w:rsidRDefault="00F17F5B" w:rsidP="00F17F5B">
      <w:pPr>
        <w:spacing w:after="0"/>
        <w:rPr>
          <w:rFonts w:ascii="Times New Roman" w:hAnsi="Times New Roman" w:cs="Times New Roman"/>
          <w:sz w:val="24"/>
          <w:szCs w:val="24"/>
          <w:shd w:val="clear" w:color="auto" w:fill="FFFFFF"/>
        </w:rPr>
      </w:pPr>
    </w:p>
    <w:p w14:paraId="509D3DBC" w14:textId="77777777" w:rsidR="00F17F5B" w:rsidRP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This Pro Se Mediation Clinic will provide students with hands-on training and actual experience representing parties in disputes referred to the Department of Fair Employment and Housing’s (DFEH) mediation program.  DFEH is the state agency charged with protecting the people of California from unlawful discrimination in employment, housing and public accommodations, as well as from hate violence and human trafficking.  Disputes referred to DFEH mediation usually involve claims under state civil rights laws.</w:t>
      </w:r>
    </w:p>
    <w:p w14:paraId="3B564038" w14:textId="77777777" w:rsidR="00F17F5B" w:rsidRPr="00F17F5B" w:rsidRDefault="00F17F5B" w:rsidP="00F17F5B">
      <w:pPr>
        <w:spacing w:after="0"/>
        <w:rPr>
          <w:rFonts w:ascii="Times New Roman" w:hAnsi="Times New Roman" w:cs="Times New Roman"/>
          <w:sz w:val="24"/>
          <w:szCs w:val="24"/>
          <w:shd w:val="clear" w:color="auto" w:fill="FFFFFF"/>
        </w:rPr>
      </w:pPr>
    </w:p>
    <w:p w14:paraId="76EA85E6" w14:textId="77777777" w:rsidR="00F17F5B" w:rsidRP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 xml:space="preserve">Students will first learn the basics of state and federal antidiscrimination law and participate in one DFEH mediation as an observer only.  Under the close supervision of the clinic instructor, they will then work in teams of 2 to interview clients, research the law and counsel clients on the strengths and weaknesses of their claims or defenses, draft a mediation brief, and represent clients during the mediation process before a professional DFEH mediator.  If a settlement is reached, students will be involved in negotiating and drafting the settlement agreement.  </w:t>
      </w:r>
    </w:p>
    <w:p w14:paraId="1E1FB56E" w14:textId="77777777" w:rsidR="00F17F5B" w:rsidRPr="00F17F5B" w:rsidRDefault="00F17F5B" w:rsidP="00F17F5B">
      <w:pPr>
        <w:spacing w:after="0"/>
        <w:rPr>
          <w:rFonts w:ascii="Times New Roman" w:hAnsi="Times New Roman" w:cs="Times New Roman"/>
          <w:sz w:val="24"/>
          <w:szCs w:val="24"/>
          <w:shd w:val="clear" w:color="auto" w:fill="FFFFFF"/>
        </w:rPr>
      </w:pPr>
    </w:p>
    <w:p w14:paraId="587F94D0" w14:textId="417FED97" w:rsid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This is an unparalleled opportunity to practice advocating in a substantive area of the law (antidiscrimination) that has broad applicability even outside the housing and employment contexts.  Students will also learn how to navigate the mediation process, how to use problem solving skills to de-escalate conflict with an opponent, and how to effectively represent a client in a non-adversarial setting.</w:t>
      </w:r>
    </w:p>
    <w:p w14:paraId="6CE74CF7" w14:textId="77777777" w:rsidR="00F17F5B" w:rsidRDefault="00F17F5B" w:rsidP="00F17F5B">
      <w:pPr>
        <w:spacing w:after="0"/>
        <w:rPr>
          <w:rFonts w:ascii="Times New Roman" w:hAnsi="Times New Roman" w:cs="Times New Roman"/>
          <w:sz w:val="24"/>
          <w:szCs w:val="24"/>
          <w:shd w:val="clear" w:color="auto" w:fill="FFFFFF"/>
        </w:rPr>
      </w:pPr>
    </w:p>
    <w:p w14:paraId="534A49FB" w14:textId="77777777" w:rsidR="00F17F5B" w:rsidRDefault="00F17F5B">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30C926E2" w14:textId="7AE77020" w:rsidR="00F17F5B" w:rsidRP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lastRenderedPageBreak/>
        <w:t>Loyola Marymount University Loyola Law School (continued)</w:t>
      </w:r>
    </w:p>
    <w:p w14:paraId="12E30524" w14:textId="77777777" w:rsidR="00F17F5B" w:rsidRDefault="00F17F5B" w:rsidP="00F17F5B">
      <w:pPr>
        <w:spacing w:after="0"/>
        <w:rPr>
          <w:rFonts w:ascii="Times New Roman" w:hAnsi="Times New Roman" w:cs="Times New Roman"/>
          <w:b/>
          <w:bCs/>
          <w:sz w:val="24"/>
          <w:szCs w:val="24"/>
          <w:shd w:val="clear" w:color="auto" w:fill="FFFFFF"/>
        </w:rPr>
      </w:pPr>
    </w:p>
    <w:p w14:paraId="5DA4B243" w14:textId="2FE58318" w:rsidR="00F17F5B" w:rsidRDefault="00F17F5B" w:rsidP="00F17F5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SHRIVER LANDLORD TENANT CLINIC</w:t>
      </w:r>
    </w:p>
    <w:p w14:paraId="4B1D5FB7" w14:textId="77777777" w:rsidR="00F17F5B" w:rsidRDefault="00F17F5B" w:rsidP="00F17F5B">
      <w:pPr>
        <w:spacing w:after="0"/>
        <w:rPr>
          <w:rFonts w:ascii="Times New Roman" w:hAnsi="Times New Roman" w:cs="Times New Roman"/>
          <w:sz w:val="24"/>
          <w:szCs w:val="24"/>
          <w:shd w:val="clear" w:color="auto" w:fill="FFFFFF"/>
        </w:rPr>
      </w:pPr>
    </w:p>
    <w:p w14:paraId="7B0F5A74" w14:textId="241BB3CF" w:rsid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The Shriver Landlord Tenant Clinic provides students with an opportunity to work with low-income clients on their eviction matter beginning with the filing of an unlawful detainer complaint through trial proceeding. Students will learn the basics of landlord/tenant law including the eviction process, notice requirements, rent control, and common defenses with an emphasis on practical skills. In addition to regular class time, students will be expected to work on site at the Shriver Housing Project Eviction Assistance Center (EAC) a minimum of (6) hours each week during the first half of the course. Students can expect to interview litigants, assess cases for legal merit, prepare legal pleadings, provide counsel &amp; advice and in some cases make direct referrals to partner agencies for possible representation at trial under the supervision of staff attorneys at the EAC which is located at the Stanley Mosk Courthouse. During the second half of the semester, students will be required to complete their on-site learning at one of four legal service agencies in the Shriver collaborative. Students should expect to expand on their knowledge of evictions at the trial level and work alongside a Shriver housing attorney to represent tenants in the latter part of the case including but not limited to preparation of discovery, observation and participation in deposition, negotiation, trial strategy discussions and limited appearance in court on the day of trial.</w:t>
      </w:r>
    </w:p>
    <w:p w14:paraId="7EA5AE5E" w14:textId="77777777" w:rsidR="00F17F5B" w:rsidRDefault="00F17F5B" w:rsidP="00F17F5B">
      <w:pPr>
        <w:spacing w:after="0"/>
        <w:rPr>
          <w:rFonts w:ascii="Times New Roman" w:hAnsi="Times New Roman" w:cs="Times New Roman"/>
          <w:sz w:val="24"/>
          <w:szCs w:val="24"/>
          <w:shd w:val="clear" w:color="auto" w:fill="FFFFFF"/>
        </w:rPr>
      </w:pPr>
    </w:p>
    <w:p w14:paraId="0C2E50F7" w14:textId="3EC93145" w:rsidR="00F17F5B" w:rsidRDefault="00F17F5B" w:rsidP="00F17F5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9227078" w14:textId="77777777" w:rsidR="00F17F5B" w:rsidRDefault="00F17F5B" w:rsidP="00F17F5B">
      <w:pPr>
        <w:spacing w:after="0"/>
        <w:rPr>
          <w:rFonts w:ascii="Times New Roman" w:hAnsi="Times New Roman" w:cs="Times New Roman"/>
          <w:sz w:val="24"/>
          <w:szCs w:val="24"/>
          <w:shd w:val="clear" w:color="auto" w:fill="FFFFFF"/>
        </w:rPr>
      </w:pPr>
    </w:p>
    <w:p w14:paraId="716987D7" w14:textId="37D69DEA" w:rsidR="00F17F5B" w:rsidRDefault="00F17F5B" w:rsidP="00F17F5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OF LOS ANGELES LAW REVIEW</w:t>
      </w:r>
    </w:p>
    <w:p w14:paraId="01070830" w14:textId="77777777" w:rsidR="00F17F5B" w:rsidRDefault="00F17F5B" w:rsidP="00F17F5B">
      <w:pPr>
        <w:spacing w:after="0"/>
        <w:rPr>
          <w:rFonts w:ascii="Times New Roman" w:hAnsi="Times New Roman" w:cs="Times New Roman"/>
          <w:sz w:val="24"/>
          <w:szCs w:val="24"/>
          <w:shd w:val="clear" w:color="auto" w:fill="FFFFFF"/>
        </w:rPr>
      </w:pPr>
    </w:p>
    <w:p w14:paraId="3662BC37" w14:textId="77777777" w:rsidR="00F17F5B" w:rsidRP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The Loyola of Los Angeles Law Review is a publication devoted to the advancement of legal scholarship. Publishing articles on all legal topics, the Law Review seeks to identify and advance new legal research by scholars, practitioners, and students. Recent issues of the Law Review have included articles on parent-child privilege, Section 230 of the Communications Decency Act, Eighth Circuit reversal rates, and noneconomic damages.</w:t>
      </w:r>
    </w:p>
    <w:p w14:paraId="04DB55E3" w14:textId="77777777" w:rsidR="00F17F5B" w:rsidRPr="00F17F5B" w:rsidRDefault="00F17F5B" w:rsidP="00F17F5B">
      <w:pPr>
        <w:spacing w:after="0"/>
        <w:rPr>
          <w:rFonts w:ascii="Times New Roman" w:hAnsi="Times New Roman" w:cs="Times New Roman"/>
          <w:sz w:val="24"/>
          <w:szCs w:val="24"/>
          <w:shd w:val="clear" w:color="auto" w:fill="FFFFFF"/>
        </w:rPr>
      </w:pPr>
    </w:p>
    <w:p w14:paraId="597323ED" w14:textId="1F00B062" w:rsid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The Law Review publishes four issues per year. One issue is a symposium composed of articles from pre-selected authors. One issue titled Developments in the Law comprises student-written articles on a specific area of law. For at least one issue per year, we accept submissions on any topic received during the course of the year. We welcome submissions and symposium proposals from judges, professors, practitioners, and law clerks. We do not, however, consider work by current law students, other than Loyola of Los Angeles Law Review editors and staff.</w:t>
      </w:r>
    </w:p>
    <w:p w14:paraId="787B63B5" w14:textId="77777777" w:rsidR="00F17F5B" w:rsidRDefault="00F17F5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D15F911" w14:textId="6BA509B6" w:rsid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lastRenderedPageBreak/>
        <w:t>Loyola Marymount University Loyola Law School (continued)</w:t>
      </w:r>
    </w:p>
    <w:p w14:paraId="022D2A72" w14:textId="77777777" w:rsidR="00F17F5B" w:rsidRDefault="00F17F5B" w:rsidP="00F17F5B">
      <w:pPr>
        <w:spacing w:after="0"/>
        <w:rPr>
          <w:rFonts w:ascii="Times New Roman" w:hAnsi="Times New Roman" w:cs="Times New Roman"/>
          <w:sz w:val="24"/>
          <w:szCs w:val="24"/>
          <w:shd w:val="clear" w:color="auto" w:fill="FFFFFF"/>
        </w:rPr>
      </w:pPr>
    </w:p>
    <w:p w14:paraId="433FC8FA" w14:textId="63FD8081" w:rsidR="00F17F5B" w:rsidRDefault="00F17F5B" w:rsidP="00F17F5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OF LOS ANGELES INTERNATIONAL AND COMPARATIVE LAW REVIEW</w:t>
      </w:r>
    </w:p>
    <w:p w14:paraId="6B99C2FC" w14:textId="77777777" w:rsidR="00F17F5B" w:rsidRDefault="00F17F5B" w:rsidP="00F17F5B">
      <w:pPr>
        <w:spacing w:after="0"/>
        <w:rPr>
          <w:rFonts w:ascii="Times New Roman" w:hAnsi="Times New Roman" w:cs="Times New Roman"/>
          <w:sz w:val="24"/>
          <w:szCs w:val="24"/>
          <w:shd w:val="clear" w:color="auto" w:fill="FFFFFF"/>
        </w:rPr>
      </w:pPr>
    </w:p>
    <w:p w14:paraId="5B97989C" w14:textId="77777777" w:rsidR="00F17F5B" w:rsidRP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The Loyola of Los Angeles International and Comparative Law Review (ILR) is a student-run publication dedicated to the advancement of legal scholarship, the resolution of contemporary legal problems, and the continuing education of the legal community. The Review publishes three issues each academic year. The authors' views do not necessarily reflect the views of the Review, its editors and staff, or Loyola Law School.</w:t>
      </w:r>
    </w:p>
    <w:p w14:paraId="61C67CDA" w14:textId="77777777" w:rsidR="00F17F5B" w:rsidRPr="00F17F5B" w:rsidRDefault="00F17F5B" w:rsidP="00F17F5B">
      <w:pPr>
        <w:spacing w:after="0"/>
        <w:rPr>
          <w:rFonts w:ascii="Times New Roman" w:hAnsi="Times New Roman" w:cs="Times New Roman"/>
          <w:sz w:val="24"/>
          <w:szCs w:val="24"/>
          <w:shd w:val="clear" w:color="auto" w:fill="FFFFFF"/>
        </w:rPr>
      </w:pPr>
    </w:p>
    <w:p w14:paraId="4032A685" w14:textId="16B0A26C" w:rsidR="00F17F5B" w:rsidRDefault="00F17F5B" w:rsidP="00F17F5B">
      <w:pPr>
        <w:spacing w:after="0"/>
        <w:rPr>
          <w:rFonts w:ascii="Times New Roman" w:hAnsi="Times New Roman" w:cs="Times New Roman"/>
          <w:sz w:val="24"/>
          <w:szCs w:val="24"/>
          <w:shd w:val="clear" w:color="auto" w:fill="FFFFFF"/>
        </w:rPr>
      </w:pPr>
      <w:r w:rsidRPr="00F17F5B">
        <w:rPr>
          <w:rFonts w:ascii="Times New Roman" w:hAnsi="Times New Roman" w:cs="Times New Roman"/>
          <w:sz w:val="24"/>
          <w:szCs w:val="24"/>
          <w:shd w:val="clear" w:color="auto" w:fill="FFFFFF"/>
        </w:rPr>
        <w:t>Participation as a staff member on ILR affords the student an exceptional opportunity to improve legal writing and research skills. Staff members are selected on the basis of academic performance and an annual writing competition. Both day and evening division students of Loyola Law School are eligible for selection.</w:t>
      </w:r>
    </w:p>
    <w:p w14:paraId="54110893" w14:textId="77777777" w:rsidR="00F17F5B" w:rsidRDefault="00F17F5B" w:rsidP="00F17F5B">
      <w:pPr>
        <w:spacing w:after="0"/>
        <w:rPr>
          <w:rFonts w:ascii="Times New Roman" w:hAnsi="Times New Roman" w:cs="Times New Roman"/>
          <w:sz w:val="24"/>
          <w:szCs w:val="24"/>
          <w:shd w:val="clear" w:color="auto" w:fill="FFFFFF"/>
        </w:rPr>
      </w:pPr>
    </w:p>
    <w:p w14:paraId="303883A7" w14:textId="16683CA0" w:rsidR="00F17F5B" w:rsidRDefault="00C61E39" w:rsidP="00F17F5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OF LOS ANGELES ENTERTAINMENT LAW REVIEW</w:t>
      </w:r>
    </w:p>
    <w:p w14:paraId="38F4DF5C" w14:textId="77777777" w:rsidR="00C61E39" w:rsidRDefault="00C61E39" w:rsidP="00F17F5B">
      <w:pPr>
        <w:spacing w:after="0"/>
        <w:rPr>
          <w:rFonts w:ascii="Times New Roman" w:hAnsi="Times New Roman" w:cs="Times New Roman"/>
          <w:sz w:val="24"/>
          <w:szCs w:val="24"/>
          <w:shd w:val="clear" w:color="auto" w:fill="FFFFFF"/>
        </w:rPr>
      </w:pPr>
    </w:p>
    <w:p w14:paraId="3BF11BF8" w14:textId="5BA87299" w:rsidR="00C61E39" w:rsidRDefault="00C61E39" w:rsidP="00F17F5B">
      <w:pPr>
        <w:spacing w:after="0"/>
        <w:rPr>
          <w:rFonts w:ascii="Times New Roman" w:hAnsi="Times New Roman" w:cs="Times New Roman"/>
          <w:sz w:val="24"/>
          <w:szCs w:val="24"/>
          <w:shd w:val="clear" w:color="auto" w:fill="FFFFFF"/>
        </w:rPr>
      </w:pPr>
      <w:r w:rsidRPr="00C61E39">
        <w:rPr>
          <w:rFonts w:ascii="Times New Roman" w:hAnsi="Times New Roman" w:cs="Times New Roman"/>
          <w:sz w:val="24"/>
          <w:szCs w:val="24"/>
          <w:shd w:val="clear" w:color="auto" w:fill="FFFFFF"/>
        </w:rPr>
        <w:t>The Loyola of Los Angeles Entertainment Law Review is a specialty review devoted to Entertainment, Sports, Communications, and intellectual property law. ELR is student edited and published at Loyola Law School of Los Angeles.</w:t>
      </w:r>
    </w:p>
    <w:p w14:paraId="68412D99" w14:textId="77777777" w:rsidR="00C61E39" w:rsidRDefault="00C61E3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CB41CF" w14:textId="5F2E6B8F" w:rsidR="00C61E39" w:rsidRDefault="00E45909" w:rsidP="00F17F5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Loyola University Chicago School of Law</w:t>
      </w:r>
    </w:p>
    <w:p w14:paraId="63409D8D" w14:textId="0ABC89FE" w:rsidR="00E45909" w:rsidRDefault="00E45909" w:rsidP="00F17F5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Chicago, Illinois:      Median GPA:  3.58     Median LSAT:  159</w:t>
      </w:r>
    </w:p>
    <w:p w14:paraId="5EA17DED" w14:textId="34C8CAC7" w:rsidR="00E45909" w:rsidRDefault="00E45909" w:rsidP="00F17F5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272 Students</w:t>
      </w:r>
    </w:p>
    <w:p w14:paraId="34B7B674" w14:textId="77777777" w:rsidR="00E45909" w:rsidRDefault="00E45909" w:rsidP="00F17F5B">
      <w:pPr>
        <w:spacing w:after="0"/>
        <w:rPr>
          <w:rFonts w:ascii="Times New Roman" w:hAnsi="Times New Roman" w:cs="Times New Roman"/>
          <w:sz w:val="24"/>
          <w:szCs w:val="24"/>
          <w:shd w:val="clear" w:color="auto" w:fill="FFFFFF"/>
        </w:rPr>
      </w:pPr>
    </w:p>
    <w:p w14:paraId="41C54145" w14:textId="03D43B72" w:rsidR="00E45909" w:rsidRDefault="00E45909" w:rsidP="00F17F5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5E7E2C1" w14:textId="77777777" w:rsidR="00E45909" w:rsidRDefault="00E45909" w:rsidP="00F17F5B">
      <w:pPr>
        <w:spacing w:after="0"/>
        <w:rPr>
          <w:rFonts w:ascii="Times New Roman" w:hAnsi="Times New Roman" w:cs="Times New Roman"/>
          <w:sz w:val="24"/>
          <w:szCs w:val="24"/>
          <w:shd w:val="clear" w:color="auto" w:fill="FFFFFF"/>
        </w:rPr>
      </w:pPr>
    </w:p>
    <w:p w14:paraId="2BB51149" w14:textId="6013CF6B" w:rsidR="00E45909" w:rsidRDefault="00E45909" w:rsidP="00F17F5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COMMUNITY LAW CENTER</w:t>
      </w:r>
    </w:p>
    <w:p w14:paraId="414499C0" w14:textId="77777777" w:rsidR="00E45909" w:rsidRDefault="00E45909" w:rsidP="00F17F5B">
      <w:pPr>
        <w:spacing w:after="0"/>
        <w:rPr>
          <w:rFonts w:ascii="Times New Roman" w:hAnsi="Times New Roman" w:cs="Times New Roman"/>
          <w:sz w:val="24"/>
          <w:szCs w:val="24"/>
          <w:shd w:val="clear" w:color="auto" w:fill="FFFFFF"/>
        </w:rPr>
      </w:pPr>
    </w:p>
    <w:p w14:paraId="2A69138B" w14:textId="77777777" w:rsidR="00E45909" w:rsidRPr="00E45909" w:rsidRDefault="00E45909" w:rsidP="00E45909">
      <w:p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 xml:space="preserve">The Loyola Community Law Center is one of the two legal aid agencies appointed as Guardian ad Litem (“GAL”) in the Probate Division, courtroom 1806 of the Daley Center.  As GAL, 711 licensed senior law students will represent the best interests of a minor or minors in a contested guardianship case under the supervision of the clinic’s director.  This representation will most likely entail the interview of all parties, factual investigation, drafting of a Guardian ad Litem Report, and appearing at all court dates. </w:t>
      </w:r>
    </w:p>
    <w:p w14:paraId="1C1F8D8C" w14:textId="77777777" w:rsidR="00E45909" w:rsidRPr="00E45909" w:rsidRDefault="00E45909" w:rsidP="00E45909">
      <w:pPr>
        <w:spacing w:after="0"/>
        <w:rPr>
          <w:rFonts w:ascii="Times New Roman" w:hAnsi="Times New Roman" w:cs="Times New Roman"/>
          <w:sz w:val="24"/>
          <w:szCs w:val="24"/>
          <w:shd w:val="clear" w:color="auto" w:fill="FFFFFF"/>
        </w:rPr>
      </w:pPr>
    </w:p>
    <w:p w14:paraId="32E3C890" w14:textId="087046C6" w:rsidR="00E45909" w:rsidRDefault="00E45909" w:rsidP="00E45909">
      <w:p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Since its founding, the clinic has represented more than 5,000 individuals while providing students with the opportunity to serve real clients with real problems</w:t>
      </w:r>
      <w:r>
        <w:rPr>
          <w:rFonts w:ascii="Times New Roman" w:hAnsi="Times New Roman" w:cs="Times New Roman"/>
          <w:sz w:val="24"/>
          <w:szCs w:val="24"/>
          <w:shd w:val="clear" w:color="auto" w:fill="FFFFFF"/>
        </w:rPr>
        <w:t>.</w:t>
      </w:r>
    </w:p>
    <w:p w14:paraId="7F9B6108" w14:textId="77777777" w:rsidR="00E45909" w:rsidRDefault="00E45909" w:rsidP="00E45909">
      <w:pPr>
        <w:spacing w:after="0"/>
        <w:rPr>
          <w:rFonts w:ascii="Times New Roman" w:hAnsi="Times New Roman" w:cs="Times New Roman"/>
          <w:sz w:val="24"/>
          <w:szCs w:val="24"/>
          <w:shd w:val="clear" w:color="auto" w:fill="FFFFFF"/>
        </w:rPr>
      </w:pPr>
    </w:p>
    <w:p w14:paraId="50B85BE2" w14:textId="424C3066" w:rsidR="00E45909" w:rsidRDefault="00E45909" w:rsidP="00E459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LEGISLATION AND POLICY CLINIC</w:t>
      </w:r>
    </w:p>
    <w:p w14:paraId="3E2E12F1" w14:textId="77777777" w:rsidR="00E45909" w:rsidRDefault="00E45909" w:rsidP="00E45909">
      <w:pPr>
        <w:spacing w:after="0"/>
        <w:rPr>
          <w:rFonts w:ascii="Times New Roman" w:hAnsi="Times New Roman" w:cs="Times New Roman"/>
          <w:sz w:val="24"/>
          <w:szCs w:val="24"/>
          <w:shd w:val="clear" w:color="auto" w:fill="FFFFFF"/>
        </w:rPr>
      </w:pPr>
    </w:p>
    <w:p w14:paraId="3A787B85" w14:textId="77777777" w:rsidR="00E45909" w:rsidRDefault="00E45909" w:rsidP="00E45909">
      <w:p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 xml:space="preserve">Working under the supervision of Clinic faculty, students study the legislative process and participate in policy and legislative development, analysis, advocacy, and implementation. Students participate in both a weekly seminar and a team project to advance real world legislative or policy change while also learning important lawyering skills including legal and legislative research and analysis, fact gathering, practical judgment, problem-solving, written and oral communication and advocacy, and </w:t>
      </w:r>
      <w:proofErr w:type="spellStart"/>
      <w:r w:rsidRPr="00E45909">
        <w:rPr>
          <w:rFonts w:ascii="Times New Roman" w:hAnsi="Times New Roman" w:cs="Times New Roman"/>
          <w:sz w:val="24"/>
          <w:szCs w:val="24"/>
          <w:shd w:val="clear" w:color="auto" w:fill="FFFFFF"/>
        </w:rPr>
        <w:t>self reflection</w:t>
      </w:r>
      <w:proofErr w:type="spellEnd"/>
      <w:r w:rsidRPr="00E45909">
        <w:rPr>
          <w:rFonts w:ascii="Times New Roman" w:hAnsi="Times New Roman" w:cs="Times New Roman"/>
          <w:sz w:val="24"/>
          <w:szCs w:val="24"/>
          <w:shd w:val="clear" w:color="auto" w:fill="FFFFFF"/>
        </w:rPr>
        <w:t>.Students clinicians will: </w:t>
      </w:r>
    </w:p>
    <w:p w14:paraId="61F81FD1" w14:textId="77777777" w:rsidR="00E45909" w:rsidRPr="00E45909" w:rsidRDefault="00E45909" w:rsidP="00E45909">
      <w:pPr>
        <w:spacing w:after="0"/>
        <w:rPr>
          <w:rFonts w:ascii="Times New Roman" w:hAnsi="Times New Roman" w:cs="Times New Roman"/>
          <w:sz w:val="24"/>
          <w:szCs w:val="24"/>
          <w:shd w:val="clear" w:color="auto" w:fill="FFFFFF"/>
        </w:rPr>
      </w:pPr>
    </w:p>
    <w:p w14:paraId="3B2767CC" w14:textId="77777777" w:rsidR="00E45909" w:rsidRPr="00E45909" w:rsidRDefault="00E45909" w:rsidP="00E45909">
      <w:pPr>
        <w:numPr>
          <w:ilvl w:val="0"/>
          <w:numId w:val="52"/>
        </w:num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Learn the legislative process along with a sophisticated understanding of political realities associated with the process;</w:t>
      </w:r>
    </w:p>
    <w:p w14:paraId="71C5C5B6" w14:textId="77777777" w:rsidR="00E45909" w:rsidRPr="00E45909" w:rsidRDefault="00E45909" w:rsidP="00E45909">
      <w:pPr>
        <w:numPr>
          <w:ilvl w:val="0"/>
          <w:numId w:val="52"/>
        </w:num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Understand the potential impact of legislation as well as its limitations;</w:t>
      </w:r>
    </w:p>
    <w:p w14:paraId="4B3ED7B2" w14:textId="77777777" w:rsidR="00E45909" w:rsidRPr="00E45909" w:rsidRDefault="00E45909" w:rsidP="00E45909">
      <w:pPr>
        <w:numPr>
          <w:ilvl w:val="0"/>
          <w:numId w:val="52"/>
        </w:num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Develop skills in critiquing legislation, assessing a legislative problem, researching the problem, proposing solutions, and drafting materials and presenting information orally—all essential components of legislative advocacy;</w:t>
      </w:r>
    </w:p>
    <w:p w14:paraId="44E595D0" w14:textId="77777777" w:rsidR="00E45909" w:rsidRPr="00E45909" w:rsidRDefault="00E45909" w:rsidP="00E45909">
      <w:pPr>
        <w:numPr>
          <w:ilvl w:val="0"/>
          <w:numId w:val="52"/>
        </w:num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Participate in an ongoing advocacy initiative;</w:t>
      </w:r>
    </w:p>
    <w:p w14:paraId="36B137B6" w14:textId="76096296" w:rsidR="00E45909" w:rsidRDefault="00E45909" w:rsidP="00E45909">
      <w:pPr>
        <w:numPr>
          <w:ilvl w:val="0"/>
          <w:numId w:val="52"/>
        </w:num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Develop as a future leaders in child welfare reform.</w:t>
      </w:r>
    </w:p>
    <w:p w14:paraId="6117FD64" w14:textId="77777777" w:rsidR="00E45909" w:rsidRDefault="00E4590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64832E" w14:textId="3B6C71FF" w:rsidR="00E45909" w:rsidRDefault="00E45909" w:rsidP="00E45909">
      <w:pPr>
        <w:spacing w:after="0"/>
        <w:rPr>
          <w:rFonts w:ascii="Times New Roman" w:hAnsi="Times New Roman" w:cs="Times New Roman"/>
          <w:sz w:val="24"/>
          <w:szCs w:val="24"/>
          <w:shd w:val="clear" w:color="auto" w:fill="FFFFFF"/>
        </w:rPr>
      </w:pPr>
      <w:bookmarkStart w:id="81" w:name="_Hlk152670763"/>
      <w:r>
        <w:rPr>
          <w:rFonts w:ascii="Times New Roman" w:hAnsi="Times New Roman" w:cs="Times New Roman"/>
          <w:sz w:val="24"/>
          <w:szCs w:val="24"/>
          <w:shd w:val="clear" w:color="auto" w:fill="FFFFFF"/>
        </w:rPr>
        <w:lastRenderedPageBreak/>
        <w:t>Loyola University Chicago School of Law (continued)</w:t>
      </w:r>
    </w:p>
    <w:bookmarkEnd w:id="81"/>
    <w:p w14:paraId="18A0575B" w14:textId="77777777" w:rsidR="00E45909" w:rsidRDefault="00E45909" w:rsidP="00E45909">
      <w:pPr>
        <w:spacing w:after="0"/>
        <w:rPr>
          <w:rFonts w:ascii="Times New Roman" w:hAnsi="Times New Roman" w:cs="Times New Roman"/>
          <w:sz w:val="24"/>
          <w:szCs w:val="24"/>
          <w:shd w:val="clear" w:color="auto" w:fill="FFFFFF"/>
        </w:rPr>
      </w:pPr>
    </w:p>
    <w:p w14:paraId="7D6D513A" w14:textId="3652B57C" w:rsidR="00E45909" w:rsidRPr="00E45909" w:rsidRDefault="00E45909" w:rsidP="00E4590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CIVITAS CHILDLAW CLINIC</w:t>
      </w:r>
    </w:p>
    <w:p w14:paraId="043F286B" w14:textId="77777777" w:rsidR="00E45909" w:rsidRPr="00E45909" w:rsidRDefault="00E45909" w:rsidP="00E45909">
      <w:pPr>
        <w:spacing w:after="0"/>
        <w:rPr>
          <w:rFonts w:ascii="Times New Roman" w:hAnsi="Times New Roman" w:cs="Times New Roman"/>
          <w:sz w:val="24"/>
          <w:szCs w:val="24"/>
          <w:shd w:val="clear" w:color="auto" w:fill="FFFFFF"/>
        </w:rPr>
      </w:pPr>
    </w:p>
    <w:p w14:paraId="14852DE1" w14:textId="77777777" w:rsidR="00E45909" w:rsidRPr="00E45909" w:rsidRDefault="00E45909" w:rsidP="00E45909">
      <w:p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 xml:space="preserve">The Civitas ChildLaw Clinic represents children in a variety of settings, focusing primarily on child protection (abuse and neglect) and high-conflict parenting disputes. Other areas of practice include education, immigration, delinquency, and international child abduction. </w:t>
      </w:r>
    </w:p>
    <w:p w14:paraId="63CD9EEC" w14:textId="0C9DE7B8" w:rsidR="00E45909" w:rsidRPr="00E45909" w:rsidRDefault="00E45909" w:rsidP="00E45909">
      <w:pPr>
        <w:spacing w:after="0"/>
        <w:rPr>
          <w:rFonts w:ascii="Times New Roman" w:hAnsi="Times New Roman" w:cs="Times New Roman"/>
          <w:sz w:val="24"/>
          <w:szCs w:val="24"/>
          <w:shd w:val="clear" w:color="auto" w:fill="FFFFFF"/>
        </w:rPr>
      </w:pPr>
    </w:p>
    <w:p w14:paraId="6256B001" w14:textId="77777777" w:rsidR="00E45909" w:rsidRPr="00E45909" w:rsidRDefault="00E45909" w:rsidP="00E45909">
      <w:p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As a student clinician, you'll work on at least two cases during the course of a semester, under the supervision of at least one member of the clinic faculty. The Clinic also includes a weekly seminar, which addresses relevant substantive law, advocacy skills, and ethical issues in the representation of children. You are expected to master the law governing your areas of practice, as well as applicable rules of professional conduct. And, you will gain experience with a range of lawyering skills, including client counseling, case planning, and written and oral advocacy. While the subject matter of the Clinic's cases focuses on children's issues, you can expect to develop skills transferrable to any practice setting.</w:t>
      </w:r>
    </w:p>
    <w:p w14:paraId="32AB0243" w14:textId="77777777" w:rsidR="00E45909" w:rsidRPr="00E45909" w:rsidRDefault="00E45909" w:rsidP="00E45909">
      <w:pPr>
        <w:spacing w:after="0"/>
        <w:rPr>
          <w:rFonts w:ascii="Times New Roman" w:hAnsi="Times New Roman" w:cs="Times New Roman"/>
          <w:sz w:val="24"/>
          <w:szCs w:val="24"/>
          <w:shd w:val="clear" w:color="auto" w:fill="FFFFFF"/>
        </w:rPr>
      </w:pPr>
    </w:p>
    <w:p w14:paraId="1C562BAB" w14:textId="65828D65" w:rsidR="00C61E39" w:rsidRDefault="00E45909" w:rsidP="00E45909">
      <w:pPr>
        <w:spacing w:after="0"/>
        <w:rPr>
          <w:rFonts w:ascii="Times New Roman" w:hAnsi="Times New Roman" w:cs="Times New Roman"/>
          <w:sz w:val="24"/>
          <w:szCs w:val="24"/>
          <w:shd w:val="clear" w:color="auto" w:fill="FFFFFF"/>
        </w:rPr>
      </w:pPr>
      <w:r w:rsidRPr="00E45909">
        <w:rPr>
          <w:rFonts w:ascii="Times New Roman" w:hAnsi="Times New Roman" w:cs="Times New Roman"/>
          <w:sz w:val="24"/>
          <w:szCs w:val="24"/>
          <w:shd w:val="clear" w:color="auto" w:fill="FFFFFF"/>
        </w:rPr>
        <w:t>Participation in the Clinic requires both a significant time commitment and flexibility in your schedule. All students are expected to attend and conduct court appearances throughout the semester and to attend to other client business during regular working hours. Students working full or nearly full time, or students who have concerns about their ability to maintain a flexible schedule, should speak with one of the members of the Clinic faculty before enrolling in the class. In addition, to avoid conflicts of interest, students may not participate in the Clinic while working for the criminal or juvenile divisions of the State's Attorney's Office or the juvenile division of the Cook County Public Defender's Office.</w:t>
      </w:r>
    </w:p>
    <w:p w14:paraId="3CC987EB" w14:textId="77777777" w:rsidR="00E45909" w:rsidRDefault="00E45909" w:rsidP="00E45909">
      <w:pPr>
        <w:spacing w:after="0"/>
        <w:rPr>
          <w:rFonts w:ascii="Times New Roman" w:hAnsi="Times New Roman" w:cs="Times New Roman"/>
          <w:sz w:val="24"/>
          <w:szCs w:val="24"/>
          <w:shd w:val="clear" w:color="auto" w:fill="FFFFFF"/>
        </w:rPr>
      </w:pPr>
    </w:p>
    <w:p w14:paraId="576D7284" w14:textId="21C70E80" w:rsidR="00E45909" w:rsidRDefault="004A5F6D" w:rsidP="00E459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CLINIC</w:t>
      </w:r>
    </w:p>
    <w:p w14:paraId="21D21532" w14:textId="77777777" w:rsidR="004A5F6D" w:rsidRDefault="004A5F6D" w:rsidP="00E45909">
      <w:pPr>
        <w:spacing w:after="0"/>
        <w:rPr>
          <w:rFonts w:ascii="Times New Roman" w:hAnsi="Times New Roman" w:cs="Times New Roman"/>
          <w:sz w:val="24"/>
          <w:szCs w:val="24"/>
          <w:shd w:val="clear" w:color="auto" w:fill="FFFFFF"/>
        </w:rPr>
      </w:pPr>
    </w:p>
    <w:p w14:paraId="26D70395" w14:textId="77777777" w:rsidR="004A5F6D" w:rsidRPr="004A5F6D" w:rsidRDefault="004A5F6D" w:rsidP="004A5F6D">
      <w:pPr>
        <w:spacing w:after="0"/>
        <w:rPr>
          <w:rFonts w:ascii="Times New Roman" w:hAnsi="Times New Roman" w:cs="Times New Roman"/>
          <w:sz w:val="24"/>
          <w:szCs w:val="24"/>
          <w:shd w:val="clear" w:color="auto" w:fill="FFFFFF"/>
        </w:rPr>
      </w:pPr>
      <w:r w:rsidRPr="004A5F6D">
        <w:rPr>
          <w:rFonts w:ascii="Times New Roman" w:hAnsi="Times New Roman" w:cs="Times New Roman"/>
          <w:sz w:val="24"/>
          <w:szCs w:val="24"/>
          <w:shd w:val="clear" w:color="auto" w:fill="FFFFFF"/>
        </w:rPr>
        <w:t>The Loyola University Chicago School of Law Federal Tax Clinic’s mission is to represent, educate, and advocate for low-income and limited English proficiency taxpayers.</w:t>
      </w:r>
    </w:p>
    <w:p w14:paraId="21B1213B" w14:textId="77777777" w:rsidR="004A5F6D" w:rsidRPr="004A5F6D" w:rsidRDefault="004A5F6D" w:rsidP="004A5F6D">
      <w:pPr>
        <w:spacing w:after="0"/>
        <w:rPr>
          <w:rFonts w:ascii="Times New Roman" w:hAnsi="Times New Roman" w:cs="Times New Roman"/>
          <w:sz w:val="24"/>
          <w:szCs w:val="24"/>
          <w:shd w:val="clear" w:color="auto" w:fill="FFFFFF"/>
        </w:rPr>
      </w:pPr>
    </w:p>
    <w:p w14:paraId="46428C13" w14:textId="761C1A3A" w:rsidR="004A5F6D" w:rsidRDefault="004A5F6D" w:rsidP="004A5F6D">
      <w:pPr>
        <w:spacing w:after="0"/>
        <w:rPr>
          <w:rFonts w:ascii="Times New Roman" w:hAnsi="Times New Roman" w:cs="Times New Roman"/>
          <w:sz w:val="24"/>
          <w:szCs w:val="24"/>
          <w:shd w:val="clear" w:color="auto" w:fill="FFFFFF"/>
        </w:rPr>
      </w:pPr>
      <w:r w:rsidRPr="004A5F6D">
        <w:rPr>
          <w:rFonts w:ascii="Times New Roman" w:hAnsi="Times New Roman" w:cs="Times New Roman"/>
          <w:sz w:val="24"/>
          <w:szCs w:val="24"/>
          <w:shd w:val="clear" w:color="auto" w:fill="FFFFFF"/>
        </w:rPr>
        <w:t>As a student in the Clinic, you will represent clients before IRS with federal tax controversy matters, such as audits, appeals, requests for relief, collections, and litigation. You will also educate low-income taxpayers by presenting important tax information to groups within the community.</w:t>
      </w:r>
    </w:p>
    <w:p w14:paraId="2F272419" w14:textId="77777777" w:rsidR="004A5F6D" w:rsidRDefault="004A5F6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FBBE3B9" w14:textId="5B38318D" w:rsidR="004A5F6D" w:rsidRDefault="004A5F6D" w:rsidP="004A5F6D">
      <w:pPr>
        <w:spacing w:after="0"/>
        <w:rPr>
          <w:rFonts w:ascii="Times New Roman" w:hAnsi="Times New Roman" w:cs="Times New Roman"/>
          <w:sz w:val="24"/>
          <w:szCs w:val="24"/>
          <w:shd w:val="clear" w:color="auto" w:fill="FFFFFF"/>
        </w:rPr>
      </w:pPr>
      <w:r w:rsidRPr="004A5F6D">
        <w:rPr>
          <w:rFonts w:ascii="Times New Roman" w:hAnsi="Times New Roman" w:cs="Times New Roman"/>
          <w:sz w:val="24"/>
          <w:szCs w:val="24"/>
          <w:shd w:val="clear" w:color="auto" w:fill="FFFFFF"/>
        </w:rPr>
        <w:lastRenderedPageBreak/>
        <w:t>Loyola University Chicago School of Law (continued)</w:t>
      </w:r>
    </w:p>
    <w:p w14:paraId="2F5BD84D" w14:textId="77777777" w:rsidR="004A5F6D" w:rsidRDefault="004A5F6D" w:rsidP="004A5F6D">
      <w:pPr>
        <w:spacing w:after="0"/>
        <w:rPr>
          <w:rFonts w:ascii="Times New Roman" w:hAnsi="Times New Roman" w:cs="Times New Roman"/>
          <w:sz w:val="24"/>
          <w:szCs w:val="24"/>
          <w:shd w:val="clear" w:color="auto" w:fill="FFFFFF"/>
        </w:rPr>
      </w:pPr>
    </w:p>
    <w:p w14:paraId="3415915A" w14:textId="0E277A29" w:rsidR="004A5F6D" w:rsidRDefault="00930AF0" w:rsidP="004A5F6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LAW CLINIC</w:t>
      </w:r>
    </w:p>
    <w:p w14:paraId="034864E1" w14:textId="77777777" w:rsidR="00930AF0" w:rsidRDefault="00930AF0" w:rsidP="004A5F6D">
      <w:pPr>
        <w:spacing w:after="0"/>
        <w:rPr>
          <w:rFonts w:ascii="Times New Roman" w:hAnsi="Times New Roman" w:cs="Times New Roman"/>
          <w:sz w:val="24"/>
          <w:szCs w:val="24"/>
          <w:shd w:val="clear" w:color="auto" w:fill="FFFFFF"/>
        </w:rPr>
      </w:pPr>
    </w:p>
    <w:p w14:paraId="01812705" w14:textId="5FC38E38" w:rsidR="00930AF0" w:rsidRDefault="00930AF0" w:rsidP="004A5F6D">
      <w:pPr>
        <w:spacing w:after="0"/>
        <w:rPr>
          <w:rFonts w:ascii="Times New Roman" w:hAnsi="Times New Roman" w:cs="Times New Roman"/>
          <w:sz w:val="24"/>
          <w:szCs w:val="24"/>
          <w:shd w:val="clear" w:color="auto" w:fill="FFFFFF"/>
        </w:rPr>
      </w:pPr>
      <w:r w:rsidRPr="00930AF0">
        <w:rPr>
          <w:rFonts w:ascii="Times New Roman" w:hAnsi="Times New Roman" w:cs="Times New Roman"/>
          <w:sz w:val="24"/>
          <w:szCs w:val="24"/>
          <w:shd w:val="clear" w:color="auto" w:fill="FFFFFF"/>
        </w:rPr>
        <w:t>As a student in Loyola’s Business Law Clinic, you will have the opportunity to develop essential lawyering skills in a professional, interactive live-client environment. You will work under the direct supervision of licensed attorneys to represent entrepreneurs and small business owners, as well as individuals who are seeking legal assistance with not-for-profit organizations. The opportunity to represent and counsel clients in a transactional clinical setting will allow you to experience firsthand what it is like to be a business lawyer and to begin your transition from academic student to professional attorney in a meaningful way. The not-for-profit clients you will work with include organizations that encompass child welfare, teen health, animal welfare, sports clubs, churches, museums, community welfare, religious organizations, etc. The for-profit clients you will work with include entrepreneurs, inventors, service providers, and web-based business owners who are involved in a variety of industries.</w:t>
      </w:r>
    </w:p>
    <w:p w14:paraId="1F7631AC" w14:textId="77777777" w:rsidR="00930AF0" w:rsidRDefault="00930AF0" w:rsidP="004A5F6D">
      <w:pPr>
        <w:spacing w:after="0"/>
        <w:rPr>
          <w:rFonts w:ascii="Times New Roman" w:hAnsi="Times New Roman" w:cs="Times New Roman"/>
          <w:sz w:val="24"/>
          <w:szCs w:val="24"/>
          <w:shd w:val="clear" w:color="auto" w:fill="FFFFFF"/>
        </w:rPr>
      </w:pPr>
    </w:p>
    <w:p w14:paraId="3839E211" w14:textId="17B20579" w:rsidR="00930AF0" w:rsidRDefault="00414541" w:rsidP="004A5F6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JUSTICE PROJECT</w:t>
      </w:r>
    </w:p>
    <w:p w14:paraId="4DAA9362" w14:textId="77777777" w:rsidR="00414541" w:rsidRDefault="00414541" w:rsidP="004A5F6D">
      <w:pPr>
        <w:spacing w:after="0"/>
        <w:rPr>
          <w:rFonts w:ascii="Times New Roman" w:hAnsi="Times New Roman" w:cs="Times New Roman"/>
          <w:sz w:val="24"/>
          <w:szCs w:val="24"/>
          <w:shd w:val="clear" w:color="auto" w:fill="FFFFFF"/>
        </w:rPr>
      </w:pPr>
    </w:p>
    <w:p w14:paraId="5956D454" w14:textId="77777777" w:rsidR="00414541" w:rsidRP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t xml:space="preserve">he Health Justice Project is an interprofessional medical-legal partnership (“MLP”) clinic housed within the Beazley Institute for Health Law and Policy at Loyola University Chicago School of Law. As part of the Health Justice Project, law, medical, and social work students collaborate with health care providers and lawyers to identify and resolve social and legal issues that negatively affect the health and well-being of vulnerable populations. </w:t>
      </w:r>
    </w:p>
    <w:p w14:paraId="731C77F3" w14:textId="77777777" w:rsidR="00414541" w:rsidRPr="00414541" w:rsidRDefault="00414541" w:rsidP="00414541">
      <w:pPr>
        <w:spacing w:after="0"/>
        <w:rPr>
          <w:rFonts w:ascii="Times New Roman" w:hAnsi="Times New Roman" w:cs="Times New Roman"/>
          <w:sz w:val="24"/>
          <w:szCs w:val="24"/>
          <w:shd w:val="clear" w:color="auto" w:fill="FFFFFF"/>
        </w:rPr>
      </w:pPr>
    </w:p>
    <w:p w14:paraId="200B9AAF" w14:textId="68F51FA2" w:rsid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t>The Health Justice Project established its first MLP in 2010 in collaboration with Erie Family Health Centers, a large federally qualified health center system, and later with Legal Aid Chicago, to serve vulnerable Erie patients in Chicago. In 2021, the Health Justice Project extended its reach to western Cook County through a collaboration with Loyola Medicine and Loyola University’s Stritch School of Medicine. Primarily serving Maywood, Illinois (the location of Loyola University’s Health Sciences Campus), its surrounding communities, and western Chicago, the Maywood MLP collaborates with Loyola Medicine clinic providers and Loyola Stritch faculty to address the health-harming legal needs of patients struggling with access to health care and public benefits, access to healthy and stable housing, and accommodations and other disability and chronic illness related supports and benefits. The Health Justice Project also works upstream to advocate for systemic and structural changes to promote health and well-being and health equity.</w:t>
      </w:r>
    </w:p>
    <w:p w14:paraId="1ECB6CE9" w14:textId="77777777" w:rsidR="00414541" w:rsidRDefault="0041454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9F862DB" w14:textId="1688B559" w:rsid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lastRenderedPageBreak/>
        <w:t>Loyola University Chicago School of Law (continued)</w:t>
      </w:r>
    </w:p>
    <w:p w14:paraId="7B66F370" w14:textId="77777777" w:rsidR="00414541" w:rsidRDefault="00414541" w:rsidP="00414541">
      <w:pPr>
        <w:spacing w:after="0"/>
        <w:rPr>
          <w:rFonts w:ascii="Times New Roman" w:hAnsi="Times New Roman" w:cs="Times New Roman"/>
          <w:sz w:val="24"/>
          <w:szCs w:val="24"/>
          <w:shd w:val="clear" w:color="auto" w:fill="FFFFFF"/>
        </w:rPr>
      </w:pPr>
    </w:p>
    <w:p w14:paraId="0FEA123D" w14:textId="26587AAA" w:rsidR="00414541" w:rsidRDefault="00414541" w:rsidP="0041454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8F7B245" w14:textId="77777777" w:rsidR="00414541" w:rsidRDefault="00414541" w:rsidP="00414541">
      <w:pPr>
        <w:spacing w:after="0"/>
        <w:rPr>
          <w:rFonts w:ascii="Times New Roman" w:hAnsi="Times New Roman" w:cs="Times New Roman"/>
          <w:sz w:val="24"/>
          <w:szCs w:val="24"/>
          <w:shd w:val="clear" w:color="auto" w:fill="FFFFFF"/>
        </w:rPr>
      </w:pPr>
    </w:p>
    <w:p w14:paraId="26429A43" w14:textId="50884389" w:rsidR="00414541" w:rsidRDefault="00414541"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UNIVERSITY CHICAGO LAW JOURNAL</w:t>
      </w:r>
    </w:p>
    <w:p w14:paraId="781AD419" w14:textId="77777777" w:rsidR="00414541" w:rsidRDefault="00414541" w:rsidP="00414541">
      <w:pPr>
        <w:spacing w:after="0"/>
        <w:rPr>
          <w:rFonts w:ascii="Times New Roman" w:hAnsi="Times New Roman" w:cs="Times New Roman"/>
          <w:sz w:val="24"/>
          <w:szCs w:val="24"/>
          <w:shd w:val="clear" w:color="auto" w:fill="FFFFFF"/>
        </w:rPr>
      </w:pPr>
    </w:p>
    <w:p w14:paraId="317FF6A0" w14:textId="77777777" w:rsidR="00414541" w:rsidRP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t>The Loyola University Chicago Law Journal is the law school's primary scholarly publication that is distributed throughout the nation's law libraries, judges' chambers, and other various legal organizations. Published continuously since 1970, the Law Journal is committed both to the examination and analysis of current legal issues and problems and to the development of the law. The Law Journal is edited and managed entirely by students and publishes the work of distinguished writers, including academics, practitioners, and judges in print and online. The Law Journal also publishes student-written notes and comments.</w:t>
      </w:r>
    </w:p>
    <w:p w14:paraId="152514AC" w14:textId="77777777" w:rsidR="00414541" w:rsidRPr="00414541" w:rsidRDefault="00414541" w:rsidP="00414541">
      <w:pPr>
        <w:spacing w:after="0"/>
        <w:rPr>
          <w:rFonts w:ascii="Times New Roman" w:hAnsi="Times New Roman" w:cs="Times New Roman"/>
          <w:sz w:val="24"/>
          <w:szCs w:val="24"/>
          <w:shd w:val="clear" w:color="auto" w:fill="FFFFFF"/>
        </w:rPr>
      </w:pPr>
    </w:p>
    <w:p w14:paraId="35B3C6E7" w14:textId="4A96B4F8" w:rsid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t>We publish four print issues annually plus our online supplement. Our Fall and Spring Issues are general interest issues. Our Winter Issue has a different theme each year, continuing the conversations from our annual Spring Symposium. Our Summer Issue highlights interesting developments and perspectives on Illinois law. We also have an Online Journal where we publish shorter essays and reviews.</w:t>
      </w:r>
    </w:p>
    <w:p w14:paraId="07F6AE25" w14:textId="77777777" w:rsidR="00414541" w:rsidRDefault="00414541" w:rsidP="00414541">
      <w:pPr>
        <w:spacing w:after="0"/>
        <w:rPr>
          <w:rFonts w:ascii="Times New Roman" w:hAnsi="Times New Roman" w:cs="Times New Roman"/>
          <w:sz w:val="24"/>
          <w:szCs w:val="24"/>
          <w:shd w:val="clear" w:color="auto" w:fill="FFFFFF"/>
        </w:rPr>
      </w:pPr>
    </w:p>
    <w:p w14:paraId="5A2E6A41" w14:textId="109E7A3B" w:rsidR="00414541" w:rsidRDefault="00414541"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ANNALS OF HEALTH LAW AND LIFE SCIENCES</w:t>
      </w:r>
    </w:p>
    <w:p w14:paraId="35EAB4BC" w14:textId="77777777" w:rsidR="00414541" w:rsidRDefault="00414541" w:rsidP="00414541">
      <w:pPr>
        <w:spacing w:after="0"/>
        <w:rPr>
          <w:rFonts w:ascii="Times New Roman" w:hAnsi="Times New Roman" w:cs="Times New Roman"/>
          <w:sz w:val="24"/>
          <w:szCs w:val="24"/>
          <w:shd w:val="clear" w:color="auto" w:fill="FFFFFF"/>
        </w:rPr>
      </w:pPr>
    </w:p>
    <w:p w14:paraId="740380AF" w14:textId="0C4C1224" w:rsid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t>A leading voice in health care law and the life sciences, the Annals of Health Law and Life Sciences focuses on the most pressing issues facing health care delivery and the regulation, policy, and science behind it. Recent volumes focus on regulatory issues, bioethics, and pharmaceutical issues, as well as patient rights and advocacy. Annals articles make positive contributions to the teaching, practice, and/or policy surrounding health law and life sciences.</w:t>
      </w:r>
    </w:p>
    <w:p w14:paraId="5F433384" w14:textId="77777777" w:rsidR="00414541" w:rsidRDefault="00414541" w:rsidP="00414541">
      <w:pPr>
        <w:spacing w:after="0"/>
        <w:rPr>
          <w:rFonts w:ascii="Times New Roman" w:hAnsi="Times New Roman" w:cs="Times New Roman"/>
          <w:sz w:val="24"/>
          <w:szCs w:val="24"/>
          <w:shd w:val="clear" w:color="auto" w:fill="FFFFFF"/>
        </w:rPr>
      </w:pPr>
    </w:p>
    <w:p w14:paraId="4480B7F8" w14:textId="1E8A729C" w:rsidR="00414541" w:rsidRDefault="00414541"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CHILDREN’S LEGAL RIGHTS JOURNAL</w:t>
      </w:r>
    </w:p>
    <w:p w14:paraId="159DD475" w14:textId="77777777" w:rsidR="00414541" w:rsidRDefault="00414541" w:rsidP="00414541">
      <w:pPr>
        <w:spacing w:after="0"/>
        <w:rPr>
          <w:rFonts w:ascii="Times New Roman" w:hAnsi="Times New Roman" w:cs="Times New Roman"/>
          <w:sz w:val="24"/>
          <w:szCs w:val="24"/>
          <w:shd w:val="clear" w:color="auto" w:fill="FFFFFF"/>
        </w:rPr>
      </w:pPr>
    </w:p>
    <w:p w14:paraId="1C0ED57B" w14:textId="7859697A" w:rsidR="00414541" w:rsidRDefault="00414541" w:rsidP="00414541">
      <w:pPr>
        <w:spacing w:after="0"/>
        <w:rPr>
          <w:rFonts w:ascii="Times New Roman" w:hAnsi="Times New Roman" w:cs="Times New Roman"/>
          <w:sz w:val="24"/>
          <w:szCs w:val="24"/>
          <w:shd w:val="clear" w:color="auto" w:fill="FFFFFF"/>
        </w:rPr>
      </w:pPr>
      <w:r w:rsidRPr="00414541">
        <w:rPr>
          <w:rFonts w:ascii="Times New Roman" w:hAnsi="Times New Roman" w:cs="Times New Roman"/>
          <w:sz w:val="24"/>
          <w:szCs w:val="24"/>
          <w:shd w:val="clear" w:color="auto" w:fill="FFFFFF"/>
        </w:rPr>
        <w:t>Advocates for child clients need practical resources to stay abreast of the range of issues affecting children and families. Edited by students in cooperation with the National Association of Counsel for Children, the Children's Legal Rights Journal is the voice of Loyola's child law program, focusing both on traditional scholarship and interdisciplinary work.</w:t>
      </w:r>
    </w:p>
    <w:p w14:paraId="19307205" w14:textId="77777777" w:rsidR="00414541" w:rsidRDefault="0041454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1A19B8" w14:textId="4D7CB3C6" w:rsidR="00414541" w:rsidRDefault="00B211D8" w:rsidP="00414541">
      <w:pPr>
        <w:spacing w:after="0"/>
        <w:rPr>
          <w:rFonts w:ascii="Times New Roman" w:hAnsi="Times New Roman" w:cs="Times New Roman"/>
          <w:sz w:val="24"/>
          <w:szCs w:val="24"/>
          <w:shd w:val="clear" w:color="auto" w:fill="FFFFFF"/>
        </w:rPr>
      </w:pPr>
      <w:r w:rsidRPr="00B211D8">
        <w:rPr>
          <w:rFonts w:ascii="Times New Roman" w:hAnsi="Times New Roman" w:cs="Times New Roman"/>
          <w:sz w:val="24"/>
          <w:szCs w:val="24"/>
          <w:shd w:val="clear" w:color="auto" w:fill="FFFFFF"/>
        </w:rPr>
        <w:lastRenderedPageBreak/>
        <w:t>Loyola University Chicago School of Law (continued)</w:t>
      </w:r>
    </w:p>
    <w:p w14:paraId="5DC01618" w14:textId="77777777" w:rsidR="00063B3B" w:rsidRDefault="00063B3B" w:rsidP="00414541">
      <w:pPr>
        <w:spacing w:after="0"/>
        <w:rPr>
          <w:rFonts w:ascii="Times New Roman" w:hAnsi="Times New Roman" w:cs="Times New Roman"/>
          <w:sz w:val="24"/>
          <w:szCs w:val="24"/>
          <w:shd w:val="clear" w:color="auto" w:fill="FFFFFF"/>
        </w:rPr>
      </w:pPr>
    </w:p>
    <w:p w14:paraId="370B7024" w14:textId="2FA8B349" w:rsidR="00063B3B" w:rsidRDefault="00063B3B"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LAW JOURNAL</w:t>
      </w:r>
    </w:p>
    <w:p w14:paraId="7C7F48CF" w14:textId="77777777" w:rsidR="00063B3B" w:rsidRDefault="00063B3B" w:rsidP="00414541">
      <w:pPr>
        <w:spacing w:after="0"/>
        <w:rPr>
          <w:rFonts w:ascii="Times New Roman" w:hAnsi="Times New Roman" w:cs="Times New Roman"/>
          <w:sz w:val="24"/>
          <w:szCs w:val="24"/>
          <w:shd w:val="clear" w:color="auto" w:fill="FFFFFF"/>
        </w:rPr>
      </w:pPr>
    </w:p>
    <w:p w14:paraId="73E6CF0A" w14:textId="1791FCB7" w:rsidR="00063B3B" w:rsidRDefault="00063B3B" w:rsidP="00414541">
      <w:pPr>
        <w:spacing w:after="0"/>
        <w:rPr>
          <w:rFonts w:ascii="Times New Roman" w:hAnsi="Times New Roman" w:cs="Times New Roman"/>
          <w:sz w:val="24"/>
          <w:szCs w:val="24"/>
          <w:shd w:val="clear" w:color="auto" w:fill="FFFFFF"/>
        </w:rPr>
      </w:pPr>
      <w:r w:rsidRPr="00063B3B">
        <w:rPr>
          <w:rFonts w:ascii="Times New Roman" w:hAnsi="Times New Roman" w:cs="Times New Roman"/>
          <w:sz w:val="24"/>
          <w:szCs w:val="24"/>
          <w:shd w:val="clear" w:color="auto" w:fill="FFFFFF"/>
        </w:rPr>
        <w:t>The rights of ethnic minorities in China. Labor rights in Pakistan. Closing borders in Europe. International Law Review tackles these and many other issues of international scope. It's edited and published by Loyola's International Law Society, which also supports international moot court teams, and hosts annual symposia on trending international issues.</w:t>
      </w:r>
    </w:p>
    <w:p w14:paraId="3BA7950E" w14:textId="77777777" w:rsidR="00063B3B" w:rsidRDefault="00063B3B" w:rsidP="00414541">
      <w:pPr>
        <w:spacing w:after="0"/>
        <w:rPr>
          <w:rFonts w:ascii="Times New Roman" w:hAnsi="Times New Roman" w:cs="Times New Roman"/>
          <w:sz w:val="24"/>
          <w:szCs w:val="24"/>
          <w:shd w:val="clear" w:color="auto" w:fill="FFFFFF"/>
        </w:rPr>
      </w:pPr>
    </w:p>
    <w:p w14:paraId="5F5C1C95" w14:textId="06CBDBD2" w:rsidR="00063B3B" w:rsidRDefault="00063B3B"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REGULATORY COMPLIANCE</w:t>
      </w:r>
    </w:p>
    <w:p w14:paraId="4241FACD" w14:textId="77777777" w:rsidR="00063B3B" w:rsidRDefault="00063B3B" w:rsidP="00414541">
      <w:pPr>
        <w:spacing w:after="0"/>
        <w:rPr>
          <w:rFonts w:ascii="Times New Roman" w:hAnsi="Times New Roman" w:cs="Times New Roman"/>
          <w:sz w:val="24"/>
          <w:szCs w:val="24"/>
          <w:shd w:val="clear" w:color="auto" w:fill="FFFFFF"/>
        </w:rPr>
      </w:pPr>
    </w:p>
    <w:p w14:paraId="322C0BEB" w14:textId="5802C85F" w:rsidR="00063B3B" w:rsidRDefault="00063B3B" w:rsidP="00414541">
      <w:pPr>
        <w:spacing w:after="0"/>
        <w:rPr>
          <w:rFonts w:ascii="Times New Roman" w:hAnsi="Times New Roman" w:cs="Times New Roman"/>
          <w:sz w:val="24"/>
          <w:szCs w:val="24"/>
          <w:shd w:val="clear" w:color="auto" w:fill="FFFFFF"/>
        </w:rPr>
      </w:pPr>
      <w:r w:rsidRPr="00063B3B">
        <w:rPr>
          <w:rFonts w:ascii="Times New Roman" w:hAnsi="Times New Roman" w:cs="Times New Roman"/>
          <w:sz w:val="24"/>
          <w:szCs w:val="24"/>
          <w:shd w:val="clear" w:color="auto" w:fill="FFFFFF"/>
        </w:rPr>
        <w:t>A unique voice in legal academia, covering issues such as outsourcing, food safety, corporate whistleblowers and much more, the Loyola University Chicago Journal of Regulatory Compliance seeks to provide both in-depth analysis and practical commentary on the regulatory landscape. And its companion blog extends the journal's reach to the very latest developments.</w:t>
      </w:r>
    </w:p>
    <w:p w14:paraId="583A7DCF" w14:textId="77777777" w:rsidR="00063B3B" w:rsidRDefault="00063B3B" w:rsidP="00414541">
      <w:pPr>
        <w:spacing w:after="0"/>
        <w:rPr>
          <w:rFonts w:ascii="Times New Roman" w:hAnsi="Times New Roman" w:cs="Times New Roman"/>
          <w:sz w:val="24"/>
          <w:szCs w:val="24"/>
          <w:shd w:val="clear" w:color="auto" w:fill="FFFFFF"/>
        </w:rPr>
      </w:pPr>
    </w:p>
    <w:p w14:paraId="3356446E" w14:textId="4B2D891F" w:rsidR="00063B3B" w:rsidRDefault="00063B3B"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ON RULE OF LAW</w:t>
      </w:r>
    </w:p>
    <w:p w14:paraId="66DD7796" w14:textId="77777777" w:rsidR="00063B3B" w:rsidRDefault="00063B3B" w:rsidP="00414541">
      <w:pPr>
        <w:spacing w:after="0"/>
        <w:rPr>
          <w:rFonts w:ascii="Times New Roman" w:hAnsi="Times New Roman" w:cs="Times New Roman"/>
          <w:sz w:val="24"/>
          <w:szCs w:val="24"/>
          <w:shd w:val="clear" w:color="auto" w:fill="FFFFFF"/>
        </w:rPr>
      </w:pPr>
    </w:p>
    <w:p w14:paraId="478E2EBA" w14:textId="58D51008" w:rsidR="00063B3B" w:rsidRDefault="00063B3B" w:rsidP="00414541">
      <w:pPr>
        <w:spacing w:after="0"/>
        <w:rPr>
          <w:rFonts w:ascii="Times New Roman" w:hAnsi="Times New Roman" w:cs="Times New Roman"/>
          <w:sz w:val="24"/>
          <w:szCs w:val="24"/>
          <w:shd w:val="clear" w:color="auto" w:fill="FFFFFF"/>
        </w:rPr>
      </w:pPr>
      <w:r w:rsidRPr="00063B3B">
        <w:rPr>
          <w:rFonts w:ascii="Times New Roman" w:hAnsi="Times New Roman" w:cs="Times New Roman"/>
          <w:sz w:val="24"/>
          <w:szCs w:val="24"/>
          <w:shd w:val="clear" w:color="auto" w:fill="FFFFFF"/>
        </w:rPr>
        <w:t>The Student Journal on Rule of Law for Development is published annually and aims to educate and sensitize, primarily the members of the legal, academic, socio-economic and development communities on cross-cutting rule of law for development issues. It places emphasis on making feasible recommendations for improvement in understanding, adhering to and promoting the rule of law, worldwide. PROLAW students edit, manage and publish the journal.</w:t>
      </w:r>
    </w:p>
    <w:p w14:paraId="0427BA67" w14:textId="77777777" w:rsidR="00063B3B" w:rsidRDefault="00063B3B" w:rsidP="00414541">
      <w:pPr>
        <w:spacing w:after="0"/>
        <w:rPr>
          <w:rFonts w:ascii="Times New Roman" w:hAnsi="Times New Roman" w:cs="Times New Roman"/>
          <w:sz w:val="24"/>
          <w:szCs w:val="24"/>
          <w:shd w:val="clear" w:color="auto" w:fill="FFFFFF"/>
        </w:rPr>
      </w:pPr>
    </w:p>
    <w:p w14:paraId="001BC52C" w14:textId="76AA61ED" w:rsidR="00063B3B" w:rsidRDefault="00063B3B"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CONSUMER LAW REVIEW</w:t>
      </w:r>
    </w:p>
    <w:p w14:paraId="0334FE6A" w14:textId="77777777" w:rsidR="00063B3B" w:rsidRDefault="00063B3B" w:rsidP="00414541">
      <w:pPr>
        <w:spacing w:after="0"/>
        <w:rPr>
          <w:rFonts w:ascii="Times New Roman" w:hAnsi="Times New Roman" w:cs="Times New Roman"/>
          <w:sz w:val="24"/>
          <w:szCs w:val="24"/>
          <w:shd w:val="clear" w:color="auto" w:fill="FFFFFF"/>
        </w:rPr>
      </w:pPr>
    </w:p>
    <w:p w14:paraId="583BD692" w14:textId="61370285" w:rsidR="00063B3B" w:rsidRDefault="00063B3B" w:rsidP="00414541">
      <w:pPr>
        <w:spacing w:after="0"/>
        <w:rPr>
          <w:rFonts w:ascii="Times New Roman" w:hAnsi="Times New Roman" w:cs="Times New Roman"/>
          <w:sz w:val="24"/>
          <w:szCs w:val="24"/>
          <w:shd w:val="clear" w:color="auto" w:fill="FFFFFF"/>
        </w:rPr>
      </w:pPr>
      <w:r w:rsidRPr="00063B3B">
        <w:rPr>
          <w:rFonts w:ascii="Times New Roman" w:hAnsi="Times New Roman" w:cs="Times New Roman"/>
          <w:sz w:val="24"/>
          <w:szCs w:val="24"/>
          <w:shd w:val="clear" w:color="auto" w:fill="FFFFFF"/>
        </w:rPr>
        <w:t>Businesses face an increasingly complex relationships with consumers in the market for their goods and services. The Loyola Consumer Law Review explores these unique issues. Articles cover issues such as advertising, financing, debt collection, product safety, professional services, insurance, and consumer credit.</w:t>
      </w:r>
    </w:p>
    <w:p w14:paraId="468919D6" w14:textId="77777777" w:rsidR="00063B3B" w:rsidRDefault="00063B3B" w:rsidP="00414541">
      <w:pPr>
        <w:spacing w:after="0"/>
        <w:rPr>
          <w:rFonts w:ascii="Times New Roman" w:hAnsi="Times New Roman" w:cs="Times New Roman"/>
          <w:sz w:val="24"/>
          <w:szCs w:val="24"/>
          <w:shd w:val="clear" w:color="auto" w:fill="FFFFFF"/>
        </w:rPr>
      </w:pPr>
    </w:p>
    <w:p w14:paraId="645C3237" w14:textId="56301A32" w:rsidR="00063B3B" w:rsidRDefault="00063B3B"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INTEREST LAW REPORTER</w:t>
      </w:r>
    </w:p>
    <w:p w14:paraId="0B2F7D46" w14:textId="77777777" w:rsidR="00063B3B" w:rsidRDefault="00063B3B" w:rsidP="00414541">
      <w:pPr>
        <w:spacing w:after="0"/>
        <w:rPr>
          <w:rFonts w:ascii="Times New Roman" w:hAnsi="Times New Roman" w:cs="Times New Roman"/>
          <w:sz w:val="24"/>
          <w:szCs w:val="24"/>
          <w:shd w:val="clear" w:color="auto" w:fill="FFFFFF"/>
        </w:rPr>
      </w:pPr>
    </w:p>
    <w:p w14:paraId="7C6E208C" w14:textId="28464037" w:rsidR="00063B3B" w:rsidRDefault="00063B3B" w:rsidP="00414541">
      <w:pPr>
        <w:spacing w:after="0"/>
        <w:rPr>
          <w:rFonts w:ascii="Times New Roman" w:hAnsi="Times New Roman" w:cs="Times New Roman"/>
          <w:sz w:val="24"/>
          <w:szCs w:val="24"/>
          <w:shd w:val="clear" w:color="auto" w:fill="FFFFFF"/>
        </w:rPr>
      </w:pPr>
      <w:r w:rsidRPr="00063B3B">
        <w:rPr>
          <w:rFonts w:ascii="Times New Roman" w:hAnsi="Times New Roman" w:cs="Times New Roman"/>
          <w:sz w:val="24"/>
          <w:szCs w:val="24"/>
          <w:shd w:val="clear" w:color="auto" w:fill="FFFFFF"/>
        </w:rPr>
        <w:t>Public interest spans an array of legal issues affecting underrepresented populations and causes. By stirring discussion in areas such as economic justice, the environment and corporate responsibility, the Public Interest Law Reporter reports the latest developments to students, educators, and practitioners.</w:t>
      </w:r>
    </w:p>
    <w:p w14:paraId="2A1A5127" w14:textId="77777777" w:rsidR="00063B3B" w:rsidRDefault="00063B3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EF6AC8C" w14:textId="00BDFF30" w:rsidR="00063B3B" w:rsidRDefault="007F076C" w:rsidP="0041454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Loyola University New Orleans College of Law</w:t>
      </w:r>
    </w:p>
    <w:p w14:paraId="02559ACE" w14:textId="0C5D5C37" w:rsidR="007F076C" w:rsidRDefault="007F076C" w:rsidP="0041454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New Orleans, Louisiana:      Median GPA:  3.40     Median LSAT:  152</w:t>
      </w:r>
    </w:p>
    <w:p w14:paraId="5226B548" w14:textId="262136C2"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209 Students</w:t>
      </w:r>
    </w:p>
    <w:p w14:paraId="6BDAF5D1" w14:textId="77777777" w:rsidR="007F076C" w:rsidRDefault="007F076C" w:rsidP="00414541">
      <w:pPr>
        <w:spacing w:after="0"/>
        <w:rPr>
          <w:rFonts w:ascii="Times New Roman" w:hAnsi="Times New Roman" w:cs="Times New Roman"/>
          <w:sz w:val="24"/>
          <w:szCs w:val="24"/>
          <w:shd w:val="clear" w:color="auto" w:fill="FFFFFF"/>
        </w:rPr>
      </w:pPr>
    </w:p>
    <w:p w14:paraId="2FA444D7" w14:textId="63995874"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6253524" w14:textId="77777777" w:rsidR="007F076C" w:rsidRDefault="007F076C" w:rsidP="00414541">
      <w:pPr>
        <w:spacing w:after="0"/>
        <w:rPr>
          <w:rFonts w:ascii="Times New Roman" w:hAnsi="Times New Roman" w:cs="Times New Roman"/>
          <w:sz w:val="24"/>
          <w:szCs w:val="24"/>
          <w:shd w:val="clear" w:color="auto" w:fill="FFFFFF"/>
        </w:rPr>
      </w:pPr>
    </w:p>
    <w:p w14:paraId="75859ACD" w14:textId="2653FAB6"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STUART H. SMITH LAW CLINIC &amp; CENTER FOR SOCIAL JUSTICE</w:t>
      </w:r>
    </w:p>
    <w:p w14:paraId="09170A3E" w14:textId="77777777" w:rsidR="007F076C" w:rsidRDefault="007F076C" w:rsidP="00414541">
      <w:pPr>
        <w:spacing w:after="0"/>
        <w:rPr>
          <w:rFonts w:ascii="Times New Roman" w:hAnsi="Times New Roman" w:cs="Times New Roman"/>
          <w:sz w:val="24"/>
          <w:szCs w:val="24"/>
          <w:shd w:val="clear" w:color="auto" w:fill="FFFFFF"/>
        </w:rPr>
      </w:pPr>
    </w:p>
    <w:p w14:paraId="519E6D04" w14:textId="3ABEF4DA" w:rsidR="007F076C" w:rsidRDefault="007F076C" w:rsidP="00414541">
      <w:pPr>
        <w:spacing w:after="0"/>
        <w:rPr>
          <w:rFonts w:ascii="Times New Roman" w:hAnsi="Times New Roman" w:cs="Times New Roman"/>
          <w:sz w:val="24"/>
          <w:szCs w:val="24"/>
          <w:shd w:val="clear" w:color="auto" w:fill="FFFFFF"/>
        </w:rPr>
      </w:pPr>
      <w:r w:rsidRPr="007F076C">
        <w:rPr>
          <w:rFonts w:ascii="Times New Roman" w:hAnsi="Times New Roman" w:cs="Times New Roman"/>
          <w:sz w:val="24"/>
          <w:szCs w:val="24"/>
          <w:shd w:val="clear" w:color="auto" w:fill="FFFFFF"/>
        </w:rPr>
        <w:t>Academics. Justice. Service. These are the core tenets on which the Loyola University New Orleans College of Law is built. Nowhere are they more prevalent than in the nationally ranked Stuart H. Smith Law Clinic and Center for Social Justice. This legal clinic gives third-year law students the opportunity to be sworn into practice law and put their classroom knowledge to work in representing those in need under the supervision of clinic faculty. Students gain a wide range of legal skills, practical experience in a number of fields, and learn what it means to use the law to serve others.</w:t>
      </w:r>
    </w:p>
    <w:p w14:paraId="5FA9AF7F" w14:textId="77777777" w:rsidR="007F076C" w:rsidRDefault="007F076C" w:rsidP="00414541">
      <w:pPr>
        <w:spacing w:after="0"/>
        <w:rPr>
          <w:rFonts w:ascii="Times New Roman" w:hAnsi="Times New Roman" w:cs="Times New Roman"/>
          <w:sz w:val="24"/>
          <w:szCs w:val="24"/>
          <w:shd w:val="clear" w:color="auto" w:fill="FFFFFF"/>
        </w:rPr>
      </w:pPr>
    </w:p>
    <w:p w14:paraId="25BF9F4E" w14:textId="42FC5A34"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10D7928" w14:textId="77777777" w:rsidR="007F076C" w:rsidRDefault="007F076C" w:rsidP="00414541">
      <w:pPr>
        <w:spacing w:after="0"/>
        <w:rPr>
          <w:rFonts w:ascii="Times New Roman" w:hAnsi="Times New Roman" w:cs="Times New Roman"/>
          <w:sz w:val="24"/>
          <w:szCs w:val="24"/>
          <w:shd w:val="clear" w:color="auto" w:fill="FFFFFF"/>
        </w:rPr>
      </w:pPr>
    </w:p>
    <w:p w14:paraId="5637F1DC" w14:textId="701856BC"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LAW REVIEW</w:t>
      </w:r>
    </w:p>
    <w:p w14:paraId="39EEA58E" w14:textId="77777777" w:rsidR="007F076C" w:rsidRDefault="007F076C" w:rsidP="00414541">
      <w:pPr>
        <w:spacing w:after="0"/>
        <w:rPr>
          <w:rFonts w:ascii="Times New Roman" w:hAnsi="Times New Roman" w:cs="Times New Roman"/>
          <w:sz w:val="24"/>
          <w:szCs w:val="24"/>
          <w:shd w:val="clear" w:color="auto" w:fill="FFFFFF"/>
        </w:rPr>
      </w:pPr>
    </w:p>
    <w:p w14:paraId="4ED32EAF" w14:textId="3FA81E73" w:rsidR="007F076C" w:rsidRDefault="007F076C" w:rsidP="00414541">
      <w:pPr>
        <w:spacing w:after="0"/>
        <w:rPr>
          <w:rFonts w:ascii="Times New Roman" w:hAnsi="Times New Roman" w:cs="Times New Roman"/>
          <w:sz w:val="24"/>
          <w:szCs w:val="24"/>
          <w:shd w:val="clear" w:color="auto" w:fill="FFFFFF"/>
        </w:rPr>
      </w:pPr>
      <w:r w:rsidRPr="007F076C">
        <w:rPr>
          <w:rFonts w:ascii="Times New Roman" w:hAnsi="Times New Roman" w:cs="Times New Roman"/>
          <w:sz w:val="24"/>
          <w:szCs w:val="24"/>
          <w:shd w:val="clear" w:color="auto" w:fill="FFFFFF"/>
        </w:rPr>
        <w:t>The Loyola Law Review is a student-produced and student-edited journal that was first established in 1920 as the Loyola Law Journal. A select group of students at Loyola University New Orleans College of Law make all editorial and organizational decisions to publish a journal of legal scholarship that is a useful tool to practitioners, academics, and students alike.</w:t>
      </w:r>
    </w:p>
    <w:p w14:paraId="6869A1A7" w14:textId="77777777" w:rsidR="007F076C" w:rsidRDefault="007F076C" w:rsidP="00414541">
      <w:pPr>
        <w:spacing w:after="0"/>
        <w:rPr>
          <w:rFonts w:ascii="Times New Roman" w:hAnsi="Times New Roman" w:cs="Times New Roman"/>
          <w:sz w:val="24"/>
          <w:szCs w:val="24"/>
          <w:shd w:val="clear" w:color="auto" w:fill="FFFFFF"/>
        </w:rPr>
      </w:pPr>
    </w:p>
    <w:p w14:paraId="30D1A927" w14:textId="7A8FA9D4"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UNIVERSITY NEW ORLEANS JOURNAL OF PUBLIC INTEREST LAW</w:t>
      </w:r>
    </w:p>
    <w:p w14:paraId="7E27FA8B" w14:textId="77777777" w:rsidR="007F076C" w:rsidRDefault="007F076C" w:rsidP="00414541">
      <w:pPr>
        <w:spacing w:after="0"/>
        <w:rPr>
          <w:rFonts w:ascii="Times New Roman" w:hAnsi="Times New Roman" w:cs="Times New Roman"/>
          <w:sz w:val="24"/>
          <w:szCs w:val="24"/>
          <w:shd w:val="clear" w:color="auto" w:fill="FFFFFF"/>
        </w:rPr>
      </w:pPr>
    </w:p>
    <w:p w14:paraId="10FC0881" w14:textId="390076E4" w:rsidR="007F076C" w:rsidRDefault="007F076C" w:rsidP="00414541">
      <w:pPr>
        <w:spacing w:after="0"/>
        <w:rPr>
          <w:rFonts w:ascii="Times New Roman" w:hAnsi="Times New Roman" w:cs="Times New Roman"/>
          <w:sz w:val="24"/>
          <w:szCs w:val="24"/>
          <w:shd w:val="clear" w:color="auto" w:fill="FFFFFF"/>
        </w:rPr>
      </w:pPr>
      <w:r w:rsidRPr="007F076C">
        <w:rPr>
          <w:rFonts w:ascii="Times New Roman" w:hAnsi="Times New Roman" w:cs="Times New Roman"/>
          <w:sz w:val="24"/>
          <w:szCs w:val="24"/>
          <w:shd w:val="clear" w:color="auto" w:fill="FFFFFF"/>
        </w:rPr>
        <w:t>The Loyola University New Orleans Journal of Public Interest Law is a scholarly journal published biannually by a student editorial board with faculty supervision. Founded as the Loyola Poverty Law Journal in the spring semester of 1995, the Journal publishes scholarly articles, practitioner articles, lectures, and student comments addressing a diverse range of national and international public interest legal issues.</w:t>
      </w:r>
    </w:p>
    <w:p w14:paraId="61DDE1B1" w14:textId="77777777" w:rsidR="007F076C" w:rsidRDefault="007F07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7E0E00E" w14:textId="379D77A6" w:rsidR="007F076C" w:rsidRDefault="007F076C" w:rsidP="00414541">
      <w:pPr>
        <w:spacing w:after="0"/>
        <w:rPr>
          <w:rFonts w:ascii="Times New Roman" w:hAnsi="Times New Roman" w:cs="Times New Roman"/>
          <w:sz w:val="24"/>
          <w:szCs w:val="24"/>
          <w:shd w:val="clear" w:color="auto" w:fill="FFFFFF"/>
        </w:rPr>
      </w:pPr>
      <w:r w:rsidRPr="007F076C">
        <w:rPr>
          <w:rFonts w:ascii="Times New Roman" w:hAnsi="Times New Roman" w:cs="Times New Roman"/>
          <w:sz w:val="24"/>
          <w:szCs w:val="24"/>
          <w:shd w:val="clear" w:color="auto" w:fill="FFFFFF"/>
        </w:rPr>
        <w:lastRenderedPageBreak/>
        <w:t>Loyola University New Orleans College of Law</w:t>
      </w:r>
      <w:r>
        <w:rPr>
          <w:rFonts w:ascii="Times New Roman" w:hAnsi="Times New Roman" w:cs="Times New Roman"/>
          <w:sz w:val="24"/>
          <w:szCs w:val="24"/>
          <w:shd w:val="clear" w:color="auto" w:fill="FFFFFF"/>
        </w:rPr>
        <w:t xml:space="preserve"> (continued)</w:t>
      </w:r>
    </w:p>
    <w:p w14:paraId="433FBC60" w14:textId="77777777" w:rsidR="007F076C" w:rsidRDefault="007F076C" w:rsidP="00414541">
      <w:pPr>
        <w:spacing w:after="0"/>
        <w:rPr>
          <w:rFonts w:ascii="Times New Roman" w:hAnsi="Times New Roman" w:cs="Times New Roman"/>
          <w:sz w:val="24"/>
          <w:szCs w:val="24"/>
          <w:shd w:val="clear" w:color="auto" w:fill="FFFFFF"/>
        </w:rPr>
      </w:pPr>
    </w:p>
    <w:p w14:paraId="1E839DE1" w14:textId="66697ABF"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LOYOLA MARITIME LAW JOURNAL</w:t>
      </w:r>
    </w:p>
    <w:p w14:paraId="72CAD607" w14:textId="77777777" w:rsidR="007F076C" w:rsidRDefault="007F076C" w:rsidP="00414541">
      <w:pPr>
        <w:spacing w:after="0"/>
        <w:rPr>
          <w:rFonts w:ascii="Times New Roman" w:hAnsi="Times New Roman" w:cs="Times New Roman"/>
          <w:sz w:val="24"/>
          <w:szCs w:val="24"/>
          <w:shd w:val="clear" w:color="auto" w:fill="FFFFFF"/>
        </w:rPr>
      </w:pPr>
    </w:p>
    <w:p w14:paraId="0E746859" w14:textId="3F8938F9" w:rsidR="007F076C" w:rsidRDefault="007F076C" w:rsidP="00414541">
      <w:pPr>
        <w:spacing w:after="0"/>
        <w:rPr>
          <w:rFonts w:ascii="Times New Roman" w:hAnsi="Times New Roman" w:cs="Times New Roman"/>
          <w:sz w:val="24"/>
          <w:szCs w:val="24"/>
          <w:shd w:val="clear" w:color="auto" w:fill="FFFFFF"/>
        </w:rPr>
      </w:pPr>
      <w:r w:rsidRPr="007F076C">
        <w:rPr>
          <w:rFonts w:ascii="Times New Roman" w:hAnsi="Times New Roman" w:cs="Times New Roman"/>
          <w:sz w:val="24"/>
          <w:szCs w:val="24"/>
          <w:shd w:val="clear" w:color="auto" w:fill="FFFFFF"/>
        </w:rPr>
        <w:t>The Loyola Maritime Law Journal is published bi-annually and provides an avenue for research and writing by practitioners, faculty, and students in the dynamic and exciting fields of maritime law. The Journal publishes articles, student comments, and casenotes that provide the legal and academic community with a scholarly perspective on the issues facing a diverse and international industry.  The editors of the Journal also publish The Loyola Current, a blog dedicated to emerging issues in maritime law.</w:t>
      </w:r>
    </w:p>
    <w:p w14:paraId="0E5B83CC" w14:textId="77777777" w:rsidR="007F076C" w:rsidRDefault="007F07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2BCDF7" w14:textId="2B5D6006" w:rsidR="007F076C" w:rsidRDefault="007F076C" w:rsidP="0041454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Maine School of Law</w:t>
      </w:r>
    </w:p>
    <w:p w14:paraId="141064C3" w14:textId="171E28F5" w:rsidR="007F076C" w:rsidRDefault="007F076C" w:rsidP="0041454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Portland, Maine:      Median GPA:  3.65     Median LSAT:  158</w:t>
      </w:r>
    </w:p>
    <w:p w14:paraId="1673EE4B" w14:textId="004D999E"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84 Students</w:t>
      </w:r>
    </w:p>
    <w:p w14:paraId="0C7E98EE" w14:textId="77777777" w:rsidR="007F076C" w:rsidRDefault="007F076C" w:rsidP="00414541">
      <w:pPr>
        <w:spacing w:after="0"/>
        <w:rPr>
          <w:rFonts w:ascii="Times New Roman" w:hAnsi="Times New Roman" w:cs="Times New Roman"/>
          <w:sz w:val="24"/>
          <w:szCs w:val="24"/>
          <w:shd w:val="clear" w:color="auto" w:fill="FFFFFF"/>
        </w:rPr>
      </w:pPr>
    </w:p>
    <w:p w14:paraId="57E5E195" w14:textId="00270AAB"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CF81C74" w14:textId="77777777" w:rsidR="007F076C" w:rsidRDefault="007F076C" w:rsidP="00414541">
      <w:pPr>
        <w:spacing w:after="0"/>
        <w:rPr>
          <w:rFonts w:ascii="Times New Roman" w:hAnsi="Times New Roman" w:cs="Times New Roman"/>
          <w:sz w:val="24"/>
          <w:szCs w:val="24"/>
          <w:shd w:val="clear" w:color="auto" w:fill="FFFFFF"/>
        </w:rPr>
      </w:pPr>
    </w:p>
    <w:p w14:paraId="2A682A8E" w14:textId="18FEB24B" w:rsidR="007F076C" w:rsidRDefault="007F076C"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CUMBERLAND LEGAL AID CLINIC</w:t>
      </w:r>
    </w:p>
    <w:p w14:paraId="7B98D1F0" w14:textId="77777777" w:rsidR="007F076C" w:rsidRDefault="007F076C" w:rsidP="00414541">
      <w:pPr>
        <w:spacing w:after="0"/>
        <w:rPr>
          <w:rFonts w:ascii="Times New Roman" w:hAnsi="Times New Roman" w:cs="Times New Roman"/>
          <w:sz w:val="24"/>
          <w:szCs w:val="24"/>
          <w:shd w:val="clear" w:color="auto" w:fill="FFFFFF"/>
        </w:rPr>
      </w:pPr>
    </w:p>
    <w:p w14:paraId="0EBB8C5A" w14:textId="6FE4ECA6" w:rsidR="007F076C" w:rsidRDefault="007F076C" w:rsidP="00414541">
      <w:pPr>
        <w:spacing w:after="0"/>
        <w:rPr>
          <w:rFonts w:ascii="Times New Roman" w:hAnsi="Times New Roman" w:cs="Times New Roman"/>
          <w:sz w:val="24"/>
          <w:szCs w:val="24"/>
          <w:shd w:val="clear" w:color="auto" w:fill="FFFFFF"/>
        </w:rPr>
      </w:pPr>
      <w:r w:rsidRPr="007F076C">
        <w:rPr>
          <w:rFonts w:ascii="Times New Roman" w:hAnsi="Times New Roman" w:cs="Times New Roman"/>
          <w:sz w:val="24"/>
          <w:szCs w:val="24"/>
          <w:shd w:val="clear" w:color="auto" w:fill="FFFFFF"/>
        </w:rPr>
        <w:t>Established in 1970, the Cumberland Legal Aid Clinic was one of the first law school clinical programs in the country. The Clinic provides free legal aid to more than 600 low-income individuals and families every year. It is a defining program of Maine Law, providing practical skills training for students and helping to fulfill the Law School’s commitment to social justice. All legal services are provided by law students who are enrolled in one of four clinical courses: General Practice, Prisoner Assistance, Youth Justice, and Refugee and Human Rights. Students enrolled in each of these courses also participate in the Clinic’s Protection from Abuse program, in which student attorneys assist victims of domestic violence, sexual assault, and stalking seeking civil protection orders. Student attorneys represent real clients in real cases. From intake meetings to filing court documents and standing up before a judge, students handle all aspects of client relations and case management under the close supervision of faculty who are leaders in their fields.</w:t>
      </w:r>
    </w:p>
    <w:p w14:paraId="04C35F84" w14:textId="77777777" w:rsidR="007F076C" w:rsidRDefault="007F076C" w:rsidP="00414541">
      <w:pPr>
        <w:spacing w:after="0"/>
        <w:rPr>
          <w:rFonts w:ascii="Times New Roman" w:hAnsi="Times New Roman" w:cs="Times New Roman"/>
          <w:sz w:val="24"/>
          <w:szCs w:val="24"/>
          <w:shd w:val="clear" w:color="auto" w:fill="FFFFFF"/>
        </w:rPr>
      </w:pPr>
    </w:p>
    <w:p w14:paraId="24BFE79C" w14:textId="2E7C70EB" w:rsidR="007F076C" w:rsidRDefault="00B52A08" w:rsidP="00414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OCEANS AND COASTAL LAW CLINIC</w:t>
      </w:r>
    </w:p>
    <w:p w14:paraId="0AA07B5F" w14:textId="77777777" w:rsidR="00B52A08" w:rsidRDefault="00B52A08" w:rsidP="00414541">
      <w:pPr>
        <w:spacing w:after="0"/>
        <w:rPr>
          <w:rFonts w:ascii="Times New Roman" w:hAnsi="Times New Roman" w:cs="Times New Roman"/>
          <w:sz w:val="24"/>
          <w:szCs w:val="24"/>
          <w:shd w:val="clear" w:color="auto" w:fill="FFFFFF"/>
        </w:rPr>
      </w:pPr>
    </w:p>
    <w:p w14:paraId="5D38ADDB" w14:textId="77777777"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The Center for Oceans and Coastal Law is a teaching and interdisciplinary research center devoted to law and policy of the oceans. Center activities embrace a broad range of teaching and research, seeking to enhance the skills of lawyers and policy scientists as applied to oceans problems from the Gulf of Maine to the seas of Europe, Africa, and Asia. Professor Charles H. Norchi serves as director of the Center for Oceans and Coastal Law.</w:t>
      </w:r>
    </w:p>
    <w:p w14:paraId="62728DB0" w14:textId="77777777" w:rsidR="00B52A08" w:rsidRPr="00B52A08" w:rsidRDefault="00B52A08" w:rsidP="00B52A08">
      <w:pPr>
        <w:spacing w:after="0"/>
        <w:rPr>
          <w:rFonts w:ascii="Times New Roman" w:hAnsi="Times New Roman" w:cs="Times New Roman"/>
          <w:sz w:val="24"/>
          <w:szCs w:val="24"/>
          <w:shd w:val="clear" w:color="auto" w:fill="FFFFFF"/>
        </w:rPr>
      </w:pPr>
    </w:p>
    <w:p w14:paraId="0E25007A" w14:textId="18BFC1BB"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Through its program of conferences, lectures, and publications (including the Ocean &amp; Coastal Law Journal), the Center builds on a longstanding Maine maritime tradition.</w:t>
      </w:r>
    </w:p>
    <w:p w14:paraId="0F77D7D6" w14:textId="77777777" w:rsidR="00B52A08" w:rsidRDefault="00B52A0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E25ABC" w14:textId="21F60B34"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Maine School of Law (continued)</w:t>
      </w:r>
    </w:p>
    <w:p w14:paraId="03A218E6" w14:textId="77777777" w:rsidR="00B52A08" w:rsidRDefault="00B52A08" w:rsidP="00B52A08">
      <w:pPr>
        <w:spacing w:after="0"/>
        <w:rPr>
          <w:rFonts w:ascii="Times New Roman" w:hAnsi="Times New Roman" w:cs="Times New Roman"/>
          <w:sz w:val="24"/>
          <w:szCs w:val="24"/>
          <w:shd w:val="clear" w:color="auto" w:fill="FFFFFF"/>
        </w:rPr>
      </w:pPr>
    </w:p>
    <w:p w14:paraId="6A3BF3D1" w14:textId="3A68A018"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GENERAL PRACTICE CLINIC</w:t>
      </w:r>
    </w:p>
    <w:p w14:paraId="58D20633" w14:textId="77777777" w:rsidR="00B52A08" w:rsidRDefault="00B52A08" w:rsidP="00B52A08">
      <w:pPr>
        <w:spacing w:after="0"/>
        <w:rPr>
          <w:rFonts w:ascii="Times New Roman" w:hAnsi="Times New Roman" w:cs="Times New Roman"/>
          <w:sz w:val="24"/>
          <w:szCs w:val="24"/>
          <w:shd w:val="clear" w:color="auto" w:fill="FFFFFF"/>
        </w:rPr>
      </w:pPr>
    </w:p>
    <w:p w14:paraId="6D49BF0C" w14:textId="77777777"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Each student in the General Practice Clinic maintains a caseload and represents several low-income individuals in various areas of the law.</w:t>
      </w:r>
    </w:p>
    <w:p w14:paraId="41330F0B" w14:textId="77777777" w:rsidR="00B52A08" w:rsidRPr="00B52A08" w:rsidRDefault="00B52A08" w:rsidP="00B52A08">
      <w:pPr>
        <w:spacing w:after="0"/>
        <w:rPr>
          <w:rFonts w:ascii="Times New Roman" w:hAnsi="Times New Roman" w:cs="Times New Roman"/>
          <w:sz w:val="24"/>
          <w:szCs w:val="24"/>
          <w:shd w:val="clear" w:color="auto" w:fill="FFFFFF"/>
        </w:rPr>
      </w:pPr>
    </w:p>
    <w:p w14:paraId="5ED4F12F" w14:textId="77777777"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Student attorneys interview and counsel clients, develop case theories, conduct discovery, negotiate with opposing parties, prepare cases for court, and conduct hearings, trials and appeals. Students regularly brief and argue cases before the Maine Supreme Judicial Court and participate in hundreds of matters before Maine’s federal, state and probate courts, and administrative agencies.</w:t>
      </w:r>
    </w:p>
    <w:p w14:paraId="2A359043" w14:textId="77777777" w:rsidR="00B52A08" w:rsidRPr="00B52A08" w:rsidRDefault="00B52A08" w:rsidP="00B52A08">
      <w:pPr>
        <w:spacing w:after="0"/>
        <w:rPr>
          <w:rFonts w:ascii="Times New Roman" w:hAnsi="Times New Roman" w:cs="Times New Roman"/>
          <w:sz w:val="24"/>
          <w:szCs w:val="24"/>
          <w:shd w:val="clear" w:color="auto" w:fill="FFFFFF"/>
        </w:rPr>
      </w:pPr>
    </w:p>
    <w:p w14:paraId="45C59395" w14:textId="63EC1B4D"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Student attorneys take on a wide range of case types in the General Practice Clinic, from criminal defense to family law to consumer law. For criminal cases, students might represent clients charged with crimes such as drug trafficking, assault, or theft. Within the realm of family law, students help solve disputes involving parental rights and responsibilities, divorce, guardianship, protective custody, and other matters. For civil matters, students have the opportunity to represent consumers, victims of financial exploitation, or a family trying to keep their home. The legal issues are very real, and they are life-changing for the clients and also for the graduates of our program.</w:t>
      </w:r>
    </w:p>
    <w:p w14:paraId="7DD0274A" w14:textId="77777777" w:rsidR="00B52A08" w:rsidRDefault="00B52A08" w:rsidP="00B52A08">
      <w:pPr>
        <w:spacing w:after="0"/>
        <w:rPr>
          <w:rFonts w:ascii="Times New Roman" w:hAnsi="Times New Roman" w:cs="Times New Roman"/>
          <w:sz w:val="24"/>
          <w:szCs w:val="24"/>
          <w:shd w:val="clear" w:color="auto" w:fill="FFFFFF"/>
        </w:rPr>
      </w:pPr>
    </w:p>
    <w:p w14:paraId="1154FBB2" w14:textId="412F7CC4"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YOUTH POLICY &amp; LAW CLINIC</w:t>
      </w:r>
    </w:p>
    <w:p w14:paraId="7F36A296" w14:textId="77777777" w:rsidR="00B52A08" w:rsidRDefault="00B52A08" w:rsidP="00B52A08">
      <w:pPr>
        <w:spacing w:after="0"/>
        <w:rPr>
          <w:rFonts w:ascii="Times New Roman" w:hAnsi="Times New Roman" w:cs="Times New Roman"/>
          <w:sz w:val="24"/>
          <w:szCs w:val="24"/>
          <w:shd w:val="clear" w:color="auto" w:fill="FFFFFF"/>
        </w:rPr>
      </w:pPr>
    </w:p>
    <w:p w14:paraId="504CE658" w14:textId="0125F6DD"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The Center for Youth  Policy &amp; Law (CYP&amp;L) at the University of Maine School of Law was established in June 2017 with a grant from the John T. Gorman Foundation to support Youth Justice Clinic students and faculty in their policy work. Through ongoing coordination of and collaboration with partners and stakeholders, the Center for Youth Policy &amp; Law works to advance efforts to reduce harm to and increase positive outcomes for current and former system-involved Maine youth and emerging adults. In this coordinating role, the Center provides the platform for the practitioner work group, a core group of youth justice professionals and advocates who work to identify and examine youth justice policies, programs, and practices designed to reduce inappropriate detention and confinement and increase fairness in the justice system. The Center is also the Maine member of the National Juvenile Justice Network.</w:t>
      </w:r>
    </w:p>
    <w:p w14:paraId="287C2A38" w14:textId="77777777" w:rsidR="00B52A08" w:rsidRDefault="00B52A0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370775" w14:textId="4614E0CA"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lastRenderedPageBreak/>
        <w:t>University of Maine School of Law (continued)</w:t>
      </w:r>
    </w:p>
    <w:p w14:paraId="729E8289" w14:textId="77777777" w:rsidR="00B52A08" w:rsidRDefault="00B52A08" w:rsidP="00B52A08">
      <w:pPr>
        <w:spacing w:after="0"/>
        <w:rPr>
          <w:rFonts w:ascii="Times New Roman" w:hAnsi="Times New Roman" w:cs="Times New Roman"/>
          <w:sz w:val="24"/>
          <w:szCs w:val="24"/>
          <w:shd w:val="clear" w:color="auto" w:fill="FFFFFF"/>
        </w:rPr>
      </w:pPr>
    </w:p>
    <w:p w14:paraId="73091CED" w14:textId="126EEBB0"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PRISONER ASSISTANCE CLINIC</w:t>
      </w:r>
    </w:p>
    <w:p w14:paraId="7526A728" w14:textId="77777777" w:rsidR="00B52A08" w:rsidRDefault="00B52A08" w:rsidP="00B52A08">
      <w:pPr>
        <w:spacing w:after="0"/>
        <w:rPr>
          <w:rFonts w:ascii="Times New Roman" w:hAnsi="Times New Roman" w:cs="Times New Roman"/>
          <w:sz w:val="24"/>
          <w:szCs w:val="24"/>
          <w:shd w:val="clear" w:color="auto" w:fill="FFFFFF"/>
        </w:rPr>
      </w:pPr>
    </w:p>
    <w:p w14:paraId="77D27774" w14:textId="77777777"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When people are incarcerated, their “normal” lives get placed on pause – but their legal affairs and loved ones don’t. Prisoners and their families face difficult circumstances for managing parental rights, probate, and other civil matters. Whether these issues are related to the incarceration or independent of it, they require legal counsel often impossible for prisoners to obtain.</w:t>
      </w:r>
    </w:p>
    <w:p w14:paraId="603D99D2" w14:textId="77777777" w:rsidR="00B52A08" w:rsidRPr="00B52A08" w:rsidRDefault="00B52A08" w:rsidP="00B52A08">
      <w:pPr>
        <w:spacing w:after="0"/>
        <w:rPr>
          <w:rFonts w:ascii="Times New Roman" w:hAnsi="Times New Roman" w:cs="Times New Roman"/>
          <w:sz w:val="24"/>
          <w:szCs w:val="24"/>
          <w:shd w:val="clear" w:color="auto" w:fill="FFFFFF"/>
        </w:rPr>
      </w:pPr>
    </w:p>
    <w:p w14:paraId="5E95B7FE" w14:textId="3642F0B8"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The Prisoner Assistance Program, part of Maine Law’s Cumberland Legal Aid Clinic, helps inmates at the Maine Correctional Center in Windham in the Men’s, Women’s, and Pre-Release Units. Inside the walls of a prison, our students are able to practice law while still in law school. Third year law students, who have been sworn in as student attorneys, meet with their clients in the prison to assist them with their civil legal matters. The student attorneys manage large caseloads and engage in the same full range of civil legal work as lawyers.</w:t>
      </w:r>
    </w:p>
    <w:p w14:paraId="0ED354CB" w14:textId="77777777" w:rsidR="00B52A08" w:rsidRDefault="00B52A08" w:rsidP="00B52A08">
      <w:pPr>
        <w:spacing w:after="0"/>
        <w:rPr>
          <w:rFonts w:ascii="Times New Roman" w:hAnsi="Times New Roman" w:cs="Times New Roman"/>
          <w:sz w:val="24"/>
          <w:szCs w:val="24"/>
          <w:shd w:val="clear" w:color="auto" w:fill="FFFFFF"/>
        </w:rPr>
      </w:pPr>
    </w:p>
    <w:p w14:paraId="34FCF6DF" w14:textId="575104AF"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PROTECTION FROM ABUSE CLINIC</w:t>
      </w:r>
    </w:p>
    <w:p w14:paraId="217F8A5C" w14:textId="77777777" w:rsidR="00B52A08" w:rsidRDefault="00B52A08" w:rsidP="00B52A08">
      <w:pPr>
        <w:spacing w:after="0"/>
        <w:rPr>
          <w:rFonts w:ascii="Times New Roman" w:hAnsi="Times New Roman" w:cs="Times New Roman"/>
          <w:sz w:val="24"/>
          <w:szCs w:val="24"/>
          <w:shd w:val="clear" w:color="auto" w:fill="FFFFFF"/>
        </w:rPr>
      </w:pPr>
    </w:p>
    <w:p w14:paraId="07834F1D" w14:textId="77777777"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Most students enrolled in Clinic courses also participate in the Protection from Abuse Program, where they represent victims of domestic violence, sexual assault, and stalking. Student attorneys attend at least one or two days of the protection from abuse (PFA) docket calls in Lewiston District Court. The Clinic’s work in this program is highly valued by the courts, as the PFA proceedings are often highly contentious and emotional.</w:t>
      </w:r>
    </w:p>
    <w:p w14:paraId="537EB93E" w14:textId="77777777" w:rsidR="00B52A08" w:rsidRPr="00B52A08" w:rsidRDefault="00B52A08" w:rsidP="00B52A08">
      <w:pPr>
        <w:spacing w:after="0"/>
        <w:rPr>
          <w:rFonts w:ascii="Times New Roman" w:hAnsi="Times New Roman" w:cs="Times New Roman"/>
          <w:sz w:val="24"/>
          <w:szCs w:val="24"/>
          <w:shd w:val="clear" w:color="auto" w:fill="FFFFFF"/>
        </w:rPr>
      </w:pPr>
    </w:p>
    <w:p w14:paraId="52382151" w14:textId="7527ADBB"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With the assistance of counsel most cases are settled without a trial. If an agreed resolution of the case cannot be reached through negotiation, the student attorney represents the client at trial. Clinic student attorneys work closely with court advocates from Safe Voices, a non-profit organization based in Lewiston-Auburn. This collaboration ensures that every client not only receives legal representation in the protection order case but also receives the necessary support and resources to escape violence in the long-term. Every Clinic student also receives training on the dynamics of domestic violence and on the legal remedies available to victims.</w:t>
      </w:r>
    </w:p>
    <w:p w14:paraId="0E40DEFD" w14:textId="77777777" w:rsidR="00B52A08" w:rsidRDefault="00B52A0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2662F0C" w14:textId="204A23A8"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lastRenderedPageBreak/>
        <w:t>University of Maine School of Law (continued)</w:t>
      </w:r>
    </w:p>
    <w:p w14:paraId="4E4578D3" w14:textId="77777777" w:rsidR="00B52A08" w:rsidRDefault="00B52A08" w:rsidP="00B52A08">
      <w:pPr>
        <w:spacing w:after="0"/>
        <w:rPr>
          <w:rFonts w:ascii="Times New Roman" w:hAnsi="Times New Roman" w:cs="Times New Roman"/>
          <w:sz w:val="24"/>
          <w:szCs w:val="24"/>
          <w:shd w:val="clear" w:color="auto" w:fill="FFFFFF"/>
        </w:rPr>
      </w:pPr>
    </w:p>
    <w:p w14:paraId="5993CAF2" w14:textId="3A9DA385"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REFUGEE AND HUMAN RIGHTS CLINIC</w:t>
      </w:r>
    </w:p>
    <w:p w14:paraId="575FF7DC" w14:textId="77777777" w:rsidR="00B52A08" w:rsidRDefault="00B52A08" w:rsidP="00B52A08">
      <w:pPr>
        <w:spacing w:after="0"/>
        <w:rPr>
          <w:rFonts w:ascii="Times New Roman" w:hAnsi="Times New Roman" w:cs="Times New Roman"/>
          <w:sz w:val="24"/>
          <w:szCs w:val="24"/>
          <w:shd w:val="clear" w:color="auto" w:fill="FFFFFF"/>
        </w:rPr>
      </w:pPr>
    </w:p>
    <w:p w14:paraId="03B43016" w14:textId="7E1104E8"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In the Refugee and Human Rights Clinic, students serve as attorneys assisting low-income immigrants through a broad range of cases and projects. The RHRC and its attorneys target a critical gap in access to justice – providing direct legal representation and broader advocacy to immigrants and refugees seeking political asylum and similar protections under federal law. Equally important, the RHRC trains future attorneys in the field of immigration law, familiarizing them with the legal landscape even before they graduate. The RHRC serves a broad client base. Some examples of our clientele include asylum applicants who fled human rights abuses in their home countries and are seeking refuge, immigrant survivors of domestic violence, and abandoned or abused children seeking legal status in the United States.</w:t>
      </w:r>
    </w:p>
    <w:p w14:paraId="1AE19336" w14:textId="77777777" w:rsidR="00B52A08" w:rsidRDefault="00B52A08" w:rsidP="00B52A08">
      <w:pPr>
        <w:spacing w:after="0"/>
        <w:rPr>
          <w:rFonts w:ascii="Times New Roman" w:hAnsi="Times New Roman" w:cs="Times New Roman"/>
          <w:sz w:val="24"/>
          <w:szCs w:val="24"/>
          <w:shd w:val="clear" w:color="auto" w:fill="FFFFFF"/>
        </w:rPr>
      </w:pPr>
    </w:p>
    <w:p w14:paraId="5BDBF7F0" w14:textId="2DFAEC69"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RURAL PRACTICE CLINIC</w:t>
      </w:r>
    </w:p>
    <w:p w14:paraId="20F4E217" w14:textId="77777777" w:rsidR="00B52A08" w:rsidRDefault="00B52A08" w:rsidP="00B52A08">
      <w:pPr>
        <w:spacing w:after="0"/>
        <w:rPr>
          <w:rFonts w:ascii="Times New Roman" w:hAnsi="Times New Roman" w:cs="Times New Roman"/>
          <w:sz w:val="24"/>
          <w:szCs w:val="24"/>
          <w:shd w:val="clear" w:color="auto" w:fill="FFFFFF"/>
        </w:rPr>
      </w:pPr>
    </w:p>
    <w:p w14:paraId="76E95A8E" w14:textId="77777777"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In January 2023, the University of Maine School of Law opened its first Rural Practice Clinic in Fort Kent, Maine.</w:t>
      </w:r>
    </w:p>
    <w:p w14:paraId="7143E5EE" w14:textId="77777777" w:rsidR="00B52A08" w:rsidRPr="00B52A08" w:rsidRDefault="00B52A08" w:rsidP="00B52A08">
      <w:pPr>
        <w:spacing w:after="0"/>
        <w:rPr>
          <w:rFonts w:ascii="Times New Roman" w:hAnsi="Times New Roman" w:cs="Times New Roman"/>
          <w:sz w:val="24"/>
          <w:szCs w:val="24"/>
          <w:shd w:val="clear" w:color="auto" w:fill="FFFFFF"/>
        </w:rPr>
      </w:pPr>
    </w:p>
    <w:p w14:paraId="73B59A76" w14:textId="70FD09CC" w:rsidR="00B52A08" w:rsidRP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The new Clinic brings access to legal representation and resources to rural communities, which have recently been underserved throughout Maine. As a state, Maine is facing a shortage of lawyers and access to representation, a scarcity even more pronounced in rural areas.</w:t>
      </w:r>
    </w:p>
    <w:p w14:paraId="18F39C20" w14:textId="77777777" w:rsidR="00B52A08" w:rsidRPr="00B52A08" w:rsidRDefault="00B52A08" w:rsidP="00B52A08">
      <w:pPr>
        <w:spacing w:after="0"/>
        <w:rPr>
          <w:rFonts w:ascii="Times New Roman" w:hAnsi="Times New Roman" w:cs="Times New Roman"/>
          <w:sz w:val="24"/>
          <w:szCs w:val="24"/>
          <w:shd w:val="clear" w:color="auto" w:fill="FFFFFF"/>
        </w:rPr>
      </w:pPr>
    </w:p>
    <w:p w14:paraId="23B805BA" w14:textId="761D70F4"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As part of Maine Law’s Legal Aid Clinic, the Rural Practice Clinic will rely on the work, drive, and initiative of Maine Law students. Each semester a new group of students will staff the Clinic, living, working, and studying in Fort Kent, experiencing what it means not just to practice as a rural lawyer but to be an integral part of rural communities.  The clinic program aims to help meet the immediate need for lawyers in northern Maine while also training more new lawyers to serve rural communities throughout the state and beyond.</w:t>
      </w:r>
    </w:p>
    <w:p w14:paraId="62832E55" w14:textId="77777777" w:rsidR="00B52A08" w:rsidRDefault="00B52A0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017A4E4" w14:textId="20EDD497"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lastRenderedPageBreak/>
        <w:t>University of Maine School of Law (continued)</w:t>
      </w:r>
    </w:p>
    <w:p w14:paraId="55EAD568" w14:textId="77777777" w:rsidR="00B52A08" w:rsidRDefault="00B52A08" w:rsidP="00B52A08">
      <w:pPr>
        <w:spacing w:after="0"/>
        <w:rPr>
          <w:rFonts w:ascii="Times New Roman" w:hAnsi="Times New Roman" w:cs="Times New Roman"/>
          <w:sz w:val="24"/>
          <w:szCs w:val="24"/>
          <w:shd w:val="clear" w:color="auto" w:fill="FFFFFF"/>
        </w:rPr>
      </w:pPr>
    </w:p>
    <w:p w14:paraId="6D8C6A4F" w14:textId="12AEC665"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75229A5" w14:textId="77777777" w:rsidR="00B52A08" w:rsidRDefault="00B52A08" w:rsidP="00B52A08">
      <w:pPr>
        <w:spacing w:after="0"/>
        <w:rPr>
          <w:rFonts w:ascii="Times New Roman" w:hAnsi="Times New Roman" w:cs="Times New Roman"/>
          <w:sz w:val="24"/>
          <w:szCs w:val="24"/>
          <w:shd w:val="clear" w:color="auto" w:fill="FFFFFF"/>
        </w:rPr>
      </w:pPr>
    </w:p>
    <w:p w14:paraId="050F4005" w14:textId="0F5FC491"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MAINE LAW REVIEW</w:t>
      </w:r>
    </w:p>
    <w:p w14:paraId="18375C87" w14:textId="77777777" w:rsidR="00B52A08" w:rsidRDefault="00B52A08" w:rsidP="00B52A08">
      <w:pPr>
        <w:spacing w:after="0"/>
        <w:rPr>
          <w:rFonts w:ascii="Times New Roman" w:hAnsi="Times New Roman" w:cs="Times New Roman"/>
          <w:sz w:val="24"/>
          <w:szCs w:val="24"/>
          <w:shd w:val="clear" w:color="auto" w:fill="FFFFFF"/>
        </w:rPr>
      </w:pPr>
    </w:p>
    <w:p w14:paraId="61B71C00" w14:textId="404CF782"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The Maine Law Review (MLR) is published twice annually by second and third year students at the University of Maine School of Law. The Law Review contains case notes and comments written by our students on current legal problems, as well as articles by judges, professors, and practitioners on a variety of legal issues.</w:t>
      </w:r>
    </w:p>
    <w:p w14:paraId="5BE45A73" w14:textId="77777777" w:rsidR="00B52A08" w:rsidRDefault="00B52A08" w:rsidP="00B52A08">
      <w:pPr>
        <w:spacing w:after="0"/>
        <w:rPr>
          <w:rFonts w:ascii="Times New Roman" w:hAnsi="Times New Roman" w:cs="Times New Roman"/>
          <w:sz w:val="24"/>
          <w:szCs w:val="24"/>
          <w:shd w:val="clear" w:color="auto" w:fill="FFFFFF"/>
        </w:rPr>
      </w:pPr>
    </w:p>
    <w:p w14:paraId="4E34D259" w14:textId="40CDBACE"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OCEAN AND COASTAL LAW JOURNAL</w:t>
      </w:r>
    </w:p>
    <w:p w14:paraId="0322EA26" w14:textId="77777777" w:rsidR="00B52A08" w:rsidRDefault="00B52A08" w:rsidP="00B52A08">
      <w:pPr>
        <w:spacing w:after="0"/>
        <w:rPr>
          <w:rFonts w:ascii="Times New Roman" w:hAnsi="Times New Roman" w:cs="Times New Roman"/>
          <w:sz w:val="24"/>
          <w:szCs w:val="24"/>
          <w:shd w:val="clear" w:color="auto" w:fill="FFFFFF"/>
        </w:rPr>
      </w:pPr>
    </w:p>
    <w:p w14:paraId="01430C10" w14:textId="30F53A99" w:rsidR="00B52A08" w:rsidRDefault="00B52A08" w:rsidP="00B52A08">
      <w:pPr>
        <w:spacing w:after="0"/>
        <w:rPr>
          <w:rFonts w:ascii="Times New Roman" w:hAnsi="Times New Roman" w:cs="Times New Roman"/>
          <w:sz w:val="24"/>
          <w:szCs w:val="24"/>
          <w:shd w:val="clear" w:color="auto" w:fill="FFFFFF"/>
        </w:rPr>
      </w:pPr>
      <w:r w:rsidRPr="00B52A08">
        <w:rPr>
          <w:rFonts w:ascii="Times New Roman" w:hAnsi="Times New Roman" w:cs="Times New Roman"/>
          <w:sz w:val="24"/>
          <w:szCs w:val="24"/>
          <w:shd w:val="clear" w:color="auto" w:fill="FFFFFF"/>
        </w:rPr>
        <w:t>The Ocean and Coastal Law Journal (OCLJ) is dedicated to facilitating discourse on legal issues related to domestic and international use of the sea and seashores. It is published by second and third year students at the University of Maine School of Law. Volumes include articles by practitioners and scholars, as well as comments and case notes written by students addressing issues of marine resource regulation, coastal zone management, marine environmental protection, and other topics of importance in the field of ocean and coastal law.</w:t>
      </w:r>
    </w:p>
    <w:p w14:paraId="0581FE43" w14:textId="77777777" w:rsidR="00B52A08" w:rsidRDefault="00B52A08" w:rsidP="00B52A08">
      <w:pPr>
        <w:spacing w:after="0"/>
        <w:rPr>
          <w:rFonts w:ascii="Times New Roman" w:hAnsi="Times New Roman" w:cs="Times New Roman"/>
          <w:sz w:val="24"/>
          <w:szCs w:val="24"/>
          <w:shd w:val="clear" w:color="auto" w:fill="FFFFFF"/>
        </w:rPr>
      </w:pPr>
    </w:p>
    <w:p w14:paraId="1D391B73" w14:textId="5677E810" w:rsidR="00B52A08" w:rsidRDefault="00B52A08"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STUDENT JOURNAL OF INFORMATION PRIVACY LAW</w:t>
      </w:r>
    </w:p>
    <w:p w14:paraId="361D9BD7" w14:textId="77777777" w:rsidR="00B52A08" w:rsidRDefault="00B52A08" w:rsidP="00B52A08">
      <w:pPr>
        <w:spacing w:after="0"/>
        <w:rPr>
          <w:rFonts w:ascii="Times New Roman" w:hAnsi="Times New Roman" w:cs="Times New Roman"/>
          <w:sz w:val="24"/>
          <w:szCs w:val="24"/>
          <w:shd w:val="clear" w:color="auto" w:fill="FFFFFF"/>
        </w:rPr>
      </w:pPr>
    </w:p>
    <w:p w14:paraId="275F85A0" w14:textId="79323C07" w:rsidR="00F438F7" w:rsidRDefault="00F438F7" w:rsidP="00B52A08">
      <w:pPr>
        <w:spacing w:after="0"/>
        <w:rPr>
          <w:rFonts w:ascii="Times New Roman" w:hAnsi="Times New Roman" w:cs="Times New Roman"/>
          <w:sz w:val="24"/>
          <w:szCs w:val="24"/>
          <w:shd w:val="clear" w:color="auto" w:fill="FFFFFF"/>
        </w:rPr>
      </w:pPr>
      <w:r w:rsidRPr="00F438F7">
        <w:rPr>
          <w:rFonts w:ascii="Times New Roman" w:hAnsi="Times New Roman" w:cs="Times New Roman"/>
          <w:sz w:val="24"/>
          <w:szCs w:val="24"/>
          <w:shd w:val="clear" w:color="auto" w:fill="FFFFFF"/>
        </w:rPr>
        <w:t>The </w:t>
      </w:r>
      <w:hyperlink r:id="rId122" w:tgtFrame="_blank" w:history="1">
        <w:r w:rsidRPr="00F438F7">
          <w:rPr>
            <w:rStyle w:val="Hyperlink"/>
            <w:rFonts w:ascii="Times New Roman" w:hAnsi="Times New Roman" w:cs="Times New Roman"/>
            <w:i/>
            <w:iCs/>
            <w:color w:val="auto"/>
            <w:sz w:val="24"/>
            <w:szCs w:val="24"/>
            <w:u w:val="none"/>
            <w:shd w:val="clear" w:color="auto" w:fill="FFFFFF"/>
          </w:rPr>
          <w:t>Student Journal of Information Privacy Law</w:t>
        </w:r>
      </w:hyperlink>
      <w:r w:rsidRPr="00F438F7">
        <w:rPr>
          <w:rFonts w:ascii="Times New Roman" w:hAnsi="Times New Roman" w:cs="Times New Roman"/>
          <w:i/>
          <w:iCs/>
          <w:sz w:val="24"/>
          <w:szCs w:val="24"/>
          <w:shd w:val="clear" w:color="auto" w:fill="FFFFFF"/>
        </w:rPr>
        <w:t> (SJIPL)</w:t>
      </w:r>
      <w:r w:rsidRPr="00F438F7">
        <w:rPr>
          <w:rFonts w:ascii="Times New Roman" w:hAnsi="Times New Roman" w:cs="Times New Roman"/>
          <w:sz w:val="24"/>
          <w:szCs w:val="24"/>
          <w:shd w:val="clear" w:color="auto" w:fill="FFFFFF"/>
        </w:rPr>
        <w:t> is dedicated to publishing student-authored scholarship on the topic of information privacy law.  Published papers may be written by students at Maine Law or submitted from students at other schools.  The SJIPL publishes three categories of work: (a) shorter-form commentary blog posts; (b) papers written by Maine Law students to satisfy their Information Privacy Law Certificate requirement; and (c) traditional law journal articles, in paginated volumes published online.  </w:t>
      </w:r>
    </w:p>
    <w:p w14:paraId="1735DF91" w14:textId="77777777" w:rsidR="00F438F7" w:rsidRDefault="00F438F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96045D" w14:textId="3313A743" w:rsidR="00B52A08" w:rsidRDefault="00D13EE1" w:rsidP="00B52A0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Marquette University Law School</w:t>
      </w:r>
    </w:p>
    <w:p w14:paraId="0CBF375A" w14:textId="1A570631" w:rsidR="00D13EE1" w:rsidRDefault="00D13EE1" w:rsidP="00B52A0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Milwaukee, Wisconsin:     Median GPA:  3.63     Median LSAT:  155</w:t>
      </w:r>
    </w:p>
    <w:p w14:paraId="5740F6BC" w14:textId="6E14B256"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183 Students</w:t>
      </w:r>
    </w:p>
    <w:p w14:paraId="4DB90D68" w14:textId="6A57B42E" w:rsidR="00D13EE1" w:rsidRDefault="00D13EE1" w:rsidP="00B52A08">
      <w:pPr>
        <w:spacing w:after="0"/>
        <w:rPr>
          <w:rFonts w:ascii="Times New Roman" w:hAnsi="Times New Roman" w:cs="Times New Roman"/>
          <w:sz w:val="24"/>
          <w:szCs w:val="24"/>
          <w:shd w:val="clear" w:color="auto" w:fill="FFFFFF"/>
        </w:rPr>
      </w:pPr>
    </w:p>
    <w:p w14:paraId="6B28428C" w14:textId="79166C91"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28B29D0" w14:textId="77777777" w:rsidR="00D13EE1" w:rsidRDefault="00D13EE1" w:rsidP="00B52A08">
      <w:pPr>
        <w:spacing w:after="0"/>
        <w:rPr>
          <w:rFonts w:ascii="Times New Roman" w:hAnsi="Times New Roman" w:cs="Times New Roman"/>
          <w:sz w:val="24"/>
          <w:szCs w:val="24"/>
          <w:shd w:val="clear" w:color="auto" w:fill="FFFFFF"/>
        </w:rPr>
      </w:pPr>
    </w:p>
    <w:p w14:paraId="26FB7C1C" w14:textId="5DB83209"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MARQUETTE LAW AND ENTREPRENEURSHIP CLINIC</w:t>
      </w:r>
    </w:p>
    <w:p w14:paraId="6AC5134F" w14:textId="77777777" w:rsidR="00D13EE1" w:rsidRDefault="00D13EE1" w:rsidP="00B52A08">
      <w:pPr>
        <w:spacing w:after="0"/>
        <w:rPr>
          <w:rFonts w:ascii="Times New Roman" w:hAnsi="Times New Roman" w:cs="Times New Roman"/>
          <w:sz w:val="24"/>
          <w:szCs w:val="24"/>
          <w:shd w:val="clear" w:color="auto" w:fill="FFFFFF"/>
        </w:rPr>
      </w:pPr>
    </w:p>
    <w:p w14:paraId="4E77D985" w14:textId="4E2C69BC" w:rsidR="00D13EE1" w:rsidRPr="00D13EE1" w:rsidRDefault="00D13EE1" w:rsidP="00D13EE1">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The LEC is a clinical program at Marquette University Law School. It operates as an independent law office staffed by LEC Director  and law students. Participating students earn academic credit as they counsel entrepreneurial clients under the close supervision of the clinic director, and they also work with volunteer attorneys in the private bar.</w:t>
      </w:r>
    </w:p>
    <w:p w14:paraId="66E09CEE" w14:textId="77777777" w:rsidR="00D13EE1" w:rsidRDefault="00D13EE1" w:rsidP="00D13EE1">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The LEC has a three-part mission:</w:t>
      </w:r>
    </w:p>
    <w:p w14:paraId="10019DBF" w14:textId="77777777" w:rsidR="00D13EE1" w:rsidRPr="00D13EE1" w:rsidRDefault="00D13EE1" w:rsidP="00D13EE1">
      <w:pPr>
        <w:spacing w:after="0"/>
        <w:rPr>
          <w:rFonts w:ascii="Times New Roman" w:hAnsi="Times New Roman" w:cs="Times New Roman"/>
          <w:sz w:val="24"/>
          <w:szCs w:val="24"/>
          <w:shd w:val="clear" w:color="auto" w:fill="FFFFFF"/>
        </w:rPr>
      </w:pPr>
    </w:p>
    <w:p w14:paraId="51F13997" w14:textId="77777777" w:rsidR="00D13EE1" w:rsidRPr="00D13EE1" w:rsidRDefault="00D13EE1" w:rsidP="00D13EE1">
      <w:pPr>
        <w:numPr>
          <w:ilvl w:val="0"/>
          <w:numId w:val="53"/>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To provide law students with rigorous, practical training in transactional law.</w:t>
      </w:r>
    </w:p>
    <w:p w14:paraId="2E3B3B9C" w14:textId="77777777" w:rsidR="00D13EE1" w:rsidRPr="00D13EE1" w:rsidRDefault="00D13EE1" w:rsidP="00D13EE1">
      <w:pPr>
        <w:numPr>
          <w:ilvl w:val="0"/>
          <w:numId w:val="53"/>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To provide excellent legal services to entrepreneurs who lack access to the traditional legal marketplace.</w:t>
      </w:r>
    </w:p>
    <w:p w14:paraId="316A9CC6" w14:textId="77777777" w:rsidR="00D13EE1" w:rsidRPr="00D13EE1" w:rsidRDefault="00D13EE1" w:rsidP="00D13EE1">
      <w:pPr>
        <w:numPr>
          <w:ilvl w:val="0"/>
          <w:numId w:val="53"/>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To contribute to human and economic flourishing in southeastern Wisconsin.</w:t>
      </w:r>
    </w:p>
    <w:p w14:paraId="0008A4C8" w14:textId="77777777" w:rsidR="00D13EE1" w:rsidRDefault="00D13EE1" w:rsidP="00D13EE1">
      <w:pPr>
        <w:spacing w:after="0"/>
        <w:rPr>
          <w:rFonts w:ascii="Times New Roman" w:hAnsi="Times New Roman" w:cs="Times New Roman"/>
          <w:b/>
          <w:bCs/>
          <w:sz w:val="24"/>
          <w:szCs w:val="24"/>
          <w:shd w:val="clear" w:color="auto" w:fill="FFFFFF"/>
        </w:rPr>
      </w:pPr>
    </w:p>
    <w:p w14:paraId="2EB40A51" w14:textId="77777777" w:rsidR="00D13EE1" w:rsidRPr="00D13EE1" w:rsidRDefault="00D13EE1" w:rsidP="00D13EE1">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The LEC serves entrepreneurs creating new businesses in southeastern Wisconsin, with a focus on clients who can't afford qualified legal counsel. Clients must have a well-developed plan to start, or have recently started, a new business with potential to help the local economy. Clients also must be a good educational fit for the clinic.</w:t>
      </w:r>
    </w:p>
    <w:p w14:paraId="4BFCA0B0" w14:textId="77777777" w:rsidR="00D13EE1" w:rsidRDefault="00D13EE1" w:rsidP="00D13EE1">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The LEC counsels clients in many key legal areas, including:</w:t>
      </w:r>
    </w:p>
    <w:p w14:paraId="38A24808" w14:textId="77777777" w:rsidR="00D13EE1" w:rsidRPr="00D13EE1" w:rsidRDefault="00D13EE1" w:rsidP="00D13EE1">
      <w:pPr>
        <w:spacing w:after="0"/>
        <w:rPr>
          <w:rFonts w:ascii="Times New Roman" w:hAnsi="Times New Roman" w:cs="Times New Roman"/>
          <w:sz w:val="24"/>
          <w:szCs w:val="24"/>
          <w:shd w:val="clear" w:color="auto" w:fill="FFFFFF"/>
        </w:rPr>
      </w:pPr>
    </w:p>
    <w:p w14:paraId="35AD62EB"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business entity selection and formation</w:t>
      </w:r>
    </w:p>
    <w:p w14:paraId="57B8A930"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corporate governance</w:t>
      </w:r>
    </w:p>
    <w:p w14:paraId="623F6BC7"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funding/financing</w:t>
      </w:r>
    </w:p>
    <w:p w14:paraId="3616AD3A"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business contracts</w:t>
      </w:r>
    </w:p>
    <w:p w14:paraId="1F004E2F"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employment law</w:t>
      </w:r>
    </w:p>
    <w:p w14:paraId="69C418D2"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business licenses and permits</w:t>
      </w:r>
    </w:p>
    <w:p w14:paraId="22F90F86"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trademark, copyright, and other basic intellectual property matters</w:t>
      </w:r>
    </w:p>
    <w:p w14:paraId="47D55C59" w14:textId="77777777" w:rsidR="00D13EE1" w:rsidRPr="00D13EE1" w:rsidRDefault="00D13EE1" w:rsidP="00D13EE1">
      <w:pPr>
        <w:numPr>
          <w:ilvl w:val="0"/>
          <w:numId w:val="54"/>
        </w:num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commercial leases</w:t>
      </w:r>
    </w:p>
    <w:p w14:paraId="200D4316" w14:textId="44B227B5" w:rsidR="00D13EE1" w:rsidRDefault="00D13EE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1AA2B91" w14:textId="08E5956D" w:rsidR="00D13EE1" w:rsidRDefault="00D13EE1" w:rsidP="00B52A08">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lastRenderedPageBreak/>
        <w:t>Marquette University Law School</w:t>
      </w:r>
      <w:r>
        <w:rPr>
          <w:rFonts w:ascii="Times New Roman" w:hAnsi="Times New Roman" w:cs="Times New Roman"/>
          <w:sz w:val="24"/>
          <w:szCs w:val="24"/>
          <w:shd w:val="clear" w:color="auto" w:fill="FFFFFF"/>
        </w:rPr>
        <w:t xml:space="preserve"> (continued)</w:t>
      </w:r>
    </w:p>
    <w:p w14:paraId="6949372D" w14:textId="77777777" w:rsidR="00D13EE1" w:rsidRDefault="00D13EE1" w:rsidP="00B52A08">
      <w:pPr>
        <w:spacing w:after="0"/>
        <w:rPr>
          <w:rFonts w:ascii="Times New Roman" w:hAnsi="Times New Roman" w:cs="Times New Roman"/>
          <w:sz w:val="24"/>
          <w:szCs w:val="24"/>
          <w:shd w:val="clear" w:color="auto" w:fill="FFFFFF"/>
        </w:rPr>
      </w:pPr>
    </w:p>
    <w:p w14:paraId="1F6E3559" w14:textId="7280968C"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EF3284A" w14:textId="77777777" w:rsidR="00D13EE1" w:rsidRDefault="00D13EE1" w:rsidP="00B52A08">
      <w:pPr>
        <w:spacing w:after="0"/>
        <w:rPr>
          <w:rFonts w:ascii="Times New Roman" w:hAnsi="Times New Roman" w:cs="Times New Roman"/>
          <w:sz w:val="24"/>
          <w:szCs w:val="24"/>
          <w:shd w:val="clear" w:color="auto" w:fill="FFFFFF"/>
        </w:rPr>
      </w:pPr>
    </w:p>
    <w:p w14:paraId="4A68BD51" w14:textId="773826E7"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MARQUETTE LAW REVIEW</w:t>
      </w:r>
    </w:p>
    <w:p w14:paraId="74D63FF0" w14:textId="77777777" w:rsidR="00D13EE1" w:rsidRDefault="00D13EE1" w:rsidP="00B52A08">
      <w:pPr>
        <w:spacing w:after="0"/>
        <w:rPr>
          <w:rFonts w:ascii="Times New Roman" w:hAnsi="Times New Roman" w:cs="Times New Roman"/>
          <w:sz w:val="24"/>
          <w:szCs w:val="24"/>
          <w:shd w:val="clear" w:color="auto" w:fill="FFFFFF"/>
        </w:rPr>
      </w:pPr>
    </w:p>
    <w:p w14:paraId="29C8A5F9" w14:textId="5D687CD1" w:rsidR="00D13EE1" w:rsidRDefault="00D13EE1" w:rsidP="00B52A08">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The first issue of the Marquette Law Review appeared in the fall of 1916. It is one of the oldest law school sponsored legal journals in the country. The Marquette Law Review is published quarterly during the school year, with the editorial staff being chosen from second- and third-year students on the basis of scholarship and writing ability. Each issue of the Marquette Law Review contains articles on legal subjects, commentary on developments in the law, and notes on recent decisions. The Marquette Law Review provides special training in legal research and writing, and is considered a valuable part of the Law School's academic program.</w:t>
      </w:r>
    </w:p>
    <w:p w14:paraId="070D8D4D" w14:textId="77777777" w:rsidR="00D13EE1" w:rsidRDefault="00D13EE1" w:rsidP="00B52A08">
      <w:pPr>
        <w:spacing w:after="0"/>
        <w:rPr>
          <w:rFonts w:ascii="Times New Roman" w:hAnsi="Times New Roman" w:cs="Times New Roman"/>
          <w:sz w:val="24"/>
          <w:szCs w:val="24"/>
          <w:shd w:val="clear" w:color="auto" w:fill="FFFFFF"/>
        </w:rPr>
      </w:pPr>
    </w:p>
    <w:p w14:paraId="4AB10033" w14:textId="757F4533"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MARQUETTE SPORTS LAW REVIEW</w:t>
      </w:r>
    </w:p>
    <w:p w14:paraId="322F6C15" w14:textId="77777777" w:rsidR="00D13EE1" w:rsidRDefault="00D13EE1" w:rsidP="00B52A08">
      <w:pPr>
        <w:spacing w:after="0"/>
        <w:rPr>
          <w:rFonts w:ascii="Times New Roman" w:hAnsi="Times New Roman" w:cs="Times New Roman"/>
          <w:sz w:val="24"/>
          <w:szCs w:val="24"/>
          <w:shd w:val="clear" w:color="auto" w:fill="FFFFFF"/>
        </w:rPr>
      </w:pPr>
    </w:p>
    <w:p w14:paraId="49A14BBA" w14:textId="5B6F3A5A" w:rsidR="00D13EE1" w:rsidRDefault="00D13EE1" w:rsidP="00B52A08">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Marquette Sports Law Review was the first biannual scholarly journal devoted entirely to legal issues in sports law. The review is published by students in the Sports Law Program at Marquette University Law School under the supervision of the National Sports Law Institute and a faculty Advisory Board.</w:t>
      </w:r>
    </w:p>
    <w:p w14:paraId="0A91A1F6" w14:textId="77777777" w:rsidR="00D13EE1" w:rsidRDefault="00D13EE1" w:rsidP="00B52A08">
      <w:pPr>
        <w:spacing w:after="0"/>
        <w:rPr>
          <w:rFonts w:ascii="Times New Roman" w:hAnsi="Times New Roman" w:cs="Times New Roman"/>
          <w:sz w:val="24"/>
          <w:szCs w:val="24"/>
          <w:shd w:val="clear" w:color="auto" w:fill="FFFFFF"/>
        </w:rPr>
      </w:pPr>
    </w:p>
    <w:p w14:paraId="492A0D77" w14:textId="49434616"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MARQUETTE INTELLECTUAL PROPERTY &amp; INNOVATION LAW REVIEW</w:t>
      </w:r>
    </w:p>
    <w:p w14:paraId="4058A06E" w14:textId="77777777" w:rsidR="00D13EE1" w:rsidRDefault="00D13EE1" w:rsidP="00B52A08">
      <w:pPr>
        <w:spacing w:after="0"/>
        <w:rPr>
          <w:rFonts w:ascii="Times New Roman" w:hAnsi="Times New Roman" w:cs="Times New Roman"/>
          <w:sz w:val="24"/>
          <w:szCs w:val="24"/>
          <w:shd w:val="clear" w:color="auto" w:fill="FFFFFF"/>
        </w:rPr>
      </w:pPr>
    </w:p>
    <w:p w14:paraId="230A4C71" w14:textId="1A464DB7" w:rsidR="00D13EE1" w:rsidRDefault="00D13EE1" w:rsidP="00B52A08">
      <w:pPr>
        <w:spacing w:after="0"/>
        <w:rPr>
          <w:rFonts w:ascii="Times New Roman" w:hAnsi="Times New Roman" w:cs="Times New Roman"/>
          <w:sz w:val="24"/>
          <w:szCs w:val="24"/>
          <w:shd w:val="clear" w:color="auto" w:fill="FFFFFF"/>
        </w:rPr>
      </w:pPr>
      <w:r w:rsidRPr="00D13EE1">
        <w:rPr>
          <w:rFonts w:ascii="Times New Roman" w:hAnsi="Times New Roman" w:cs="Times New Roman"/>
          <w:sz w:val="24"/>
          <w:szCs w:val="24"/>
          <w:shd w:val="clear" w:color="auto" w:fill="FFFFFF"/>
        </w:rPr>
        <w:t>The Marquette Intellectual Property &amp; Innovation Law Review, formerly the Marquette Intellectual Property Law Review, is a student-edited journal dedicated to encouraging critical, reflective thinking by scholars and practitioners regarding important cutting-edge issues in intellectual property law. The Marquette Intellectual Property &amp; Innovation Law Review provides a forum for scholarly discourse on important issues that face both domestic and international intellectual property attorneys today. Although the MIPILR is student-edited, faculty advisors make all final publication decisions to ensure that the material published is timely and substantively appropriate.</w:t>
      </w:r>
    </w:p>
    <w:p w14:paraId="6BF98EAE" w14:textId="77777777" w:rsidR="00D13EE1" w:rsidRDefault="00D13EE1" w:rsidP="00B52A08">
      <w:pPr>
        <w:spacing w:after="0"/>
        <w:rPr>
          <w:rFonts w:ascii="Times New Roman" w:hAnsi="Times New Roman" w:cs="Times New Roman"/>
          <w:sz w:val="24"/>
          <w:szCs w:val="24"/>
          <w:shd w:val="clear" w:color="auto" w:fill="FFFFFF"/>
        </w:rPr>
      </w:pPr>
    </w:p>
    <w:p w14:paraId="3A2C6D2C" w14:textId="287DC2B8" w:rsidR="00D13EE1" w:rsidRDefault="00D13EE1"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MARQUETTE BENEFITS &amp; SOCIAL WELFARE LAW REVIEW</w:t>
      </w:r>
    </w:p>
    <w:p w14:paraId="0D1546AF" w14:textId="77777777" w:rsidR="003E3F85" w:rsidRDefault="003E3F85" w:rsidP="00B52A08">
      <w:pPr>
        <w:spacing w:after="0"/>
        <w:rPr>
          <w:rFonts w:ascii="Times New Roman" w:hAnsi="Times New Roman" w:cs="Times New Roman"/>
          <w:sz w:val="24"/>
          <w:szCs w:val="24"/>
          <w:shd w:val="clear" w:color="auto" w:fill="FFFFFF"/>
        </w:rPr>
      </w:pPr>
    </w:p>
    <w:p w14:paraId="74BA0845" w14:textId="1F4CDCDC" w:rsidR="003E3F85" w:rsidRDefault="003E3F85" w:rsidP="00B52A08">
      <w:pPr>
        <w:spacing w:after="0"/>
        <w:rPr>
          <w:rFonts w:ascii="Times New Roman" w:hAnsi="Times New Roman" w:cs="Times New Roman"/>
          <w:sz w:val="24"/>
          <w:szCs w:val="24"/>
          <w:shd w:val="clear" w:color="auto" w:fill="FFFFFF"/>
        </w:rPr>
      </w:pPr>
      <w:r w:rsidRPr="003E3F85">
        <w:rPr>
          <w:rFonts w:ascii="Times New Roman" w:hAnsi="Times New Roman" w:cs="Times New Roman"/>
          <w:sz w:val="24"/>
          <w:szCs w:val="24"/>
          <w:shd w:val="clear" w:color="auto" w:fill="FFFFFF"/>
        </w:rPr>
        <w:t>Marquette Benefits &amp; Social Welfare Law Review publishes articles devoted to international and domestic civil rights and social justice perspectives on employee benefits, disability, elder, health, poverty, and social insurance law.  Since 2002, and as formerly known as the Elder's Advisor, it has been produced by ​Marquette University law students who work closely with experts in the field to bring to publication a readable compendium of current issues and complex policy problems at the intersection of benefits law and social justice.</w:t>
      </w:r>
    </w:p>
    <w:p w14:paraId="62C1A9AE" w14:textId="77777777" w:rsidR="003E3F85" w:rsidRDefault="003E3F8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CE2AE7D" w14:textId="6CF1D481" w:rsidR="003E3F85" w:rsidRDefault="00E86E7E" w:rsidP="00B52A0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Maryland Francis King Carey School of Law</w:t>
      </w:r>
    </w:p>
    <w:p w14:paraId="023FCDF5" w14:textId="62E1459B" w:rsidR="00E86E7E" w:rsidRDefault="00E86E7E" w:rsidP="00B52A0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Baltimore, Maryland:     Median GPA:  3.71     Median LSAT:  163</w:t>
      </w:r>
    </w:p>
    <w:p w14:paraId="40EA497C" w14:textId="2CCA12F5" w:rsidR="00E86E7E" w:rsidRDefault="00E86E7E"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205 Students</w:t>
      </w:r>
    </w:p>
    <w:p w14:paraId="1FDC9E01" w14:textId="77777777" w:rsidR="00E86E7E" w:rsidRDefault="00E86E7E" w:rsidP="00B52A08">
      <w:pPr>
        <w:spacing w:after="0"/>
        <w:rPr>
          <w:rFonts w:ascii="Times New Roman" w:hAnsi="Times New Roman" w:cs="Times New Roman"/>
          <w:sz w:val="24"/>
          <w:szCs w:val="24"/>
          <w:shd w:val="clear" w:color="auto" w:fill="FFFFFF"/>
        </w:rPr>
      </w:pPr>
    </w:p>
    <w:p w14:paraId="2116884F" w14:textId="6BFFE320" w:rsidR="00E86E7E" w:rsidRDefault="00E86E7E" w:rsidP="00B52A0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4885BE8" w14:textId="77777777" w:rsidR="00E86E7E" w:rsidRDefault="00E86E7E" w:rsidP="00B52A08">
      <w:pPr>
        <w:spacing w:after="0"/>
        <w:rPr>
          <w:rFonts w:ascii="Times New Roman" w:hAnsi="Times New Roman" w:cs="Times New Roman"/>
          <w:sz w:val="24"/>
          <w:szCs w:val="24"/>
          <w:shd w:val="clear" w:color="auto" w:fill="FFFFFF"/>
        </w:rPr>
      </w:pPr>
    </w:p>
    <w:p w14:paraId="4705AA00" w14:textId="536BA9CF" w:rsidR="00E86E7E" w:rsidRDefault="00E86E7E" w:rsidP="00B52A0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BANKRUPTCY CLINIC</w:t>
      </w:r>
    </w:p>
    <w:p w14:paraId="1087583F" w14:textId="77777777" w:rsidR="00E86E7E" w:rsidRDefault="00E86E7E" w:rsidP="00B52A08">
      <w:pPr>
        <w:spacing w:after="0"/>
        <w:rPr>
          <w:rFonts w:ascii="Times New Roman" w:hAnsi="Times New Roman" w:cs="Times New Roman"/>
          <w:sz w:val="24"/>
          <w:szCs w:val="24"/>
          <w:shd w:val="clear" w:color="auto" w:fill="FFFFFF"/>
        </w:rPr>
      </w:pPr>
    </w:p>
    <w:p w14:paraId="128D2B10" w14:textId="77777777" w:rsidR="00E86E7E" w:rsidRPr="00E86E7E" w:rsidRDefault="00E86E7E" w:rsidP="00E86E7E">
      <w:pPr>
        <w:spacing w:after="0"/>
        <w:rPr>
          <w:rFonts w:ascii="Times New Roman" w:hAnsi="Times New Roman" w:cs="Times New Roman"/>
          <w:sz w:val="24"/>
          <w:szCs w:val="24"/>
          <w:shd w:val="clear" w:color="auto" w:fill="FFFFFF"/>
        </w:rPr>
      </w:pPr>
      <w:r w:rsidRPr="00E86E7E">
        <w:rPr>
          <w:rFonts w:ascii="Times New Roman" w:hAnsi="Times New Roman" w:cs="Times New Roman"/>
          <w:sz w:val="24"/>
          <w:szCs w:val="24"/>
          <w:shd w:val="clear" w:color="auto" w:fill="FFFFFF"/>
        </w:rPr>
        <w:t>Many people, especially those with low incomes, find themselves in serious debt. The creditors keep calling, but the debt just keeps growing. Historically, debtors were sent to prison. But in America, we have a system of bankruptcy law that provides relief and a fresh start for honest, but unfortunate debtors who are in financial trouble.</w:t>
      </w:r>
    </w:p>
    <w:p w14:paraId="4CB9BDC2" w14:textId="77777777" w:rsidR="00E86E7E" w:rsidRPr="00E86E7E" w:rsidRDefault="00E86E7E" w:rsidP="00E86E7E">
      <w:pPr>
        <w:spacing w:after="0"/>
        <w:rPr>
          <w:rFonts w:ascii="Times New Roman" w:hAnsi="Times New Roman" w:cs="Times New Roman"/>
          <w:sz w:val="24"/>
          <w:szCs w:val="24"/>
          <w:shd w:val="clear" w:color="auto" w:fill="FFFFFF"/>
        </w:rPr>
      </w:pPr>
    </w:p>
    <w:p w14:paraId="4A860446" w14:textId="6AEA4D1D" w:rsidR="00E86E7E" w:rsidRDefault="00E86E7E" w:rsidP="00E86E7E">
      <w:pPr>
        <w:spacing w:after="0"/>
        <w:rPr>
          <w:rFonts w:ascii="Times New Roman" w:hAnsi="Times New Roman" w:cs="Times New Roman"/>
          <w:sz w:val="24"/>
          <w:szCs w:val="24"/>
          <w:shd w:val="clear" w:color="auto" w:fill="FFFFFF"/>
        </w:rPr>
      </w:pPr>
      <w:r w:rsidRPr="00E86E7E">
        <w:rPr>
          <w:rFonts w:ascii="Times New Roman" w:hAnsi="Times New Roman" w:cs="Times New Roman"/>
          <w:sz w:val="24"/>
          <w:szCs w:val="24"/>
          <w:shd w:val="clear" w:color="auto" w:fill="FFFFFF"/>
        </w:rPr>
        <w:t xml:space="preserve">This six-credit clinic is a terrific opportunity to learn legal concepts involving commercial, collections, domestic, real property, tort, criminal, and other areas of law regarding their application in the federal bankruptcy court system while helping consumers address their financial burdens by filing chapter 7 bankruptcies. In addition to classroom time discussing legal theory and practice regarding chapter 7 and 13 bankruptcies, you will work closely with an experienced consumer bankruptcy practitioner in their office preparing chapter 7 petitions. The time spent with the practitioner will give you invaluable experience in learning how a law practice operates and will hone your attorney-client skills. Additionally, you </w:t>
      </w:r>
      <w:r w:rsidR="00E0738E" w:rsidRPr="00E86E7E">
        <w:rPr>
          <w:rFonts w:ascii="Times New Roman" w:hAnsi="Times New Roman" w:cs="Times New Roman"/>
          <w:sz w:val="24"/>
          <w:szCs w:val="24"/>
          <w:shd w:val="clear" w:color="auto" w:fill="FFFFFF"/>
        </w:rPr>
        <w:t>will</w:t>
      </w:r>
      <w:r w:rsidRPr="00E86E7E">
        <w:rPr>
          <w:rFonts w:ascii="Times New Roman" w:hAnsi="Times New Roman" w:cs="Times New Roman"/>
          <w:sz w:val="24"/>
          <w:szCs w:val="24"/>
          <w:shd w:val="clear" w:color="auto" w:fill="FFFFFF"/>
        </w:rPr>
        <w:t xml:space="preserve"> be appearing in bankruptcy court representing your clients not only at meetings of creditors but in front of bankruptcy judges in open court.</w:t>
      </w:r>
    </w:p>
    <w:p w14:paraId="3B8883D9" w14:textId="77777777" w:rsidR="00E86E7E" w:rsidRDefault="00E86E7E" w:rsidP="00E86E7E">
      <w:pPr>
        <w:spacing w:after="0"/>
        <w:rPr>
          <w:rFonts w:ascii="Times New Roman" w:hAnsi="Times New Roman" w:cs="Times New Roman"/>
          <w:sz w:val="24"/>
          <w:szCs w:val="24"/>
          <w:shd w:val="clear" w:color="auto" w:fill="FFFFFF"/>
        </w:rPr>
      </w:pPr>
    </w:p>
    <w:p w14:paraId="7A16FDAE" w14:textId="5B09C037" w:rsidR="00E86E7E" w:rsidRDefault="00E86E7E" w:rsidP="00E86E7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PROTECTION CLINIC</w:t>
      </w:r>
    </w:p>
    <w:p w14:paraId="0484387A" w14:textId="77777777" w:rsidR="00E86E7E" w:rsidRDefault="00E86E7E" w:rsidP="00E86E7E">
      <w:pPr>
        <w:spacing w:after="0"/>
        <w:rPr>
          <w:rFonts w:ascii="Times New Roman" w:hAnsi="Times New Roman" w:cs="Times New Roman"/>
          <w:sz w:val="24"/>
          <w:szCs w:val="24"/>
          <w:shd w:val="clear" w:color="auto" w:fill="FFFFFF"/>
        </w:rPr>
      </w:pPr>
    </w:p>
    <w:p w14:paraId="000A4875" w14:textId="1C2379BB" w:rsidR="00E86E7E" w:rsidRDefault="00E86E7E" w:rsidP="00E86E7E">
      <w:pPr>
        <w:spacing w:after="0"/>
        <w:rPr>
          <w:rFonts w:ascii="Times New Roman" w:hAnsi="Times New Roman" w:cs="Times New Roman"/>
          <w:sz w:val="24"/>
          <w:szCs w:val="24"/>
          <w:shd w:val="clear" w:color="auto" w:fill="FFFFFF"/>
        </w:rPr>
      </w:pPr>
      <w:r w:rsidRPr="00E86E7E">
        <w:rPr>
          <w:rFonts w:ascii="Times New Roman" w:hAnsi="Times New Roman" w:cs="Times New Roman"/>
          <w:sz w:val="24"/>
          <w:szCs w:val="24"/>
          <w:shd w:val="clear" w:color="auto" w:fill="FFFFFF"/>
        </w:rPr>
        <w:t>In this clinic, you will be introduced to the basic skills of law practice by excellent mentors who are civil prosecutors in the Maryland Office of Attorney General’s Consumer Protection Division, while under the general supervision of Professor McCray-Worrall. You will help investigate consumer scams, especially those that target the unsophisticated, and assist in litigation. Your work may include researching legal issues, drafting discovery requests, briefing motions, interviewing victims and finding facts, preparing legal pleadings, assisting with legislative projects, and more. Many private and public law firms and lawyers have substantial consumer practices, making this clinic an exceptional addition to any resume.</w:t>
      </w:r>
    </w:p>
    <w:p w14:paraId="1801C39E" w14:textId="77777777" w:rsidR="00E86E7E" w:rsidRDefault="00E86E7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69E930" w14:textId="70990D3B" w:rsidR="00E86E7E" w:rsidRDefault="004D1069" w:rsidP="00E86E7E">
      <w:pPr>
        <w:spacing w:after="0"/>
        <w:rPr>
          <w:rFonts w:ascii="Times New Roman" w:hAnsi="Times New Roman" w:cs="Times New Roman"/>
          <w:sz w:val="24"/>
          <w:szCs w:val="24"/>
          <w:shd w:val="clear" w:color="auto" w:fill="FFFFFF"/>
        </w:rPr>
      </w:pPr>
      <w:r w:rsidRPr="004D1069">
        <w:rPr>
          <w:rFonts w:ascii="Times New Roman" w:hAnsi="Times New Roman" w:cs="Times New Roman"/>
          <w:sz w:val="24"/>
          <w:szCs w:val="24"/>
          <w:shd w:val="clear" w:color="auto" w:fill="FFFFFF"/>
        </w:rPr>
        <w:lastRenderedPageBreak/>
        <w:t>University of Maryland Francis King Carey School of Law</w:t>
      </w:r>
      <w:r>
        <w:rPr>
          <w:rFonts w:ascii="Times New Roman" w:hAnsi="Times New Roman" w:cs="Times New Roman"/>
          <w:sz w:val="24"/>
          <w:szCs w:val="24"/>
          <w:shd w:val="clear" w:color="auto" w:fill="FFFFFF"/>
        </w:rPr>
        <w:t xml:space="preserve"> (continued)</w:t>
      </w:r>
    </w:p>
    <w:p w14:paraId="4619791F" w14:textId="77777777" w:rsidR="004D1069" w:rsidRDefault="004D1069" w:rsidP="00E86E7E">
      <w:pPr>
        <w:spacing w:after="0"/>
        <w:rPr>
          <w:rFonts w:ascii="Times New Roman" w:hAnsi="Times New Roman" w:cs="Times New Roman"/>
          <w:sz w:val="24"/>
          <w:szCs w:val="24"/>
          <w:shd w:val="clear" w:color="auto" w:fill="FFFFFF"/>
        </w:rPr>
      </w:pPr>
    </w:p>
    <w:p w14:paraId="29B1AE93" w14:textId="01A59E74" w:rsidR="004D1069" w:rsidRDefault="004D1069" w:rsidP="00E86E7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APPELLATE CLINIC</w:t>
      </w:r>
    </w:p>
    <w:p w14:paraId="5F778737" w14:textId="77777777" w:rsidR="004D1069" w:rsidRDefault="004D1069" w:rsidP="00E86E7E">
      <w:pPr>
        <w:spacing w:after="0"/>
        <w:rPr>
          <w:rFonts w:ascii="Times New Roman" w:hAnsi="Times New Roman" w:cs="Times New Roman"/>
          <w:sz w:val="24"/>
          <w:szCs w:val="24"/>
          <w:shd w:val="clear" w:color="auto" w:fill="FFFFFF"/>
        </w:rPr>
      </w:pPr>
    </w:p>
    <w:p w14:paraId="032D7CA6" w14:textId="675317C8" w:rsidR="004D1069" w:rsidRDefault="00407698" w:rsidP="00E86E7E">
      <w:pPr>
        <w:spacing w:after="0"/>
        <w:rPr>
          <w:rFonts w:ascii="Times New Roman" w:hAnsi="Times New Roman" w:cs="Times New Roman"/>
          <w:sz w:val="24"/>
          <w:szCs w:val="24"/>
          <w:shd w:val="clear" w:color="auto" w:fill="FFFFFF"/>
        </w:rPr>
      </w:pPr>
      <w:r w:rsidRPr="00407698">
        <w:rPr>
          <w:rFonts w:ascii="Times New Roman" w:hAnsi="Times New Roman" w:cs="Times New Roman"/>
          <w:sz w:val="24"/>
          <w:szCs w:val="24"/>
          <w:shd w:val="clear" w:color="auto" w:fill="FFFFFF"/>
        </w:rPr>
        <w:t>The consequences of a criminal conviction are significant, and result in both the immediate loss of freedom as well as life-long collateral consequences. In this clinic, you will represent clients who have been convicted of serious criminal offenses in a direct appeal from that conviction before Maryland’s intermediate appellate court, the Court of Special Appeals. You will review the transcripts and records of clients’ trials, identify legal issues to pursue on direct appeal, meet with and counsel clients, draft and file appellate briefs, and deliver oral arguments before the Court of Special Appeals. In the course of this work, your clinic team will also consider larger issues that arise in the criminal justice system, and the unique professional responsibilities of the lawyers who participate in it.</w:t>
      </w:r>
    </w:p>
    <w:p w14:paraId="7BC6711C" w14:textId="77777777" w:rsidR="00407698" w:rsidRDefault="00407698" w:rsidP="00E86E7E">
      <w:pPr>
        <w:spacing w:after="0"/>
        <w:rPr>
          <w:rFonts w:ascii="Times New Roman" w:hAnsi="Times New Roman" w:cs="Times New Roman"/>
          <w:sz w:val="24"/>
          <w:szCs w:val="24"/>
          <w:shd w:val="clear" w:color="auto" w:fill="FFFFFF"/>
        </w:rPr>
      </w:pPr>
    </w:p>
    <w:p w14:paraId="79AF3DE6" w14:textId="6E11C412" w:rsidR="00407698" w:rsidRDefault="00A6587A" w:rsidP="00E86E7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064F6279" w14:textId="77777777" w:rsidR="00A6587A" w:rsidRDefault="00A6587A" w:rsidP="00E86E7E">
      <w:pPr>
        <w:spacing w:after="0"/>
        <w:rPr>
          <w:rFonts w:ascii="Times New Roman" w:hAnsi="Times New Roman" w:cs="Times New Roman"/>
          <w:sz w:val="24"/>
          <w:szCs w:val="24"/>
          <w:shd w:val="clear" w:color="auto" w:fill="FFFFFF"/>
        </w:rPr>
      </w:pPr>
    </w:p>
    <w:p w14:paraId="6CB2D557" w14:textId="77777777" w:rsidR="00A6587A" w:rsidRPr="00A6587A" w:rsidRDefault="00A6587A" w:rsidP="00A6587A">
      <w:pPr>
        <w:spacing w:after="0"/>
        <w:rPr>
          <w:rFonts w:ascii="Times New Roman" w:hAnsi="Times New Roman" w:cs="Times New Roman"/>
          <w:sz w:val="24"/>
          <w:szCs w:val="24"/>
          <w:shd w:val="clear" w:color="auto" w:fill="FFFFFF"/>
        </w:rPr>
      </w:pPr>
      <w:r w:rsidRPr="00A6587A">
        <w:rPr>
          <w:rFonts w:ascii="Times New Roman" w:hAnsi="Times New Roman" w:cs="Times New Roman"/>
          <w:sz w:val="24"/>
          <w:szCs w:val="24"/>
          <w:shd w:val="clear" w:color="auto" w:fill="FFFFFF"/>
        </w:rPr>
        <w:t>The consequences of a criminal conviction—even for minor offenses—are severe. Convictions can result in loss of liberty, housing, employment, and educational opportunities; inability to obtain financial assistance; disruption to families and communities; stigma; and much more. All of our clients face not only the direct consequences of convictions, but also the indirect consequences.</w:t>
      </w:r>
    </w:p>
    <w:p w14:paraId="23AF6DA8" w14:textId="77777777" w:rsidR="00A6587A" w:rsidRPr="00A6587A" w:rsidRDefault="00A6587A" w:rsidP="00A6587A">
      <w:pPr>
        <w:spacing w:after="0"/>
        <w:rPr>
          <w:rFonts w:ascii="Times New Roman" w:hAnsi="Times New Roman" w:cs="Times New Roman"/>
          <w:sz w:val="24"/>
          <w:szCs w:val="24"/>
          <w:shd w:val="clear" w:color="auto" w:fill="FFFFFF"/>
        </w:rPr>
      </w:pPr>
    </w:p>
    <w:p w14:paraId="34CDFBD2" w14:textId="1C0E9409" w:rsidR="00A6587A" w:rsidRDefault="00A6587A" w:rsidP="00A6587A">
      <w:pPr>
        <w:spacing w:after="0"/>
        <w:rPr>
          <w:rFonts w:ascii="Times New Roman" w:hAnsi="Times New Roman" w:cs="Times New Roman"/>
          <w:sz w:val="24"/>
          <w:szCs w:val="24"/>
          <w:shd w:val="clear" w:color="auto" w:fill="FFFFFF"/>
        </w:rPr>
      </w:pPr>
      <w:r w:rsidRPr="00A6587A">
        <w:rPr>
          <w:rFonts w:ascii="Times New Roman" w:hAnsi="Times New Roman" w:cs="Times New Roman"/>
          <w:sz w:val="24"/>
          <w:szCs w:val="24"/>
          <w:shd w:val="clear" w:color="auto" w:fill="FFFFFF"/>
        </w:rPr>
        <w:t>In the Criminal Defense Clinic, you will represent indigent clients who are charged with misdemeanor crimes in Baltimore through all phases of the criminal case—from fact investigation and plea negotiations to trial and sentencing. You will also represent clients in bail reviews, helping them seek release pretrial, and in federal post-conviction matters for clients serving lengthy prison sentences. During the course of client representation you will have multiple opportunities to appear in court and make substantive legal arguments, while also exploring the criminal process and criminal practice in depth.</w:t>
      </w:r>
    </w:p>
    <w:p w14:paraId="3C435B3D" w14:textId="77777777" w:rsidR="00A6587A" w:rsidRDefault="00A6587A" w:rsidP="00A6587A">
      <w:pPr>
        <w:spacing w:after="0"/>
        <w:rPr>
          <w:rFonts w:ascii="Times New Roman" w:hAnsi="Times New Roman" w:cs="Times New Roman"/>
          <w:sz w:val="24"/>
          <w:szCs w:val="24"/>
          <w:shd w:val="clear" w:color="auto" w:fill="FFFFFF"/>
        </w:rPr>
      </w:pPr>
    </w:p>
    <w:p w14:paraId="77C84CC6" w14:textId="77777777" w:rsidR="005063B1" w:rsidRDefault="005063B1">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6BF09AC2" w14:textId="4C8762BE" w:rsidR="005063B1" w:rsidRPr="005063B1" w:rsidRDefault="005063B1" w:rsidP="00A6587A">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lastRenderedPageBreak/>
        <w:t>University of Maryland Francis King Carey School of Law (continued)</w:t>
      </w:r>
    </w:p>
    <w:p w14:paraId="7EB6848A" w14:textId="77777777" w:rsidR="005063B1" w:rsidRDefault="005063B1" w:rsidP="00A6587A">
      <w:pPr>
        <w:spacing w:after="0"/>
        <w:rPr>
          <w:rFonts w:ascii="Times New Roman" w:hAnsi="Times New Roman" w:cs="Times New Roman"/>
          <w:b/>
          <w:bCs/>
          <w:sz w:val="24"/>
          <w:szCs w:val="24"/>
          <w:shd w:val="clear" w:color="auto" w:fill="FFFFFF"/>
        </w:rPr>
      </w:pPr>
    </w:p>
    <w:p w14:paraId="26B58054" w14:textId="086DFE04" w:rsidR="00A6587A" w:rsidRDefault="005063B1" w:rsidP="00A658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47803CD3" w14:textId="77777777" w:rsidR="005063B1" w:rsidRDefault="005063B1" w:rsidP="00A6587A">
      <w:pPr>
        <w:spacing w:after="0"/>
        <w:rPr>
          <w:rFonts w:ascii="Times New Roman" w:hAnsi="Times New Roman" w:cs="Times New Roman"/>
          <w:sz w:val="24"/>
          <w:szCs w:val="24"/>
          <w:shd w:val="clear" w:color="auto" w:fill="FFFFFF"/>
        </w:rPr>
      </w:pPr>
    </w:p>
    <w:p w14:paraId="67A3FD53" w14:textId="77777777" w:rsidR="005063B1" w:rsidRP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In the Environmental Law Clinic you will have the opportunity to work on some of the most pressing pollution, climate change, and land use issues of our time. Environmental law is a complex, interdisciplinary area of legal practice that examines the way humans interact with the natural world. It is a combination of law, policy, and science and often involves competing human and societal interests.</w:t>
      </w:r>
    </w:p>
    <w:p w14:paraId="193A5742" w14:textId="77777777" w:rsidR="005063B1" w:rsidRPr="005063B1" w:rsidRDefault="005063B1" w:rsidP="005063B1">
      <w:pPr>
        <w:spacing w:after="0"/>
        <w:rPr>
          <w:rFonts w:ascii="Times New Roman" w:hAnsi="Times New Roman" w:cs="Times New Roman"/>
          <w:sz w:val="24"/>
          <w:szCs w:val="24"/>
          <w:shd w:val="clear" w:color="auto" w:fill="FFFFFF"/>
        </w:rPr>
      </w:pPr>
    </w:p>
    <w:p w14:paraId="2903DC95" w14:textId="6E324D59"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In the clinic, you will work on cases and projects that teach you how to think about environmental problems and critically analyze potential solutions. Past matters and projects in the clinic have involved drafting and arguing briefs in administrative and judicial forums, preparing regulatory submissions, drafting comments on proposed permits, conducting complex legal research and analysis, and providing legal counseling to clients on a host of complex and fascinating environmental issues. Work in the clinic involves matters in a range of geographic areas including local, state, national, and even international levels.</w:t>
      </w:r>
    </w:p>
    <w:p w14:paraId="4108C2B8" w14:textId="77777777" w:rsidR="005063B1" w:rsidRDefault="005063B1" w:rsidP="005063B1">
      <w:pPr>
        <w:spacing w:after="0"/>
        <w:rPr>
          <w:rFonts w:ascii="Times New Roman" w:hAnsi="Times New Roman" w:cs="Times New Roman"/>
          <w:sz w:val="24"/>
          <w:szCs w:val="24"/>
          <w:shd w:val="clear" w:color="auto" w:fill="FFFFFF"/>
        </w:rPr>
      </w:pPr>
    </w:p>
    <w:p w14:paraId="3D5D6BB2" w14:textId="7E683A1F" w:rsidR="005063B1" w:rsidRDefault="005063B1"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EVICTION PREVENTION CLINIC</w:t>
      </w:r>
    </w:p>
    <w:p w14:paraId="09C3C9ED" w14:textId="77777777" w:rsidR="005063B1" w:rsidRDefault="005063B1" w:rsidP="005063B1">
      <w:pPr>
        <w:spacing w:after="0"/>
        <w:rPr>
          <w:rFonts w:ascii="Times New Roman" w:hAnsi="Times New Roman" w:cs="Times New Roman"/>
          <w:sz w:val="24"/>
          <w:szCs w:val="24"/>
          <w:shd w:val="clear" w:color="auto" w:fill="FFFFFF"/>
        </w:rPr>
      </w:pPr>
    </w:p>
    <w:p w14:paraId="52085866" w14:textId="62D7BF36"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Maryland is among the national leaders in eviction filings per capita. Despite recent state and local legislation guaranteeing either access to counsel or the right to counsel, there are still many more eviction cases filed than legal services providers can handle. In this clinic, you will explore issues of economic and racial justice while improving access to justice by representing low-income tenants in various types of eviction proceedings in Baltimore City District Court. While representing these tenants, you will conduct client intakes, conduct factual and legal research, develop case theories, prepare motions and pleadings where appropriate, and represent their clients in court.</w:t>
      </w:r>
    </w:p>
    <w:p w14:paraId="7315B098" w14:textId="77777777" w:rsidR="005063B1" w:rsidRDefault="005063B1" w:rsidP="005063B1">
      <w:pPr>
        <w:spacing w:after="0"/>
        <w:rPr>
          <w:rFonts w:ascii="Times New Roman" w:hAnsi="Times New Roman" w:cs="Times New Roman"/>
          <w:sz w:val="24"/>
          <w:szCs w:val="24"/>
          <w:shd w:val="clear" w:color="auto" w:fill="FFFFFF"/>
        </w:rPr>
      </w:pPr>
    </w:p>
    <w:p w14:paraId="73F12F53" w14:textId="4345DC6D" w:rsidR="005063B1" w:rsidRDefault="005063B1"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FAIR HOUSING CLINIC</w:t>
      </w:r>
    </w:p>
    <w:p w14:paraId="55478EB8" w14:textId="77777777" w:rsidR="005063B1" w:rsidRDefault="005063B1" w:rsidP="005063B1">
      <w:pPr>
        <w:spacing w:after="0"/>
        <w:rPr>
          <w:rFonts w:ascii="Times New Roman" w:hAnsi="Times New Roman" w:cs="Times New Roman"/>
          <w:sz w:val="24"/>
          <w:szCs w:val="24"/>
          <w:shd w:val="clear" w:color="auto" w:fill="FFFFFF"/>
        </w:rPr>
      </w:pPr>
    </w:p>
    <w:p w14:paraId="3313CE8F" w14:textId="3979F3AB"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Freedom from discrimination in housing is ensured under the Fair Housing Act, but zealous advocacy is required to enforce it. This clinic helps meet the critical need for legal services for victims of housing discrimination in Baltimore. As a student in this clinic, you will learn about fair housing law in weekly class session and develop practical legal skills through direct representation of victims of housing discrimination, participation in high impact litigation, and by providing legal support to community-based housing and community development organizations.</w:t>
      </w:r>
    </w:p>
    <w:p w14:paraId="172C5D58" w14:textId="77777777" w:rsidR="005063B1" w:rsidRDefault="005063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CE04417" w14:textId="52489CF3"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lastRenderedPageBreak/>
        <w:t>University of Maryland Francis King Carey School of Law (continued)</w:t>
      </w:r>
    </w:p>
    <w:p w14:paraId="649133D7" w14:textId="77777777" w:rsidR="005063B1" w:rsidRDefault="005063B1" w:rsidP="005063B1">
      <w:pPr>
        <w:spacing w:after="0"/>
        <w:rPr>
          <w:rFonts w:ascii="Times New Roman" w:hAnsi="Times New Roman" w:cs="Times New Roman"/>
          <w:sz w:val="24"/>
          <w:szCs w:val="24"/>
          <w:shd w:val="clear" w:color="auto" w:fill="FFFFFF"/>
        </w:rPr>
      </w:pPr>
    </w:p>
    <w:p w14:paraId="60B5ADF9" w14:textId="0FB7A5AA" w:rsidR="005063B1" w:rsidRDefault="005063B1"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APPELLATE IMMIGRATION CLINIC</w:t>
      </w:r>
    </w:p>
    <w:p w14:paraId="2BEE1B16" w14:textId="77777777" w:rsidR="005063B1" w:rsidRDefault="005063B1" w:rsidP="005063B1">
      <w:pPr>
        <w:spacing w:after="0"/>
        <w:rPr>
          <w:rFonts w:ascii="Times New Roman" w:hAnsi="Times New Roman" w:cs="Times New Roman"/>
          <w:sz w:val="24"/>
          <w:szCs w:val="24"/>
          <w:shd w:val="clear" w:color="auto" w:fill="FFFFFF"/>
        </w:rPr>
      </w:pPr>
    </w:p>
    <w:p w14:paraId="42D79C23" w14:textId="090B02CA"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Deportation has harsh consequences: separating families, depriving people of their livelihoods, or even returning them to countries where they may face persecution or torture. In the Federal Appellate Immigration Clinic, which is part of the Chacón Center for Immigrant Justice, you will seek justice for your clients before the federal circuit courts and the Board of Immigration Appeals. In these appellate forums, you will advocate for your clients while working to develop favorable precedents on systemic issues affecting noncitizens who face deportation or immigration imprisonment.</w:t>
      </w:r>
    </w:p>
    <w:p w14:paraId="10E3E8AD" w14:textId="77777777" w:rsidR="005063B1" w:rsidRDefault="005063B1" w:rsidP="005063B1">
      <w:pPr>
        <w:spacing w:after="0"/>
        <w:rPr>
          <w:rFonts w:ascii="Times New Roman" w:hAnsi="Times New Roman" w:cs="Times New Roman"/>
          <w:sz w:val="24"/>
          <w:szCs w:val="24"/>
          <w:shd w:val="clear" w:color="auto" w:fill="FFFFFF"/>
        </w:rPr>
      </w:pPr>
    </w:p>
    <w:p w14:paraId="53F788D8" w14:textId="4BE6F6B6" w:rsidR="005063B1" w:rsidRDefault="005063B1"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GENDER, PRISON, AND TRAUMA CLINIC</w:t>
      </w:r>
    </w:p>
    <w:p w14:paraId="12907A79" w14:textId="77777777" w:rsidR="005063B1" w:rsidRDefault="005063B1" w:rsidP="005063B1">
      <w:pPr>
        <w:spacing w:after="0"/>
        <w:rPr>
          <w:rFonts w:ascii="Times New Roman" w:hAnsi="Times New Roman" w:cs="Times New Roman"/>
          <w:sz w:val="24"/>
          <w:szCs w:val="24"/>
          <w:shd w:val="clear" w:color="auto" w:fill="FFFFFF"/>
        </w:rPr>
      </w:pPr>
    </w:p>
    <w:p w14:paraId="0A52CD25" w14:textId="77777777" w:rsidR="005063B1" w:rsidRP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 xml:space="preserve">Petitioning the Maryland Parole Commission on behalf of an incarcerated person who killed their partner in self-defense. Advocating before the General Assembly for changes to the standards for parole for the elderly and the infirm. Filing for a change of name and gender identity for an incarcerated transgender client. In the Gender, Prison, and Trauma Clinic (formerly the Gender Violence Clinic) you will examine the ways in which gender and violence intersect in the lives of your clients, most of whom are incarcerated in Maryland and the federal system. </w:t>
      </w:r>
    </w:p>
    <w:p w14:paraId="2594AEDA" w14:textId="77777777" w:rsidR="005063B1" w:rsidRPr="005063B1" w:rsidRDefault="005063B1" w:rsidP="005063B1">
      <w:pPr>
        <w:spacing w:after="0"/>
        <w:rPr>
          <w:rFonts w:ascii="Times New Roman" w:hAnsi="Times New Roman" w:cs="Times New Roman"/>
          <w:sz w:val="24"/>
          <w:szCs w:val="24"/>
          <w:shd w:val="clear" w:color="auto" w:fill="FFFFFF"/>
        </w:rPr>
      </w:pPr>
    </w:p>
    <w:p w14:paraId="4E258B57" w14:textId="4D6382A8"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Student attorneys in this clinic handle gender violence cases before courts and administrative agencies on the state and federal level. In the seminar portion of the class, you will learn the skills that you will need to represent real clients: interviewing, fact investigation, legal storytelling, counseling, and litigation techniques. Working in teams, you will meet regularly with Professor Goodmark to discuss case theory, case strategy, and the individual and systemic issues raised by your clients and cases. From client-centered lawyering to the impact of trauma on clients to the ways in which race and gender affect perceptions of victimization, Gender, Incarceration, and Trauma Clinic students investigate and critically analyze the ability of the legal system to provide relief to people subjected to gender violence.</w:t>
      </w:r>
    </w:p>
    <w:p w14:paraId="537F2DE2" w14:textId="77777777" w:rsidR="005063B1" w:rsidRDefault="005063B1" w:rsidP="005063B1">
      <w:pPr>
        <w:spacing w:after="0"/>
        <w:rPr>
          <w:rFonts w:ascii="Times New Roman" w:hAnsi="Times New Roman" w:cs="Times New Roman"/>
          <w:sz w:val="24"/>
          <w:szCs w:val="24"/>
          <w:shd w:val="clear" w:color="auto" w:fill="FFFFFF"/>
        </w:rPr>
      </w:pPr>
    </w:p>
    <w:p w14:paraId="138A14E6" w14:textId="77777777" w:rsidR="005063B1" w:rsidRDefault="005063B1">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ED7820E" w14:textId="3E4B2F3C" w:rsidR="005063B1" w:rsidRP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lastRenderedPageBreak/>
        <w:t>University of Maryland Francis King Carey School of Law (continued)</w:t>
      </w:r>
    </w:p>
    <w:p w14:paraId="05F04656" w14:textId="77777777" w:rsidR="005063B1" w:rsidRDefault="005063B1" w:rsidP="005063B1">
      <w:pPr>
        <w:spacing w:after="0"/>
        <w:rPr>
          <w:rFonts w:ascii="Times New Roman" w:hAnsi="Times New Roman" w:cs="Times New Roman"/>
          <w:b/>
          <w:bCs/>
          <w:sz w:val="24"/>
          <w:szCs w:val="24"/>
          <w:shd w:val="clear" w:color="auto" w:fill="FFFFFF"/>
        </w:rPr>
      </w:pPr>
    </w:p>
    <w:p w14:paraId="71FEECDB" w14:textId="1CA52104" w:rsidR="005063B1" w:rsidRDefault="005063B1"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5D7491A1" w14:textId="77777777" w:rsidR="005063B1" w:rsidRDefault="005063B1" w:rsidP="005063B1">
      <w:pPr>
        <w:spacing w:after="0"/>
        <w:rPr>
          <w:rFonts w:ascii="Times New Roman" w:hAnsi="Times New Roman" w:cs="Times New Roman"/>
          <w:sz w:val="24"/>
          <w:szCs w:val="24"/>
          <w:shd w:val="clear" w:color="auto" w:fill="FFFFFF"/>
        </w:rPr>
      </w:pPr>
    </w:p>
    <w:p w14:paraId="222213BE" w14:textId="7E26E8AB" w:rsid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As a student attorney in the Immigration Clinic, you will serve on the front lines of one of the most critical human rights battles our country has faced. You will represent individuals fleeing persecution, those facing deportation because of criminal conviction, and those who have been the target of abusive enforcement practices. You may advocate before the Department of Homeland Security, the Baltimore Immigration Court, the Board of Immigration Appeals, or in the federal courts. You will learn collaboration in a litigation setting; immigration law in the context of practice; issues of professional responsibility in client representation; the role of the attorney in providing access to the justice system; and wider issues of US immigration policy.</w:t>
      </w:r>
    </w:p>
    <w:p w14:paraId="28B9C36B" w14:textId="77777777" w:rsidR="005063B1" w:rsidRDefault="005063B1" w:rsidP="005063B1">
      <w:pPr>
        <w:spacing w:after="0"/>
        <w:rPr>
          <w:rFonts w:ascii="Times New Roman" w:hAnsi="Times New Roman" w:cs="Times New Roman"/>
          <w:sz w:val="24"/>
          <w:szCs w:val="24"/>
          <w:shd w:val="clear" w:color="auto" w:fill="FFFFFF"/>
        </w:rPr>
      </w:pPr>
    </w:p>
    <w:p w14:paraId="581D82A5" w14:textId="44355745" w:rsidR="005063B1" w:rsidRDefault="005063B1"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&amp; ENTREPRENEURSHIP CLINIC</w:t>
      </w:r>
    </w:p>
    <w:p w14:paraId="3BEC740C" w14:textId="77777777" w:rsidR="005063B1" w:rsidRDefault="005063B1" w:rsidP="005063B1">
      <w:pPr>
        <w:spacing w:after="0"/>
        <w:rPr>
          <w:rFonts w:ascii="Times New Roman" w:hAnsi="Times New Roman" w:cs="Times New Roman"/>
          <w:sz w:val="24"/>
          <w:szCs w:val="24"/>
          <w:shd w:val="clear" w:color="auto" w:fill="FFFFFF"/>
        </w:rPr>
      </w:pPr>
    </w:p>
    <w:p w14:paraId="62F64D0E" w14:textId="77777777" w:rsidR="005063B1" w:rsidRPr="005063B1"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The Intellectual Property and Entrepreneurship Clinic (“IPEC”) provides you with the opportunity to work with high-tech startup companies and local small businesses on a variety of IP and business-related issues. The clinic participates in the United States Patent and Trademark Office's Law School Clinic Certification Program, giving students limited recognition to practice before the USPTO for purposes of filing patent and trademark applications while working in the clinic under the supervision of faculty members who are licensed attorneys.</w:t>
      </w:r>
    </w:p>
    <w:p w14:paraId="1DF6F525" w14:textId="77777777" w:rsidR="005063B1" w:rsidRPr="005063B1" w:rsidRDefault="005063B1" w:rsidP="005063B1">
      <w:pPr>
        <w:spacing w:after="0"/>
        <w:rPr>
          <w:rFonts w:ascii="Times New Roman" w:hAnsi="Times New Roman" w:cs="Times New Roman"/>
          <w:sz w:val="24"/>
          <w:szCs w:val="24"/>
          <w:shd w:val="clear" w:color="auto" w:fill="FFFFFF"/>
        </w:rPr>
      </w:pPr>
    </w:p>
    <w:p w14:paraId="47B1A88D" w14:textId="0D902C9E" w:rsidR="006E49BF" w:rsidRDefault="005063B1" w:rsidP="005063B1">
      <w:pPr>
        <w:spacing w:after="0"/>
        <w:rPr>
          <w:rFonts w:ascii="Times New Roman" w:hAnsi="Times New Roman" w:cs="Times New Roman"/>
          <w:sz w:val="24"/>
          <w:szCs w:val="24"/>
          <w:shd w:val="clear" w:color="auto" w:fill="FFFFFF"/>
        </w:rPr>
      </w:pPr>
      <w:r w:rsidRPr="005063B1">
        <w:rPr>
          <w:rFonts w:ascii="Times New Roman" w:hAnsi="Times New Roman" w:cs="Times New Roman"/>
          <w:sz w:val="24"/>
          <w:szCs w:val="24"/>
          <w:shd w:val="clear" w:color="auto" w:fill="FFFFFF"/>
        </w:rPr>
        <w:t>In the clinic, you will also counsel clients on protecting information as trade secrets, draft nondisclosure agreements, and assist clients with filing copyright registrations. In addition, you will assist clients with a variety of business law matters, such as forming Maryland limited liability companies and corporations and preparing various contracts and licenses. Through interacting with entrepreneurs and startups and working in their midst, you will develop sensitivity and expertise in dealing with the unique challenges faced by emerging companies and small businesses.</w:t>
      </w:r>
    </w:p>
    <w:p w14:paraId="6F0C4F9C" w14:textId="77777777" w:rsidR="006E49BF" w:rsidRDefault="006E49B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1052604" w14:textId="3020A154" w:rsidR="005063B1" w:rsidRDefault="006E49BF" w:rsidP="005063B1">
      <w:pPr>
        <w:spacing w:after="0"/>
        <w:rPr>
          <w:rFonts w:ascii="Times New Roman" w:hAnsi="Times New Roman" w:cs="Times New Roman"/>
          <w:sz w:val="24"/>
          <w:szCs w:val="24"/>
          <w:shd w:val="clear" w:color="auto" w:fill="FFFFFF"/>
        </w:rPr>
      </w:pPr>
      <w:r w:rsidRPr="006E49BF">
        <w:rPr>
          <w:rFonts w:ascii="Times New Roman" w:hAnsi="Times New Roman" w:cs="Times New Roman"/>
          <w:sz w:val="24"/>
          <w:szCs w:val="24"/>
          <w:shd w:val="clear" w:color="auto" w:fill="FFFFFF"/>
        </w:rPr>
        <w:lastRenderedPageBreak/>
        <w:t>University of Maryland Francis King Carey School of Law (continued)</w:t>
      </w:r>
    </w:p>
    <w:p w14:paraId="3A53C3A5" w14:textId="77777777" w:rsidR="006E49BF" w:rsidRDefault="006E49BF" w:rsidP="005063B1">
      <w:pPr>
        <w:spacing w:after="0"/>
        <w:rPr>
          <w:rFonts w:ascii="Times New Roman" w:hAnsi="Times New Roman" w:cs="Times New Roman"/>
          <w:sz w:val="24"/>
          <w:szCs w:val="24"/>
          <w:shd w:val="clear" w:color="auto" w:fill="FFFFFF"/>
        </w:rPr>
      </w:pPr>
    </w:p>
    <w:p w14:paraId="291F6632" w14:textId="4B8AEFD8" w:rsidR="006E49BF" w:rsidRDefault="006E49BF"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LOW-INCOME TAXPAYER CLINIC</w:t>
      </w:r>
    </w:p>
    <w:p w14:paraId="62593EA6" w14:textId="77777777" w:rsidR="006E49BF" w:rsidRDefault="006E49BF" w:rsidP="005063B1">
      <w:pPr>
        <w:spacing w:after="0"/>
        <w:rPr>
          <w:rFonts w:ascii="Times New Roman" w:hAnsi="Times New Roman" w:cs="Times New Roman"/>
          <w:sz w:val="24"/>
          <w:szCs w:val="24"/>
          <w:shd w:val="clear" w:color="auto" w:fill="FFFFFF"/>
        </w:rPr>
      </w:pPr>
    </w:p>
    <w:p w14:paraId="7017C7A4" w14:textId="1DC01FD6" w:rsidR="006E49BF" w:rsidRDefault="006E49BF" w:rsidP="005063B1">
      <w:pPr>
        <w:spacing w:after="0"/>
        <w:rPr>
          <w:rFonts w:ascii="Times New Roman" w:hAnsi="Times New Roman" w:cs="Times New Roman"/>
          <w:sz w:val="24"/>
          <w:szCs w:val="24"/>
          <w:shd w:val="clear" w:color="auto" w:fill="FFFFFF"/>
        </w:rPr>
      </w:pPr>
      <w:r w:rsidRPr="006E49BF">
        <w:rPr>
          <w:rFonts w:ascii="Times New Roman" w:hAnsi="Times New Roman" w:cs="Times New Roman"/>
          <w:sz w:val="24"/>
          <w:szCs w:val="24"/>
          <w:shd w:val="clear" w:color="auto" w:fill="FFFFFF"/>
        </w:rPr>
        <w:t>In the Low-Income Taxpayer Clinic you will have opportunities to gain trial practice, litigation, and negotiation experience while representing clients before the IRS or Comptroller of Maryland. Often, you will work on matters where you will see the results of your efforts during the semester. You will experience what it is like to be a practicing attorney within a class setting and handle complex tax issues. Throughout the clinic you will develop the skills to effectively interact with clients, conduct interviews, and do research.</w:t>
      </w:r>
    </w:p>
    <w:p w14:paraId="7700F398" w14:textId="77777777" w:rsidR="006E49BF" w:rsidRDefault="006E49BF" w:rsidP="005063B1">
      <w:pPr>
        <w:spacing w:after="0"/>
        <w:rPr>
          <w:rFonts w:ascii="Times New Roman" w:hAnsi="Times New Roman" w:cs="Times New Roman"/>
          <w:sz w:val="24"/>
          <w:szCs w:val="24"/>
          <w:shd w:val="clear" w:color="auto" w:fill="FFFFFF"/>
        </w:rPr>
      </w:pPr>
    </w:p>
    <w:p w14:paraId="3567A705" w14:textId="6B27E47C" w:rsidR="006E49BF" w:rsidRDefault="006E49BF"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529F241C" w14:textId="77777777" w:rsidR="006E49BF" w:rsidRDefault="006E49BF" w:rsidP="005063B1">
      <w:pPr>
        <w:spacing w:after="0"/>
        <w:rPr>
          <w:rFonts w:ascii="Times New Roman" w:hAnsi="Times New Roman" w:cs="Times New Roman"/>
          <w:sz w:val="24"/>
          <w:szCs w:val="24"/>
          <w:shd w:val="clear" w:color="auto" w:fill="FFFFFF"/>
        </w:rPr>
      </w:pPr>
    </w:p>
    <w:p w14:paraId="308DE4C3" w14:textId="7D55FED0" w:rsidR="006E49BF" w:rsidRDefault="006E49BF" w:rsidP="005063B1">
      <w:pPr>
        <w:spacing w:after="0"/>
        <w:rPr>
          <w:rFonts w:ascii="Times New Roman" w:hAnsi="Times New Roman" w:cs="Times New Roman"/>
          <w:sz w:val="24"/>
          <w:szCs w:val="24"/>
          <w:shd w:val="clear" w:color="auto" w:fill="FFFFFF"/>
        </w:rPr>
      </w:pPr>
      <w:r w:rsidRPr="006E49BF">
        <w:rPr>
          <w:rFonts w:ascii="Times New Roman" w:hAnsi="Times New Roman" w:cs="Times New Roman"/>
          <w:sz w:val="24"/>
          <w:szCs w:val="24"/>
          <w:shd w:val="clear" w:color="auto" w:fill="FFFFFF"/>
        </w:rPr>
        <w:t>Less than 2% of civil cases are resolved by a judge or jury. Most are settled through negotiation or some other dispute resolution process, including mediation. The Mediation Clinic will prepare you for this reality. For one semester, you will mediate real legal disputes, including civil cases in the District Court for Baltimore City, employment discrimination cases, business disputes, and community conflicts. You may also support peer mediation in K-12 public schools and monitor relevant mediation legislation in the Maryland General Assembly. While in the clinic you will complete the Mediation Theory and Practice Seminar (fall semester), which satisfies the requirements for court-appointed mediators under Maryland Rule 17-304.</w:t>
      </w:r>
    </w:p>
    <w:p w14:paraId="6D0D1BB1" w14:textId="77777777" w:rsidR="006E49BF" w:rsidRDefault="006E49BF" w:rsidP="005063B1">
      <w:pPr>
        <w:spacing w:after="0"/>
        <w:rPr>
          <w:rFonts w:ascii="Times New Roman" w:hAnsi="Times New Roman" w:cs="Times New Roman"/>
          <w:sz w:val="24"/>
          <w:szCs w:val="24"/>
          <w:shd w:val="clear" w:color="auto" w:fill="FFFFFF"/>
        </w:rPr>
      </w:pPr>
    </w:p>
    <w:p w14:paraId="46E3EFAF" w14:textId="630B0E27" w:rsidR="006E49BF" w:rsidRDefault="006E49BF" w:rsidP="005063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MEDICAL-LEGAL PARTNERSHIP CLINIC</w:t>
      </w:r>
    </w:p>
    <w:p w14:paraId="1B3B6D5E" w14:textId="77777777" w:rsidR="006E49BF" w:rsidRDefault="006E49BF" w:rsidP="005063B1">
      <w:pPr>
        <w:spacing w:after="0"/>
        <w:rPr>
          <w:rFonts w:ascii="Times New Roman" w:hAnsi="Times New Roman" w:cs="Times New Roman"/>
          <w:sz w:val="24"/>
          <w:szCs w:val="24"/>
          <w:shd w:val="clear" w:color="auto" w:fill="FFFFFF"/>
        </w:rPr>
      </w:pPr>
    </w:p>
    <w:p w14:paraId="33C10726" w14:textId="77777777" w:rsidR="006E49BF" w:rsidRPr="006E49BF" w:rsidRDefault="006E49BF" w:rsidP="006E49BF">
      <w:pPr>
        <w:spacing w:after="0"/>
        <w:rPr>
          <w:rFonts w:ascii="Times New Roman" w:hAnsi="Times New Roman" w:cs="Times New Roman"/>
          <w:sz w:val="24"/>
          <w:szCs w:val="24"/>
          <w:shd w:val="clear" w:color="auto" w:fill="FFFFFF"/>
        </w:rPr>
      </w:pPr>
      <w:r w:rsidRPr="006E49BF">
        <w:rPr>
          <w:rFonts w:ascii="Times New Roman" w:hAnsi="Times New Roman" w:cs="Times New Roman"/>
          <w:sz w:val="24"/>
          <w:szCs w:val="24"/>
          <w:shd w:val="clear" w:color="auto" w:fill="FFFFFF"/>
        </w:rPr>
        <w:t>In the Medical-Legal Partnership Clinic you will work in two-person case teams to represent individual clients living with HIV in both litigation and non-litigation matters. Cases are referred to us from a partner HIV medical clinic on campus and can involve a wide range of issues including SSI/ Social Security disability benefits, custody, employment discrimination, advance care planning and medical decision-making (preparing medical advance directives, simple wills, and powers of attorney), legal name change for transgender clients, and housing and eviction. You will also have the opportunity to engage in interdisciplinary work with students and providers in the fields of social work and healthcare.</w:t>
      </w:r>
    </w:p>
    <w:p w14:paraId="0F3C11C7" w14:textId="77777777" w:rsidR="006E49BF" w:rsidRPr="006E49BF" w:rsidRDefault="006E49BF" w:rsidP="006E49BF">
      <w:pPr>
        <w:spacing w:after="0"/>
        <w:rPr>
          <w:rFonts w:ascii="Times New Roman" w:hAnsi="Times New Roman" w:cs="Times New Roman"/>
          <w:sz w:val="24"/>
          <w:szCs w:val="24"/>
          <w:shd w:val="clear" w:color="auto" w:fill="FFFFFF"/>
        </w:rPr>
      </w:pPr>
    </w:p>
    <w:p w14:paraId="0560DD10" w14:textId="2DC87F6C" w:rsidR="006E49BF" w:rsidRDefault="006E49BF" w:rsidP="006E49BF">
      <w:pPr>
        <w:spacing w:after="0"/>
        <w:rPr>
          <w:rFonts w:ascii="Times New Roman" w:hAnsi="Times New Roman" w:cs="Times New Roman"/>
          <w:sz w:val="24"/>
          <w:szCs w:val="24"/>
          <w:shd w:val="clear" w:color="auto" w:fill="FFFFFF"/>
        </w:rPr>
      </w:pPr>
      <w:r w:rsidRPr="006E49BF">
        <w:rPr>
          <w:rFonts w:ascii="Times New Roman" w:hAnsi="Times New Roman" w:cs="Times New Roman"/>
          <w:sz w:val="24"/>
          <w:szCs w:val="24"/>
          <w:shd w:val="clear" w:color="auto" w:fill="FFFFFF"/>
        </w:rPr>
        <w:t>Through your casework, seminar, case team supervision meetings with faculty, and interdisciplinary case conferences, you will experience first-hand and reflect on how a person’s environment impacts their physical and mental health, and explore the role that lawyers can play in advancing health outcomes for vulnerable clients. You will develop interviewing, counseling, negotiation, written and oral advocacy, and interdisciplinary collaboration skills, as well as identify and address professional responsibility and professional identity issues. Working with these clients will teach you about the influence of trauma on individuals and families and help you learn how to practice trauma-informed and client-centered lawyering.</w:t>
      </w:r>
    </w:p>
    <w:p w14:paraId="7FCD1AD6" w14:textId="77777777" w:rsidR="006E49BF" w:rsidRDefault="006E49B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3A937A5" w14:textId="4B4106E9" w:rsidR="006E49BF" w:rsidRDefault="00F104FB" w:rsidP="006E49BF">
      <w:pPr>
        <w:spacing w:after="0"/>
        <w:rPr>
          <w:rFonts w:ascii="Times New Roman" w:hAnsi="Times New Roman" w:cs="Times New Roman"/>
          <w:sz w:val="24"/>
          <w:szCs w:val="24"/>
          <w:shd w:val="clear" w:color="auto" w:fill="FFFFFF"/>
        </w:rPr>
      </w:pPr>
      <w:r w:rsidRPr="00F104FB">
        <w:rPr>
          <w:rFonts w:ascii="Times New Roman" w:hAnsi="Times New Roman" w:cs="Times New Roman"/>
          <w:sz w:val="24"/>
          <w:szCs w:val="24"/>
          <w:shd w:val="clear" w:color="auto" w:fill="FFFFFF"/>
        </w:rPr>
        <w:lastRenderedPageBreak/>
        <w:t>University of Maryland Francis King Carey School of Law (continued)</w:t>
      </w:r>
    </w:p>
    <w:p w14:paraId="26D91085" w14:textId="77777777" w:rsidR="00F104FB" w:rsidRDefault="00F104FB" w:rsidP="006E49BF">
      <w:pPr>
        <w:spacing w:after="0"/>
        <w:rPr>
          <w:rFonts w:ascii="Times New Roman" w:hAnsi="Times New Roman" w:cs="Times New Roman"/>
          <w:sz w:val="24"/>
          <w:szCs w:val="24"/>
          <w:shd w:val="clear" w:color="auto" w:fill="FFFFFF"/>
        </w:rPr>
      </w:pPr>
    </w:p>
    <w:p w14:paraId="008ADA84" w14:textId="7AE4D94F" w:rsidR="00F104FB" w:rsidRDefault="00F104FB"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HEALTH LAW CLINIC</w:t>
      </w:r>
    </w:p>
    <w:p w14:paraId="7CD6A37C" w14:textId="77777777" w:rsidR="00F104FB" w:rsidRDefault="00F104FB" w:rsidP="006E49BF">
      <w:pPr>
        <w:spacing w:after="0"/>
        <w:rPr>
          <w:rFonts w:ascii="Times New Roman" w:hAnsi="Times New Roman" w:cs="Times New Roman"/>
          <w:sz w:val="24"/>
          <w:szCs w:val="24"/>
          <w:shd w:val="clear" w:color="auto" w:fill="FFFFFF"/>
        </w:rPr>
      </w:pPr>
    </w:p>
    <w:p w14:paraId="3D9324AF" w14:textId="30B99DAF" w:rsidR="00F104FB" w:rsidRDefault="00F104FB" w:rsidP="006E49BF">
      <w:pPr>
        <w:spacing w:after="0"/>
        <w:rPr>
          <w:rFonts w:ascii="Times New Roman" w:hAnsi="Times New Roman" w:cs="Times New Roman"/>
          <w:sz w:val="24"/>
          <w:szCs w:val="24"/>
          <w:shd w:val="clear" w:color="auto" w:fill="FFFFFF"/>
        </w:rPr>
      </w:pPr>
      <w:r w:rsidRPr="00F104FB">
        <w:rPr>
          <w:rFonts w:ascii="Times New Roman" w:hAnsi="Times New Roman" w:cs="Times New Roman"/>
          <w:sz w:val="24"/>
          <w:szCs w:val="24"/>
          <w:shd w:val="clear" w:color="auto" w:fill="FFFFFF"/>
        </w:rPr>
        <w:t>In the Public Health Law Clinic, you will have the opportunity to learn about and contribute to the development of sound and effective public health law and policy. You will work with public health officials, legislators, and community organizations to identify public health challenges; develop policy and law responses; draft legislation, regulations or informal policy; and advocate for policy change. Through this process, you will learn how to understand and apply social science research, communicate legal issues to non-lawyers, and identify and analyze legal hurdles to public health action. Areas of coverage include environmental health, injury prevention, tobacco and cannabis regulation, oral health, problem gambling, and food safety and access. You will work to bring social justice to the public health realm and identify particular policy options to decrease inequality and enhance justice in public health practice.</w:t>
      </w:r>
    </w:p>
    <w:p w14:paraId="31C8EB90" w14:textId="77777777" w:rsidR="00F104FB" w:rsidRDefault="00F104FB" w:rsidP="006E49BF">
      <w:pPr>
        <w:spacing w:after="0"/>
        <w:rPr>
          <w:rFonts w:ascii="Times New Roman" w:hAnsi="Times New Roman" w:cs="Times New Roman"/>
          <w:sz w:val="24"/>
          <w:szCs w:val="24"/>
          <w:shd w:val="clear" w:color="auto" w:fill="FFFFFF"/>
        </w:rPr>
      </w:pPr>
    </w:p>
    <w:p w14:paraId="50F207D4" w14:textId="7224DCE7" w:rsidR="00F104FB" w:rsidRDefault="00F104FB"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SURVIVORS OF VIOLENCE CLINIC</w:t>
      </w:r>
    </w:p>
    <w:p w14:paraId="02FB5DF2" w14:textId="77777777" w:rsidR="00F104FB" w:rsidRDefault="00F104FB" w:rsidP="006E49BF">
      <w:pPr>
        <w:spacing w:after="0"/>
        <w:rPr>
          <w:rFonts w:ascii="Times New Roman" w:hAnsi="Times New Roman" w:cs="Times New Roman"/>
          <w:sz w:val="24"/>
          <w:szCs w:val="24"/>
          <w:shd w:val="clear" w:color="auto" w:fill="FFFFFF"/>
        </w:rPr>
      </w:pPr>
    </w:p>
    <w:p w14:paraId="0E63B034" w14:textId="0788BB54" w:rsidR="00F104FB" w:rsidRDefault="00F104FB" w:rsidP="006E49BF">
      <w:pPr>
        <w:spacing w:after="0"/>
        <w:rPr>
          <w:rFonts w:ascii="Times New Roman" w:hAnsi="Times New Roman" w:cs="Times New Roman"/>
          <w:sz w:val="24"/>
          <w:szCs w:val="24"/>
          <w:shd w:val="clear" w:color="auto" w:fill="FFFFFF"/>
        </w:rPr>
      </w:pPr>
      <w:r w:rsidRPr="00F104FB">
        <w:rPr>
          <w:rFonts w:ascii="Times New Roman" w:hAnsi="Times New Roman" w:cs="Times New Roman"/>
          <w:sz w:val="24"/>
          <w:szCs w:val="24"/>
          <w:shd w:val="clear" w:color="auto" w:fill="FFFFFF"/>
        </w:rPr>
        <w:t>Survivors of violence and trauma are among the least likely to seek or obtain redress for their victimization, either through administrative remedies or through the court system. The Survivors of Violence Clinic, formerly the Justice for Victims of Crime Clinic, aims to change that reality. In this clinic, you will spend the semester dissecting the ways our legal system responds to violence and trauma through the lenses of race, gender, nationality, and poverty. You will represent survivors of violence and trauma in a broad array of legal matters such as immigration, CINA proceedings, and administrative law claims. By adopting a client-centered lawyering approach, you will help your clients find solutions that meet their legal and non-legal needs as they seek to move forward and heal.</w:t>
      </w:r>
    </w:p>
    <w:p w14:paraId="186B19E0" w14:textId="77777777" w:rsidR="00F104FB" w:rsidRDefault="00F104FB" w:rsidP="006E49BF">
      <w:pPr>
        <w:spacing w:after="0"/>
        <w:rPr>
          <w:rFonts w:ascii="Times New Roman" w:hAnsi="Times New Roman" w:cs="Times New Roman"/>
          <w:sz w:val="24"/>
          <w:szCs w:val="24"/>
          <w:shd w:val="clear" w:color="auto" w:fill="FFFFFF"/>
        </w:rPr>
      </w:pPr>
    </w:p>
    <w:p w14:paraId="3F9F7AD9" w14:textId="3D4F622D" w:rsidR="00F104FB" w:rsidRDefault="00F104FB"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EDUCATION, AND JUSTICE CLINIC</w:t>
      </w:r>
    </w:p>
    <w:p w14:paraId="36564E46" w14:textId="77777777" w:rsidR="00F104FB" w:rsidRDefault="00F104FB" w:rsidP="006E49BF">
      <w:pPr>
        <w:spacing w:after="0"/>
        <w:rPr>
          <w:rFonts w:ascii="Times New Roman" w:hAnsi="Times New Roman" w:cs="Times New Roman"/>
          <w:sz w:val="24"/>
          <w:szCs w:val="24"/>
          <w:shd w:val="clear" w:color="auto" w:fill="FFFFFF"/>
        </w:rPr>
      </w:pPr>
    </w:p>
    <w:p w14:paraId="7C92E4B6" w14:textId="4C86B4BB" w:rsidR="00F104FB" w:rsidRDefault="00F104FB" w:rsidP="006E49BF">
      <w:pPr>
        <w:spacing w:after="0"/>
        <w:rPr>
          <w:rFonts w:ascii="Times New Roman" w:hAnsi="Times New Roman" w:cs="Times New Roman"/>
          <w:sz w:val="24"/>
          <w:szCs w:val="24"/>
          <w:shd w:val="clear" w:color="auto" w:fill="FFFFFF"/>
        </w:rPr>
      </w:pPr>
      <w:r w:rsidRPr="00F104FB">
        <w:rPr>
          <w:rFonts w:ascii="Times New Roman" w:hAnsi="Times New Roman" w:cs="Times New Roman"/>
          <w:sz w:val="24"/>
          <w:szCs w:val="24"/>
          <w:shd w:val="clear" w:color="auto" w:fill="FFFFFF"/>
        </w:rPr>
        <w:t>In the Youth, Education and Justice Clinic you will represent children in Maryland who have been pushed out of school via suspension, expulsion, or other means, as well as individuals serving life sentences for crimes committed when they were children or emerging adults. Our clients live on opposite ends of the “school to prison pipeline.” This pipeline connects exclusionary school discipline, criminalization, the juvenile/criminal legal systems, and incarceration. Often, our child clients are punished for who they are (which includes their race, gender, socioeconomic status, and disability status), while our incarcerated clients continue to be punished for acts committed decades ago, when they were wholly different people than the middle-aged or elderly adults they have become.</w:t>
      </w:r>
    </w:p>
    <w:p w14:paraId="66D0500F" w14:textId="77777777" w:rsidR="00F104FB" w:rsidRDefault="00F104F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9B33F0D" w14:textId="7E0D505D" w:rsidR="00F104FB"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lastRenderedPageBreak/>
        <w:t>University of Maryland Francis King Carey School of Law (continued)</w:t>
      </w:r>
    </w:p>
    <w:p w14:paraId="711E9177" w14:textId="77777777" w:rsidR="006A3606" w:rsidRDefault="006A3606" w:rsidP="006E49BF">
      <w:pPr>
        <w:spacing w:after="0"/>
        <w:rPr>
          <w:rFonts w:ascii="Times New Roman" w:hAnsi="Times New Roman" w:cs="Times New Roman"/>
          <w:sz w:val="24"/>
          <w:szCs w:val="24"/>
          <w:shd w:val="clear" w:color="auto" w:fill="FFFFFF"/>
        </w:rPr>
      </w:pPr>
    </w:p>
    <w:p w14:paraId="1575421E" w14:textId="251209E4" w:rsidR="006A3606" w:rsidRDefault="006A3606" w:rsidP="006E49B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5E95618" w14:textId="77777777" w:rsidR="006A3606" w:rsidRDefault="006A3606" w:rsidP="006E49BF">
      <w:pPr>
        <w:spacing w:after="0"/>
        <w:rPr>
          <w:rFonts w:ascii="Times New Roman" w:hAnsi="Times New Roman" w:cs="Times New Roman"/>
          <w:sz w:val="24"/>
          <w:szCs w:val="24"/>
          <w:shd w:val="clear" w:color="auto" w:fill="FFFFFF"/>
        </w:rPr>
      </w:pPr>
    </w:p>
    <w:p w14:paraId="7DE372DE" w14:textId="0A90D647" w:rsidR="006A3606" w:rsidRDefault="006A3606"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MARYLAND LAW REVIEW</w:t>
      </w:r>
    </w:p>
    <w:p w14:paraId="4D4308F6" w14:textId="77777777" w:rsidR="006A3606" w:rsidRDefault="006A3606" w:rsidP="006E49BF">
      <w:pPr>
        <w:spacing w:after="0"/>
        <w:rPr>
          <w:rFonts w:ascii="Times New Roman" w:hAnsi="Times New Roman" w:cs="Times New Roman"/>
          <w:sz w:val="24"/>
          <w:szCs w:val="24"/>
          <w:shd w:val="clear" w:color="auto" w:fill="FFFFFF"/>
        </w:rPr>
      </w:pPr>
    </w:p>
    <w:p w14:paraId="7DD16F29" w14:textId="111A65CD" w:rsidR="006A3606"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t>First published in 1936, the Maryland Law Review is the oldest journal at the University of Maryland Francis King Carey School of Law and the pre-eminent student authority on developments in Maryland case law. Ranked among the top tier of national law reviews, the Maryland Law Review is also a respected voice on federal law in the United States Court of Appeals for the Fourth Circuit.</w:t>
      </w:r>
    </w:p>
    <w:p w14:paraId="33904C04" w14:textId="77777777" w:rsidR="006A3606" w:rsidRDefault="006A3606" w:rsidP="006E49BF">
      <w:pPr>
        <w:spacing w:after="0"/>
        <w:rPr>
          <w:rFonts w:ascii="Times New Roman" w:hAnsi="Times New Roman" w:cs="Times New Roman"/>
          <w:sz w:val="24"/>
          <w:szCs w:val="24"/>
          <w:shd w:val="clear" w:color="auto" w:fill="FFFFFF"/>
        </w:rPr>
      </w:pPr>
    </w:p>
    <w:p w14:paraId="25385025" w14:textId="60ECD38F" w:rsidR="006A3606" w:rsidRDefault="006A3606"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BUSINESS &amp; TECHNOLOGY LAW</w:t>
      </w:r>
    </w:p>
    <w:p w14:paraId="6CA22463" w14:textId="77777777" w:rsidR="006A3606" w:rsidRDefault="006A3606" w:rsidP="006E49BF">
      <w:pPr>
        <w:spacing w:after="0"/>
        <w:rPr>
          <w:rFonts w:ascii="Times New Roman" w:hAnsi="Times New Roman" w:cs="Times New Roman"/>
          <w:sz w:val="24"/>
          <w:szCs w:val="24"/>
          <w:shd w:val="clear" w:color="auto" w:fill="FFFFFF"/>
        </w:rPr>
      </w:pPr>
    </w:p>
    <w:p w14:paraId="70A59313" w14:textId="53B859F1" w:rsidR="006A3606"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t>The Journal of Business &amp; Technology Law was founded in 2005 at the University of Maryland Francis King Carey School of Law as the student-run successor to The Business Lawyer.  With a focus on matters at the intersection of business and technology, the Journal publishes analytical articles by leading academics, judges, and practitioners. It also provides a unique forum for scholarly discourse on issues arising from the new business and technology courts at the state level.</w:t>
      </w:r>
    </w:p>
    <w:p w14:paraId="7CBA8D3B" w14:textId="77777777" w:rsidR="006A3606" w:rsidRDefault="006A3606" w:rsidP="006E49BF">
      <w:pPr>
        <w:spacing w:after="0"/>
        <w:rPr>
          <w:rFonts w:ascii="Times New Roman" w:hAnsi="Times New Roman" w:cs="Times New Roman"/>
          <w:sz w:val="24"/>
          <w:szCs w:val="24"/>
          <w:shd w:val="clear" w:color="auto" w:fill="FFFFFF"/>
        </w:rPr>
      </w:pPr>
    </w:p>
    <w:p w14:paraId="09B0047D" w14:textId="7BA7B81F" w:rsidR="006A3606" w:rsidRDefault="006A3606"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HEALTH CARE LAW &amp; POLICY</w:t>
      </w:r>
    </w:p>
    <w:p w14:paraId="3D5CB4B5" w14:textId="77777777" w:rsidR="006A3606" w:rsidRDefault="006A3606" w:rsidP="006E49BF">
      <w:pPr>
        <w:spacing w:after="0"/>
        <w:rPr>
          <w:rFonts w:ascii="Times New Roman" w:hAnsi="Times New Roman" w:cs="Times New Roman"/>
          <w:sz w:val="24"/>
          <w:szCs w:val="24"/>
          <w:shd w:val="clear" w:color="auto" w:fill="FFFFFF"/>
        </w:rPr>
      </w:pPr>
    </w:p>
    <w:p w14:paraId="5074F719" w14:textId="580AC44F" w:rsidR="006A3606"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t>The Journal of Health Care Law &amp; Policy was founded in 1997 at the University of Maryland Francis King Carey School of Law to provide a forum for the interdisciplinary discussion of leading issues in health law and policy. It is among the oldest journals at Maryland Carey Law, and publishes articles and manuscripts from a variety of professionals, including health law attorneys, physicians, pharmacists, nurses, and policy analysts. Bolstered by Maryland Carey Law’s nationally ranked Law and Health Care Program, the Journal of Health Care Law &amp; Policy is one of the few scholarly journals that bridge the legal, public policy, and scientific fields.</w:t>
      </w:r>
    </w:p>
    <w:p w14:paraId="3019F061" w14:textId="77777777" w:rsidR="006A3606" w:rsidRDefault="006A360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A14617" w14:textId="7AF6617C" w:rsidR="006A3606"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lastRenderedPageBreak/>
        <w:t>University of Maryland Francis King Carey School of Law (continued)</w:t>
      </w:r>
    </w:p>
    <w:p w14:paraId="726CB912" w14:textId="77777777" w:rsidR="006A3606" w:rsidRDefault="006A3606" w:rsidP="006E49BF">
      <w:pPr>
        <w:spacing w:after="0"/>
        <w:rPr>
          <w:rFonts w:ascii="Times New Roman" w:hAnsi="Times New Roman" w:cs="Times New Roman"/>
          <w:sz w:val="24"/>
          <w:szCs w:val="24"/>
          <w:shd w:val="clear" w:color="auto" w:fill="FFFFFF"/>
        </w:rPr>
      </w:pPr>
    </w:p>
    <w:p w14:paraId="6560EB2F" w14:textId="04D9FE28" w:rsidR="006A3606" w:rsidRDefault="006A3606"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MARYLAND JOURNAL OF INTERNATIONAL LAW</w:t>
      </w:r>
    </w:p>
    <w:p w14:paraId="7828FF73" w14:textId="77777777" w:rsidR="006A3606" w:rsidRDefault="006A3606" w:rsidP="006E49BF">
      <w:pPr>
        <w:spacing w:after="0"/>
        <w:rPr>
          <w:rFonts w:ascii="Times New Roman" w:hAnsi="Times New Roman" w:cs="Times New Roman"/>
          <w:sz w:val="24"/>
          <w:szCs w:val="24"/>
          <w:shd w:val="clear" w:color="auto" w:fill="FFFFFF"/>
        </w:rPr>
      </w:pPr>
    </w:p>
    <w:p w14:paraId="4C8EB585" w14:textId="38ED5396" w:rsidR="006A3606"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t>The Maryland Journal of International Law was established in 1976 as the International Trade Law Journal, it was known as the Maryland Journal of International Law &amp; Trade from 1984 until 1999.  Publication resumed under the current title in 2009. The Journal provides a unique forum for scholarly discourse on a wide range of issues of international and comparative law. Authors include experts in the field of international law, academics, practitioners, and politicians</w:t>
      </w:r>
    </w:p>
    <w:p w14:paraId="07D1026A" w14:textId="77777777" w:rsidR="006A3606" w:rsidRDefault="006A3606" w:rsidP="006E49BF">
      <w:pPr>
        <w:spacing w:after="0"/>
        <w:rPr>
          <w:rFonts w:ascii="Times New Roman" w:hAnsi="Times New Roman" w:cs="Times New Roman"/>
          <w:sz w:val="24"/>
          <w:szCs w:val="24"/>
          <w:shd w:val="clear" w:color="auto" w:fill="FFFFFF"/>
        </w:rPr>
      </w:pPr>
    </w:p>
    <w:p w14:paraId="1FFFC279" w14:textId="4EB713FD" w:rsidR="006A3606" w:rsidRDefault="006A3606"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MARYLAND LAW JOURNAL OF RACE, RELIGION, GENDER AND CLASS</w:t>
      </w:r>
    </w:p>
    <w:p w14:paraId="2BE39BCF" w14:textId="77777777" w:rsidR="006A3606" w:rsidRDefault="006A3606" w:rsidP="006E49BF">
      <w:pPr>
        <w:spacing w:after="0"/>
        <w:rPr>
          <w:rFonts w:ascii="Times New Roman" w:hAnsi="Times New Roman" w:cs="Times New Roman"/>
          <w:sz w:val="24"/>
          <w:szCs w:val="24"/>
          <w:shd w:val="clear" w:color="auto" w:fill="FFFFFF"/>
        </w:rPr>
      </w:pPr>
    </w:p>
    <w:p w14:paraId="1DB84FC9" w14:textId="48092616" w:rsidR="009F4EDA" w:rsidRDefault="006A3606" w:rsidP="006E49BF">
      <w:pPr>
        <w:spacing w:after="0"/>
        <w:rPr>
          <w:rFonts w:ascii="Times New Roman" w:hAnsi="Times New Roman" w:cs="Times New Roman"/>
          <w:sz w:val="24"/>
          <w:szCs w:val="24"/>
          <w:shd w:val="clear" w:color="auto" w:fill="FFFFFF"/>
        </w:rPr>
      </w:pPr>
      <w:r w:rsidRPr="006A3606">
        <w:rPr>
          <w:rFonts w:ascii="Times New Roman" w:hAnsi="Times New Roman" w:cs="Times New Roman"/>
          <w:sz w:val="24"/>
          <w:szCs w:val="24"/>
          <w:shd w:val="clear" w:color="auto" w:fill="FFFFFF"/>
        </w:rPr>
        <w:t>The University of Maryland Law Journal of Race, Religion, Gender and Class was established in 2001 as Margins, Maryland’s Law Journal on Race, Religion, Gender, and Class. The name was changed in 2004 to “represent [the] journal’s mission more clearly.” The Journal provides a forum for academics, judges, and practitioners to engage in a scholarly discussion of legal issues pertaining to race, religion, gender and class. The Journal hosts an annual symposium that explores a current legal topic related to the Journal's focus.</w:t>
      </w:r>
    </w:p>
    <w:p w14:paraId="2206ED8A" w14:textId="77777777" w:rsidR="009F4EDA" w:rsidRDefault="009F4ED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BEE2A2" w14:textId="7C9996B4" w:rsidR="006A3606" w:rsidRDefault="00C336BC" w:rsidP="006E49BF">
      <w:pPr>
        <w:spacing w:after="0"/>
        <w:rPr>
          <w:rFonts w:ascii="Times New Roman" w:hAnsi="Times New Roman" w:cs="Times New Roman"/>
          <w:b/>
          <w:bCs/>
          <w:sz w:val="24"/>
          <w:szCs w:val="24"/>
          <w:shd w:val="clear" w:color="auto" w:fill="FFFFFF"/>
        </w:rPr>
      </w:pPr>
      <w:bookmarkStart w:id="82" w:name="_Hlk152680208"/>
      <w:r>
        <w:rPr>
          <w:rFonts w:ascii="Times New Roman" w:hAnsi="Times New Roman" w:cs="Times New Roman"/>
          <w:b/>
          <w:bCs/>
          <w:sz w:val="24"/>
          <w:szCs w:val="24"/>
          <w:shd w:val="clear" w:color="auto" w:fill="FFFFFF"/>
        </w:rPr>
        <w:lastRenderedPageBreak/>
        <w:t>McGeorge School of Law at University of Pacific</w:t>
      </w:r>
    </w:p>
    <w:bookmarkEnd w:id="82"/>
    <w:p w14:paraId="0997D81C" w14:textId="1725CE80" w:rsidR="00C336BC" w:rsidRDefault="00C336BC" w:rsidP="006E49B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Sacramento, California:      Median GPA:  3.50     Median LSAT:  154</w:t>
      </w:r>
    </w:p>
    <w:p w14:paraId="78A706DA" w14:textId="42B84A19" w:rsidR="00C336BC" w:rsidRDefault="00C336BC"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175 Students</w:t>
      </w:r>
    </w:p>
    <w:p w14:paraId="102F497C" w14:textId="77777777" w:rsidR="00C336BC" w:rsidRDefault="00C336BC" w:rsidP="006E49BF">
      <w:pPr>
        <w:spacing w:after="0"/>
        <w:rPr>
          <w:rFonts w:ascii="Times New Roman" w:hAnsi="Times New Roman" w:cs="Times New Roman"/>
          <w:sz w:val="24"/>
          <w:szCs w:val="24"/>
          <w:shd w:val="clear" w:color="auto" w:fill="FFFFFF"/>
        </w:rPr>
      </w:pPr>
    </w:p>
    <w:p w14:paraId="2FDCF7B9" w14:textId="4766833E" w:rsidR="00C336BC" w:rsidRDefault="00C336BC" w:rsidP="006E49B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92A1402" w14:textId="77777777" w:rsidR="00C336BC" w:rsidRDefault="00C336BC" w:rsidP="006E49BF">
      <w:pPr>
        <w:spacing w:after="0"/>
        <w:rPr>
          <w:rFonts w:ascii="Times New Roman" w:hAnsi="Times New Roman" w:cs="Times New Roman"/>
          <w:sz w:val="24"/>
          <w:szCs w:val="24"/>
          <w:shd w:val="clear" w:color="auto" w:fill="FFFFFF"/>
        </w:rPr>
      </w:pPr>
    </w:p>
    <w:p w14:paraId="3DA67907" w14:textId="6DB8CE5A" w:rsidR="00C336BC" w:rsidRDefault="00F118A6" w:rsidP="006E49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CLINIC</w:t>
      </w:r>
    </w:p>
    <w:p w14:paraId="2B0CCBCD" w14:textId="77777777" w:rsidR="00F118A6" w:rsidRDefault="00F118A6" w:rsidP="006E49BF">
      <w:pPr>
        <w:spacing w:after="0"/>
        <w:rPr>
          <w:rFonts w:ascii="Times New Roman" w:hAnsi="Times New Roman" w:cs="Times New Roman"/>
          <w:sz w:val="24"/>
          <w:szCs w:val="24"/>
          <w:shd w:val="clear" w:color="auto" w:fill="FFFFFF"/>
        </w:rPr>
      </w:pPr>
    </w:p>
    <w:p w14:paraId="65ABEA35" w14:textId="77777777" w:rsidR="00F118A6" w:rsidRP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The Bankruptcy Clinic provides a practical skills experience in insolvency issues and proceedings. Each student will interview and counsel clients, as well as engage in all aspects of case assessment. Each student will have the opportunity to represent debtors in bankruptcy proceedings in the United States Bankruptcy Court for the Eastern District of California.</w:t>
      </w:r>
    </w:p>
    <w:p w14:paraId="0F44E646" w14:textId="77777777" w:rsidR="00F118A6" w:rsidRPr="00F118A6" w:rsidRDefault="00F118A6" w:rsidP="00F118A6">
      <w:pPr>
        <w:spacing w:after="0"/>
        <w:rPr>
          <w:rFonts w:ascii="Times New Roman" w:hAnsi="Times New Roman" w:cs="Times New Roman"/>
          <w:sz w:val="24"/>
          <w:szCs w:val="24"/>
          <w:shd w:val="clear" w:color="auto" w:fill="FFFFFF"/>
        </w:rPr>
      </w:pPr>
    </w:p>
    <w:p w14:paraId="252A1FBF" w14:textId="6142B7EF"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Each student will handle a variety of actual cases, and will represent clients under the direct supervision of Warren A. Jones, Professor of Law. Case work will be complemented by a required weekly seminar.</w:t>
      </w:r>
    </w:p>
    <w:p w14:paraId="61B14132" w14:textId="77777777" w:rsidR="00F118A6" w:rsidRDefault="00F118A6" w:rsidP="00F118A6">
      <w:pPr>
        <w:spacing w:after="0"/>
        <w:rPr>
          <w:rFonts w:ascii="Times New Roman" w:hAnsi="Times New Roman" w:cs="Times New Roman"/>
          <w:sz w:val="24"/>
          <w:szCs w:val="24"/>
          <w:shd w:val="clear" w:color="auto" w:fill="FFFFFF"/>
        </w:rPr>
      </w:pPr>
    </w:p>
    <w:p w14:paraId="0B3344CB" w14:textId="1BB78C70" w:rsidR="00F118A6" w:rsidRDefault="00F118A6" w:rsidP="00F118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&amp; HEALTH LAW CLINIC</w:t>
      </w:r>
    </w:p>
    <w:p w14:paraId="0E2E7A7E" w14:textId="77777777" w:rsidR="00F118A6" w:rsidRDefault="00F118A6" w:rsidP="00F118A6">
      <w:pPr>
        <w:spacing w:after="0"/>
        <w:rPr>
          <w:rFonts w:ascii="Times New Roman" w:hAnsi="Times New Roman" w:cs="Times New Roman"/>
          <w:sz w:val="24"/>
          <w:szCs w:val="24"/>
          <w:shd w:val="clear" w:color="auto" w:fill="FFFFFF"/>
        </w:rPr>
      </w:pPr>
    </w:p>
    <w:p w14:paraId="6127086A" w14:textId="77777777" w:rsidR="00F118A6" w:rsidRP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The Elder &amp; Health Law Clinic provides students with civil practice skills in a growing area of area of legal specialization. Students will learn complicated substantive state and federal law, as well as engage in a high level of ethical competence. Many cases involve an interdisciplinary approach to lawyering. In furtherance of this, students engage in joint classes with UC Davis Medical students to explore common areas of practice. Students also interact with Adult Protective Services Social workers to staff cases and otherwise provide legal representation for the “whole” client.</w:t>
      </w:r>
    </w:p>
    <w:p w14:paraId="317ABBBA" w14:textId="77777777" w:rsidR="00F118A6" w:rsidRPr="00F118A6" w:rsidRDefault="00F118A6" w:rsidP="00F118A6">
      <w:pPr>
        <w:spacing w:after="0"/>
        <w:rPr>
          <w:rFonts w:ascii="Times New Roman" w:hAnsi="Times New Roman" w:cs="Times New Roman"/>
          <w:sz w:val="24"/>
          <w:szCs w:val="24"/>
          <w:shd w:val="clear" w:color="auto" w:fill="FFFFFF"/>
        </w:rPr>
      </w:pPr>
    </w:p>
    <w:p w14:paraId="21BE2B93" w14:textId="46B70235"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Under attorney supervision, students interview and counsel clients, conduct factual investigation and legal research, develop case theories and strategies, manage case files, draft documents, engage in civil discovery and depositions, negotiate, and present or defend cases in superior court and before administrative agencies. Students also have the opportunity to represent and counsel clients in transactional matters concerning planning for death, incapacity and a variety of other issues. Students join UCD Medical, Nursing, and Social Work students in interdisciplinary classes addressing legal and ethical issues common to both professions Priority cases include: Elder Financial Abuse Litigation; Probate and Probate Litigation; Social Security, Supplemental Security Income and Income Security Issues; Medicare, MediCal, In-Home Supportive Services and Health Access Issues; Substitute Decision-Making such as Powers of Attorney, Advance Health Care Directives, Trusts; Debtor-Creditor, Consumer Protection; and Wills, Trusts, and Small Estate Planning</w:t>
      </w:r>
      <w:r>
        <w:rPr>
          <w:rFonts w:ascii="Times New Roman" w:hAnsi="Times New Roman" w:cs="Times New Roman"/>
          <w:sz w:val="24"/>
          <w:szCs w:val="24"/>
          <w:shd w:val="clear" w:color="auto" w:fill="FFFFFF"/>
        </w:rPr>
        <w:t>.</w:t>
      </w:r>
    </w:p>
    <w:p w14:paraId="75DC9520" w14:textId="77777777" w:rsidR="00F118A6" w:rsidRDefault="00F118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13AC57D" w14:textId="3CFA7A1E"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lastRenderedPageBreak/>
        <w:t>McGeorge School of Law at University of Pacific</w:t>
      </w:r>
      <w:r>
        <w:rPr>
          <w:rFonts w:ascii="Times New Roman" w:hAnsi="Times New Roman" w:cs="Times New Roman"/>
          <w:sz w:val="24"/>
          <w:szCs w:val="24"/>
          <w:shd w:val="clear" w:color="auto" w:fill="FFFFFF"/>
        </w:rPr>
        <w:t xml:space="preserve"> (continued)</w:t>
      </w:r>
    </w:p>
    <w:p w14:paraId="56F13E71" w14:textId="77777777" w:rsidR="00F118A6" w:rsidRDefault="00F118A6" w:rsidP="00F118A6">
      <w:pPr>
        <w:spacing w:after="0"/>
        <w:rPr>
          <w:rFonts w:ascii="Times New Roman" w:hAnsi="Times New Roman" w:cs="Times New Roman"/>
          <w:sz w:val="24"/>
          <w:szCs w:val="24"/>
          <w:shd w:val="clear" w:color="auto" w:fill="FFFFFF"/>
        </w:rPr>
      </w:pPr>
    </w:p>
    <w:p w14:paraId="03643589" w14:textId="383E4835" w:rsidR="00F118A6" w:rsidRDefault="00F118A6" w:rsidP="00F118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DEFENDER CLINIC</w:t>
      </w:r>
    </w:p>
    <w:p w14:paraId="649AC835" w14:textId="77777777" w:rsidR="00F118A6" w:rsidRDefault="00F118A6" w:rsidP="00F118A6">
      <w:pPr>
        <w:spacing w:after="0"/>
        <w:rPr>
          <w:rFonts w:ascii="Times New Roman" w:hAnsi="Times New Roman" w:cs="Times New Roman"/>
          <w:sz w:val="24"/>
          <w:szCs w:val="24"/>
          <w:shd w:val="clear" w:color="auto" w:fill="FFFFFF"/>
        </w:rPr>
      </w:pPr>
    </w:p>
    <w:p w14:paraId="19B0A19B" w14:textId="77777777" w:rsidR="00F118A6" w:rsidRP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The Federal Defender Clinic provides students with the opportunities to represent indigent clients in federal misdemeanor cases, draft legal memoranda, argue motions, and develop a working knowledge of criminal and sentencing statutes. Enrolled students will attend monthly Petty Offense Calendar before magistrate judges where they will be assigned cases, then hone their skills in client counseling, plea negotiation, case analysis, oral advocacy, litigation, and trial techniques.</w:t>
      </w:r>
    </w:p>
    <w:p w14:paraId="283476ED" w14:textId="77777777" w:rsidR="00F118A6" w:rsidRPr="00F118A6" w:rsidRDefault="00F118A6" w:rsidP="00F118A6">
      <w:pPr>
        <w:spacing w:after="0"/>
        <w:rPr>
          <w:rFonts w:ascii="Times New Roman" w:hAnsi="Times New Roman" w:cs="Times New Roman"/>
          <w:sz w:val="24"/>
          <w:szCs w:val="24"/>
          <w:shd w:val="clear" w:color="auto" w:fill="FFFFFF"/>
        </w:rPr>
      </w:pPr>
    </w:p>
    <w:p w14:paraId="0502F978" w14:textId="7FC31DBD"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This year-long Clinic has two components: a two-hour weekly seminar called Federal Pretrial/Trial Seminar and the Federal Defender Clinic. The seminar is held on the McGeorge campus while clinical work is conducted downtown at the Federal Defender’s Office and the Robert T. Matsui U.S. Courthouse. Court Appearances may occur on any day of the week, but are primarily Monday, Tuesday, and Thursday mornings. Students will handle caseloads in teams of two.</w:t>
      </w:r>
    </w:p>
    <w:p w14:paraId="18961A74" w14:textId="77777777" w:rsidR="00F118A6" w:rsidRDefault="00F118A6" w:rsidP="00F118A6">
      <w:pPr>
        <w:spacing w:after="0"/>
        <w:rPr>
          <w:rFonts w:ascii="Times New Roman" w:hAnsi="Times New Roman" w:cs="Times New Roman"/>
          <w:sz w:val="24"/>
          <w:szCs w:val="24"/>
          <w:shd w:val="clear" w:color="auto" w:fill="FFFFFF"/>
        </w:rPr>
      </w:pPr>
    </w:p>
    <w:p w14:paraId="70EC0DB0" w14:textId="630C8FB5" w:rsidR="00F118A6" w:rsidRDefault="00F118A6" w:rsidP="00F118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HOMELESS ADVOCACY CLINIC</w:t>
      </w:r>
    </w:p>
    <w:p w14:paraId="231F941E" w14:textId="77777777" w:rsidR="00F118A6" w:rsidRDefault="00F118A6" w:rsidP="00F118A6">
      <w:pPr>
        <w:spacing w:after="0"/>
        <w:rPr>
          <w:rFonts w:ascii="Times New Roman" w:hAnsi="Times New Roman" w:cs="Times New Roman"/>
          <w:sz w:val="24"/>
          <w:szCs w:val="24"/>
          <w:shd w:val="clear" w:color="auto" w:fill="FFFFFF"/>
        </w:rPr>
      </w:pPr>
    </w:p>
    <w:p w14:paraId="0F6F5B89" w14:textId="77777777" w:rsidR="00F118A6" w:rsidRP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In 2019, the Sacramento County Board of Supervisors formally declared an emergency homeless shelter crisis. The 2019 Homeless Point in Time for Sacramento County found that 5,570 persons experience homelessness on a given night, and that number has increased with COVID-19. In 2020, more than 95 homeless men and women died in Sacramento County, and the number of homeless deaths is surging. The data from a variety of governmental and nonprofit organizations is overwhelming that the vulnerable reentry and homeless population suffer disproportionately from serious mental illness and substance use disorders.</w:t>
      </w:r>
    </w:p>
    <w:p w14:paraId="3E176153" w14:textId="77777777" w:rsidR="00F118A6" w:rsidRPr="00F118A6" w:rsidRDefault="00F118A6" w:rsidP="00F118A6">
      <w:pPr>
        <w:spacing w:after="0"/>
        <w:rPr>
          <w:rFonts w:ascii="Times New Roman" w:hAnsi="Times New Roman" w:cs="Times New Roman"/>
          <w:sz w:val="24"/>
          <w:szCs w:val="24"/>
          <w:shd w:val="clear" w:color="auto" w:fill="FFFFFF"/>
        </w:rPr>
      </w:pPr>
    </w:p>
    <w:p w14:paraId="21FD7CBA" w14:textId="77777777" w:rsidR="00F118A6" w:rsidRP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The HAC established a medical legal partnership with WellSpace Health, a community health center in Sacramento. Medical-legal partnerships with direct legal representation are a proven model to address unmet social determinants of health that impact on homelessness and recidivism. Other current community partners include the Office of the Federal Defender, the Sacramento County Public Defender, and the Exodus Project, an interfaith nonprofit providing mentorship and other services to returning citizens from the Sacramento County jails.</w:t>
      </w:r>
    </w:p>
    <w:p w14:paraId="14A6C1AA" w14:textId="77777777" w:rsidR="00F118A6" w:rsidRPr="00F118A6" w:rsidRDefault="00F118A6" w:rsidP="00F118A6">
      <w:pPr>
        <w:spacing w:after="0"/>
        <w:rPr>
          <w:rFonts w:ascii="Times New Roman" w:hAnsi="Times New Roman" w:cs="Times New Roman"/>
          <w:sz w:val="24"/>
          <w:szCs w:val="24"/>
          <w:shd w:val="clear" w:color="auto" w:fill="FFFFFF"/>
        </w:rPr>
      </w:pPr>
    </w:p>
    <w:p w14:paraId="4FCF7BC9" w14:textId="041EA820"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Students in the Homeless Advocacy Clinic provide legal services to help eliminate barriers to housing and employment for criminal justice-involved individuals who are experiencing homelessness. Priority legal services include access to public benefits; expungement of criminal records; reduction of traffic fines and fees; child support modification; and credit counseling.</w:t>
      </w:r>
    </w:p>
    <w:p w14:paraId="272481A2" w14:textId="77777777" w:rsidR="00F118A6" w:rsidRDefault="00F118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4C7484" w14:textId="24EE6AF2"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lastRenderedPageBreak/>
        <w:t>McGeorge School of Law at University of Pacific (continued)</w:t>
      </w:r>
    </w:p>
    <w:p w14:paraId="5C390985" w14:textId="77777777" w:rsidR="00F118A6" w:rsidRDefault="00F118A6" w:rsidP="00F118A6">
      <w:pPr>
        <w:spacing w:after="0"/>
        <w:rPr>
          <w:rFonts w:ascii="Times New Roman" w:hAnsi="Times New Roman" w:cs="Times New Roman"/>
          <w:sz w:val="24"/>
          <w:szCs w:val="24"/>
          <w:shd w:val="clear" w:color="auto" w:fill="FFFFFF"/>
        </w:rPr>
      </w:pPr>
    </w:p>
    <w:p w14:paraId="13D87280" w14:textId="5C0186FA" w:rsidR="00F118A6" w:rsidRDefault="00F118A6" w:rsidP="00F118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4FB1B9EC" w14:textId="77777777" w:rsidR="00F118A6" w:rsidRDefault="00F118A6" w:rsidP="00F118A6">
      <w:pPr>
        <w:spacing w:after="0"/>
        <w:rPr>
          <w:rFonts w:ascii="Times New Roman" w:hAnsi="Times New Roman" w:cs="Times New Roman"/>
          <w:sz w:val="24"/>
          <w:szCs w:val="24"/>
          <w:shd w:val="clear" w:color="auto" w:fill="FFFFFF"/>
        </w:rPr>
      </w:pPr>
    </w:p>
    <w:p w14:paraId="58940A1A" w14:textId="77777777" w:rsidR="00F118A6" w:rsidRP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The Immigration Law Clinic provides a practical skills experience where students gain professional skills in client interviewing, identifying and resolving legal issues, providing legal advice, and developing and implementing a case plan for their clients. Clinic students interview and counsel clients, as well as prepare declarations, legal briefs and supporting exhibits in their representation of clients before the Department of Homeland Security and the Immigration Court. Representative cases include VAWA, asylum, Special Immigrant Juvenile Petitions, and family-based applications. The Clinic represents underserved non- citizens living below the poverty level.</w:t>
      </w:r>
    </w:p>
    <w:p w14:paraId="42547750" w14:textId="77777777" w:rsidR="00F118A6" w:rsidRPr="00F118A6" w:rsidRDefault="00F118A6" w:rsidP="00F118A6">
      <w:pPr>
        <w:spacing w:after="0"/>
        <w:rPr>
          <w:rFonts w:ascii="Times New Roman" w:hAnsi="Times New Roman" w:cs="Times New Roman"/>
          <w:sz w:val="24"/>
          <w:szCs w:val="24"/>
          <w:shd w:val="clear" w:color="auto" w:fill="FFFFFF"/>
        </w:rPr>
      </w:pPr>
    </w:p>
    <w:p w14:paraId="73E749F3" w14:textId="3D72192C" w:rsidR="00F118A6" w:rsidRDefault="00F118A6" w:rsidP="00F118A6">
      <w:pPr>
        <w:spacing w:after="0"/>
        <w:rPr>
          <w:rFonts w:ascii="Times New Roman" w:hAnsi="Times New Roman" w:cs="Times New Roman"/>
          <w:sz w:val="24"/>
          <w:szCs w:val="24"/>
          <w:shd w:val="clear" w:color="auto" w:fill="FFFFFF"/>
        </w:rPr>
      </w:pPr>
      <w:r w:rsidRPr="00F118A6">
        <w:rPr>
          <w:rFonts w:ascii="Times New Roman" w:hAnsi="Times New Roman" w:cs="Times New Roman"/>
          <w:sz w:val="24"/>
          <w:szCs w:val="24"/>
          <w:shd w:val="clear" w:color="auto" w:fill="FFFFFF"/>
        </w:rPr>
        <w:t>Under attorney supervision, each enrolled student will handle a variety of actual cases and will represent clients under the direct supervision of an immigration attorney. Casework will be complemented by a required weekly seminar. The Clinic is located on campus. Students will be certified by the California State Bar under the Practical Training of Law Students program.</w:t>
      </w:r>
    </w:p>
    <w:p w14:paraId="72A345A3" w14:textId="77777777" w:rsidR="00F118A6" w:rsidRDefault="00F118A6" w:rsidP="00F118A6">
      <w:pPr>
        <w:spacing w:after="0"/>
        <w:rPr>
          <w:rFonts w:ascii="Times New Roman" w:hAnsi="Times New Roman" w:cs="Times New Roman"/>
          <w:sz w:val="24"/>
          <w:szCs w:val="24"/>
          <w:shd w:val="clear" w:color="auto" w:fill="FFFFFF"/>
        </w:rPr>
      </w:pPr>
    </w:p>
    <w:p w14:paraId="0AFA7829" w14:textId="5A53FF4F" w:rsidR="00F118A6" w:rsidRDefault="00516FED" w:rsidP="00F118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LEGISLATIVE AND PUBLIC POLICY CLINIC</w:t>
      </w:r>
    </w:p>
    <w:p w14:paraId="521E50E0" w14:textId="77777777" w:rsidR="00516FED" w:rsidRDefault="00516FED" w:rsidP="00F118A6">
      <w:pPr>
        <w:spacing w:after="0"/>
        <w:rPr>
          <w:rFonts w:ascii="Times New Roman" w:hAnsi="Times New Roman" w:cs="Times New Roman"/>
          <w:sz w:val="24"/>
          <w:szCs w:val="24"/>
          <w:shd w:val="clear" w:color="auto" w:fill="FFFFFF"/>
        </w:rPr>
      </w:pPr>
    </w:p>
    <w:p w14:paraId="515BCFD4" w14:textId="77777777" w:rsidR="00516FED" w:rsidRP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t>This Clinic provides an opportunity for students to represent client sponsors to develop legislative or public policy change. Students engage with experienced professionals in the Legislature and can develop a network of Capitol area contacts.</w:t>
      </w:r>
    </w:p>
    <w:p w14:paraId="4A40E170" w14:textId="77777777" w:rsidR="00516FED" w:rsidRPr="00516FED" w:rsidRDefault="00516FED" w:rsidP="00516FED">
      <w:pPr>
        <w:spacing w:after="0"/>
        <w:rPr>
          <w:rFonts w:ascii="Times New Roman" w:hAnsi="Times New Roman" w:cs="Times New Roman"/>
          <w:sz w:val="24"/>
          <w:szCs w:val="24"/>
          <w:shd w:val="clear" w:color="auto" w:fill="FFFFFF"/>
        </w:rPr>
      </w:pPr>
    </w:p>
    <w:p w14:paraId="6ACD51D9" w14:textId="673DBC3D" w:rsid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t>The Legislative &amp; Public Policy Clinic provides a practical skills experience in researching, drafting, and pursuing adoption of California state legislative and public policy changes. Students will interact with client sponsors, elected and appointed officials in state government and their staff, lobbyists, and public affairs professionals. Students often work to develop coalitions and interact with the media in support of a legislative proposal.</w:t>
      </w:r>
    </w:p>
    <w:p w14:paraId="466B6D4A" w14:textId="77777777" w:rsidR="00516FED" w:rsidRDefault="00516FE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6E6970D" w14:textId="207026E3" w:rsid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lastRenderedPageBreak/>
        <w:t>McGeorge School of Law at University of Pacific (continued)</w:t>
      </w:r>
    </w:p>
    <w:p w14:paraId="09BF9118" w14:textId="77777777" w:rsidR="00516FED" w:rsidRDefault="00516FED" w:rsidP="00516FED">
      <w:pPr>
        <w:spacing w:after="0"/>
        <w:rPr>
          <w:rFonts w:ascii="Times New Roman" w:hAnsi="Times New Roman" w:cs="Times New Roman"/>
          <w:sz w:val="24"/>
          <w:szCs w:val="24"/>
          <w:shd w:val="clear" w:color="auto" w:fill="FFFFFF"/>
        </w:rPr>
      </w:pPr>
    </w:p>
    <w:p w14:paraId="2227C908" w14:textId="6033DF70" w:rsidR="00516FED" w:rsidRDefault="00516FED" w:rsidP="00516FE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PRISONER CIVIL RIGHTS MEDIATION CLINIC</w:t>
      </w:r>
    </w:p>
    <w:p w14:paraId="11D20C42" w14:textId="77777777" w:rsidR="00516FED" w:rsidRDefault="00516FED" w:rsidP="00516FED">
      <w:pPr>
        <w:spacing w:after="0"/>
        <w:rPr>
          <w:rFonts w:ascii="Times New Roman" w:hAnsi="Times New Roman" w:cs="Times New Roman"/>
          <w:sz w:val="24"/>
          <w:szCs w:val="24"/>
          <w:shd w:val="clear" w:color="auto" w:fill="FFFFFF"/>
        </w:rPr>
      </w:pPr>
    </w:p>
    <w:p w14:paraId="7764E84E" w14:textId="77777777" w:rsidR="00516FED" w:rsidRP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t>The Prisoner Civil Rights Mediation Clinic was established in cooperation with the federal court in 2009. The Eastern District federal judges have more Section 1983 prisoner civil rights cases per judge than any other federal court in the nation. Under Section 1983 of a Reconstruction era Civil Rights Act, prisoners in state prisons have the right to sue in federal court to seek relief for alleged violation of rights protected by the Constitution or created by federal statute. The Clinic provides law students with the unique opportunity to co-mediate these prisoner civil rights cases with a federal magistrate judge. Professor Ederlina Co teaches the Clinic.</w:t>
      </w:r>
    </w:p>
    <w:p w14:paraId="6F2F40BE" w14:textId="3540B01B" w:rsidR="00516FED" w:rsidRPr="00516FED" w:rsidRDefault="00516FED" w:rsidP="00516FED">
      <w:pPr>
        <w:spacing w:after="0"/>
        <w:rPr>
          <w:rFonts w:ascii="Times New Roman" w:hAnsi="Times New Roman" w:cs="Times New Roman"/>
          <w:sz w:val="24"/>
          <w:szCs w:val="24"/>
          <w:shd w:val="clear" w:color="auto" w:fill="FFFFFF"/>
        </w:rPr>
      </w:pPr>
    </w:p>
    <w:p w14:paraId="02D3BDBA" w14:textId="77777777" w:rsidR="00516FED" w:rsidRP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t>The Prisoner Civil Rights Mediation Clinic provides students with the opportunity to co-mediate section 1983 prisoner civil rights cases with a federal magistrate judge at the United States District Court for the Eastern District of California. Under section 1983, prisoners in state prisons have the right to file a civil rights complaint seeking relief for alleged violations of their rights protected by the Constitution or created by federal statute. Students will learn effective mediation techniques and gain a working knowledge of section 1983 prisoner civil rights law.</w:t>
      </w:r>
    </w:p>
    <w:p w14:paraId="10223010" w14:textId="77777777" w:rsidR="00516FED" w:rsidRPr="00516FED" w:rsidRDefault="00516FED" w:rsidP="00516FED">
      <w:pPr>
        <w:spacing w:after="0"/>
        <w:rPr>
          <w:rFonts w:ascii="Times New Roman" w:hAnsi="Times New Roman" w:cs="Times New Roman"/>
          <w:sz w:val="24"/>
          <w:szCs w:val="24"/>
          <w:shd w:val="clear" w:color="auto" w:fill="FFFFFF"/>
        </w:rPr>
      </w:pPr>
    </w:p>
    <w:p w14:paraId="54503A9C" w14:textId="0A9A7EBB" w:rsid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t>This semester-long Clinic consists of a seminar and detailed work preparing for and conducting co-mediations with a federal magistrate judge. Over the course of the semester, students review assigned section 1983 cases, interview prisoner-plaintiffs, prepare bench memoranda for a federal magistrate judge, and co-mediate their assigned cases. Students also write reflection papers on their experience co-mediating the cases.</w:t>
      </w:r>
    </w:p>
    <w:p w14:paraId="39DEF1BE" w14:textId="77777777" w:rsidR="00516FED" w:rsidRDefault="00516FED" w:rsidP="00516FED">
      <w:pPr>
        <w:spacing w:after="0"/>
        <w:rPr>
          <w:rFonts w:ascii="Times New Roman" w:hAnsi="Times New Roman" w:cs="Times New Roman"/>
          <w:sz w:val="24"/>
          <w:szCs w:val="24"/>
          <w:shd w:val="clear" w:color="auto" w:fill="FFFFFF"/>
        </w:rPr>
      </w:pPr>
    </w:p>
    <w:p w14:paraId="70412AE1" w14:textId="37CBB790" w:rsidR="00516FED" w:rsidRDefault="00516FED" w:rsidP="00516FE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215C1E8" w14:textId="77777777" w:rsidR="00516FED" w:rsidRDefault="00516FED" w:rsidP="00516FED">
      <w:pPr>
        <w:spacing w:after="0"/>
        <w:rPr>
          <w:rFonts w:ascii="Times New Roman" w:hAnsi="Times New Roman" w:cs="Times New Roman"/>
          <w:sz w:val="24"/>
          <w:szCs w:val="24"/>
          <w:shd w:val="clear" w:color="auto" w:fill="FFFFFF"/>
        </w:rPr>
      </w:pPr>
    </w:p>
    <w:p w14:paraId="0FCD95A4" w14:textId="77F837F0" w:rsidR="00516FED" w:rsidRDefault="00516FED" w:rsidP="00516FE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UNIVERSITY OF THE PACIFIC LAW REVIEW</w:t>
      </w:r>
    </w:p>
    <w:p w14:paraId="38EBBC15" w14:textId="77777777" w:rsidR="00516FED" w:rsidRDefault="00516FED" w:rsidP="00516FED">
      <w:pPr>
        <w:spacing w:after="0"/>
        <w:rPr>
          <w:rFonts w:ascii="Times New Roman" w:hAnsi="Times New Roman" w:cs="Times New Roman"/>
          <w:sz w:val="24"/>
          <w:szCs w:val="24"/>
          <w:shd w:val="clear" w:color="auto" w:fill="FFFFFF"/>
        </w:rPr>
      </w:pPr>
    </w:p>
    <w:p w14:paraId="4E6EAEFB" w14:textId="345E884F" w:rsid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t>The University of the Pacific Law Review is a student-run, scholarly journal published on a quarterly basis, containing articles written by members of the bar and bench, legal analysis and commentary on cutting-edge transnational issues, student-authored comments, and student-authored reviews of recently enacted California legislation.</w:t>
      </w:r>
    </w:p>
    <w:p w14:paraId="7F2A88AC" w14:textId="77777777" w:rsidR="00516FED" w:rsidRDefault="00516FED" w:rsidP="00516FED">
      <w:pPr>
        <w:spacing w:after="0"/>
        <w:rPr>
          <w:rFonts w:ascii="Times New Roman" w:hAnsi="Times New Roman" w:cs="Times New Roman"/>
          <w:sz w:val="24"/>
          <w:szCs w:val="24"/>
          <w:shd w:val="clear" w:color="auto" w:fill="FFFFFF"/>
        </w:rPr>
      </w:pPr>
    </w:p>
    <w:p w14:paraId="6D182E2B" w14:textId="53B00B46" w:rsidR="00516FED" w:rsidRDefault="00516FE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3AD6CC0" w14:textId="03C379FC" w:rsidR="00516FED" w:rsidRDefault="00516FED" w:rsidP="00516FED">
      <w:pPr>
        <w:spacing w:after="0"/>
        <w:rPr>
          <w:rFonts w:ascii="Times New Roman" w:hAnsi="Times New Roman" w:cs="Times New Roman"/>
          <w:sz w:val="24"/>
          <w:szCs w:val="24"/>
          <w:shd w:val="clear" w:color="auto" w:fill="FFFFFF"/>
        </w:rPr>
      </w:pPr>
      <w:r w:rsidRPr="00516FED">
        <w:rPr>
          <w:rFonts w:ascii="Times New Roman" w:hAnsi="Times New Roman" w:cs="Times New Roman"/>
          <w:sz w:val="24"/>
          <w:szCs w:val="24"/>
          <w:shd w:val="clear" w:color="auto" w:fill="FFFFFF"/>
        </w:rPr>
        <w:lastRenderedPageBreak/>
        <w:t>McGeorge School of Law at University of Pacific (continued)</w:t>
      </w:r>
    </w:p>
    <w:p w14:paraId="04E1DF1B" w14:textId="77777777" w:rsidR="00516FED" w:rsidRDefault="00516FED" w:rsidP="00516FED">
      <w:pPr>
        <w:spacing w:after="0"/>
        <w:rPr>
          <w:rFonts w:ascii="Times New Roman" w:hAnsi="Times New Roman" w:cs="Times New Roman"/>
          <w:sz w:val="24"/>
          <w:szCs w:val="24"/>
          <w:shd w:val="clear" w:color="auto" w:fill="FFFFFF"/>
        </w:rPr>
      </w:pPr>
    </w:p>
    <w:p w14:paraId="6670A5F2" w14:textId="48226919" w:rsidR="00516FED" w:rsidRDefault="00DB21C1" w:rsidP="00516FE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INITIATIVE REVIEW</w:t>
      </w:r>
    </w:p>
    <w:p w14:paraId="4ACEFBB2" w14:textId="77777777" w:rsidR="00DB21C1" w:rsidRDefault="00DB21C1" w:rsidP="00516FED">
      <w:pPr>
        <w:spacing w:after="0"/>
        <w:rPr>
          <w:rFonts w:ascii="Times New Roman" w:hAnsi="Times New Roman" w:cs="Times New Roman"/>
          <w:sz w:val="24"/>
          <w:szCs w:val="24"/>
          <w:shd w:val="clear" w:color="auto" w:fill="FFFFFF"/>
        </w:rPr>
      </w:pPr>
    </w:p>
    <w:p w14:paraId="25D45A0B" w14:textId="77777777" w:rsidR="00DB21C1" w:rsidRPr="00DB21C1" w:rsidRDefault="00DB21C1" w:rsidP="00DB21C1">
      <w:pPr>
        <w:spacing w:after="0"/>
        <w:rPr>
          <w:rFonts w:ascii="Times New Roman" w:hAnsi="Times New Roman" w:cs="Times New Roman"/>
          <w:sz w:val="24"/>
          <w:szCs w:val="24"/>
          <w:shd w:val="clear" w:color="auto" w:fill="FFFFFF"/>
        </w:rPr>
      </w:pPr>
      <w:r w:rsidRPr="00DB21C1">
        <w:rPr>
          <w:rFonts w:ascii="Times New Roman" w:hAnsi="Times New Roman" w:cs="Times New Roman"/>
          <w:sz w:val="24"/>
          <w:szCs w:val="24"/>
          <w:shd w:val="clear" w:color="auto" w:fill="FFFFFF"/>
        </w:rPr>
        <w:t>At every statewide election in California, voters make choices about candidates and ballot propositions. Statewide ballot measures, including initiatives and referendums, are a vital form of direct democracy and allow voters to have a voice in the laws that will govern them.</w:t>
      </w:r>
    </w:p>
    <w:p w14:paraId="5E8F2ED6" w14:textId="77777777" w:rsidR="00DB21C1" w:rsidRPr="00DB21C1" w:rsidRDefault="00DB21C1" w:rsidP="00DB21C1">
      <w:pPr>
        <w:spacing w:after="0"/>
        <w:rPr>
          <w:rFonts w:ascii="Times New Roman" w:hAnsi="Times New Roman" w:cs="Times New Roman"/>
          <w:sz w:val="24"/>
          <w:szCs w:val="24"/>
          <w:shd w:val="clear" w:color="auto" w:fill="FFFFFF"/>
        </w:rPr>
      </w:pPr>
    </w:p>
    <w:p w14:paraId="3604B597" w14:textId="77777777" w:rsidR="00DB21C1" w:rsidRPr="00DB21C1" w:rsidRDefault="00DB21C1" w:rsidP="00DB21C1">
      <w:pPr>
        <w:spacing w:after="0"/>
        <w:rPr>
          <w:rFonts w:ascii="Times New Roman" w:hAnsi="Times New Roman" w:cs="Times New Roman"/>
          <w:sz w:val="24"/>
          <w:szCs w:val="24"/>
          <w:shd w:val="clear" w:color="auto" w:fill="FFFFFF"/>
        </w:rPr>
      </w:pPr>
      <w:r w:rsidRPr="00DB21C1">
        <w:rPr>
          <w:rFonts w:ascii="Times New Roman" w:hAnsi="Times New Roman" w:cs="Times New Roman"/>
          <w:sz w:val="24"/>
          <w:szCs w:val="24"/>
          <w:shd w:val="clear" w:color="auto" w:fill="FFFFFF"/>
        </w:rPr>
        <w:t>In an effort to aid voters in exercising their choice, students in the California Initiative Seminar course at McGeorge study and analyze all statewide ballot measures for each California election. Their objective analyses are published here as the California Initiative Review (CIR).</w:t>
      </w:r>
    </w:p>
    <w:p w14:paraId="6DB72045" w14:textId="77777777" w:rsidR="00DB21C1" w:rsidRPr="00DB21C1" w:rsidRDefault="00DB21C1" w:rsidP="00DB21C1">
      <w:pPr>
        <w:spacing w:after="0"/>
        <w:rPr>
          <w:rFonts w:ascii="Times New Roman" w:hAnsi="Times New Roman" w:cs="Times New Roman"/>
          <w:sz w:val="24"/>
          <w:szCs w:val="24"/>
          <w:shd w:val="clear" w:color="auto" w:fill="FFFFFF"/>
        </w:rPr>
      </w:pPr>
    </w:p>
    <w:p w14:paraId="2800DE3A" w14:textId="713CBFF7" w:rsidR="00DB21C1" w:rsidRDefault="00DB21C1" w:rsidP="00DB21C1">
      <w:pPr>
        <w:spacing w:after="0"/>
        <w:rPr>
          <w:rFonts w:ascii="Times New Roman" w:hAnsi="Times New Roman" w:cs="Times New Roman"/>
          <w:sz w:val="24"/>
          <w:szCs w:val="24"/>
          <w:shd w:val="clear" w:color="auto" w:fill="FFFFFF"/>
        </w:rPr>
      </w:pPr>
      <w:r w:rsidRPr="00DB21C1">
        <w:rPr>
          <w:rFonts w:ascii="Times New Roman" w:hAnsi="Times New Roman" w:cs="Times New Roman"/>
          <w:sz w:val="24"/>
          <w:szCs w:val="24"/>
          <w:shd w:val="clear" w:color="auto" w:fill="FFFFFF"/>
        </w:rPr>
        <w:t>The California Initiative Review (CIR) is a non-partisan, objective Web publication which provides comprehensive, independent analyses of California Ballot initiatives and related issues. The review is produced each year by the Capital Center for Law &amp; Policy and presented at McGeorge’s California Initiative Forum.</w:t>
      </w:r>
    </w:p>
    <w:p w14:paraId="429D491D" w14:textId="77777777" w:rsidR="00DB21C1" w:rsidRDefault="00DB21C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5FFCBDC" w14:textId="5D0310EB" w:rsidR="00DB21C1" w:rsidRDefault="00DC3DC2" w:rsidP="00DB21C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Memphis Cecil C. Humphreys School of Law</w:t>
      </w:r>
    </w:p>
    <w:p w14:paraId="59231C76" w14:textId="0D2F9DEF" w:rsidR="00DC3DC2" w:rsidRDefault="00DC3DC2" w:rsidP="00DB21C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Memphis, Tennessee:      Median GPA:  3.32     Median LSAT:  154</w:t>
      </w:r>
    </w:p>
    <w:p w14:paraId="5575DF4E" w14:textId="5BA6EFB4" w:rsidR="00DC3DC2" w:rsidRDefault="00DC3DC2" w:rsidP="00DB21C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101 Students</w:t>
      </w:r>
    </w:p>
    <w:p w14:paraId="66A91F82" w14:textId="77777777" w:rsidR="00DC3DC2" w:rsidRDefault="00DC3DC2" w:rsidP="00DB21C1">
      <w:pPr>
        <w:spacing w:after="0"/>
        <w:rPr>
          <w:rFonts w:ascii="Times New Roman" w:hAnsi="Times New Roman" w:cs="Times New Roman"/>
          <w:sz w:val="24"/>
          <w:szCs w:val="24"/>
          <w:shd w:val="clear" w:color="auto" w:fill="FFFFFF"/>
        </w:rPr>
      </w:pPr>
    </w:p>
    <w:p w14:paraId="5FAD3592" w14:textId="1CB7A39F" w:rsidR="00DC3DC2" w:rsidRDefault="00DC3DC2" w:rsidP="00DB21C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4184BBA" w14:textId="77777777" w:rsidR="00DC3DC2" w:rsidRDefault="00DC3DC2" w:rsidP="00DB21C1">
      <w:pPr>
        <w:spacing w:after="0"/>
        <w:rPr>
          <w:rFonts w:ascii="Times New Roman" w:hAnsi="Times New Roman" w:cs="Times New Roman"/>
          <w:sz w:val="24"/>
          <w:szCs w:val="24"/>
          <w:shd w:val="clear" w:color="auto" w:fill="FFFFFF"/>
        </w:rPr>
      </w:pPr>
    </w:p>
    <w:p w14:paraId="3A382639" w14:textId="4474F8E3" w:rsidR="00DC3DC2" w:rsidRDefault="00F66FC3" w:rsidP="00DB21C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EXPUNGEMENT AND RESTORATION OF RIGHTS CLINIC</w:t>
      </w:r>
    </w:p>
    <w:p w14:paraId="11D12DB8" w14:textId="77777777" w:rsidR="00F66FC3" w:rsidRDefault="00F66FC3" w:rsidP="00DB21C1">
      <w:pPr>
        <w:spacing w:after="0"/>
        <w:rPr>
          <w:rFonts w:ascii="Times New Roman" w:hAnsi="Times New Roman" w:cs="Times New Roman"/>
          <w:sz w:val="24"/>
          <w:szCs w:val="24"/>
          <w:shd w:val="clear" w:color="auto" w:fill="FFFFFF"/>
        </w:rPr>
      </w:pPr>
    </w:p>
    <w:p w14:paraId="73BBC5A1" w14:textId="29463182" w:rsidR="00F66FC3" w:rsidRDefault="00F66FC3" w:rsidP="00DB21C1">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The Expungement and Restoration of Rights Clinic introduces students to the theoretical and practical aspects of representing clients with legal needs arising from the collateral consequences of prior arrests and convictions. Under the supervision of licensed faculty, Clinic students provide direct representation to individuals seeking: (1) expungement of criminal records: (2) court cost waivers in closed criminal matters; (3) restoration of citizenship / certificates of voter restoration; and (4) certificates of employability. Clinic students concurrently complete a curriculum designed to provide training in the handling of expungement and restoration of rights cases, to expose students to the complex legal, policy, social, and economic issues faced by persons previously charged with or convicted of criminal offenses, and to enhance the vital lawyering skills students will use in their casework and in practice beyond. The Clinic emphasizes team practice and collaboration, and, where possible, develops and seizes on community partnerships to provide broadly focused, multi-systemic advocacy for Clinic clients.</w:t>
      </w:r>
    </w:p>
    <w:p w14:paraId="06661506" w14:textId="77777777" w:rsidR="00F66FC3" w:rsidRDefault="00F66FC3" w:rsidP="00DB21C1">
      <w:pPr>
        <w:spacing w:after="0"/>
        <w:rPr>
          <w:rFonts w:ascii="Times New Roman" w:hAnsi="Times New Roman" w:cs="Times New Roman"/>
          <w:sz w:val="24"/>
          <w:szCs w:val="24"/>
          <w:shd w:val="clear" w:color="auto" w:fill="FFFFFF"/>
        </w:rPr>
      </w:pPr>
    </w:p>
    <w:p w14:paraId="014BFE07" w14:textId="36C15464" w:rsidR="00F66FC3" w:rsidRDefault="00F66FC3" w:rsidP="00DB21C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77535CDD" w14:textId="77777777" w:rsidR="00F66FC3" w:rsidRDefault="00F66FC3" w:rsidP="00DB21C1">
      <w:pPr>
        <w:spacing w:after="0"/>
        <w:rPr>
          <w:rFonts w:ascii="Times New Roman" w:hAnsi="Times New Roman" w:cs="Times New Roman"/>
          <w:sz w:val="24"/>
          <w:szCs w:val="24"/>
          <w:shd w:val="clear" w:color="auto" w:fill="FFFFFF"/>
        </w:rPr>
      </w:pPr>
    </w:p>
    <w:p w14:paraId="7F81DCB6" w14:textId="77777777" w:rsidR="00F66FC3" w:rsidRPr="00F66FC3" w:rsidRDefault="00F66FC3" w:rsidP="00F66FC3">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Students in the Mediation Clinic will study mediation from the inside-out, analyzing in detail the communicative, strategic, and ethical dimensions of specific interventions that mediators make in the context of particular cases. The Clinic will primarily focus on the students as the mediators, but the students will also be asked to consider the issues from other points of view: as the disputant, as an attorney representing a client in mediation, and in the capacity of advising an organizational client about dispute resolution options.</w:t>
      </w:r>
    </w:p>
    <w:p w14:paraId="33FD24FC" w14:textId="77777777" w:rsidR="00F66FC3" w:rsidRDefault="00F66FC3" w:rsidP="00F66FC3">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The Clinic will have four primary components:</w:t>
      </w:r>
    </w:p>
    <w:p w14:paraId="3E7E534D" w14:textId="77777777" w:rsidR="00F66FC3" w:rsidRPr="00F66FC3" w:rsidRDefault="00F66FC3" w:rsidP="00F66FC3">
      <w:pPr>
        <w:spacing w:after="0"/>
        <w:rPr>
          <w:rFonts w:ascii="Times New Roman" w:hAnsi="Times New Roman" w:cs="Times New Roman"/>
          <w:sz w:val="24"/>
          <w:szCs w:val="24"/>
          <w:shd w:val="clear" w:color="auto" w:fill="FFFFFF"/>
        </w:rPr>
      </w:pPr>
    </w:p>
    <w:p w14:paraId="11809C8F" w14:textId="77777777" w:rsidR="00F66FC3" w:rsidRPr="00F66FC3" w:rsidRDefault="00F66FC3" w:rsidP="00F66FC3">
      <w:pPr>
        <w:numPr>
          <w:ilvl w:val="0"/>
          <w:numId w:val="55"/>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Tennessee Supreme Court Rule 31 training;</w:t>
      </w:r>
    </w:p>
    <w:p w14:paraId="0E02D898" w14:textId="77777777" w:rsidR="00F66FC3" w:rsidRPr="00F66FC3" w:rsidRDefault="00F66FC3" w:rsidP="00F66FC3">
      <w:pPr>
        <w:numPr>
          <w:ilvl w:val="0"/>
          <w:numId w:val="55"/>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Observation of mediations conducted by Rule 31 Mediators in General Sessions Court cases, federal court cases, and EEOC administrative proceedings;</w:t>
      </w:r>
    </w:p>
    <w:p w14:paraId="1E3BED01" w14:textId="77777777" w:rsidR="00F66FC3" w:rsidRPr="00F66FC3" w:rsidRDefault="00F66FC3" w:rsidP="00F66FC3">
      <w:pPr>
        <w:numPr>
          <w:ilvl w:val="0"/>
          <w:numId w:val="55"/>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Student participation as co-mediator with Rule 31 Mediators in Shelby County General Sessions Court cases; and</w:t>
      </w:r>
    </w:p>
    <w:p w14:paraId="7BFFF229" w14:textId="255EF4F1" w:rsidR="00F66FC3" w:rsidRDefault="00F66FC3" w:rsidP="00F66FC3">
      <w:pPr>
        <w:numPr>
          <w:ilvl w:val="0"/>
          <w:numId w:val="55"/>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Weekly classroom seminar and case rounds designed to give students further training and feedback throughout the course of the semester.</w:t>
      </w:r>
    </w:p>
    <w:p w14:paraId="46E77B65" w14:textId="77777777" w:rsidR="00F66FC3" w:rsidRDefault="00F66FC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BA1907" w14:textId="61473039" w:rsidR="00F66FC3" w:rsidRDefault="00F66FC3" w:rsidP="00F66FC3">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lastRenderedPageBreak/>
        <w:t>University of Memphis Cecil C. Humphreys School of Law</w:t>
      </w:r>
      <w:r>
        <w:rPr>
          <w:rFonts w:ascii="Times New Roman" w:hAnsi="Times New Roman" w:cs="Times New Roman"/>
          <w:sz w:val="24"/>
          <w:szCs w:val="24"/>
          <w:shd w:val="clear" w:color="auto" w:fill="FFFFFF"/>
        </w:rPr>
        <w:t xml:space="preserve"> (continued)</w:t>
      </w:r>
    </w:p>
    <w:p w14:paraId="5DD7733F" w14:textId="77777777" w:rsidR="00F66FC3" w:rsidRDefault="00F66FC3" w:rsidP="00F66FC3">
      <w:pPr>
        <w:spacing w:after="0"/>
        <w:rPr>
          <w:rFonts w:ascii="Times New Roman" w:hAnsi="Times New Roman" w:cs="Times New Roman"/>
          <w:sz w:val="24"/>
          <w:szCs w:val="24"/>
          <w:shd w:val="clear" w:color="auto" w:fill="FFFFFF"/>
        </w:rPr>
      </w:pPr>
    </w:p>
    <w:p w14:paraId="4DB54514" w14:textId="3E38C2DB" w:rsidR="00F66FC3" w:rsidRDefault="00F66FC3" w:rsidP="00F66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MEDICAL-LEGAL PARTNERSHIP CLINIC</w:t>
      </w:r>
    </w:p>
    <w:p w14:paraId="4230081B" w14:textId="77777777" w:rsidR="00F66FC3" w:rsidRDefault="00F66FC3" w:rsidP="00F66FC3">
      <w:pPr>
        <w:spacing w:after="0"/>
        <w:rPr>
          <w:rFonts w:ascii="Times New Roman" w:hAnsi="Times New Roman" w:cs="Times New Roman"/>
          <w:sz w:val="24"/>
          <w:szCs w:val="24"/>
          <w:shd w:val="clear" w:color="auto" w:fill="FFFFFF"/>
        </w:rPr>
      </w:pPr>
    </w:p>
    <w:p w14:paraId="766CE768" w14:textId="77777777" w:rsidR="00F66FC3" w:rsidRPr="00F66FC3" w:rsidRDefault="00F66FC3" w:rsidP="00F66FC3">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The Medical-Legal Partnership (MLP) Clinic is an interdisciplinary course in which Memphis Law students represent low-income pediatric patients at Le Bonheur Children's Hospital and their families. The MLP Clinic is part of the Memphis Children's Health Law Directive (Memphis CHiLD), a collaborative effort among the School of Law, Memphis Area Legal Services (MALS) and Le Bonheur to address the legal and social issues that impact child and family health though direct legal services, education and systemic advocacy. Memphis CHiLD is the first medical-legal partnership of its kind in the region.</w:t>
      </w:r>
    </w:p>
    <w:p w14:paraId="4AF674B2" w14:textId="77777777" w:rsidR="00F66FC3" w:rsidRDefault="00F66FC3" w:rsidP="00F66FC3">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Under the supervision of the professor and clinic director, MLP Clinic students may handle cases involving one or more of the following I-HELP areas:</w:t>
      </w:r>
    </w:p>
    <w:p w14:paraId="2C9A2290" w14:textId="77777777" w:rsidR="00F66FC3" w:rsidRPr="00F66FC3" w:rsidRDefault="00F66FC3" w:rsidP="00F66FC3">
      <w:pPr>
        <w:spacing w:after="0"/>
        <w:rPr>
          <w:rFonts w:ascii="Times New Roman" w:hAnsi="Times New Roman" w:cs="Times New Roman"/>
          <w:sz w:val="24"/>
          <w:szCs w:val="24"/>
          <w:shd w:val="clear" w:color="auto" w:fill="FFFFFF"/>
        </w:rPr>
      </w:pPr>
    </w:p>
    <w:p w14:paraId="6BE7AA80" w14:textId="77777777" w:rsidR="00F66FC3" w:rsidRPr="00F66FC3" w:rsidRDefault="00F66FC3" w:rsidP="00F66FC3">
      <w:pPr>
        <w:numPr>
          <w:ilvl w:val="0"/>
          <w:numId w:val="56"/>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Income and insurance (including public benefits and public and private health insurance),</w:t>
      </w:r>
    </w:p>
    <w:p w14:paraId="3184E889" w14:textId="77777777" w:rsidR="00F66FC3" w:rsidRPr="00F66FC3" w:rsidRDefault="00F66FC3" w:rsidP="00F66FC3">
      <w:pPr>
        <w:numPr>
          <w:ilvl w:val="0"/>
          <w:numId w:val="56"/>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Housing (including landlord-tenant matters and utilities),</w:t>
      </w:r>
    </w:p>
    <w:p w14:paraId="52D9A94F" w14:textId="77777777" w:rsidR="00F66FC3" w:rsidRPr="00F66FC3" w:rsidRDefault="00F66FC3" w:rsidP="00F66FC3">
      <w:pPr>
        <w:numPr>
          <w:ilvl w:val="0"/>
          <w:numId w:val="56"/>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Employment and education (including unemployment and IEP's),</w:t>
      </w:r>
    </w:p>
    <w:p w14:paraId="034117DD" w14:textId="77777777" w:rsidR="00F66FC3" w:rsidRPr="00F66FC3" w:rsidRDefault="00F66FC3" w:rsidP="00F66FC3">
      <w:pPr>
        <w:numPr>
          <w:ilvl w:val="0"/>
          <w:numId w:val="56"/>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Legal education and counsel (providing education and training to health care professionals and the community), and</w:t>
      </w:r>
    </w:p>
    <w:p w14:paraId="733D3CCB" w14:textId="77777777" w:rsidR="00F66FC3" w:rsidRPr="00F66FC3" w:rsidRDefault="00F66FC3" w:rsidP="00F66FC3">
      <w:pPr>
        <w:numPr>
          <w:ilvl w:val="0"/>
          <w:numId w:val="56"/>
        </w:num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Personal and family safety (domestic violence and other family law matters).</w:t>
      </w:r>
    </w:p>
    <w:p w14:paraId="3FB9E0D8" w14:textId="77777777" w:rsidR="00F66FC3" w:rsidRDefault="00F66FC3" w:rsidP="00F66FC3">
      <w:pPr>
        <w:spacing w:after="0"/>
        <w:rPr>
          <w:rFonts w:ascii="Times New Roman" w:hAnsi="Times New Roman" w:cs="Times New Roman"/>
          <w:sz w:val="24"/>
          <w:szCs w:val="24"/>
          <w:shd w:val="clear" w:color="auto" w:fill="FFFFFF"/>
        </w:rPr>
      </w:pPr>
    </w:p>
    <w:p w14:paraId="0F522AD7" w14:textId="5F6DFA76" w:rsidR="00F80DAE" w:rsidRDefault="00F66FC3" w:rsidP="00F66FC3">
      <w:pPr>
        <w:spacing w:after="0"/>
        <w:rPr>
          <w:rFonts w:ascii="Times New Roman" w:hAnsi="Times New Roman" w:cs="Times New Roman"/>
          <w:sz w:val="24"/>
          <w:szCs w:val="24"/>
          <w:shd w:val="clear" w:color="auto" w:fill="FFFFFF"/>
        </w:rPr>
      </w:pPr>
      <w:r w:rsidRPr="00F66FC3">
        <w:rPr>
          <w:rFonts w:ascii="Times New Roman" w:hAnsi="Times New Roman" w:cs="Times New Roman"/>
          <w:sz w:val="24"/>
          <w:szCs w:val="24"/>
          <w:shd w:val="clear" w:color="auto" w:fill="FFFFFF"/>
        </w:rPr>
        <w:t>To complement their casework, students participate in weekly classroom sessions designed to explore the legal services they are providing, the legal, policy and ethical issues that affect patients' health, and the ways that health outcomes and health care access for low-income children can be enhanced by bringing together health and legal professionals. In both the case and classroom components of the Clinic, students engage in a series of ongoing interactions with the attorney and social work team that MALS has devoted to the Memphis CHiLD, as well as doctors, residents, medical school students, social workers, and other Le Bonheur faculty and staff."</w:t>
      </w:r>
    </w:p>
    <w:p w14:paraId="192E6353" w14:textId="77777777" w:rsidR="00F80DAE" w:rsidRDefault="00F80DA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8F4C46" w14:textId="77777777" w:rsidR="00F66FC3" w:rsidRPr="00F66FC3" w:rsidRDefault="00F66FC3" w:rsidP="00F66FC3">
      <w:pPr>
        <w:spacing w:after="0"/>
        <w:rPr>
          <w:rFonts w:ascii="Times New Roman" w:hAnsi="Times New Roman" w:cs="Times New Roman"/>
          <w:sz w:val="24"/>
          <w:szCs w:val="24"/>
          <w:shd w:val="clear" w:color="auto" w:fill="FFFFFF"/>
        </w:rPr>
      </w:pPr>
    </w:p>
    <w:p w14:paraId="57C86C45" w14:textId="11EA2127" w:rsidR="00F66FC3" w:rsidRDefault="00F80DAE" w:rsidP="00F66FC3">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University of Memphis Cecil C. Humphreys School of Law (continued)</w:t>
      </w:r>
    </w:p>
    <w:p w14:paraId="3E24B78D" w14:textId="77777777" w:rsidR="00F80DAE" w:rsidRDefault="00F80DAE" w:rsidP="00F66FC3">
      <w:pPr>
        <w:spacing w:after="0"/>
        <w:rPr>
          <w:rFonts w:ascii="Times New Roman" w:hAnsi="Times New Roman" w:cs="Times New Roman"/>
          <w:sz w:val="24"/>
          <w:szCs w:val="24"/>
          <w:shd w:val="clear" w:color="auto" w:fill="FFFFFF"/>
        </w:rPr>
      </w:pPr>
    </w:p>
    <w:p w14:paraId="6EBDCAD2" w14:textId="578782FE" w:rsidR="00F80DAE" w:rsidRDefault="00F80DAE" w:rsidP="00F66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NEIGHBORHOOD PRESERVATION CLINIC</w:t>
      </w:r>
    </w:p>
    <w:p w14:paraId="5001234E" w14:textId="77777777" w:rsidR="00F80DAE" w:rsidRDefault="00F80DAE" w:rsidP="00F66FC3">
      <w:pPr>
        <w:spacing w:after="0"/>
        <w:rPr>
          <w:rFonts w:ascii="Times New Roman" w:hAnsi="Times New Roman" w:cs="Times New Roman"/>
          <w:sz w:val="24"/>
          <w:szCs w:val="24"/>
          <w:shd w:val="clear" w:color="auto" w:fill="FFFFFF"/>
        </w:rPr>
      </w:pPr>
    </w:p>
    <w:p w14:paraId="33BC23D6" w14:textId="77777777" w:rsidR="00F80DAE" w:rsidRP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The University of Memphis Neighborhood Preservation Clinic represents the City of Memphis in public nuisance lawsuits seeking recourse against the owners of badly neglected, vacant and abandoned properties. Under the supervision of clinic co-directors Danny Schaffzin and Steve Barlow, and in collaboration with Neighborhood Preservation Staff Attorney Brigid Welsh, clinic students investigate property ownership and conditions; communicate with field code enforcement professionals; and research, prepare and file civil cases alleging claims arising under the Tennessee Neighborhood Preservation Act (NPA), T.C.A §13-6-101 et seq.</w:t>
      </w:r>
    </w:p>
    <w:p w14:paraId="53B7A3A1" w14:textId="77777777" w:rsidR="00F80DAE" w:rsidRPr="00F80DAE" w:rsidRDefault="00F80DAE" w:rsidP="00F80DAE">
      <w:pPr>
        <w:spacing w:after="0"/>
        <w:rPr>
          <w:rFonts w:ascii="Times New Roman" w:hAnsi="Times New Roman" w:cs="Times New Roman"/>
          <w:sz w:val="24"/>
          <w:szCs w:val="24"/>
          <w:shd w:val="clear" w:color="auto" w:fill="FFFFFF"/>
        </w:rPr>
      </w:pPr>
    </w:p>
    <w:p w14:paraId="470D3DFD" w14:textId="77777777" w:rsidR="00F80DAE" w:rsidRP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Once litigation is commenced, clinic students handle all aspects of those cases as they proceed in the Shelby County Environmental Court, a unique court of special jurisdiction concurrent with the Tennessee Circuit and Chancery Courts for certain purposes. Student case handling responsibilities include weekly appearances in the Environmental Court, during which students present at hearings and status updates, negotiate with opposing counsel and parties, and do all else that is necessary to move their cases forward. As their cases evolve, students grapple with issues of civil procedure, contracts, evidence, property, secured transactions, decedents estates, business organizations, and bankruptcy.</w:t>
      </w:r>
    </w:p>
    <w:p w14:paraId="620FFF54" w14:textId="77777777" w:rsidR="00F80DAE" w:rsidRPr="00F80DAE" w:rsidRDefault="00F80DAE" w:rsidP="00F80DAE">
      <w:pPr>
        <w:spacing w:after="0"/>
        <w:rPr>
          <w:rFonts w:ascii="Times New Roman" w:hAnsi="Times New Roman" w:cs="Times New Roman"/>
          <w:sz w:val="24"/>
          <w:szCs w:val="24"/>
          <w:shd w:val="clear" w:color="auto" w:fill="FFFFFF"/>
        </w:rPr>
      </w:pPr>
    </w:p>
    <w:p w14:paraId="5FE9C257" w14:textId="1AC3335A" w:rsid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To complement their casework, clinic students participate in a weekly classroom session focused on the pervasive challenge of property vacancy and abandonment in Memphis. The seminar segment of the weekly class exposes the law students to substantive code enforcement and housing law, national models of legal strategies to address problem properties, practice and procedure in the Shelby County Environmental Court, and the issues of ethics and professionalism that arise in the context of their cases. The seminar also includes a case rounds component, during which students engage in an ongoing dialogue about the challenges they are experiencing while managing clinic's cases.</w:t>
      </w:r>
    </w:p>
    <w:p w14:paraId="05A08DA4" w14:textId="77777777" w:rsidR="00F80DAE" w:rsidRDefault="00F80DAE" w:rsidP="00F80DAE">
      <w:pPr>
        <w:spacing w:after="0"/>
        <w:rPr>
          <w:rFonts w:ascii="Times New Roman" w:hAnsi="Times New Roman" w:cs="Times New Roman"/>
          <w:sz w:val="24"/>
          <w:szCs w:val="24"/>
          <w:shd w:val="clear" w:color="auto" w:fill="FFFFFF"/>
        </w:rPr>
      </w:pPr>
    </w:p>
    <w:p w14:paraId="2F4E3601" w14:textId="77777777" w:rsidR="00F80DAE" w:rsidRDefault="00F80DA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84522E1" w14:textId="7749FE38" w:rsid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lastRenderedPageBreak/>
        <w:t>University of Memphis Cecil C. Humphreys School of Law (continued)</w:t>
      </w:r>
    </w:p>
    <w:p w14:paraId="48016073" w14:textId="77777777" w:rsidR="00F80DAE" w:rsidRDefault="00F80DAE" w:rsidP="00F80DAE">
      <w:pPr>
        <w:spacing w:after="0"/>
        <w:rPr>
          <w:rFonts w:ascii="Times New Roman" w:hAnsi="Times New Roman" w:cs="Times New Roman"/>
          <w:sz w:val="24"/>
          <w:szCs w:val="24"/>
          <w:shd w:val="clear" w:color="auto" w:fill="FFFFFF"/>
        </w:rPr>
      </w:pPr>
    </w:p>
    <w:p w14:paraId="2587F38E" w14:textId="5F57D7DF" w:rsidR="00F80DAE" w:rsidRDefault="00F80DAE" w:rsidP="00F80D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21937EE" w14:textId="77777777" w:rsidR="00F80DAE" w:rsidRDefault="00F80DAE" w:rsidP="00F80DAE">
      <w:pPr>
        <w:spacing w:after="0"/>
        <w:rPr>
          <w:rFonts w:ascii="Times New Roman" w:hAnsi="Times New Roman" w:cs="Times New Roman"/>
          <w:sz w:val="24"/>
          <w:szCs w:val="24"/>
          <w:shd w:val="clear" w:color="auto" w:fill="FFFFFF"/>
        </w:rPr>
      </w:pPr>
    </w:p>
    <w:p w14:paraId="298CB79B" w14:textId="47D83265" w:rsidR="00F80DAE" w:rsidRDefault="00F80DAE" w:rsidP="00F80D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MEMPHIS LAW REVIEW</w:t>
      </w:r>
    </w:p>
    <w:p w14:paraId="72623E49" w14:textId="77777777" w:rsidR="00F80DAE" w:rsidRDefault="00F80DAE" w:rsidP="00F80DAE">
      <w:pPr>
        <w:spacing w:after="0"/>
        <w:rPr>
          <w:rFonts w:ascii="Times New Roman" w:hAnsi="Times New Roman" w:cs="Times New Roman"/>
          <w:sz w:val="24"/>
          <w:szCs w:val="24"/>
          <w:shd w:val="clear" w:color="auto" w:fill="FFFFFF"/>
        </w:rPr>
      </w:pPr>
    </w:p>
    <w:p w14:paraId="3798B9CC" w14:textId="77777777" w:rsidR="00F80DAE" w:rsidRP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The University of Memphis Law Review is a student-run organization whose primary purpose is to publish a journal of legal scholarship. The Law Review is published four times per year, and is roughly 1000 pages per volume. Student editors make all editorial decisions and, together with a faculty advisory, carry out the vision of the publication.</w:t>
      </w:r>
    </w:p>
    <w:p w14:paraId="791C95B5" w14:textId="77777777" w:rsidR="00F80DAE" w:rsidRPr="00F80DAE" w:rsidRDefault="00F80DAE" w:rsidP="00F80DAE">
      <w:pPr>
        <w:spacing w:after="0"/>
        <w:rPr>
          <w:rFonts w:ascii="Times New Roman" w:hAnsi="Times New Roman" w:cs="Times New Roman"/>
          <w:sz w:val="24"/>
          <w:szCs w:val="24"/>
          <w:shd w:val="clear" w:color="auto" w:fill="FFFFFF"/>
        </w:rPr>
      </w:pPr>
    </w:p>
    <w:p w14:paraId="58A82F59" w14:textId="77777777" w:rsidR="00F80DAE" w:rsidRP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The Law Review is an important academic forum for legal scholarship, publishing articles by professors, judges, and practitioners from around the country. Additionally, the journal is designed to be an effective research tool for practicing lawyers and students of the law. The Law Review also provides opportunities for student editors to develop their own editing and writing skills.</w:t>
      </w:r>
    </w:p>
    <w:p w14:paraId="472D4711" w14:textId="77777777" w:rsidR="00F80DAE" w:rsidRPr="00F80DAE" w:rsidRDefault="00F80DAE" w:rsidP="00F80DAE">
      <w:pPr>
        <w:spacing w:after="0"/>
        <w:rPr>
          <w:rFonts w:ascii="Times New Roman" w:hAnsi="Times New Roman" w:cs="Times New Roman"/>
          <w:sz w:val="24"/>
          <w:szCs w:val="24"/>
          <w:shd w:val="clear" w:color="auto" w:fill="FFFFFF"/>
        </w:rPr>
      </w:pPr>
    </w:p>
    <w:p w14:paraId="19EA82F4" w14:textId="1C41CA57" w:rsidR="00F80DAE" w:rsidRDefault="00F80DAE" w:rsidP="00F80DAE">
      <w:pPr>
        <w:spacing w:after="0"/>
        <w:rPr>
          <w:rFonts w:ascii="Times New Roman" w:hAnsi="Times New Roman" w:cs="Times New Roman"/>
          <w:sz w:val="24"/>
          <w:szCs w:val="24"/>
          <w:shd w:val="clear" w:color="auto" w:fill="FFFFFF"/>
        </w:rPr>
      </w:pPr>
      <w:r w:rsidRPr="00F80DAE">
        <w:rPr>
          <w:rFonts w:ascii="Times New Roman" w:hAnsi="Times New Roman" w:cs="Times New Roman"/>
          <w:sz w:val="24"/>
          <w:szCs w:val="24"/>
          <w:shd w:val="clear" w:color="auto" w:fill="FFFFFF"/>
        </w:rPr>
        <w:t>All articles—even those by the most respected authorities—are subjected to a rigorous editorial process designed to sharpen and strengthen substance and tone.</w:t>
      </w:r>
    </w:p>
    <w:p w14:paraId="22FC1E8F" w14:textId="77777777" w:rsidR="00F80DAE" w:rsidRDefault="00F80DA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9CCBC2" w14:textId="0E8F4175" w:rsidR="00F80DAE" w:rsidRDefault="00646211" w:rsidP="00F80D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Mercer University School of Law</w:t>
      </w:r>
    </w:p>
    <w:p w14:paraId="22D9E1AF" w14:textId="73D1ED0D" w:rsidR="00646211" w:rsidRDefault="00646211" w:rsidP="00F80DA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Macon, Georgia:       Median GPA:  3.48     Median LSAT:  154</w:t>
      </w:r>
    </w:p>
    <w:p w14:paraId="621D8578" w14:textId="17860FFD" w:rsidR="00646211" w:rsidRDefault="00646211" w:rsidP="00F80D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150 Students</w:t>
      </w:r>
    </w:p>
    <w:p w14:paraId="21CB3B85" w14:textId="77777777" w:rsidR="00646211" w:rsidRDefault="00646211" w:rsidP="00F80DAE">
      <w:pPr>
        <w:spacing w:after="0"/>
        <w:rPr>
          <w:rFonts w:ascii="Times New Roman" w:hAnsi="Times New Roman" w:cs="Times New Roman"/>
          <w:sz w:val="24"/>
          <w:szCs w:val="24"/>
          <w:shd w:val="clear" w:color="auto" w:fill="FFFFFF"/>
        </w:rPr>
      </w:pPr>
    </w:p>
    <w:p w14:paraId="67427F73" w14:textId="7D66E246" w:rsidR="00646211" w:rsidRDefault="00646211" w:rsidP="00F80D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7D181C0" w14:textId="77777777" w:rsidR="00646211" w:rsidRDefault="00646211" w:rsidP="00F80DAE">
      <w:pPr>
        <w:spacing w:after="0"/>
        <w:rPr>
          <w:rFonts w:ascii="Times New Roman" w:hAnsi="Times New Roman" w:cs="Times New Roman"/>
          <w:sz w:val="24"/>
          <w:szCs w:val="24"/>
          <w:shd w:val="clear" w:color="auto" w:fill="FFFFFF"/>
        </w:rPr>
      </w:pPr>
    </w:p>
    <w:p w14:paraId="296312E4" w14:textId="29F669A0" w:rsidR="00646211" w:rsidRDefault="00A326CB" w:rsidP="00F80D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DEFENDER CLINIC</w:t>
      </w:r>
    </w:p>
    <w:p w14:paraId="23A2B040" w14:textId="77777777" w:rsidR="00A326CB" w:rsidRDefault="00A326CB" w:rsidP="00F80DAE">
      <w:pPr>
        <w:spacing w:after="0"/>
        <w:rPr>
          <w:rFonts w:ascii="Times New Roman" w:hAnsi="Times New Roman" w:cs="Times New Roman"/>
          <w:sz w:val="24"/>
          <w:szCs w:val="24"/>
          <w:shd w:val="clear" w:color="auto" w:fill="FFFFFF"/>
        </w:rPr>
      </w:pPr>
    </w:p>
    <w:p w14:paraId="29EF2BF7" w14:textId="5A2EB5FA" w:rsidR="00A326CB" w:rsidRDefault="00A326CB" w:rsidP="00F80DAE">
      <w:pPr>
        <w:spacing w:after="0"/>
        <w:rPr>
          <w:rFonts w:ascii="Times New Roman" w:hAnsi="Times New Roman" w:cs="Times New Roman"/>
          <w:sz w:val="24"/>
          <w:szCs w:val="24"/>
          <w:shd w:val="clear" w:color="auto" w:fill="FFFFFF"/>
        </w:rPr>
      </w:pPr>
      <w:r w:rsidRPr="00A326CB">
        <w:rPr>
          <w:rFonts w:ascii="Times New Roman" w:hAnsi="Times New Roman" w:cs="Times New Roman"/>
          <w:sz w:val="24"/>
          <w:szCs w:val="24"/>
          <w:shd w:val="clear" w:color="auto" w:fill="FFFFFF"/>
        </w:rPr>
        <w:t>Third-year students are eligible to participate in the Public Defender Clinic. Under the Third Year Practice Act, students have the opportunity to appear in court at hearings and trials on behalf of clients. Students assist in the representation of clients of the local public defender office in all aspects of representation, including fact investigation, witness interviewing, legal research and drafting, and preparing cases for trials and hearings. During the Fall and Spring semesters, students work at least 14 hours per week in the public defender office. Additionally, students participate in a weekly faculty-led seminar to further develop practice skills, explore questions of professional satisfaction and identity, and to unpack ethical challenges that come with live-client representation.</w:t>
      </w:r>
    </w:p>
    <w:p w14:paraId="4D49331C" w14:textId="77777777" w:rsidR="00A326CB" w:rsidRDefault="00A326CB" w:rsidP="00F80DAE">
      <w:pPr>
        <w:spacing w:after="0"/>
        <w:rPr>
          <w:rFonts w:ascii="Times New Roman" w:hAnsi="Times New Roman" w:cs="Times New Roman"/>
          <w:sz w:val="24"/>
          <w:szCs w:val="24"/>
          <w:shd w:val="clear" w:color="auto" w:fill="FFFFFF"/>
        </w:rPr>
      </w:pPr>
    </w:p>
    <w:p w14:paraId="4148A7AE" w14:textId="101B52B5" w:rsidR="00A326CB" w:rsidRDefault="00A326CB" w:rsidP="00F80D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ASYLUM AND HUMAN RIGHTS CLINIC</w:t>
      </w:r>
    </w:p>
    <w:p w14:paraId="619789B3" w14:textId="77777777" w:rsidR="00A326CB" w:rsidRDefault="00A326CB" w:rsidP="00F80DAE">
      <w:pPr>
        <w:spacing w:after="0"/>
        <w:rPr>
          <w:rFonts w:ascii="Times New Roman" w:hAnsi="Times New Roman" w:cs="Times New Roman"/>
          <w:sz w:val="24"/>
          <w:szCs w:val="24"/>
          <w:shd w:val="clear" w:color="auto" w:fill="FFFFFF"/>
        </w:rPr>
      </w:pPr>
    </w:p>
    <w:p w14:paraId="25CC6192" w14:textId="77777777" w:rsidR="00A326CB" w:rsidRPr="00A326CB" w:rsidRDefault="00A326CB" w:rsidP="00A326CB">
      <w:pPr>
        <w:spacing w:after="0"/>
        <w:rPr>
          <w:rFonts w:ascii="Times New Roman" w:hAnsi="Times New Roman" w:cs="Times New Roman"/>
          <w:sz w:val="24"/>
          <w:szCs w:val="24"/>
          <w:shd w:val="clear" w:color="auto" w:fill="FFFFFF"/>
        </w:rPr>
      </w:pPr>
      <w:r w:rsidRPr="00A326CB">
        <w:rPr>
          <w:rFonts w:ascii="Times New Roman" w:hAnsi="Times New Roman" w:cs="Times New Roman"/>
          <w:sz w:val="24"/>
          <w:szCs w:val="24"/>
          <w:shd w:val="clear" w:color="auto" w:fill="FFFFFF"/>
        </w:rPr>
        <w:t>Mercer Law has one of the first Asylum and Human Rights clinics in the state of Georgia and in the Southeast. Through the Asylum and Human Rights Clinic, students work on real-life asylum appeals. Students directly help clients who would otherwise have no legal representation in the complex immigration appeals process.</w:t>
      </w:r>
    </w:p>
    <w:p w14:paraId="2CC7DC3B" w14:textId="77777777" w:rsidR="00A326CB" w:rsidRPr="00A326CB" w:rsidRDefault="00A326CB" w:rsidP="00A326CB">
      <w:pPr>
        <w:spacing w:after="0"/>
        <w:rPr>
          <w:rFonts w:ascii="Times New Roman" w:hAnsi="Times New Roman" w:cs="Times New Roman"/>
          <w:sz w:val="24"/>
          <w:szCs w:val="24"/>
          <w:shd w:val="clear" w:color="auto" w:fill="FFFFFF"/>
        </w:rPr>
      </w:pPr>
    </w:p>
    <w:p w14:paraId="1347D9F0" w14:textId="22FA9057" w:rsidR="007368D5" w:rsidRDefault="00A326CB" w:rsidP="00A326CB">
      <w:pPr>
        <w:spacing w:after="0"/>
        <w:rPr>
          <w:rFonts w:ascii="Times New Roman" w:hAnsi="Times New Roman" w:cs="Times New Roman"/>
          <w:sz w:val="24"/>
          <w:szCs w:val="24"/>
          <w:shd w:val="clear" w:color="auto" w:fill="FFFFFF"/>
        </w:rPr>
      </w:pPr>
      <w:r w:rsidRPr="00A326CB">
        <w:rPr>
          <w:rFonts w:ascii="Times New Roman" w:hAnsi="Times New Roman" w:cs="Times New Roman"/>
          <w:sz w:val="24"/>
          <w:szCs w:val="24"/>
          <w:shd w:val="clear" w:color="auto" w:fill="FFFFFF"/>
        </w:rPr>
        <w:t>Students draft legal documents involved in immigration appeals, gaining experience in how to develop a compelling factual narrative and how to make effective arguments regarding points of law.  The clinic files appeals before the Board of Immigration Appeals in Washington, D.C.</w:t>
      </w:r>
    </w:p>
    <w:p w14:paraId="01801062" w14:textId="77777777" w:rsidR="007368D5" w:rsidRDefault="007368D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3BB495E" w14:textId="3BAEC3C9" w:rsidR="00A326CB" w:rsidRDefault="007368D5" w:rsidP="00A326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Mercer University School of Law (continued)</w:t>
      </w:r>
    </w:p>
    <w:p w14:paraId="392FA373" w14:textId="77777777" w:rsidR="007368D5" w:rsidRDefault="007368D5" w:rsidP="00A326CB">
      <w:pPr>
        <w:spacing w:after="0"/>
        <w:rPr>
          <w:rFonts w:ascii="Times New Roman" w:hAnsi="Times New Roman" w:cs="Times New Roman"/>
          <w:sz w:val="24"/>
          <w:szCs w:val="24"/>
          <w:shd w:val="clear" w:color="auto" w:fill="FFFFFF"/>
        </w:rPr>
      </w:pPr>
    </w:p>
    <w:p w14:paraId="19199027" w14:textId="68125E09" w:rsidR="007368D5" w:rsidRDefault="007368D5" w:rsidP="00A326C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7896940A" w14:textId="77777777" w:rsidR="007368D5" w:rsidRDefault="007368D5" w:rsidP="00A326CB">
      <w:pPr>
        <w:spacing w:after="0"/>
        <w:rPr>
          <w:rFonts w:ascii="Times New Roman" w:hAnsi="Times New Roman" w:cs="Times New Roman"/>
          <w:sz w:val="24"/>
          <w:szCs w:val="24"/>
          <w:shd w:val="clear" w:color="auto" w:fill="FFFFFF"/>
        </w:rPr>
      </w:pPr>
    </w:p>
    <w:p w14:paraId="16D798A1" w14:textId="77777777" w:rsidR="007368D5" w:rsidRP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t>Mercer Law’s Domestic Violence Clinic provides students with an opportunity to represent victims in Temporary Protective Orders. Under the supervision of Professor Bonnie Carlson, students are responsible for all aspects of trial preparation litigation.</w:t>
      </w:r>
    </w:p>
    <w:p w14:paraId="6807145B" w14:textId="77777777" w:rsidR="007368D5" w:rsidRPr="007368D5" w:rsidRDefault="007368D5" w:rsidP="007368D5">
      <w:pPr>
        <w:spacing w:after="0"/>
        <w:rPr>
          <w:rFonts w:ascii="Times New Roman" w:hAnsi="Times New Roman" w:cs="Times New Roman"/>
          <w:sz w:val="24"/>
          <w:szCs w:val="24"/>
          <w:shd w:val="clear" w:color="auto" w:fill="FFFFFF"/>
        </w:rPr>
      </w:pPr>
    </w:p>
    <w:p w14:paraId="5ADD8518" w14:textId="72A4C5EA" w:rsid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t>The DVC is a two-semester, 4-hour graded course and it fulfills the advanced writing requirement and the experiential learning requirement.  During the fall semester, students learn the Georgia law and court rules surrounding the issuance of Temporary Protective Orders, as well as client interviewing and counseling, negotiation, and trial skills. In the spring, students work in pairs to represent clients in Temporary Protective Order cases, starting with initial client interviews, investigating cases, drafting trial documents, and culminating with negotiating a settlement or litigating the case before the Bibb County Superior Court.</w:t>
      </w:r>
    </w:p>
    <w:p w14:paraId="41A18636" w14:textId="77777777" w:rsidR="007368D5" w:rsidRDefault="007368D5" w:rsidP="007368D5">
      <w:pPr>
        <w:spacing w:after="0"/>
        <w:rPr>
          <w:rFonts w:ascii="Times New Roman" w:hAnsi="Times New Roman" w:cs="Times New Roman"/>
          <w:sz w:val="24"/>
          <w:szCs w:val="24"/>
          <w:shd w:val="clear" w:color="auto" w:fill="FFFFFF"/>
        </w:rPr>
      </w:pPr>
    </w:p>
    <w:p w14:paraId="4C911C16" w14:textId="24CB515F" w:rsidR="007368D5" w:rsidRDefault="007368D5" w:rsidP="007368D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53AB5A9" w14:textId="77777777" w:rsidR="007368D5" w:rsidRDefault="007368D5" w:rsidP="007368D5">
      <w:pPr>
        <w:spacing w:after="0"/>
        <w:rPr>
          <w:rFonts w:ascii="Times New Roman" w:hAnsi="Times New Roman" w:cs="Times New Roman"/>
          <w:sz w:val="24"/>
          <w:szCs w:val="24"/>
          <w:shd w:val="clear" w:color="auto" w:fill="FFFFFF"/>
        </w:rPr>
      </w:pPr>
    </w:p>
    <w:p w14:paraId="035DA2D0" w14:textId="68EDA952" w:rsidR="007368D5" w:rsidRDefault="007368D5" w:rsidP="007368D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MERCER LAW REVIEW</w:t>
      </w:r>
    </w:p>
    <w:p w14:paraId="230D1E28" w14:textId="77777777" w:rsidR="007368D5" w:rsidRDefault="007368D5" w:rsidP="007368D5">
      <w:pPr>
        <w:spacing w:after="0"/>
        <w:rPr>
          <w:rFonts w:ascii="Times New Roman" w:hAnsi="Times New Roman" w:cs="Times New Roman"/>
          <w:sz w:val="24"/>
          <w:szCs w:val="24"/>
          <w:shd w:val="clear" w:color="auto" w:fill="FFFFFF"/>
        </w:rPr>
      </w:pPr>
    </w:p>
    <w:p w14:paraId="3E444301" w14:textId="77777777" w:rsidR="007368D5" w:rsidRP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t>The Mercer Law Review was founded in 1949 and is the oldest continually published law review in Georgia.  Since its inception, the Mercer Law Review has served as an invaluable aid to practitioners and has provided a great service to the academic community through its publication of scholarly articles and its annual surveys of Georgia and Eleventh Circuit law.</w:t>
      </w:r>
    </w:p>
    <w:p w14:paraId="5BCB4AD6" w14:textId="77777777" w:rsidR="007368D5" w:rsidRPr="007368D5" w:rsidRDefault="007368D5" w:rsidP="007368D5">
      <w:pPr>
        <w:spacing w:after="0"/>
        <w:rPr>
          <w:rFonts w:ascii="Times New Roman" w:hAnsi="Times New Roman" w:cs="Times New Roman"/>
          <w:sz w:val="24"/>
          <w:szCs w:val="24"/>
          <w:shd w:val="clear" w:color="auto" w:fill="FFFFFF"/>
        </w:rPr>
      </w:pPr>
    </w:p>
    <w:p w14:paraId="4E8B1854" w14:textId="63427F09" w:rsid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t xml:space="preserve">Each four-book volume of the Mercer Law Review is edited and published by students of Mercer University School of Law. The Annual Survey of Georgia Law reviews noteworthy opinions of the Georgia appellate course decided in the preceding year.  This is one of the most widely read books published by the Mercer Law Review because it provides practitioners with a concise overview of developments in the law for major practice areas. The Lead Articles Edition contains selected transcripts and related articles from each annual symposium </w:t>
      </w:r>
      <w:r w:rsidR="008520C4" w:rsidRPr="007368D5">
        <w:rPr>
          <w:rFonts w:ascii="Times New Roman" w:hAnsi="Times New Roman" w:cs="Times New Roman"/>
          <w:sz w:val="24"/>
          <w:szCs w:val="24"/>
          <w:shd w:val="clear" w:color="auto" w:fill="FFFFFF"/>
        </w:rPr>
        <w:t>hosted</w:t>
      </w:r>
      <w:r w:rsidRPr="007368D5">
        <w:rPr>
          <w:rFonts w:ascii="Times New Roman" w:hAnsi="Times New Roman" w:cs="Times New Roman"/>
          <w:sz w:val="24"/>
          <w:szCs w:val="24"/>
          <w:shd w:val="clear" w:color="auto" w:fill="FFFFFF"/>
        </w:rPr>
        <w:t xml:space="preserve"> by the Mercer Law Review. The Articles Edition is a collection of articles selected for their timeliness and contribution to developing legal scholarship. Finally, the Eleventh Circuit Survey examines major developments in federal law by discussing noteworthy decisions of the United States Supreme Court, the United States Court of Appeals for the Eleventh Circuit, and various district courts within the Eleventh Circuit.</w:t>
      </w:r>
    </w:p>
    <w:p w14:paraId="7C14C094" w14:textId="77777777" w:rsidR="007368D5" w:rsidRDefault="007368D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CF2DE29" w14:textId="6B097AF2" w:rsid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lastRenderedPageBreak/>
        <w:t>Mercer University School of Law (continued)</w:t>
      </w:r>
    </w:p>
    <w:p w14:paraId="58F6ECA6" w14:textId="77777777" w:rsidR="007368D5" w:rsidRDefault="007368D5" w:rsidP="007368D5">
      <w:pPr>
        <w:spacing w:after="0"/>
        <w:rPr>
          <w:rFonts w:ascii="Times New Roman" w:hAnsi="Times New Roman" w:cs="Times New Roman"/>
          <w:sz w:val="24"/>
          <w:szCs w:val="24"/>
          <w:shd w:val="clear" w:color="auto" w:fill="FFFFFF"/>
        </w:rPr>
      </w:pPr>
    </w:p>
    <w:p w14:paraId="4C055509" w14:textId="34E24F53" w:rsidR="007368D5" w:rsidRDefault="007368D5" w:rsidP="007368D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SOUTHERN LEGAL HISTORY</w:t>
      </w:r>
    </w:p>
    <w:p w14:paraId="4085FF13" w14:textId="77777777" w:rsidR="007368D5" w:rsidRDefault="007368D5" w:rsidP="007368D5">
      <w:pPr>
        <w:spacing w:after="0"/>
        <w:rPr>
          <w:rFonts w:ascii="Times New Roman" w:hAnsi="Times New Roman" w:cs="Times New Roman"/>
          <w:sz w:val="24"/>
          <w:szCs w:val="24"/>
          <w:shd w:val="clear" w:color="auto" w:fill="FFFFFF"/>
        </w:rPr>
      </w:pPr>
    </w:p>
    <w:p w14:paraId="7B7BA680" w14:textId="77777777" w:rsidR="007368D5" w:rsidRP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t>The Journal of Southern Legal History is published annually by the Georgia Legal History Foundation, Inc. and hosted by the Mercer Law School.  The Journal explores, analyzes, and depicts the history of law, the legal culture and profession, and the courts, including federal courts, in Georgia, South Carolina, North Carolina, Virginia, West Virginia, Maryland, Delaware, Kentucky, Tennessee, Alabama, Florida, Mississippi, Arkansas, Missouri, Louisiana, and Texas.</w:t>
      </w:r>
    </w:p>
    <w:p w14:paraId="51AF829F" w14:textId="77777777" w:rsidR="007368D5" w:rsidRPr="007368D5" w:rsidRDefault="007368D5" w:rsidP="007368D5">
      <w:pPr>
        <w:spacing w:after="0"/>
        <w:rPr>
          <w:rFonts w:ascii="Times New Roman" w:hAnsi="Times New Roman" w:cs="Times New Roman"/>
          <w:sz w:val="24"/>
          <w:szCs w:val="24"/>
          <w:shd w:val="clear" w:color="auto" w:fill="FFFFFF"/>
        </w:rPr>
      </w:pPr>
    </w:p>
    <w:p w14:paraId="19A7A3E2" w14:textId="4E80A035" w:rsidR="007368D5" w:rsidRDefault="007368D5" w:rsidP="007368D5">
      <w:pPr>
        <w:spacing w:after="0"/>
        <w:rPr>
          <w:rFonts w:ascii="Times New Roman" w:hAnsi="Times New Roman" w:cs="Times New Roman"/>
          <w:sz w:val="24"/>
          <w:szCs w:val="24"/>
          <w:shd w:val="clear" w:color="auto" w:fill="FFFFFF"/>
        </w:rPr>
      </w:pPr>
      <w:r w:rsidRPr="007368D5">
        <w:rPr>
          <w:rFonts w:ascii="Times New Roman" w:hAnsi="Times New Roman" w:cs="Times New Roman"/>
          <w:sz w:val="24"/>
          <w:szCs w:val="24"/>
          <w:shd w:val="clear" w:color="auto" w:fill="FFFFFF"/>
        </w:rPr>
        <w:t>The Editorial Board and Staff welcome articles and essays of varying lengths on any aspects of southern legal history, broadly defined, as well as reports on research in progress and recommendations for the Journal. The Journal also solicits for publication nontraditional items such as previously unpublished documentary materials, oral history interviews, memoirs, anecdotes, and photographs.</w:t>
      </w:r>
    </w:p>
    <w:p w14:paraId="378EEBFE" w14:textId="77777777" w:rsidR="007368D5" w:rsidRDefault="007368D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7CDEEB" w14:textId="3790AF49" w:rsidR="007368D5" w:rsidRDefault="00220A25" w:rsidP="007368D5">
      <w:pPr>
        <w:spacing w:after="0"/>
        <w:rPr>
          <w:rFonts w:ascii="Times New Roman" w:hAnsi="Times New Roman" w:cs="Times New Roman"/>
          <w:b/>
          <w:bCs/>
          <w:sz w:val="24"/>
          <w:szCs w:val="24"/>
          <w:shd w:val="clear" w:color="auto" w:fill="FFFFFF"/>
        </w:rPr>
      </w:pPr>
      <w:bookmarkStart w:id="83" w:name="_Hlk152682264"/>
      <w:r>
        <w:rPr>
          <w:rFonts w:ascii="Times New Roman" w:hAnsi="Times New Roman" w:cs="Times New Roman"/>
          <w:b/>
          <w:bCs/>
          <w:sz w:val="24"/>
          <w:szCs w:val="24"/>
          <w:shd w:val="clear" w:color="auto" w:fill="FFFFFF"/>
        </w:rPr>
        <w:lastRenderedPageBreak/>
        <w:t>University of Miami School of Law</w:t>
      </w:r>
      <w:bookmarkEnd w:id="83"/>
    </w:p>
    <w:p w14:paraId="7E2E1C97" w14:textId="51F2807B" w:rsidR="00220A25" w:rsidRDefault="00220A25" w:rsidP="007368D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Miami, Florida:       Median GPA:  3.69  Median LSAT:  161</w:t>
      </w:r>
    </w:p>
    <w:p w14:paraId="7D2DEAA7" w14:textId="56F812A0" w:rsidR="00220A25" w:rsidRDefault="00220A25" w:rsidP="007368D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360 Students</w:t>
      </w:r>
    </w:p>
    <w:p w14:paraId="4DAF1EFA" w14:textId="77777777" w:rsidR="00220A25" w:rsidRDefault="00220A25" w:rsidP="007368D5">
      <w:pPr>
        <w:spacing w:after="0"/>
        <w:rPr>
          <w:rFonts w:ascii="Times New Roman" w:hAnsi="Times New Roman" w:cs="Times New Roman"/>
          <w:sz w:val="24"/>
          <w:szCs w:val="24"/>
          <w:shd w:val="clear" w:color="auto" w:fill="FFFFFF"/>
        </w:rPr>
      </w:pPr>
    </w:p>
    <w:p w14:paraId="1D482AB3" w14:textId="3CE7919E" w:rsidR="00220A25" w:rsidRDefault="00220A25" w:rsidP="007368D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ABE7445" w14:textId="77777777" w:rsidR="00220A25" w:rsidRDefault="00220A25" w:rsidP="007368D5">
      <w:pPr>
        <w:spacing w:after="0"/>
        <w:rPr>
          <w:rFonts w:ascii="Times New Roman" w:hAnsi="Times New Roman" w:cs="Times New Roman"/>
          <w:sz w:val="24"/>
          <w:szCs w:val="24"/>
          <w:shd w:val="clear" w:color="auto" w:fill="FFFFFF"/>
        </w:rPr>
      </w:pPr>
    </w:p>
    <w:p w14:paraId="4D086183" w14:textId="59A3BCB1" w:rsidR="00220A25" w:rsidRDefault="00220A25" w:rsidP="007368D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ASSISTANCE CLINIC</w:t>
      </w:r>
    </w:p>
    <w:p w14:paraId="5953A33B" w14:textId="77777777" w:rsidR="00220A25" w:rsidRDefault="00220A25" w:rsidP="007368D5">
      <w:pPr>
        <w:spacing w:after="0"/>
        <w:rPr>
          <w:rFonts w:ascii="Times New Roman" w:hAnsi="Times New Roman" w:cs="Times New Roman"/>
          <w:sz w:val="24"/>
          <w:szCs w:val="24"/>
          <w:shd w:val="clear" w:color="auto" w:fill="FFFFFF"/>
        </w:rPr>
      </w:pPr>
    </w:p>
    <w:p w14:paraId="29D61061" w14:textId="3598515A" w:rsidR="00220A25" w:rsidRDefault="00220A25" w:rsidP="007368D5">
      <w:pPr>
        <w:spacing w:after="0"/>
        <w:rPr>
          <w:rFonts w:ascii="Times New Roman" w:hAnsi="Times New Roman" w:cs="Times New Roman"/>
          <w:sz w:val="24"/>
          <w:szCs w:val="24"/>
          <w:shd w:val="clear" w:color="auto" w:fill="FFFFFF"/>
        </w:rPr>
      </w:pPr>
      <w:r w:rsidRPr="00220A25">
        <w:rPr>
          <w:rFonts w:ascii="Times New Roman" w:hAnsi="Times New Roman" w:cs="Times New Roman"/>
          <w:sz w:val="24"/>
          <w:szCs w:val="24"/>
          <w:shd w:val="clear" w:color="auto" w:fill="FFFFFF"/>
        </w:rPr>
        <w:t>The Eleanor R. Cristol and Judge A. Jay Cristol Bankruptcy Pro Bono Assistance Clinic at Miami Law offers pro bono legal services to low-income individuals who are dealing with bankruptcy. The Bankruptcy Bar Association of the Southern District of Florida established the clinic. Miami Law offers it as a two-semester, six-credit elective that pairs students into teams.</w:t>
      </w:r>
    </w:p>
    <w:p w14:paraId="51E42713" w14:textId="77777777" w:rsidR="00220A25" w:rsidRDefault="00220A25" w:rsidP="007368D5">
      <w:pPr>
        <w:spacing w:after="0"/>
        <w:rPr>
          <w:rFonts w:ascii="Times New Roman" w:hAnsi="Times New Roman" w:cs="Times New Roman"/>
          <w:sz w:val="24"/>
          <w:szCs w:val="24"/>
          <w:shd w:val="clear" w:color="auto" w:fill="FFFFFF"/>
        </w:rPr>
      </w:pPr>
    </w:p>
    <w:p w14:paraId="18FD41CB" w14:textId="05ADBEC9" w:rsidR="00220A25" w:rsidRDefault="00B80E3B" w:rsidP="007368D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 &amp; YOUTH LAW CLINIC</w:t>
      </w:r>
    </w:p>
    <w:p w14:paraId="4F7689BC" w14:textId="77777777" w:rsidR="00B80E3B" w:rsidRDefault="00B80E3B" w:rsidP="007368D5">
      <w:pPr>
        <w:spacing w:after="0"/>
        <w:rPr>
          <w:rFonts w:ascii="Times New Roman" w:hAnsi="Times New Roman" w:cs="Times New Roman"/>
          <w:sz w:val="24"/>
          <w:szCs w:val="24"/>
          <w:shd w:val="clear" w:color="auto" w:fill="FFFFFF"/>
        </w:rPr>
      </w:pPr>
    </w:p>
    <w:p w14:paraId="11925AAD" w14:textId="77777777" w:rsidR="00B80E3B" w:rsidRPr="00B80E3B" w:rsidRDefault="00B80E3B" w:rsidP="00B80E3B">
      <w:pPr>
        <w:spacing w:after="0"/>
        <w:rPr>
          <w:rFonts w:ascii="Times New Roman" w:hAnsi="Times New Roman" w:cs="Times New Roman"/>
          <w:sz w:val="24"/>
          <w:szCs w:val="24"/>
          <w:shd w:val="clear" w:color="auto" w:fill="FFFFFF"/>
        </w:rPr>
      </w:pPr>
      <w:r w:rsidRPr="00B80E3B">
        <w:rPr>
          <w:rFonts w:ascii="Times New Roman" w:hAnsi="Times New Roman" w:cs="Times New Roman"/>
          <w:sz w:val="24"/>
          <w:szCs w:val="24"/>
          <w:shd w:val="clear" w:color="auto" w:fill="FFFFFF"/>
        </w:rPr>
        <w:t>The Children &amp; Youth Law Clinic (CYLC) is an in-house, live-client clinic that represents children in foster care and former foster youth in dependency, health care, mental health, disability, independent living, education, immigration and other general civil legal matters, ensuring that they have a voice in court proceedings.</w:t>
      </w:r>
    </w:p>
    <w:p w14:paraId="36AD5792" w14:textId="77777777" w:rsidR="00B80E3B" w:rsidRPr="00B80E3B" w:rsidRDefault="00B80E3B" w:rsidP="00B80E3B">
      <w:pPr>
        <w:spacing w:after="0"/>
        <w:rPr>
          <w:rFonts w:ascii="Times New Roman" w:hAnsi="Times New Roman" w:cs="Times New Roman"/>
          <w:sz w:val="24"/>
          <w:szCs w:val="24"/>
          <w:shd w:val="clear" w:color="auto" w:fill="FFFFFF"/>
        </w:rPr>
      </w:pPr>
    </w:p>
    <w:p w14:paraId="2D4A9871" w14:textId="330542C6" w:rsidR="00B80E3B" w:rsidRDefault="00B80E3B" w:rsidP="00B80E3B">
      <w:pPr>
        <w:spacing w:after="0"/>
        <w:rPr>
          <w:rFonts w:ascii="Times New Roman" w:hAnsi="Times New Roman" w:cs="Times New Roman"/>
          <w:sz w:val="24"/>
          <w:szCs w:val="24"/>
          <w:shd w:val="clear" w:color="auto" w:fill="FFFFFF"/>
        </w:rPr>
      </w:pPr>
      <w:r w:rsidRPr="00B80E3B">
        <w:rPr>
          <w:rFonts w:ascii="Times New Roman" w:hAnsi="Times New Roman" w:cs="Times New Roman"/>
          <w:sz w:val="24"/>
          <w:szCs w:val="24"/>
          <w:shd w:val="clear" w:color="auto" w:fill="FFFFFF"/>
        </w:rPr>
        <w:t>Under the supervision of three Florida-licensed attorneys, approximately 24 second and third year law students each year assume primary responsibility for all aspects of a client's case. Students learn fundamental lawyering skills, substantive law and professional ethics.</w:t>
      </w:r>
    </w:p>
    <w:p w14:paraId="75279D69" w14:textId="77777777" w:rsidR="00B80E3B" w:rsidRDefault="00B80E3B" w:rsidP="00B80E3B">
      <w:pPr>
        <w:spacing w:after="0"/>
        <w:rPr>
          <w:rFonts w:ascii="Times New Roman" w:hAnsi="Times New Roman" w:cs="Times New Roman"/>
          <w:sz w:val="24"/>
          <w:szCs w:val="24"/>
          <w:shd w:val="clear" w:color="auto" w:fill="FFFFFF"/>
        </w:rPr>
      </w:pPr>
    </w:p>
    <w:p w14:paraId="17AC2B1D" w14:textId="790EC597" w:rsidR="00B80E3B" w:rsidRDefault="00F87BBF" w:rsidP="00B80E3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JUSTICE CLINIC</w:t>
      </w:r>
    </w:p>
    <w:p w14:paraId="2D413A08" w14:textId="77777777" w:rsidR="00F87BBF" w:rsidRDefault="00F87BBF" w:rsidP="00B80E3B">
      <w:pPr>
        <w:spacing w:after="0"/>
        <w:rPr>
          <w:rFonts w:ascii="Times New Roman" w:hAnsi="Times New Roman" w:cs="Times New Roman"/>
          <w:sz w:val="24"/>
          <w:szCs w:val="24"/>
          <w:shd w:val="clear" w:color="auto" w:fill="FFFFFF"/>
        </w:rPr>
      </w:pPr>
    </w:p>
    <w:p w14:paraId="1D489BD1" w14:textId="77777777" w:rsidR="00F87BBF" w:rsidRPr="00F87BBF" w:rsidRDefault="00F87BBF" w:rsidP="00F87BBF">
      <w:pPr>
        <w:spacing w:after="0"/>
        <w:rPr>
          <w:rFonts w:ascii="Times New Roman" w:hAnsi="Times New Roman" w:cs="Times New Roman"/>
          <w:sz w:val="24"/>
          <w:szCs w:val="24"/>
          <w:shd w:val="clear" w:color="auto" w:fill="FFFFFF"/>
        </w:rPr>
      </w:pPr>
      <w:r w:rsidRPr="00F87BBF">
        <w:rPr>
          <w:rFonts w:ascii="Times New Roman" w:hAnsi="Times New Roman" w:cs="Times New Roman"/>
          <w:sz w:val="24"/>
          <w:szCs w:val="24"/>
          <w:shd w:val="clear" w:color="auto" w:fill="FFFFFF"/>
        </w:rPr>
        <w:t>Communities of color disproportionately bear the environmental, economic, and health burdens of the development, implementation, and enforcement of the law. Utilizing a community lawyering approach, we seek systemic change for our clients through advocacy, public policy resources, rights education, and transactional assistance.</w:t>
      </w:r>
    </w:p>
    <w:p w14:paraId="058E4F9C" w14:textId="77777777" w:rsidR="00F87BBF" w:rsidRPr="00F87BBF" w:rsidRDefault="00F87BBF" w:rsidP="00F87BBF">
      <w:pPr>
        <w:spacing w:after="0"/>
        <w:rPr>
          <w:rFonts w:ascii="Times New Roman" w:hAnsi="Times New Roman" w:cs="Times New Roman"/>
          <w:sz w:val="24"/>
          <w:szCs w:val="24"/>
          <w:shd w:val="clear" w:color="auto" w:fill="FFFFFF"/>
        </w:rPr>
      </w:pPr>
    </w:p>
    <w:p w14:paraId="79230D6E" w14:textId="2DA6D02C" w:rsidR="00F87BBF" w:rsidRDefault="00F87BBF" w:rsidP="00F87BBF">
      <w:pPr>
        <w:spacing w:after="0"/>
        <w:rPr>
          <w:rFonts w:ascii="Times New Roman" w:hAnsi="Times New Roman" w:cs="Times New Roman"/>
          <w:sz w:val="24"/>
          <w:szCs w:val="24"/>
          <w:shd w:val="clear" w:color="auto" w:fill="FFFFFF"/>
        </w:rPr>
      </w:pPr>
      <w:r w:rsidRPr="00F87BBF">
        <w:rPr>
          <w:rFonts w:ascii="Times New Roman" w:hAnsi="Times New Roman" w:cs="Times New Roman"/>
          <w:sz w:val="24"/>
          <w:szCs w:val="24"/>
          <w:shd w:val="clear" w:color="auto" w:fill="FFFFFF"/>
        </w:rPr>
        <w:t>Our work sits at the intersection of civil rights, environmental, poverty, and public health law, tackling issues in South Florida including climate change, displacement, contamination, environmental health, municipal equity, and more.</w:t>
      </w:r>
    </w:p>
    <w:p w14:paraId="738D0258" w14:textId="77777777" w:rsidR="00F87BBF" w:rsidRDefault="00F87BB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B64CA3" w14:textId="77777777" w:rsidR="00F87BBF" w:rsidRPr="00F66FC3" w:rsidRDefault="00F87BBF" w:rsidP="00F87BBF">
      <w:pPr>
        <w:spacing w:after="0"/>
        <w:rPr>
          <w:rFonts w:ascii="Times New Roman" w:hAnsi="Times New Roman" w:cs="Times New Roman"/>
          <w:sz w:val="24"/>
          <w:szCs w:val="24"/>
          <w:shd w:val="clear" w:color="auto" w:fill="FFFFFF"/>
        </w:rPr>
      </w:pPr>
    </w:p>
    <w:p w14:paraId="31E4B878" w14:textId="49D86A6D" w:rsidR="00F66FC3" w:rsidRDefault="00F87BBF" w:rsidP="00DB21C1">
      <w:pPr>
        <w:spacing w:after="0"/>
        <w:rPr>
          <w:rFonts w:ascii="Times New Roman" w:hAnsi="Times New Roman" w:cs="Times New Roman"/>
          <w:sz w:val="24"/>
          <w:szCs w:val="24"/>
          <w:shd w:val="clear" w:color="auto" w:fill="FFFFFF"/>
        </w:rPr>
      </w:pPr>
      <w:r w:rsidRPr="00F87BBF">
        <w:rPr>
          <w:rFonts w:ascii="Times New Roman" w:hAnsi="Times New Roman" w:cs="Times New Roman"/>
          <w:sz w:val="24"/>
          <w:szCs w:val="24"/>
          <w:shd w:val="clear" w:color="auto" w:fill="FFFFFF"/>
        </w:rPr>
        <w:t>University of Miami School of Law</w:t>
      </w:r>
      <w:r>
        <w:rPr>
          <w:rFonts w:ascii="Times New Roman" w:hAnsi="Times New Roman" w:cs="Times New Roman"/>
          <w:sz w:val="24"/>
          <w:szCs w:val="24"/>
          <w:shd w:val="clear" w:color="auto" w:fill="FFFFFF"/>
        </w:rPr>
        <w:t xml:space="preserve"> (continued)</w:t>
      </w:r>
    </w:p>
    <w:p w14:paraId="20E1C73B" w14:textId="77777777" w:rsidR="00F87BBF" w:rsidRDefault="00F87BBF" w:rsidP="00DB21C1">
      <w:pPr>
        <w:spacing w:after="0"/>
        <w:rPr>
          <w:rFonts w:ascii="Times New Roman" w:hAnsi="Times New Roman" w:cs="Times New Roman"/>
          <w:sz w:val="24"/>
          <w:szCs w:val="24"/>
          <w:shd w:val="clear" w:color="auto" w:fill="FFFFFF"/>
        </w:rPr>
      </w:pPr>
    </w:p>
    <w:p w14:paraId="23BF82FE" w14:textId="6DCB360B" w:rsidR="00F87BBF" w:rsidRDefault="00F87BBF" w:rsidP="00DB21C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RIGHTS CLINIC</w:t>
      </w:r>
    </w:p>
    <w:p w14:paraId="2164EB0D" w14:textId="77777777" w:rsidR="00F87BBF" w:rsidRDefault="00F87BBF" w:rsidP="00DB21C1">
      <w:pPr>
        <w:spacing w:after="0"/>
        <w:rPr>
          <w:rFonts w:ascii="Times New Roman" w:hAnsi="Times New Roman" w:cs="Times New Roman"/>
          <w:sz w:val="24"/>
          <w:szCs w:val="24"/>
          <w:shd w:val="clear" w:color="auto" w:fill="FFFFFF"/>
        </w:rPr>
      </w:pPr>
    </w:p>
    <w:p w14:paraId="43A461C6" w14:textId="77777777" w:rsidR="00F87BBF" w:rsidRPr="00F87BBF" w:rsidRDefault="00F87BBF" w:rsidP="00F87BBF">
      <w:pPr>
        <w:spacing w:after="0"/>
        <w:rPr>
          <w:rFonts w:ascii="Times New Roman" w:hAnsi="Times New Roman" w:cs="Times New Roman"/>
          <w:sz w:val="24"/>
          <w:szCs w:val="24"/>
          <w:shd w:val="clear" w:color="auto" w:fill="FFFFFF"/>
        </w:rPr>
      </w:pPr>
      <w:r w:rsidRPr="00F87BBF">
        <w:rPr>
          <w:rFonts w:ascii="Times New Roman" w:hAnsi="Times New Roman" w:cs="Times New Roman"/>
          <w:sz w:val="24"/>
          <w:szCs w:val="24"/>
          <w:shd w:val="clear" w:color="auto" w:fill="FFFFFF"/>
        </w:rPr>
        <w:t>The Health Rights Clinic is a medical legal partnership operated in collaboration with the UM Miller School of Medicine. Students participating in the Health Rights Clinic represent multiple clients in different legal matters related to health.</w:t>
      </w:r>
    </w:p>
    <w:p w14:paraId="20837A11" w14:textId="39A60E05" w:rsidR="00F87BBF" w:rsidRPr="00F87BBF" w:rsidRDefault="00F87BBF" w:rsidP="00F87BBF">
      <w:pPr>
        <w:spacing w:after="0"/>
        <w:rPr>
          <w:rFonts w:ascii="Times New Roman" w:hAnsi="Times New Roman" w:cs="Times New Roman"/>
          <w:sz w:val="24"/>
          <w:szCs w:val="24"/>
          <w:shd w:val="clear" w:color="auto" w:fill="FFFFFF"/>
        </w:rPr>
      </w:pPr>
    </w:p>
    <w:p w14:paraId="2F74F146" w14:textId="6EEE9B04" w:rsidR="00F87BBF" w:rsidRDefault="00F87BBF" w:rsidP="00F87BBF">
      <w:pPr>
        <w:spacing w:after="0"/>
        <w:rPr>
          <w:rFonts w:ascii="Times New Roman" w:hAnsi="Times New Roman" w:cs="Times New Roman"/>
          <w:sz w:val="24"/>
          <w:szCs w:val="24"/>
          <w:shd w:val="clear" w:color="auto" w:fill="FFFFFF"/>
        </w:rPr>
      </w:pPr>
      <w:r w:rsidRPr="00F87BBF">
        <w:rPr>
          <w:rFonts w:ascii="Times New Roman" w:hAnsi="Times New Roman" w:cs="Times New Roman"/>
          <w:sz w:val="24"/>
          <w:szCs w:val="24"/>
          <w:shd w:val="clear" w:color="auto" w:fill="FFFFFF"/>
        </w:rPr>
        <w:t>Under the guidance of Director JoNel Newman and Associate Director Melissa Swain, clinic students spend the academic year representing low income patients of the Comprehensive AIDS Program, Sylvester Comprehensive Cancer Center, Batchelor Children’s Research Institute, Mailman Center for Child Development, Jackson Hospital and other medical partners.</w:t>
      </w:r>
    </w:p>
    <w:p w14:paraId="2F18BAE1" w14:textId="77777777" w:rsidR="00F87BBF" w:rsidRDefault="00F87BBF" w:rsidP="00F87BBF">
      <w:pPr>
        <w:spacing w:after="0"/>
        <w:rPr>
          <w:rFonts w:ascii="Times New Roman" w:hAnsi="Times New Roman" w:cs="Times New Roman"/>
          <w:sz w:val="24"/>
          <w:szCs w:val="24"/>
          <w:shd w:val="clear" w:color="auto" w:fill="FFFFFF"/>
        </w:rPr>
      </w:pPr>
    </w:p>
    <w:p w14:paraId="63029C75" w14:textId="6C88FEA5" w:rsidR="00F87BBF" w:rsidRDefault="00173CB0" w:rsidP="00F87BB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CLINIC</w:t>
      </w:r>
    </w:p>
    <w:p w14:paraId="6A790B3A" w14:textId="77777777" w:rsidR="00173CB0" w:rsidRDefault="00173CB0" w:rsidP="00F87BBF">
      <w:pPr>
        <w:spacing w:after="0"/>
        <w:rPr>
          <w:rFonts w:ascii="Times New Roman" w:hAnsi="Times New Roman" w:cs="Times New Roman"/>
          <w:sz w:val="24"/>
          <w:szCs w:val="24"/>
          <w:shd w:val="clear" w:color="auto" w:fill="FFFFFF"/>
        </w:rPr>
      </w:pPr>
    </w:p>
    <w:p w14:paraId="0220A246" w14:textId="77777777" w:rsidR="00173CB0" w:rsidRP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t>The Human Rights Clinic (HRC), part of Miami Law’s Human Rights Program, works for the promotion of social and economic justice globally and in the U.S. Students gain firsthand experience in cutting-edge human rights litigation and advocacy at the local, national, regional, and international levels. This includes engaging with the United Nations, Inter-American Court and Commission on Human Rights, European Court of Human Rights, African Court on Human and Peoples' Rights, and other tribunals. Focus areas include gender and racial justice, immigrant and Indigenous women's rights and the rights to housing, health and food.</w:t>
      </w:r>
    </w:p>
    <w:p w14:paraId="38FDFA59" w14:textId="77777777" w:rsidR="00173CB0" w:rsidRPr="00173CB0" w:rsidRDefault="00173CB0" w:rsidP="00173CB0">
      <w:pPr>
        <w:spacing w:after="0"/>
        <w:rPr>
          <w:rFonts w:ascii="Times New Roman" w:hAnsi="Times New Roman" w:cs="Times New Roman"/>
          <w:sz w:val="24"/>
          <w:szCs w:val="24"/>
          <w:shd w:val="clear" w:color="auto" w:fill="FFFFFF"/>
        </w:rPr>
      </w:pPr>
    </w:p>
    <w:p w14:paraId="52060607" w14:textId="74B5B4FD" w:rsid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t>HRC draws on international human rights laws and norms, along with domestic law and policy. It engages in multidimensional advocacy strategies, which include documentation and report-writing, litigation, media engagement, work with legislative and administrative bodies, campaigning, community organizing, and global networking to develop practical solutions and promote accountability on the part of state and non-state actors. HRC works closely with local, state, national and global partners.</w:t>
      </w:r>
    </w:p>
    <w:p w14:paraId="79ED5201" w14:textId="77777777" w:rsidR="00173CB0" w:rsidRDefault="00173CB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371ED9E" w14:textId="483FB5F8" w:rsid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lastRenderedPageBreak/>
        <w:t>University of Miami School of Law (continued)</w:t>
      </w:r>
    </w:p>
    <w:p w14:paraId="383CE1EF" w14:textId="77777777" w:rsidR="00173CB0" w:rsidRDefault="00173CB0" w:rsidP="00173CB0">
      <w:pPr>
        <w:spacing w:after="0"/>
        <w:rPr>
          <w:rFonts w:ascii="Times New Roman" w:hAnsi="Times New Roman" w:cs="Times New Roman"/>
          <w:sz w:val="24"/>
          <w:szCs w:val="24"/>
          <w:shd w:val="clear" w:color="auto" w:fill="FFFFFF"/>
        </w:rPr>
      </w:pPr>
    </w:p>
    <w:p w14:paraId="2D729C82" w14:textId="6E3E6AE3" w:rsidR="00173CB0" w:rsidRDefault="00173CB0" w:rsidP="00173C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2D9F00C9" w14:textId="77777777" w:rsidR="00173CB0" w:rsidRDefault="00173CB0" w:rsidP="00173CB0">
      <w:pPr>
        <w:spacing w:after="0"/>
        <w:rPr>
          <w:rFonts w:ascii="Times New Roman" w:hAnsi="Times New Roman" w:cs="Times New Roman"/>
          <w:sz w:val="24"/>
          <w:szCs w:val="24"/>
          <w:shd w:val="clear" w:color="auto" w:fill="FFFFFF"/>
        </w:rPr>
      </w:pPr>
    </w:p>
    <w:p w14:paraId="0B4F1130" w14:textId="4F87E448" w:rsid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t>Established in the fall of 2009, the Immigration Clinic provides a challenging opportunity for students to advocate on behalf of immigrants in a wide variety of complex immigration proceedings. In addition to helping individual clients, students collaborate with other immigrant rights groups on projects that reform the law and advance the cause of social justice for immigrants.</w:t>
      </w:r>
    </w:p>
    <w:p w14:paraId="5942DDCE" w14:textId="77777777" w:rsidR="00173CB0" w:rsidRDefault="00173CB0" w:rsidP="00173CB0">
      <w:pPr>
        <w:spacing w:after="0"/>
        <w:rPr>
          <w:rFonts w:ascii="Times New Roman" w:hAnsi="Times New Roman" w:cs="Times New Roman"/>
          <w:sz w:val="24"/>
          <w:szCs w:val="24"/>
          <w:shd w:val="clear" w:color="auto" w:fill="FFFFFF"/>
        </w:rPr>
      </w:pPr>
    </w:p>
    <w:p w14:paraId="4C0FA662" w14:textId="6A60E785" w:rsidR="00173CB0" w:rsidRDefault="00173CB0" w:rsidP="00173C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CLINIC</w:t>
      </w:r>
    </w:p>
    <w:p w14:paraId="407672BC" w14:textId="77777777" w:rsidR="00173CB0" w:rsidRDefault="00173CB0" w:rsidP="00173CB0">
      <w:pPr>
        <w:spacing w:after="0"/>
        <w:rPr>
          <w:rFonts w:ascii="Times New Roman" w:hAnsi="Times New Roman" w:cs="Times New Roman"/>
          <w:sz w:val="24"/>
          <w:szCs w:val="24"/>
          <w:shd w:val="clear" w:color="auto" w:fill="FFFFFF"/>
        </w:rPr>
      </w:pPr>
    </w:p>
    <w:p w14:paraId="4C326250" w14:textId="77777777" w:rsidR="00173CB0" w:rsidRP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t>The Innocence Clinic is dedicated to identifying and correcting wrongful convictions and is committed to exonerating innocent individuals and combating injustice. Miami Law’s Innocence Clinic is one of two Innocence Network member organizations in Florida and is the only university-based innocence organization in the state.</w:t>
      </w:r>
    </w:p>
    <w:p w14:paraId="43F2874E" w14:textId="77777777" w:rsidR="00173CB0" w:rsidRPr="00173CB0" w:rsidRDefault="00173CB0" w:rsidP="00173CB0">
      <w:pPr>
        <w:spacing w:after="0"/>
        <w:rPr>
          <w:rFonts w:ascii="Times New Roman" w:hAnsi="Times New Roman" w:cs="Times New Roman"/>
          <w:sz w:val="24"/>
          <w:szCs w:val="24"/>
          <w:shd w:val="clear" w:color="auto" w:fill="FFFFFF"/>
        </w:rPr>
      </w:pPr>
    </w:p>
    <w:p w14:paraId="432A43E3" w14:textId="77777777" w:rsidR="00173CB0" w:rsidRP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t>The clinic handles cases involving innocent individuals incarcerated for a minimum of 10 years who have new evidence ranging from recanting witnesses to new witnesses discovered by students to prosecutorial misconduct and ineffective assistance of counsel.</w:t>
      </w:r>
    </w:p>
    <w:p w14:paraId="477B2CFD" w14:textId="77777777" w:rsidR="00173CB0" w:rsidRPr="00173CB0" w:rsidRDefault="00173CB0" w:rsidP="00173CB0">
      <w:pPr>
        <w:spacing w:after="0"/>
        <w:rPr>
          <w:rFonts w:ascii="Times New Roman" w:hAnsi="Times New Roman" w:cs="Times New Roman"/>
          <w:sz w:val="24"/>
          <w:szCs w:val="24"/>
          <w:shd w:val="clear" w:color="auto" w:fill="FFFFFF"/>
        </w:rPr>
      </w:pPr>
    </w:p>
    <w:p w14:paraId="2B465490" w14:textId="5B79B15D" w:rsidR="00173CB0" w:rsidRDefault="00173CB0" w:rsidP="00173CB0">
      <w:pPr>
        <w:spacing w:after="0"/>
        <w:rPr>
          <w:rFonts w:ascii="Times New Roman" w:hAnsi="Times New Roman" w:cs="Times New Roman"/>
          <w:sz w:val="24"/>
          <w:szCs w:val="24"/>
          <w:shd w:val="clear" w:color="auto" w:fill="FFFFFF"/>
        </w:rPr>
      </w:pPr>
      <w:r w:rsidRPr="00173CB0">
        <w:rPr>
          <w:rFonts w:ascii="Times New Roman" w:hAnsi="Times New Roman" w:cs="Times New Roman"/>
          <w:sz w:val="24"/>
          <w:szCs w:val="24"/>
          <w:shd w:val="clear" w:color="auto" w:fill="FFFFFF"/>
        </w:rPr>
        <w:t>The clinic also accepts cases involving DNA evidence. The majority of the cases handled by the clinic involve serious offenses such as rape and murder and the majority of our clients are serving life sentences.</w:t>
      </w:r>
    </w:p>
    <w:p w14:paraId="26136F69" w14:textId="77777777" w:rsidR="00173CB0" w:rsidRDefault="00173CB0" w:rsidP="00173CB0">
      <w:pPr>
        <w:spacing w:after="0"/>
        <w:rPr>
          <w:rFonts w:ascii="Times New Roman" w:hAnsi="Times New Roman" w:cs="Times New Roman"/>
          <w:sz w:val="24"/>
          <w:szCs w:val="24"/>
          <w:shd w:val="clear" w:color="auto" w:fill="FFFFFF"/>
        </w:rPr>
      </w:pPr>
    </w:p>
    <w:p w14:paraId="3DBD6D33" w14:textId="42450873" w:rsidR="00173CB0" w:rsidRDefault="0022072D" w:rsidP="00173C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INVESTOR RIGHTS CLINIC</w:t>
      </w:r>
    </w:p>
    <w:p w14:paraId="65597067" w14:textId="77777777" w:rsidR="0022072D" w:rsidRDefault="0022072D" w:rsidP="00173CB0">
      <w:pPr>
        <w:spacing w:after="0"/>
        <w:rPr>
          <w:rFonts w:ascii="Times New Roman" w:hAnsi="Times New Roman" w:cs="Times New Roman"/>
          <w:sz w:val="24"/>
          <w:szCs w:val="24"/>
          <w:shd w:val="clear" w:color="auto" w:fill="FFFFFF"/>
        </w:rPr>
      </w:pPr>
    </w:p>
    <w:p w14:paraId="13B33FF5" w14:textId="77777777" w:rsidR="0022072D" w:rsidRPr="0022072D" w:rsidRDefault="0022072D" w:rsidP="0022072D">
      <w:pPr>
        <w:spacing w:after="0"/>
        <w:rPr>
          <w:rFonts w:ascii="Times New Roman" w:hAnsi="Times New Roman" w:cs="Times New Roman"/>
          <w:sz w:val="24"/>
          <w:szCs w:val="24"/>
          <w:shd w:val="clear" w:color="auto" w:fill="FFFFFF"/>
        </w:rPr>
      </w:pPr>
      <w:r w:rsidRPr="0022072D">
        <w:rPr>
          <w:rFonts w:ascii="Times New Roman" w:hAnsi="Times New Roman" w:cs="Times New Roman"/>
          <w:sz w:val="24"/>
          <w:szCs w:val="24"/>
          <w:shd w:val="clear" w:color="auto" w:fill="FFFFFF"/>
        </w:rPr>
        <w:t>The Investor Rights Clinic is a one-semester clinic staffed by second and third-year law students who represent under-served investors in securities arbitration claims against their brokers before the Financial Industry Regulatory Authority (FINRA). FINRA is a self-regulatory organization that administers the largest forum for arbitration of securities claims in the United States. Arbitration is the most widely used means of resolving disputes in the securities industry.</w:t>
      </w:r>
    </w:p>
    <w:p w14:paraId="21AF069B" w14:textId="1261F13A" w:rsidR="0022072D" w:rsidRPr="0022072D" w:rsidRDefault="0022072D" w:rsidP="0022072D">
      <w:pPr>
        <w:spacing w:after="0"/>
        <w:rPr>
          <w:rFonts w:ascii="Times New Roman" w:hAnsi="Times New Roman" w:cs="Times New Roman"/>
          <w:sz w:val="24"/>
          <w:szCs w:val="24"/>
          <w:shd w:val="clear" w:color="auto" w:fill="FFFFFF"/>
        </w:rPr>
      </w:pPr>
    </w:p>
    <w:p w14:paraId="529D2B98" w14:textId="77777777" w:rsidR="0022072D" w:rsidRPr="0022072D" w:rsidRDefault="0022072D" w:rsidP="0022072D">
      <w:pPr>
        <w:spacing w:after="0"/>
        <w:rPr>
          <w:rFonts w:ascii="Times New Roman" w:hAnsi="Times New Roman" w:cs="Times New Roman"/>
          <w:sz w:val="24"/>
          <w:szCs w:val="24"/>
          <w:shd w:val="clear" w:color="auto" w:fill="FFFFFF"/>
        </w:rPr>
      </w:pPr>
      <w:r w:rsidRPr="0022072D">
        <w:rPr>
          <w:rFonts w:ascii="Times New Roman" w:hAnsi="Times New Roman" w:cs="Times New Roman"/>
          <w:sz w:val="24"/>
          <w:szCs w:val="24"/>
          <w:shd w:val="clear" w:color="auto" w:fill="FFFFFF"/>
        </w:rPr>
        <w:t>The Clinic provides a resource to individuals of modest means who have suffered investment losses as a result of broker misconduct but, due to the size of their claim, cannot find legal representation. The Clinic, which does not charge attorney's fees, is funded by a grant from the FINRA Investor Education Foundation, and the Law School.</w:t>
      </w:r>
    </w:p>
    <w:p w14:paraId="729E4467" w14:textId="1DD3ACED" w:rsidR="0057578E" w:rsidRDefault="005757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C9DBEE3" w14:textId="466D4454" w:rsidR="0022072D" w:rsidRDefault="0057578E" w:rsidP="0022072D">
      <w:pPr>
        <w:spacing w:after="0"/>
        <w:rPr>
          <w:rFonts w:ascii="Times New Roman" w:hAnsi="Times New Roman" w:cs="Times New Roman"/>
          <w:sz w:val="24"/>
          <w:szCs w:val="24"/>
          <w:shd w:val="clear" w:color="auto" w:fill="FFFFFF"/>
        </w:rPr>
      </w:pPr>
      <w:r w:rsidRPr="0057578E">
        <w:rPr>
          <w:rFonts w:ascii="Times New Roman" w:hAnsi="Times New Roman" w:cs="Times New Roman"/>
          <w:sz w:val="24"/>
          <w:szCs w:val="24"/>
          <w:shd w:val="clear" w:color="auto" w:fill="FFFFFF"/>
        </w:rPr>
        <w:lastRenderedPageBreak/>
        <w:t>University of Miami School of Law (continued)</w:t>
      </w:r>
    </w:p>
    <w:p w14:paraId="6D49E4FA" w14:textId="77777777" w:rsidR="0057578E" w:rsidRDefault="0057578E" w:rsidP="0022072D">
      <w:pPr>
        <w:spacing w:after="0"/>
        <w:rPr>
          <w:rFonts w:ascii="Times New Roman" w:hAnsi="Times New Roman" w:cs="Times New Roman"/>
          <w:sz w:val="24"/>
          <w:szCs w:val="24"/>
          <w:shd w:val="clear" w:color="auto" w:fill="FFFFFF"/>
        </w:rPr>
      </w:pPr>
    </w:p>
    <w:p w14:paraId="71AA1F68" w14:textId="6EEEB402" w:rsidR="0057578E" w:rsidRDefault="00163814" w:rsidP="0022072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STARTUP CLINIC</w:t>
      </w:r>
    </w:p>
    <w:p w14:paraId="04667CA2" w14:textId="77777777" w:rsidR="00163814" w:rsidRDefault="00163814" w:rsidP="0022072D">
      <w:pPr>
        <w:spacing w:after="0"/>
        <w:rPr>
          <w:rFonts w:ascii="Times New Roman" w:hAnsi="Times New Roman" w:cs="Times New Roman"/>
          <w:sz w:val="24"/>
          <w:szCs w:val="24"/>
          <w:shd w:val="clear" w:color="auto" w:fill="FFFFFF"/>
        </w:rPr>
      </w:pPr>
    </w:p>
    <w:p w14:paraId="18372437" w14:textId="050D0DA5" w:rsidR="00163814" w:rsidRDefault="00163814" w:rsidP="0022072D">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Startup Clinic (formerly "Startup Practicum") connects University of Miami School of Law students with new ventures in need of legal assistance. Students in the Startup Clinic help clients with organizing, financing, talent, intellectual property, risk, regulation and other legal issues that arise for entrepreneurs as they launch their new businesses and organizations. Students also help with client development and related activities.</w:t>
      </w:r>
    </w:p>
    <w:p w14:paraId="51B05492" w14:textId="77777777" w:rsidR="00163814" w:rsidRDefault="00163814" w:rsidP="0022072D">
      <w:pPr>
        <w:spacing w:after="0"/>
        <w:rPr>
          <w:rFonts w:ascii="Times New Roman" w:hAnsi="Times New Roman" w:cs="Times New Roman"/>
          <w:sz w:val="24"/>
          <w:szCs w:val="24"/>
          <w:shd w:val="clear" w:color="auto" w:fill="FFFFFF"/>
        </w:rPr>
      </w:pPr>
    </w:p>
    <w:p w14:paraId="1BBE70D6" w14:textId="67DBCA96" w:rsidR="00163814" w:rsidRDefault="00163814" w:rsidP="0022072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0956D71" w14:textId="77777777" w:rsidR="00163814" w:rsidRDefault="00163814" w:rsidP="0022072D">
      <w:pPr>
        <w:spacing w:after="0"/>
        <w:rPr>
          <w:rFonts w:ascii="Times New Roman" w:hAnsi="Times New Roman" w:cs="Times New Roman"/>
          <w:sz w:val="24"/>
          <w:szCs w:val="24"/>
          <w:shd w:val="clear" w:color="auto" w:fill="FFFFFF"/>
        </w:rPr>
      </w:pPr>
    </w:p>
    <w:p w14:paraId="3803D5F4" w14:textId="449CC9BA" w:rsidR="00163814" w:rsidRDefault="00163814" w:rsidP="0022072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MIAMI LAW REVIEW</w:t>
      </w:r>
    </w:p>
    <w:p w14:paraId="1D2139B2" w14:textId="77777777" w:rsidR="00163814" w:rsidRDefault="00163814" w:rsidP="0022072D">
      <w:pPr>
        <w:spacing w:after="0"/>
        <w:rPr>
          <w:rFonts w:ascii="Times New Roman" w:hAnsi="Times New Roman" w:cs="Times New Roman"/>
          <w:sz w:val="24"/>
          <w:szCs w:val="24"/>
          <w:shd w:val="clear" w:color="auto" w:fill="FFFFFF"/>
        </w:rPr>
      </w:pPr>
    </w:p>
    <w:p w14:paraId="3F74449C" w14:textId="55782594" w:rsidR="00163814" w:rsidRDefault="00163814" w:rsidP="0022072D">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Founded in 1947 as the Miami Law Quarterly, the University of Miami Law Review is a quarterly legal journal committed to publishing articles of interest to legal scholars and practitioners. Composed of four separate issues published in the Fall, Winter, Spring, and Summer, the Law Review publishes one volume per year. One issue consists of pieces analyzing the Eleventh Circuit Court of Appeals (fittingly named the Eleventh Circuit Issue). In addition this law review hosts an annual symposium bringing distinguished scholars to campus to participate in engaging discussion.</w:t>
      </w:r>
    </w:p>
    <w:p w14:paraId="12966F1B" w14:textId="77777777" w:rsidR="00163814" w:rsidRDefault="00163814" w:rsidP="0022072D">
      <w:pPr>
        <w:spacing w:after="0"/>
        <w:rPr>
          <w:rFonts w:ascii="Times New Roman" w:hAnsi="Times New Roman" w:cs="Times New Roman"/>
          <w:sz w:val="24"/>
          <w:szCs w:val="24"/>
          <w:shd w:val="clear" w:color="auto" w:fill="FFFFFF"/>
        </w:rPr>
      </w:pPr>
    </w:p>
    <w:p w14:paraId="66E4BD30" w14:textId="32F00088" w:rsidR="00163814" w:rsidRDefault="00163814" w:rsidP="0022072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LAW REVIEW</w:t>
      </w:r>
    </w:p>
    <w:p w14:paraId="11BFA40E" w14:textId="77777777" w:rsidR="00163814" w:rsidRDefault="00163814" w:rsidP="0022072D">
      <w:pPr>
        <w:spacing w:after="0"/>
        <w:rPr>
          <w:rFonts w:ascii="Times New Roman" w:hAnsi="Times New Roman" w:cs="Times New Roman"/>
          <w:sz w:val="24"/>
          <w:szCs w:val="24"/>
          <w:shd w:val="clear" w:color="auto" w:fill="FFFFFF"/>
        </w:rPr>
      </w:pPr>
    </w:p>
    <w:p w14:paraId="69FE4E2F" w14:textId="77777777" w:rsidR="00163814" w:rsidRP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University of Miami Business Law Review (the “Review” or “UMBLR”; ISSN: 2376-404X) was first published as a club journal by the Business Law Society and later vested as a formal law review, the University of Miami Business Law Journal (ISSN: 1047-2819) in 1991. In 1997, UMBLR absorbed the University of Miami Sports and Entertainment Law Review (ISSN: 8756-3991) under its brand. The Review strives to publish one volume per year composed of two full issues, one each in the Winter and Summer, and a Symposium issue.</w:t>
      </w:r>
    </w:p>
    <w:p w14:paraId="5C0A519D" w14:textId="77777777" w:rsidR="00163814" w:rsidRPr="00163814" w:rsidRDefault="00163814" w:rsidP="00163814">
      <w:pPr>
        <w:spacing w:after="0"/>
        <w:rPr>
          <w:rFonts w:ascii="Times New Roman" w:hAnsi="Times New Roman" w:cs="Times New Roman"/>
          <w:sz w:val="24"/>
          <w:szCs w:val="24"/>
          <w:shd w:val="clear" w:color="auto" w:fill="FFFFFF"/>
        </w:rPr>
      </w:pPr>
    </w:p>
    <w:p w14:paraId="6B58CED5" w14:textId="7D01768A" w:rsid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Review publishes articles by professors, judges, practitioners and students. All articles—even those by the most respected authorities—are subjected to a rigorous editorial process designed to sharpen and strengthen substance and tone.  As a student-run organization, student editors make all editorial and organizational decisions.</w:t>
      </w:r>
    </w:p>
    <w:p w14:paraId="3C2D884A" w14:textId="77777777" w:rsidR="00163814" w:rsidRDefault="0016381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E981F9D" w14:textId="605181AB" w:rsid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lastRenderedPageBreak/>
        <w:t>University of Miami School of Law (continued)</w:t>
      </w:r>
    </w:p>
    <w:p w14:paraId="3AE6BB52" w14:textId="77777777" w:rsidR="00163814" w:rsidRDefault="00163814" w:rsidP="00163814">
      <w:pPr>
        <w:spacing w:after="0"/>
        <w:rPr>
          <w:rFonts w:ascii="Times New Roman" w:hAnsi="Times New Roman" w:cs="Times New Roman"/>
          <w:sz w:val="24"/>
          <w:szCs w:val="24"/>
          <w:shd w:val="clear" w:color="auto" w:fill="FFFFFF"/>
        </w:rPr>
      </w:pPr>
    </w:p>
    <w:p w14:paraId="4C400A2F" w14:textId="76564F4F" w:rsidR="00163814" w:rsidRDefault="00163814" w:rsidP="00163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INTER-AMERICAN LAW REVIEW</w:t>
      </w:r>
    </w:p>
    <w:p w14:paraId="3297FCB4" w14:textId="77777777" w:rsidR="00163814" w:rsidRDefault="00163814" w:rsidP="00163814">
      <w:pPr>
        <w:spacing w:after="0"/>
        <w:rPr>
          <w:rFonts w:ascii="Times New Roman" w:hAnsi="Times New Roman" w:cs="Times New Roman"/>
          <w:sz w:val="24"/>
          <w:szCs w:val="24"/>
          <w:shd w:val="clear" w:color="auto" w:fill="FFFFFF"/>
        </w:rPr>
      </w:pPr>
    </w:p>
    <w:p w14:paraId="21C5BD63" w14:textId="77777777" w:rsidR="00163814" w:rsidRP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University of Miami Inter-American Law Review (formerly Lawyer of the Americas) was founded in 1969 as an extension of Miami’s position as the “gateway to the Americas.”  The Inter-American Law Review is a scholarly legal periodical, which provides a forum in which major international and inter-American legal developments are discussed. With over 800 alumni practicing around the world, the Inter-American Law Review’s reach is truly global.</w:t>
      </w:r>
    </w:p>
    <w:p w14:paraId="39FF42DA" w14:textId="77777777" w:rsidR="00163814" w:rsidRPr="00163814" w:rsidRDefault="00163814" w:rsidP="00163814">
      <w:pPr>
        <w:spacing w:after="0"/>
        <w:rPr>
          <w:rFonts w:ascii="Times New Roman" w:hAnsi="Times New Roman" w:cs="Times New Roman"/>
          <w:sz w:val="24"/>
          <w:szCs w:val="24"/>
          <w:shd w:val="clear" w:color="auto" w:fill="FFFFFF"/>
        </w:rPr>
      </w:pPr>
    </w:p>
    <w:p w14:paraId="51A26A3D" w14:textId="10B46E67" w:rsid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Inter-American Law Review publishes articles, casenotes, comments, current reports, and special features by distinguished authorities and law students on international banking and finance, taxation, international trade and commerce, the oceans and aviation, immigration, and Latin American economic integration.  All articles are subjected to a rigorous editorial process, culminating in high-quality publications.  As a student-run organization, student editors make all editorial and managerial decisions.</w:t>
      </w:r>
    </w:p>
    <w:p w14:paraId="08FD1C37" w14:textId="77777777" w:rsidR="00163814" w:rsidRDefault="00163814" w:rsidP="00163814">
      <w:pPr>
        <w:spacing w:after="0"/>
        <w:rPr>
          <w:rFonts w:ascii="Times New Roman" w:hAnsi="Times New Roman" w:cs="Times New Roman"/>
          <w:sz w:val="24"/>
          <w:szCs w:val="24"/>
          <w:shd w:val="clear" w:color="auto" w:fill="FFFFFF"/>
        </w:rPr>
      </w:pPr>
    </w:p>
    <w:p w14:paraId="60F4BFFF" w14:textId="202B4B56" w:rsidR="00163814" w:rsidRDefault="00163814" w:rsidP="00163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&amp; COMPARATIVE LAW REVIEW</w:t>
      </w:r>
    </w:p>
    <w:p w14:paraId="6E25D93A" w14:textId="77777777" w:rsidR="00163814" w:rsidRDefault="00163814" w:rsidP="00163814">
      <w:pPr>
        <w:spacing w:after="0"/>
        <w:rPr>
          <w:rFonts w:ascii="Times New Roman" w:hAnsi="Times New Roman" w:cs="Times New Roman"/>
          <w:sz w:val="24"/>
          <w:szCs w:val="24"/>
          <w:shd w:val="clear" w:color="auto" w:fill="FFFFFF"/>
        </w:rPr>
      </w:pPr>
    </w:p>
    <w:p w14:paraId="1CC33C0C" w14:textId="391F428A" w:rsidR="00163814" w:rsidRP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International and Comparative Law Review (ICLR) was founded by Victor M. Marroquin and first published in 1991 in English, French, and Spanish. Victor was joined by four other founding members, Jill Anderson, Michael Johnson, Kevin Roberts, and Alex Palenzuela, who all shared Victor’s vision for a new, more globally focused publication. Victor’s mission stated: “We wanted to create an original publication, a journal that would serve not only as a forum for the discussion and development of international law in the English speaking world, but also as a tool of research and practice for English as well as non-English reading international lawyers and scholars.” Today, the members of ICLR strive to embody those same principles.</w:t>
      </w:r>
    </w:p>
    <w:p w14:paraId="08E36610" w14:textId="77777777" w:rsidR="00163814" w:rsidRPr="00163814" w:rsidRDefault="00163814" w:rsidP="00163814">
      <w:pPr>
        <w:spacing w:after="0"/>
        <w:rPr>
          <w:rFonts w:ascii="Times New Roman" w:hAnsi="Times New Roman" w:cs="Times New Roman"/>
          <w:sz w:val="24"/>
          <w:szCs w:val="24"/>
          <w:shd w:val="clear" w:color="auto" w:fill="FFFFFF"/>
        </w:rPr>
      </w:pPr>
    </w:p>
    <w:p w14:paraId="7CEBEB74" w14:textId="45680DEE" w:rsid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review first operated and published as the University of Miami Yearbook of International Law, following the European style of publications, but changed its name to the University of Miami International and Comparative Law Review to avoid confusion and allow for biannual publication. The scope of topics encompassed by the law review was also expanded by the addition of “comparative” to the previously solely international title. Today, the review publishes articles that cover a myriad of international and comparative topics and has opined on the legal issues of countries from all corners of the world.</w:t>
      </w:r>
    </w:p>
    <w:p w14:paraId="43EB2E17" w14:textId="77777777" w:rsidR="00163814" w:rsidRDefault="0016381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9113D44" w14:textId="64F3A969" w:rsid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lastRenderedPageBreak/>
        <w:t>University of Miami School of Law (continued)</w:t>
      </w:r>
    </w:p>
    <w:p w14:paraId="72B5D0F9" w14:textId="77777777" w:rsidR="00163814" w:rsidRDefault="00163814" w:rsidP="00163814">
      <w:pPr>
        <w:spacing w:after="0"/>
        <w:rPr>
          <w:rFonts w:ascii="Times New Roman" w:hAnsi="Times New Roman" w:cs="Times New Roman"/>
          <w:sz w:val="24"/>
          <w:szCs w:val="24"/>
          <w:shd w:val="clear" w:color="auto" w:fill="FFFFFF"/>
        </w:rPr>
      </w:pPr>
    </w:p>
    <w:p w14:paraId="6CD4A536" w14:textId="5E6E9E27" w:rsidR="00163814" w:rsidRDefault="00163814" w:rsidP="00163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RACE &amp; SOCIAL JUSTICE LAW REVIEW</w:t>
      </w:r>
    </w:p>
    <w:p w14:paraId="6A958172" w14:textId="77777777" w:rsidR="00163814" w:rsidRDefault="00163814" w:rsidP="00163814">
      <w:pPr>
        <w:spacing w:after="0"/>
        <w:rPr>
          <w:rFonts w:ascii="Times New Roman" w:hAnsi="Times New Roman" w:cs="Times New Roman"/>
          <w:sz w:val="24"/>
          <w:szCs w:val="24"/>
          <w:shd w:val="clear" w:color="auto" w:fill="FFFFFF"/>
        </w:rPr>
      </w:pPr>
    </w:p>
    <w:p w14:paraId="386E047D" w14:textId="765CDBEC" w:rsidR="00163814" w:rsidRDefault="00163814" w:rsidP="00163814">
      <w:pPr>
        <w:spacing w:after="0"/>
        <w:rPr>
          <w:rFonts w:ascii="Times New Roman" w:hAnsi="Times New Roman" w:cs="Times New Roman"/>
          <w:sz w:val="24"/>
          <w:szCs w:val="24"/>
          <w:shd w:val="clear" w:color="auto" w:fill="FFFFFF"/>
        </w:rPr>
      </w:pPr>
      <w:r w:rsidRPr="00163814">
        <w:rPr>
          <w:rFonts w:ascii="Times New Roman" w:hAnsi="Times New Roman" w:cs="Times New Roman"/>
          <w:sz w:val="24"/>
          <w:szCs w:val="24"/>
          <w:shd w:val="clear" w:color="auto" w:fill="FFFFFF"/>
        </w:rPr>
        <w:t>The University of Miami Race &amp; Social Justice Law Review, formerly known as the Black Law Review, is a student journal committed to the promotion and publication of scholarly articles that address the legal, social, economic, and psychological issues that affect communities of color, as well as other groups affected by social injustice.</w:t>
      </w:r>
    </w:p>
    <w:p w14:paraId="636DDB7A" w14:textId="77777777" w:rsidR="00163814" w:rsidRDefault="0016381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464494C" w14:textId="0814AD3E" w:rsidR="00163814" w:rsidRDefault="009B476E" w:rsidP="0016381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Michigan State University College of Law</w:t>
      </w:r>
    </w:p>
    <w:p w14:paraId="63E1161C" w14:textId="45070CA8" w:rsidR="009B476E" w:rsidRDefault="009B476E" w:rsidP="0016381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East Lansing, Michigan:       Median GPA:  3.52    Median LSAT:  157</w:t>
      </w:r>
    </w:p>
    <w:p w14:paraId="789167CF" w14:textId="63BFF9B1" w:rsidR="009B476E" w:rsidRDefault="009B476E" w:rsidP="00163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212 Students</w:t>
      </w:r>
    </w:p>
    <w:p w14:paraId="29AA58A4" w14:textId="77777777" w:rsidR="009B476E" w:rsidRDefault="009B476E" w:rsidP="00163814">
      <w:pPr>
        <w:spacing w:after="0"/>
        <w:rPr>
          <w:rFonts w:ascii="Times New Roman" w:hAnsi="Times New Roman" w:cs="Times New Roman"/>
          <w:sz w:val="24"/>
          <w:szCs w:val="24"/>
          <w:shd w:val="clear" w:color="auto" w:fill="FFFFFF"/>
        </w:rPr>
      </w:pPr>
    </w:p>
    <w:p w14:paraId="251C6841" w14:textId="156D7B26" w:rsidR="009B476E" w:rsidRDefault="009B476E" w:rsidP="0016381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9D90531" w14:textId="77777777" w:rsidR="009B476E" w:rsidRDefault="009B476E" w:rsidP="00163814">
      <w:pPr>
        <w:spacing w:after="0"/>
        <w:rPr>
          <w:rFonts w:ascii="Times New Roman" w:hAnsi="Times New Roman" w:cs="Times New Roman"/>
          <w:sz w:val="24"/>
          <w:szCs w:val="24"/>
          <w:shd w:val="clear" w:color="auto" w:fill="FFFFFF"/>
        </w:rPr>
      </w:pPr>
    </w:p>
    <w:p w14:paraId="29486AC7" w14:textId="6221848E" w:rsidR="009B476E" w:rsidRDefault="00F20357" w:rsidP="00163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CHANCE AT CHILDHOOD CLINIC</w:t>
      </w:r>
    </w:p>
    <w:p w14:paraId="50447037" w14:textId="77777777" w:rsidR="00F20357" w:rsidRDefault="00F20357" w:rsidP="00163814">
      <w:pPr>
        <w:spacing w:after="0"/>
        <w:rPr>
          <w:rFonts w:ascii="Times New Roman" w:hAnsi="Times New Roman" w:cs="Times New Roman"/>
          <w:sz w:val="24"/>
          <w:szCs w:val="24"/>
          <w:shd w:val="clear" w:color="auto" w:fill="FFFFFF"/>
        </w:rPr>
      </w:pPr>
    </w:p>
    <w:p w14:paraId="407441C4" w14:textId="77777777" w:rsidR="00F20357" w:rsidRP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The Child and Family Advocacy Certificate Program is a joint program at Michigan State University offered by the College of Law and the School of Social Work. It is designed to strengthen the knowledge base, practice and advocacy skills of masters-level social work students and law students.</w:t>
      </w:r>
    </w:p>
    <w:p w14:paraId="470BE3C1" w14:textId="77777777" w:rsidR="00F20357" w:rsidRPr="00F20357" w:rsidRDefault="00F20357" w:rsidP="00F20357">
      <w:pPr>
        <w:spacing w:after="0"/>
        <w:rPr>
          <w:rFonts w:ascii="Times New Roman" w:hAnsi="Times New Roman" w:cs="Times New Roman"/>
          <w:sz w:val="24"/>
          <w:szCs w:val="24"/>
          <w:shd w:val="clear" w:color="auto" w:fill="FFFFFF"/>
        </w:rPr>
      </w:pPr>
    </w:p>
    <w:p w14:paraId="2FB71472" w14:textId="2E2D3E01" w:rsid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Students interested in Family Law and Child Welfare Law get hands-on experience in the daily work that they will encounter in child advocacy.</w:t>
      </w:r>
    </w:p>
    <w:p w14:paraId="433F56EC" w14:textId="77777777" w:rsidR="00F20357" w:rsidRDefault="00F20357" w:rsidP="00F20357">
      <w:pPr>
        <w:spacing w:after="0"/>
        <w:rPr>
          <w:rFonts w:ascii="Times New Roman" w:hAnsi="Times New Roman" w:cs="Times New Roman"/>
          <w:sz w:val="24"/>
          <w:szCs w:val="24"/>
          <w:shd w:val="clear" w:color="auto" w:fill="FFFFFF"/>
        </w:rPr>
      </w:pPr>
    </w:p>
    <w:p w14:paraId="5C150511" w14:textId="5998EA13" w:rsidR="00F20357" w:rsidRDefault="00F20357" w:rsidP="00F203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LAW CLINIC</w:t>
      </w:r>
    </w:p>
    <w:p w14:paraId="17740496" w14:textId="77777777" w:rsidR="00F20357" w:rsidRDefault="00F20357" w:rsidP="00F20357">
      <w:pPr>
        <w:spacing w:after="0"/>
        <w:rPr>
          <w:rFonts w:ascii="Times New Roman" w:hAnsi="Times New Roman" w:cs="Times New Roman"/>
          <w:sz w:val="24"/>
          <w:szCs w:val="24"/>
          <w:shd w:val="clear" w:color="auto" w:fill="FFFFFF"/>
        </w:rPr>
      </w:pPr>
    </w:p>
    <w:p w14:paraId="11F1FA2B" w14:textId="77777777" w:rsidR="00F20357" w:rsidRP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Since 2010, the First Amendment Clinic has trained 5,000 students at 34 Michigan high schools in free speech rights and press rights.</w:t>
      </w:r>
    </w:p>
    <w:p w14:paraId="0B170C74" w14:textId="77777777" w:rsidR="00F20357" w:rsidRPr="00F20357" w:rsidRDefault="00F20357" w:rsidP="00F20357">
      <w:pPr>
        <w:spacing w:after="0"/>
        <w:rPr>
          <w:rFonts w:ascii="Times New Roman" w:hAnsi="Times New Roman" w:cs="Times New Roman"/>
          <w:sz w:val="24"/>
          <w:szCs w:val="24"/>
          <w:shd w:val="clear" w:color="auto" w:fill="FFFFFF"/>
        </w:rPr>
      </w:pPr>
    </w:p>
    <w:p w14:paraId="0E4586E6" w14:textId="77777777" w:rsidR="00F20357" w:rsidRP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The First Amendment Law Clinic is the only clinical program in the country solely dedicated to the protection of student speech and press rights. It provides education and legal advice to Michigan high school students on student press censorship and privacy issues, as well as copyright and privacy matters involving Facebook and Internet postings.</w:t>
      </w:r>
    </w:p>
    <w:p w14:paraId="1C54E758" w14:textId="77777777" w:rsidR="00F20357" w:rsidRPr="00F20357" w:rsidRDefault="00F20357" w:rsidP="00F20357">
      <w:pPr>
        <w:spacing w:after="0"/>
        <w:rPr>
          <w:rFonts w:ascii="Times New Roman" w:hAnsi="Times New Roman" w:cs="Times New Roman"/>
          <w:sz w:val="24"/>
          <w:szCs w:val="24"/>
          <w:shd w:val="clear" w:color="auto" w:fill="FFFFFF"/>
        </w:rPr>
      </w:pPr>
    </w:p>
    <w:p w14:paraId="3D3C728F" w14:textId="003BE0E2" w:rsid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Clinic students also provide pro bono legal representation to high school and community college journalists whose free speech rights are challenged.</w:t>
      </w:r>
    </w:p>
    <w:p w14:paraId="64EB8F7C" w14:textId="77777777" w:rsidR="00F20357" w:rsidRDefault="00F20357" w:rsidP="00F20357">
      <w:pPr>
        <w:spacing w:after="0"/>
        <w:rPr>
          <w:rFonts w:ascii="Times New Roman" w:hAnsi="Times New Roman" w:cs="Times New Roman"/>
          <w:sz w:val="24"/>
          <w:szCs w:val="24"/>
          <w:shd w:val="clear" w:color="auto" w:fill="FFFFFF"/>
        </w:rPr>
      </w:pPr>
    </w:p>
    <w:p w14:paraId="792DDBC2" w14:textId="47E16340" w:rsidR="00F20357" w:rsidRDefault="00F20357" w:rsidP="00F203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JUSTICE CLINIC</w:t>
      </w:r>
    </w:p>
    <w:p w14:paraId="7C3FE293" w14:textId="77777777" w:rsidR="00F20357" w:rsidRDefault="00F20357" w:rsidP="00F20357">
      <w:pPr>
        <w:spacing w:after="0"/>
        <w:rPr>
          <w:rFonts w:ascii="Times New Roman" w:hAnsi="Times New Roman" w:cs="Times New Roman"/>
          <w:sz w:val="24"/>
          <w:szCs w:val="24"/>
          <w:shd w:val="clear" w:color="auto" w:fill="FFFFFF"/>
        </w:rPr>
      </w:pPr>
    </w:p>
    <w:p w14:paraId="7EB39705" w14:textId="60015711" w:rsid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The Housing Justice Clinic advances the cause of safe, decent, sanitary, fair, open, and affordable housing in mid-Michigan. Students deal with all aspects of the landlord-tenant relationship, including educating residents on their basic rights, working with tenants who are on the brink of eviction, assisting renters who are living in unsafe conditions, and connecting people with community resources.</w:t>
      </w:r>
    </w:p>
    <w:p w14:paraId="2E76049D" w14:textId="77777777" w:rsidR="00F20357" w:rsidRDefault="00F2035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CC9AD11" w14:textId="0C4D5B8E" w:rsid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lastRenderedPageBreak/>
        <w:t>Michigan State University College of Law</w:t>
      </w:r>
      <w:r>
        <w:rPr>
          <w:rFonts w:ascii="Times New Roman" w:hAnsi="Times New Roman" w:cs="Times New Roman"/>
          <w:sz w:val="24"/>
          <w:szCs w:val="24"/>
          <w:shd w:val="clear" w:color="auto" w:fill="FFFFFF"/>
        </w:rPr>
        <w:t xml:space="preserve"> (continued)</w:t>
      </w:r>
    </w:p>
    <w:p w14:paraId="2CB44C8E" w14:textId="77777777" w:rsidR="00F20357" w:rsidRDefault="00F20357" w:rsidP="00F20357">
      <w:pPr>
        <w:spacing w:after="0"/>
        <w:rPr>
          <w:rFonts w:ascii="Times New Roman" w:hAnsi="Times New Roman" w:cs="Times New Roman"/>
          <w:sz w:val="24"/>
          <w:szCs w:val="24"/>
          <w:shd w:val="clear" w:color="auto" w:fill="FFFFFF"/>
        </w:rPr>
      </w:pPr>
    </w:p>
    <w:p w14:paraId="6CBF4230" w14:textId="10B6E1B8" w:rsidR="00F20357" w:rsidRDefault="00F20357" w:rsidP="00F203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775920DF" w14:textId="77777777" w:rsidR="00F20357" w:rsidRDefault="00F20357" w:rsidP="00F20357">
      <w:pPr>
        <w:spacing w:after="0"/>
        <w:rPr>
          <w:rFonts w:ascii="Times New Roman" w:hAnsi="Times New Roman" w:cs="Times New Roman"/>
          <w:sz w:val="24"/>
          <w:szCs w:val="24"/>
          <w:shd w:val="clear" w:color="auto" w:fill="FFFFFF"/>
        </w:rPr>
      </w:pPr>
    </w:p>
    <w:p w14:paraId="0DB06F7B" w14:textId="77777777" w:rsidR="00F20357" w:rsidRP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The Immigration Law Clinic advocates for vulnerable immigrant populations, including abused, abandoned and neglected children; crime and trafficking victims; and persons fleeing persecution, all of whom are otherwise unable to afford legal representation. Through this work, the Immigration Law Clinic provides opportunities for students to practice a complex and often high-stakes field of law in a well-supervised, academically rigorous program.</w:t>
      </w:r>
    </w:p>
    <w:p w14:paraId="44B178E8" w14:textId="77777777" w:rsidR="00F20357" w:rsidRPr="00F20357" w:rsidRDefault="00F20357" w:rsidP="00F20357">
      <w:pPr>
        <w:spacing w:after="0"/>
        <w:rPr>
          <w:rFonts w:ascii="Times New Roman" w:hAnsi="Times New Roman" w:cs="Times New Roman"/>
          <w:sz w:val="24"/>
          <w:szCs w:val="24"/>
          <w:shd w:val="clear" w:color="auto" w:fill="FFFFFF"/>
        </w:rPr>
      </w:pPr>
    </w:p>
    <w:p w14:paraId="3CDBF7DA" w14:textId="67783119" w:rsidR="00F20357" w:rsidRDefault="00F20357" w:rsidP="00F20357">
      <w:pPr>
        <w:spacing w:after="0"/>
        <w:rPr>
          <w:rFonts w:ascii="Times New Roman" w:hAnsi="Times New Roman" w:cs="Times New Roman"/>
          <w:sz w:val="24"/>
          <w:szCs w:val="24"/>
          <w:shd w:val="clear" w:color="auto" w:fill="FFFFFF"/>
        </w:rPr>
      </w:pPr>
      <w:r w:rsidRPr="00F20357">
        <w:rPr>
          <w:rFonts w:ascii="Times New Roman" w:hAnsi="Times New Roman" w:cs="Times New Roman"/>
          <w:sz w:val="24"/>
          <w:szCs w:val="24"/>
          <w:shd w:val="clear" w:color="auto" w:fill="FFFFFF"/>
        </w:rPr>
        <w:t>Students participate in both direct client representation and systemic advocacy, learning substantive immigration law and procedure as they assist clients seeking citizenship and other forms of lawful immigration status. In both one-on-one and group settings, students critically assess immigration law and policy, including proposed reforms and social justice issues, and analyze how these realities affect their client population and the world at large. Students also engage as important community resources for noncitizens and their families.</w:t>
      </w:r>
    </w:p>
    <w:p w14:paraId="72DF3789" w14:textId="77777777" w:rsidR="00F20357" w:rsidRDefault="00F20357" w:rsidP="00F20357">
      <w:pPr>
        <w:spacing w:after="0"/>
        <w:rPr>
          <w:rFonts w:ascii="Times New Roman" w:hAnsi="Times New Roman" w:cs="Times New Roman"/>
          <w:sz w:val="24"/>
          <w:szCs w:val="24"/>
          <w:shd w:val="clear" w:color="auto" w:fill="FFFFFF"/>
        </w:rPr>
      </w:pPr>
    </w:p>
    <w:p w14:paraId="7686995B" w14:textId="50C621FF" w:rsidR="00F20357" w:rsidRDefault="00F95554" w:rsidP="00F203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 LAW CLINIC</w:t>
      </w:r>
    </w:p>
    <w:p w14:paraId="65572C31" w14:textId="77777777" w:rsidR="00F95554" w:rsidRDefault="00F95554" w:rsidP="00F20357">
      <w:pPr>
        <w:spacing w:after="0"/>
        <w:rPr>
          <w:rFonts w:ascii="Times New Roman" w:hAnsi="Times New Roman" w:cs="Times New Roman"/>
          <w:sz w:val="24"/>
          <w:szCs w:val="24"/>
          <w:shd w:val="clear" w:color="auto" w:fill="FFFFFF"/>
        </w:rPr>
      </w:pPr>
    </w:p>
    <w:p w14:paraId="529EB7C7" w14:textId="77777777" w:rsidR="00F95554" w:rsidRPr="00F95554" w:rsidRDefault="00F95554" w:rsidP="00F95554">
      <w:pPr>
        <w:spacing w:after="0"/>
        <w:rPr>
          <w:rFonts w:ascii="Times New Roman" w:hAnsi="Times New Roman" w:cs="Times New Roman"/>
          <w:sz w:val="24"/>
          <w:szCs w:val="24"/>
          <w:shd w:val="clear" w:color="auto" w:fill="FFFFFF"/>
        </w:rPr>
      </w:pPr>
      <w:r w:rsidRPr="00F95554">
        <w:rPr>
          <w:rFonts w:ascii="Times New Roman" w:hAnsi="Times New Roman" w:cs="Times New Roman"/>
          <w:sz w:val="24"/>
          <w:szCs w:val="24"/>
          <w:shd w:val="clear" w:color="auto" w:fill="FFFFFF"/>
        </w:rPr>
        <w:t>The Indian Law Clinic represents the interests of tribes and tribal organizations. The Clinic has two areas of focus—the Tribal Governance Project and the ICWA Appellate Project. Both projects are committed to working with tribes to support tribal self-governance and nation building.</w:t>
      </w:r>
    </w:p>
    <w:p w14:paraId="2DFD1FB7" w14:textId="77777777" w:rsidR="00F95554" w:rsidRPr="00F95554" w:rsidRDefault="00F95554" w:rsidP="00F95554">
      <w:pPr>
        <w:spacing w:after="0"/>
        <w:rPr>
          <w:rFonts w:ascii="Times New Roman" w:hAnsi="Times New Roman" w:cs="Times New Roman"/>
          <w:sz w:val="24"/>
          <w:szCs w:val="24"/>
          <w:shd w:val="clear" w:color="auto" w:fill="FFFFFF"/>
        </w:rPr>
      </w:pPr>
    </w:p>
    <w:p w14:paraId="62B681D3" w14:textId="77777777" w:rsidR="00F95554" w:rsidRPr="00F95554" w:rsidRDefault="00F95554" w:rsidP="00F95554">
      <w:pPr>
        <w:spacing w:after="0"/>
        <w:rPr>
          <w:rFonts w:ascii="Times New Roman" w:hAnsi="Times New Roman" w:cs="Times New Roman"/>
          <w:sz w:val="24"/>
          <w:szCs w:val="24"/>
          <w:shd w:val="clear" w:color="auto" w:fill="FFFFFF"/>
        </w:rPr>
      </w:pPr>
      <w:r w:rsidRPr="00F95554">
        <w:rPr>
          <w:rFonts w:ascii="Times New Roman" w:hAnsi="Times New Roman" w:cs="Times New Roman"/>
          <w:sz w:val="24"/>
          <w:szCs w:val="24"/>
          <w:shd w:val="clear" w:color="auto" w:fill="FFFFFF"/>
        </w:rPr>
        <w:t>Supporting and promoting tribal self-governance requires a thorough understanding of the tribal court systems and the relationship between tribes, states, and the federal government. Students in the Indian Law Clinic receive education in both areas through their projects with tribes and assigned reading.</w:t>
      </w:r>
    </w:p>
    <w:p w14:paraId="0E9F6D66" w14:textId="77777777" w:rsidR="00F95554" w:rsidRPr="00F95554" w:rsidRDefault="00F95554" w:rsidP="00F95554">
      <w:pPr>
        <w:spacing w:after="0"/>
        <w:rPr>
          <w:rFonts w:ascii="Times New Roman" w:hAnsi="Times New Roman" w:cs="Times New Roman"/>
          <w:sz w:val="24"/>
          <w:szCs w:val="24"/>
          <w:shd w:val="clear" w:color="auto" w:fill="FFFFFF"/>
        </w:rPr>
      </w:pPr>
    </w:p>
    <w:p w14:paraId="360FCBD0" w14:textId="2CFB2B47" w:rsidR="00F95554" w:rsidRDefault="00F95554" w:rsidP="00F95554">
      <w:pPr>
        <w:spacing w:after="0"/>
        <w:rPr>
          <w:rFonts w:ascii="Times New Roman" w:hAnsi="Times New Roman" w:cs="Times New Roman"/>
          <w:sz w:val="24"/>
          <w:szCs w:val="24"/>
          <w:shd w:val="clear" w:color="auto" w:fill="FFFFFF"/>
        </w:rPr>
      </w:pPr>
      <w:r w:rsidRPr="00F95554">
        <w:rPr>
          <w:rFonts w:ascii="Times New Roman" w:hAnsi="Times New Roman" w:cs="Times New Roman"/>
          <w:sz w:val="24"/>
          <w:szCs w:val="24"/>
          <w:shd w:val="clear" w:color="auto" w:fill="FFFFFF"/>
        </w:rPr>
        <w:t>The ICWA Defense Project, funded primarily by Casey Family Programs, is a founding member of the ICWA Defense Project, a coalition of national groups committed to the defense and preservation of the Indian Child Welfare Act. Congress passed the Indian Child Welfare Act of 1978 (ICWA) to stop the wholesale removal of American Indian and Alaskan Native children from their families. Despite ICWA, Native children today are still 2.5 times more likely to end up in foster care than other populations. We’re at the forefront of the fight to keep Native children with their families and tribes.</w:t>
      </w:r>
    </w:p>
    <w:p w14:paraId="3AB801CF" w14:textId="77777777" w:rsidR="00F95554" w:rsidRDefault="00F9555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50647BF" w14:textId="56B8006F" w:rsidR="00F95554" w:rsidRDefault="007A47EF" w:rsidP="00F95554">
      <w:pPr>
        <w:spacing w:after="0"/>
        <w:rPr>
          <w:rFonts w:ascii="Times New Roman" w:hAnsi="Times New Roman" w:cs="Times New Roman"/>
          <w:sz w:val="24"/>
          <w:szCs w:val="24"/>
          <w:shd w:val="clear" w:color="auto" w:fill="FFFFFF"/>
        </w:rPr>
      </w:pPr>
      <w:r w:rsidRPr="007A47EF">
        <w:rPr>
          <w:rFonts w:ascii="Times New Roman" w:hAnsi="Times New Roman" w:cs="Times New Roman"/>
          <w:sz w:val="24"/>
          <w:szCs w:val="24"/>
          <w:shd w:val="clear" w:color="auto" w:fill="FFFFFF"/>
        </w:rPr>
        <w:lastRenderedPageBreak/>
        <w:t>Michigan State University College of Law (continued)</w:t>
      </w:r>
    </w:p>
    <w:p w14:paraId="42B1F40D" w14:textId="77777777" w:rsidR="007A47EF" w:rsidRDefault="007A47EF" w:rsidP="00F95554">
      <w:pPr>
        <w:spacing w:after="0"/>
        <w:rPr>
          <w:rFonts w:ascii="Times New Roman" w:hAnsi="Times New Roman" w:cs="Times New Roman"/>
          <w:sz w:val="24"/>
          <w:szCs w:val="24"/>
          <w:shd w:val="clear" w:color="auto" w:fill="FFFFFF"/>
        </w:rPr>
      </w:pPr>
    </w:p>
    <w:p w14:paraId="6DF486FB" w14:textId="0C8504E5" w:rsidR="007A47EF" w:rsidRDefault="007A47EF" w:rsidP="00F9555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EQUITABLE ENTREPRENEURSHIP &amp; INNOVATION LAW CLINIC</w:t>
      </w:r>
    </w:p>
    <w:p w14:paraId="783A40AE" w14:textId="77777777" w:rsidR="007A47EF" w:rsidRDefault="007A47EF" w:rsidP="00F95554">
      <w:pPr>
        <w:spacing w:after="0"/>
        <w:rPr>
          <w:rFonts w:ascii="Times New Roman" w:hAnsi="Times New Roman" w:cs="Times New Roman"/>
          <w:sz w:val="24"/>
          <w:szCs w:val="24"/>
          <w:shd w:val="clear" w:color="auto" w:fill="FFFFFF"/>
        </w:rPr>
      </w:pPr>
    </w:p>
    <w:p w14:paraId="6C1FBB0C" w14:textId="1DD133C7" w:rsidR="007A47EF" w:rsidRDefault="007A47EF" w:rsidP="00F95554">
      <w:pPr>
        <w:spacing w:after="0"/>
        <w:rPr>
          <w:rFonts w:ascii="Times New Roman" w:hAnsi="Times New Roman" w:cs="Times New Roman"/>
          <w:sz w:val="24"/>
          <w:szCs w:val="24"/>
          <w:shd w:val="clear" w:color="auto" w:fill="FFFFFF"/>
        </w:rPr>
      </w:pPr>
      <w:r w:rsidRPr="007A47EF">
        <w:rPr>
          <w:rFonts w:ascii="Times New Roman" w:hAnsi="Times New Roman" w:cs="Times New Roman"/>
          <w:sz w:val="24"/>
          <w:szCs w:val="24"/>
          <w:shd w:val="clear" w:color="auto" w:fill="FFFFFF"/>
        </w:rPr>
        <w:t>The Equitable Entrepreneurship &amp; Innovation Law Clinic helps business owners to navigate the complex legal processes associated with starting a company and protecting their intellectual property. Our goal is to provide comprehensive, forward-looking analysis and recommendations to help position entrepreneurs for long-term growth and business success.</w:t>
      </w:r>
    </w:p>
    <w:p w14:paraId="31E6B761" w14:textId="77777777" w:rsidR="007A47EF" w:rsidRDefault="007A47EF" w:rsidP="00F95554">
      <w:pPr>
        <w:spacing w:after="0"/>
        <w:rPr>
          <w:rFonts w:ascii="Times New Roman" w:hAnsi="Times New Roman" w:cs="Times New Roman"/>
          <w:sz w:val="24"/>
          <w:szCs w:val="24"/>
          <w:shd w:val="clear" w:color="auto" w:fill="FFFFFF"/>
        </w:rPr>
      </w:pPr>
    </w:p>
    <w:p w14:paraId="0DAE1CB4" w14:textId="3478BC78" w:rsidR="007A47EF" w:rsidRDefault="00424BEC" w:rsidP="00F9555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ALVIN L. STORRS LOW-INCOME TAXPAYER CLINIC</w:t>
      </w:r>
    </w:p>
    <w:p w14:paraId="200E0D73" w14:textId="77777777" w:rsidR="00424BEC" w:rsidRDefault="00424BEC" w:rsidP="00F95554">
      <w:pPr>
        <w:spacing w:after="0"/>
        <w:rPr>
          <w:rFonts w:ascii="Times New Roman" w:hAnsi="Times New Roman" w:cs="Times New Roman"/>
          <w:sz w:val="24"/>
          <w:szCs w:val="24"/>
          <w:shd w:val="clear" w:color="auto" w:fill="FFFFFF"/>
        </w:rPr>
      </w:pPr>
    </w:p>
    <w:p w14:paraId="5E1E8F53" w14:textId="77777777" w:rsidR="00424BEC" w:rsidRP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We provide free tax-related legal services to low-income taxpayers throughout the state of Michigan. Taxpayers generally have income that are below 250% of HUD poverty guidelines.</w:t>
      </w:r>
    </w:p>
    <w:p w14:paraId="556D5BC9" w14:textId="77777777" w:rsidR="00424BEC" w:rsidRPr="00424BEC" w:rsidRDefault="00424BEC" w:rsidP="00424BEC">
      <w:pPr>
        <w:spacing w:after="0"/>
        <w:rPr>
          <w:rFonts w:ascii="Times New Roman" w:hAnsi="Times New Roman" w:cs="Times New Roman"/>
          <w:sz w:val="24"/>
          <w:szCs w:val="24"/>
          <w:shd w:val="clear" w:color="auto" w:fill="FFFFFF"/>
        </w:rPr>
      </w:pPr>
    </w:p>
    <w:p w14:paraId="27A3AE29" w14:textId="5F6718CA" w:rsid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The Tax Clinic handles all aspects of controversy with the IRS and Michigan Department of Treasury. We assist clients with tax collection problems; liens and levies; offers in compromise; innocent spouse claims; audits; collection due process hearings; appeals conferences, and advocacy before state and federal courts. We also offer educational outreach relating to tax matters to people who are non-native English speakers.</w:t>
      </w:r>
    </w:p>
    <w:p w14:paraId="51D49FE6" w14:textId="77777777" w:rsidR="00424BEC" w:rsidRDefault="00424BEC" w:rsidP="00424BEC">
      <w:pPr>
        <w:spacing w:after="0"/>
        <w:rPr>
          <w:rFonts w:ascii="Times New Roman" w:hAnsi="Times New Roman" w:cs="Times New Roman"/>
          <w:sz w:val="24"/>
          <w:szCs w:val="24"/>
          <w:shd w:val="clear" w:color="auto" w:fill="FFFFFF"/>
        </w:rPr>
      </w:pPr>
    </w:p>
    <w:p w14:paraId="2B891673" w14:textId="77777777" w:rsidR="00424BEC" w:rsidRDefault="00424BE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8BA60F6" w14:textId="5098C97A" w:rsid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lastRenderedPageBreak/>
        <w:t>Michigan State University College of Law (continued)</w:t>
      </w:r>
    </w:p>
    <w:p w14:paraId="2166B3B6" w14:textId="77777777" w:rsidR="00424BEC" w:rsidRDefault="00424BEC" w:rsidP="00424BEC">
      <w:pPr>
        <w:spacing w:after="0"/>
        <w:rPr>
          <w:rFonts w:ascii="Times New Roman" w:hAnsi="Times New Roman" w:cs="Times New Roman"/>
          <w:sz w:val="24"/>
          <w:szCs w:val="24"/>
          <w:shd w:val="clear" w:color="auto" w:fill="FFFFFF"/>
        </w:rPr>
      </w:pPr>
    </w:p>
    <w:p w14:paraId="5B195EB3" w14:textId="61269D20" w:rsidR="00424BEC" w:rsidRDefault="00424BEC" w:rsidP="00424BE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AD1417C" w14:textId="77777777" w:rsidR="00424BEC" w:rsidRDefault="00424BEC" w:rsidP="00424BEC">
      <w:pPr>
        <w:spacing w:after="0"/>
        <w:rPr>
          <w:rFonts w:ascii="Times New Roman" w:hAnsi="Times New Roman" w:cs="Times New Roman"/>
          <w:sz w:val="24"/>
          <w:szCs w:val="24"/>
          <w:shd w:val="clear" w:color="auto" w:fill="FFFFFF"/>
        </w:rPr>
      </w:pPr>
    </w:p>
    <w:p w14:paraId="35B628FF" w14:textId="2F452499" w:rsidR="00424BEC" w:rsidRDefault="00424BEC" w:rsidP="00424BE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STATE LAW REVIEW</w:t>
      </w:r>
    </w:p>
    <w:p w14:paraId="4C49F49F" w14:textId="77777777" w:rsidR="00424BEC" w:rsidRDefault="00424BEC" w:rsidP="00424BEC">
      <w:pPr>
        <w:spacing w:after="0"/>
        <w:rPr>
          <w:rFonts w:ascii="Times New Roman" w:hAnsi="Times New Roman" w:cs="Times New Roman"/>
          <w:sz w:val="24"/>
          <w:szCs w:val="24"/>
          <w:shd w:val="clear" w:color="auto" w:fill="FFFFFF"/>
        </w:rPr>
      </w:pPr>
    </w:p>
    <w:p w14:paraId="5489D62A" w14:textId="77777777" w:rsidR="00424BEC" w:rsidRP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Established in 1931, the Michigan State Law Review is dedicated to the advancement of scholarship throughout the legal community. The Law Review is committed to publishing innovative legal analysis on intriguing and timely issues. Since the inception of the journal, the Law Review has undergone several name changes. While its name has changed, the Michigan State Law Review’s history and dedication to publishing the highest quality of legal scholarship dates back to the fall of 1931 and the Detroit College of Law.</w:t>
      </w:r>
    </w:p>
    <w:p w14:paraId="46E9F049" w14:textId="77777777" w:rsidR="00424BEC" w:rsidRPr="00424BEC" w:rsidRDefault="00424BEC" w:rsidP="00424BEC">
      <w:pPr>
        <w:spacing w:after="0"/>
        <w:rPr>
          <w:rFonts w:ascii="Times New Roman" w:hAnsi="Times New Roman" w:cs="Times New Roman"/>
          <w:sz w:val="24"/>
          <w:szCs w:val="24"/>
          <w:shd w:val="clear" w:color="auto" w:fill="FFFFFF"/>
        </w:rPr>
      </w:pPr>
    </w:p>
    <w:p w14:paraId="6D311D42" w14:textId="77777777" w:rsidR="00424BEC" w:rsidRP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The Detroit College of Law opened its doors in January 1892 and the first issue of the Detroit Law Review was published in June 1931, aspiring to provide a necessary outlet for constructive legal research in the school and city. The school’s prior publication, The Brief Case, received such overwhelming enthusiasm and requests to contribute from students, faculty, and writers not associated with the school that publishing a law review was a natural next step. In 1938, the Detroit Law Review ceased publication, but was revived for three issues during the 1947-1948 academic year.</w:t>
      </w:r>
    </w:p>
    <w:p w14:paraId="103C56C7" w14:textId="77777777" w:rsidR="00424BEC" w:rsidRPr="00424BEC" w:rsidRDefault="00424BEC" w:rsidP="00424BEC">
      <w:pPr>
        <w:spacing w:after="0"/>
        <w:rPr>
          <w:rFonts w:ascii="Times New Roman" w:hAnsi="Times New Roman" w:cs="Times New Roman"/>
          <w:sz w:val="24"/>
          <w:szCs w:val="24"/>
          <w:shd w:val="clear" w:color="auto" w:fill="FFFFFF"/>
        </w:rPr>
      </w:pPr>
    </w:p>
    <w:p w14:paraId="75D9D60C" w14:textId="77777777" w:rsidR="00424BEC" w:rsidRP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In 1975, the journal renewed publication as the Detroit College of Law Review. In 1995, the Detroit College of Law moved to the banks of the Red Cedar River, and joined Michigan State University. Following the move to East Lansing, Michigan, the journal became the Detroit College of Law at Michigan State University Law Review. In 1999, the journal became The Law Review of Michigan State University, Detroit College of Law. For two issues in 2003, the journal was known as the Michigan State DCL Law Review, before becoming the Michigan State Law Review in winter 2003.</w:t>
      </w:r>
    </w:p>
    <w:p w14:paraId="40F58EAF" w14:textId="77777777" w:rsidR="00424BEC" w:rsidRPr="00424BEC" w:rsidRDefault="00424BEC" w:rsidP="00424BEC">
      <w:pPr>
        <w:spacing w:after="0"/>
        <w:rPr>
          <w:rFonts w:ascii="Times New Roman" w:hAnsi="Times New Roman" w:cs="Times New Roman"/>
          <w:sz w:val="24"/>
          <w:szCs w:val="24"/>
          <w:shd w:val="clear" w:color="auto" w:fill="FFFFFF"/>
        </w:rPr>
      </w:pPr>
    </w:p>
    <w:p w14:paraId="723FCACC" w14:textId="4E573E5F" w:rsid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Recently, the Michigan State Law Review has steadily climbed the law journal rankings. The law review was ranked 172nd among flagship journals in 2003, but within a decade the law review climbed to rank 42. Today, the journal maintains its position as a highly-ranked flagship journal and is among one of the most rapidly cited legal journals in the country.</w:t>
      </w:r>
    </w:p>
    <w:p w14:paraId="0400B408" w14:textId="77777777" w:rsidR="00424BEC" w:rsidRDefault="00424BE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3249AE6" w14:textId="5E17CCC1" w:rsid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lastRenderedPageBreak/>
        <w:t>Michigan State University College of Law (continued)</w:t>
      </w:r>
    </w:p>
    <w:p w14:paraId="5271449D" w14:textId="77777777" w:rsidR="00424BEC" w:rsidRDefault="00424BEC" w:rsidP="00424BEC">
      <w:pPr>
        <w:spacing w:after="0"/>
        <w:rPr>
          <w:rFonts w:ascii="Times New Roman" w:hAnsi="Times New Roman" w:cs="Times New Roman"/>
          <w:sz w:val="24"/>
          <w:szCs w:val="24"/>
          <w:shd w:val="clear" w:color="auto" w:fill="FFFFFF"/>
        </w:rPr>
      </w:pPr>
    </w:p>
    <w:p w14:paraId="76096D0D" w14:textId="50A5D9CB" w:rsidR="00424BEC" w:rsidRDefault="00424BEC" w:rsidP="00424BE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ANIMAL &amp; NATURAL RESOURCE LAW REVIEW</w:t>
      </w:r>
    </w:p>
    <w:p w14:paraId="120CAC94" w14:textId="77777777" w:rsidR="00424BEC" w:rsidRDefault="00424BEC" w:rsidP="00424BEC">
      <w:pPr>
        <w:spacing w:after="0"/>
        <w:rPr>
          <w:rFonts w:ascii="Times New Roman" w:hAnsi="Times New Roman" w:cs="Times New Roman"/>
          <w:sz w:val="24"/>
          <w:szCs w:val="24"/>
          <w:shd w:val="clear" w:color="auto" w:fill="FFFFFF"/>
        </w:rPr>
      </w:pPr>
    </w:p>
    <w:p w14:paraId="3C3347D7" w14:textId="77777777" w:rsidR="00424BEC" w:rsidRP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The Journal of Animal and Natural Resource Law is one of only three journals nationally that is devoted to animal law topics. Furthermore, the Journal has carved out a special niche because of its blend of animal and natural resource articles. Originally called the Journal of Animal Law, ANRLR was born out of a generous donation from the Animal Legal Defense Fund, a national animal rights organization. Additionally, the donation created the Journal under the direction of Professor David Favre, an internationally renowned figure in animal law. Now in its sixteenth volume, ANRLR continues to be a premier resource for animal law and natural resource law scholars and practitioners nationwide.</w:t>
      </w:r>
    </w:p>
    <w:p w14:paraId="1657C7D1" w14:textId="77777777" w:rsidR="00424BEC" w:rsidRPr="00424BEC" w:rsidRDefault="00424BEC" w:rsidP="00424BEC">
      <w:pPr>
        <w:spacing w:after="0"/>
        <w:rPr>
          <w:rFonts w:ascii="Times New Roman" w:hAnsi="Times New Roman" w:cs="Times New Roman"/>
          <w:sz w:val="24"/>
          <w:szCs w:val="24"/>
          <w:shd w:val="clear" w:color="auto" w:fill="FFFFFF"/>
        </w:rPr>
      </w:pPr>
    </w:p>
    <w:p w14:paraId="01448C1C" w14:textId="4099660E" w:rsidR="00424BEC" w:rsidRDefault="00424BEC" w:rsidP="00424BEC">
      <w:pPr>
        <w:spacing w:after="0"/>
        <w:rPr>
          <w:rFonts w:ascii="Times New Roman" w:hAnsi="Times New Roman" w:cs="Times New Roman"/>
          <w:sz w:val="24"/>
          <w:szCs w:val="24"/>
          <w:shd w:val="clear" w:color="auto" w:fill="FFFFFF"/>
        </w:rPr>
      </w:pPr>
      <w:r w:rsidRPr="00424BEC">
        <w:rPr>
          <w:rFonts w:ascii="Times New Roman" w:hAnsi="Times New Roman" w:cs="Times New Roman"/>
          <w:sz w:val="24"/>
          <w:szCs w:val="24"/>
          <w:shd w:val="clear" w:color="auto" w:fill="FFFFFF"/>
        </w:rPr>
        <w:t>The Journal was previously known as The Journal of Animal and Natural Resource Law. It underwent a name change in October of 2019.</w:t>
      </w:r>
    </w:p>
    <w:p w14:paraId="3BE74326" w14:textId="77777777" w:rsidR="00424BEC" w:rsidRDefault="00424BEC" w:rsidP="00424BEC">
      <w:pPr>
        <w:spacing w:after="0"/>
        <w:rPr>
          <w:rFonts w:ascii="Times New Roman" w:hAnsi="Times New Roman" w:cs="Times New Roman"/>
          <w:sz w:val="24"/>
          <w:szCs w:val="24"/>
          <w:shd w:val="clear" w:color="auto" w:fill="FFFFFF"/>
        </w:rPr>
      </w:pPr>
    </w:p>
    <w:p w14:paraId="70CB856D" w14:textId="0D33F971" w:rsidR="00424BEC" w:rsidRDefault="00416FD2" w:rsidP="00424BE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STATE INTERNATIONAL LAW REVIEW</w:t>
      </w:r>
    </w:p>
    <w:p w14:paraId="5F29E0FD" w14:textId="77777777" w:rsidR="00416FD2" w:rsidRDefault="00416FD2" w:rsidP="00424BEC">
      <w:pPr>
        <w:spacing w:after="0"/>
        <w:rPr>
          <w:rFonts w:ascii="Times New Roman" w:hAnsi="Times New Roman" w:cs="Times New Roman"/>
          <w:sz w:val="24"/>
          <w:szCs w:val="24"/>
          <w:shd w:val="clear" w:color="auto" w:fill="FFFFFF"/>
        </w:rPr>
      </w:pPr>
    </w:p>
    <w:p w14:paraId="585913A1" w14:textId="77777777" w:rsidR="00416FD2" w:rsidRPr="00416FD2" w:rsidRDefault="00416FD2" w:rsidP="00416FD2">
      <w:pPr>
        <w:spacing w:after="0"/>
        <w:rPr>
          <w:rFonts w:ascii="Times New Roman" w:hAnsi="Times New Roman" w:cs="Times New Roman"/>
          <w:sz w:val="24"/>
          <w:szCs w:val="24"/>
          <w:shd w:val="clear" w:color="auto" w:fill="FFFFFF"/>
        </w:rPr>
      </w:pPr>
      <w:r w:rsidRPr="00416FD2">
        <w:rPr>
          <w:rFonts w:ascii="Times New Roman" w:hAnsi="Times New Roman" w:cs="Times New Roman"/>
          <w:sz w:val="24"/>
          <w:szCs w:val="24"/>
          <w:shd w:val="clear" w:color="auto" w:fill="FFFFFF"/>
        </w:rPr>
        <w:t xml:space="preserve">Michigan State International Law Review is the second largest journal at Michigan State University College of Law and was established in 1992 as The Journal of International Law &amp; Practice at The Detroit College of Law. Since our inception, ILR has committed to the study and promotion of cutting edge legal issues at home and abroad. Our publications and annual symposia highlight our dedication to bringing the world to Michigan State Law School and taking Michigan State Law out into the world. </w:t>
      </w:r>
    </w:p>
    <w:p w14:paraId="6C52DD0E" w14:textId="77777777" w:rsidR="00416FD2" w:rsidRPr="00416FD2" w:rsidRDefault="00416FD2" w:rsidP="00416FD2">
      <w:pPr>
        <w:spacing w:after="0"/>
        <w:rPr>
          <w:rFonts w:ascii="Times New Roman" w:hAnsi="Times New Roman" w:cs="Times New Roman"/>
          <w:sz w:val="24"/>
          <w:szCs w:val="24"/>
          <w:shd w:val="clear" w:color="auto" w:fill="FFFFFF"/>
        </w:rPr>
      </w:pPr>
    </w:p>
    <w:p w14:paraId="4A1D73C8" w14:textId="119D8623" w:rsidR="00416FD2" w:rsidRDefault="00416FD2" w:rsidP="00416FD2">
      <w:pPr>
        <w:spacing w:after="0"/>
        <w:rPr>
          <w:rFonts w:ascii="Times New Roman" w:hAnsi="Times New Roman" w:cs="Times New Roman"/>
          <w:sz w:val="24"/>
          <w:szCs w:val="24"/>
          <w:shd w:val="clear" w:color="auto" w:fill="FFFFFF"/>
        </w:rPr>
      </w:pPr>
      <w:r w:rsidRPr="00416FD2">
        <w:rPr>
          <w:rFonts w:ascii="Times New Roman" w:hAnsi="Times New Roman" w:cs="Times New Roman"/>
          <w:sz w:val="24"/>
          <w:szCs w:val="24"/>
          <w:shd w:val="clear" w:color="auto" w:fill="FFFFFF"/>
        </w:rPr>
        <w:t>The International Law Review commits to publishing important legal issues while promoting a constructive and critical exchange of ideas. It is our goal to facilitate national and international recognition and discussion of global policies, laws, norms, and practices.</w:t>
      </w:r>
    </w:p>
    <w:p w14:paraId="632FAA4E" w14:textId="77777777" w:rsidR="00416FD2" w:rsidRDefault="00416FD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016468E" w14:textId="55F5DC7E" w:rsidR="00416FD2" w:rsidRDefault="001A2A52" w:rsidP="00416FD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Michigan Law School</w:t>
      </w:r>
    </w:p>
    <w:p w14:paraId="53138A7D" w14:textId="15DACB49" w:rsidR="001A2A52" w:rsidRDefault="001A2A52" w:rsidP="00416FD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Ann Arbor, Michigan:      Median GPA:  3.83     Median LSAT:  171</w:t>
      </w:r>
    </w:p>
    <w:p w14:paraId="1D1925FD" w14:textId="2E826859" w:rsidR="001A2A52" w:rsidRDefault="001A2A52" w:rsidP="00416F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334 Students</w:t>
      </w:r>
    </w:p>
    <w:p w14:paraId="38B78F1B" w14:textId="77777777" w:rsidR="001A2A52" w:rsidRDefault="001A2A52" w:rsidP="00416FD2">
      <w:pPr>
        <w:spacing w:after="0"/>
        <w:rPr>
          <w:rFonts w:ascii="Times New Roman" w:hAnsi="Times New Roman" w:cs="Times New Roman"/>
          <w:sz w:val="24"/>
          <w:szCs w:val="24"/>
          <w:shd w:val="clear" w:color="auto" w:fill="FFFFFF"/>
        </w:rPr>
      </w:pPr>
    </w:p>
    <w:p w14:paraId="30E4DF60" w14:textId="24D39C70" w:rsidR="001A2A52" w:rsidRDefault="001A2A52" w:rsidP="00416FD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12BC645" w14:textId="77777777" w:rsidR="001A2A52" w:rsidRDefault="001A2A52" w:rsidP="00416FD2">
      <w:pPr>
        <w:spacing w:after="0"/>
        <w:rPr>
          <w:rFonts w:ascii="Times New Roman" w:hAnsi="Times New Roman" w:cs="Times New Roman"/>
          <w:sz w:val="24"/>
          <w:szCs w:val="24"/>
          <w:shd w:val="clear" w:color="auto" w:fill="FFFFFF"/>
        </w:rPr>
      </w:pPr>
    </w:p>
    <w:p w14:paraId="3C4B04CE" w14:textId="4F8A3824" w:rsidR="001A2A52" w:rsidRDefault="001A2A52" w:rsidP="00416F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1L ADVOCACY CLINIC</w:t>
      </w:r>
    </w:p>
    <w:p w14:paraId="6D33036B" w14:textId="77777777" w:rsidR="001A2A52" w:rsidRDefault="001A2A52" w:rsidP="00416FD2">
      <w:pPr>
        <w:spacing w:after="0"/>
        <w:rPr>
          <w:rFonts w:ascii="Times New Roman" w:hAnsi="Times New Roman" w:cs="Times New Roman"/>
          <w:sz w:val="24"/>
          <w:szCs w:val="24"/>
          <w:shd w:val="clear" w:color="auto" w:fill="FFFFFF"/>
        </w:rPr>
      </w:pPr>
    </w:p>
    <w:p w14:paraId="3CA2EC7B" w14:textId="77777777" w:rsidR="001A2A52" w:rsidRPr="001A2A52" w:rsidRDefault="001A2A52" w:rsidP="001A2A52">
      <w:pPr>
        <w:spacing w:after="0"/>
        <w:rPr>
          <w:rFonts w:ascii="Times New Roman" w:hAnsi="Times New Roman" w:cs="Times New Roman"/>
          <w:sz w:val="24"/>
          <w:szCs w:val="24"/>
          <w:shd w:val="clear" w:color="auto" w:fill="FFFFFF"/>
        </w:rPr>
      </w:pPr>
      <w:r w:rsidRPr="001A2A52">
        <w:rPr>
          <w:rFonts w:ascii="Times New Roman" w:hAnsi="Times New Roman" w:cs="Times New Roman"/>
          <w:sz w:val="24"/>
          <w:szCs w:val="24"/>
          <w:shd w:val="clear" w:color="auto" w:fill="FFFFFF"/>
        </w:rPr>
        <w:t>The 1L Advocacy Clinic is the only clinic at the University of Michigan Law School—and among the only law clinics in the country—offering first-year law students the opportunity to handle cases.</w:t>
      </w:r>
    </w:p>
    <w:p w14:paraId="515706EB" w14:textId="77777777" w:rsidR="001A2A52" w:rsidRPr="001A2A52" w:rsidRDefault="001A2A52" w:rsidP="001A2A52">
      <w:pPr>
        <w:spacing w:after="0"/>
        <w:rPr>
          <w:rFonts w:ascii="Times New Roman" w:hAnsi="Times New Roman" w:cs="Times New Roman"/>
          <w:sz w:val="24"/>
          <w:szCs w:val="24"/>
          <w:shd w:val="clear" w:color="auto" w:fill="FFFFFF"/>
        </w:rPr>
      </w:pPr>
    </w:p>
    <w:p w14:paraId="12B15637" w14:textId="77777777" w:rsidR="001A2A52" w:rsidRPr="001A2A52" w:rsidRDefault="001A2A52" w:rsidP="001A2A52">
      <w:pPr>
        <w:spacing w:after="0"/>
        <w:rPr>
          <w:rFonts w:ascii="Times New Roman" w:hAnsi="Times New Roman" w:cs="Times New Roman"/>
          <w:sz w:val="24"/>
          <w:szCs w:val="24"/>
          <w:shd w:val="clear" w:color="auto" w:fill="FFFFFF"/>
        </w:rPr>
      </w:pPr>
      <w:r w:rsidRPr="001A2A52">
        <w:rPr>
          <w:rFonts w:ascii="Times New Roman" w:hAnsi="Times New Roman" w:cs="Times New Roman"/>
          <w:sz w:val="24"/>
          <w:szCs w:val="24"/>
          <w:shd w:val="clear" w:color="auto" w:fill="FFFFFF"/>
        </w:rPr>
        <w:t xml:space="preserve">Our students receive course credit to handle actual cases under the supervision of experienced attorneys. We provide not only a practical experience for students to develop real-world advocacy skills, but also an opportunity for them to engage their community in significant ways. </w:t>
      </w:r>
    </w:p>
    <w:p w14:paraId="38454496" w14:textId="77777777" w:rsidR="001A2A52" w:rsidRPr="001A2A52" w:rsidRDefault="001A2A52" w:rsidP="001A2A52">
      <w:pPr>
        <w:spacing w:after="0"/>
        <w:rPr>
          <w:rFonts w:ascii="Times New Roman" w:hAnsi="Times New Roman" w:cs="Times New Roman"/>
          <w:sz w:val="24"/>
          <w:szCs w:val="24"/>
          <w:shd w:val="clear" w:color="auto" w:fill="FFFFFF"/>
        </w:rPr>
      </w:pPr>
    </w:p>
    <w:p w14:paraId="67198BF1" w14:textId="546508B4" w:rsidR="001A2A52" w:rsidRDefault="001A2A52" w:rsidP="001A2A52">
      <w:pPr>
        <w:spacing w:after="0"/>
        <w:rPr>
          <w:rFonts w:ascii="Times New Roman" w:hAnsi="Times New Roman" w:cs="Times New Roman"/>
          <w:sz w:val="24"/>
          <w:szCs w:val="24"/>
          <w:shd w:val="clear" w:color="auto" w:fill="FFFFFF"/>
        </w:rPr>
      </w:pPr>
      <w:r w:rsidRPr="001A2A52">
        <w:rPr>
          <w:rFonts w:ascii="Times New Roman" w:hAnsi="Times New Roman" w:cs="Times New Roman"/>
          <w:sz w:val="24"/>
          <w:szCs w:val="24"/>
          <w:shd w:val="clear" w:color="auto" w:fill="FFFFFF"/>
        </w:rPr>
        <w:t>First-year students serve as guardians ad litem for children involved in custody matters before Michigan Circuit Court judges. Students investigate cases thoroughly, apply statutory criteria to formulate recommendations for the court, write and submit reports for the court, and defend those reports in live hearings.</w:t>
      </w:r>
    </w:p>
    <w:p w14:paraId="3819EA11" w14:textId="77777777" w:rsidR="001A2A52" w:rsidRDefault="001A2A52" w:rsidP="001A2A52">
      <w:pPr>
        <w:spacing w:after="0"/>
        <w:rPr>
          <w:rFonts w:ascii="Times New Roman" w:hAnsi="Times New Roman" w:cs="Times New Roman"/>
          <w:sz w:val="24"/>
          <w:szCs w:val="24"/>
          <w:shd w:val="clear" w:color="auto" w:fill="FFFFFF"/>
        </w:rPr>
      </w:pPr>
    </w:p>
    <w:p w14:paraId="7B6E83EF" w14:textId="1A206EFE" w:rsidR="001A2A52" w:rsidRDefault="003F1F69" w:rsidP="001A2A5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LAW CLINIC</w:t>
      </w:r>
    </w:p>
    <w:p w14:paraId="0DAB9BBE" w14:textId="77777777" w:rsidR="003F1F69" w:rsidRDefault="003F1F69" w:rsidP="001A2A52">
      <w:pPr>
        <w:spacing w:after="0"/>
        <w:rPr>
          <w:rFonts w:ascii="Times New Roman" w:hAnsi="Times New Roman" w:cs="Times New Roman"/>
          <w:sz w:val="24"/>
          <w:szCs w:val="24"/>
          <w:shd w:val="clear" w:color="auto" w:fill="FFFFFF"/>
        </w:rPr>
      </w:pPr>
    </w:p>
    <w:p w14:paraId="4C94CD41" w14:textId="77777777" w:rsidR="003F1F69" w:rsidRPr="003F1F69" w:rsidRDefault="003F1F69" w:rsidP="003F1F69">
      <w:pPr>
        <w:spacing w:after="0"/>
        <w:rPr>
          <w:rFonts w:ascii="Times New Roman" w:hAnsi="Times New Roman" w:cs="Times New Roman"/>
          <w:sz w:val="24"/>
          <w:szCs w:val="24"/>
          <w:shd w:val="clear" w:color="auto" w:fill="FFFFFF"/>
        </w:rPr>
      </w:pPr>
      <w:r w:rsidRPr="003F1F69">
        <w:rPr>
          <w:rFonts w:ascii="Times New Roman" w:hAnsi="Times New Roman" w:cs="Times New Roman"/>
          <w:sz w:val="24"/>
          <w:szCs w:val="24"/>
          <w:shd w:val="clear" w:color="auto" w:fill="FFFFFF"/>
        </w:rPr>
        <w:t xml:space="preserve">Each year, the foster-care system cares for approximately 400,000 children. Legal cases involving these children raise complex questions: Should the child have been placed in foster care? What types of services should be put into place to reunify the family? Is the termination of parental rights warranted? Should the child return home to her family or be adopted by relatives or foster parents? </w:t>
      </w:r>
    </w:p>
    <w:p w14:paraId="039320B7" w14:textId="77777777" w:rsidR="003F1F69" w:rsidRPr="003F1F69" w:rsidRDefault="003F1F69" w:rsidP="003F1F69">
      <w:pPr>
        <w:spacing w:after="0"/>
        <w:rPr>
          <w:rFonts w:ascii="Times New Roman" w:hAnsi="Times New Roman" w:cs="Times New Roman"/>
          <w:sz w:val="24"/>
          <w:szCs w:val="24"/>
          <w:shd w:val="clear" w:color="auto" w:fill="FFFFFF"/>
        </w:rPr>
      </w:pPr>
    </w:p>
    <w:p w14:paraId="3E5AC7C0" w14:textId="77777777" w:rsidR="003F1F69" w:rsidRPr="003F1F69" w:rsidRDefault="003F1F69" w:rsidP="003F1F69">
      <w:pPr>
        <w:spacing w:after="0"/>
        <w:rPr>
          <w:rFonts w:ascii="Times New Roman" w:hAnsi="Times New Roman" w:cs="Times New Roman"/>
          <w:sz w:val="24"/>
          <w:szCs w:val="24"/>
          <w:shd w:val="clear" w:color="auto" w:fill="FFFFFF"/>
        </w:rPr>
      </w:pPr>
      <w:r w:rsidRPr="003F1F69">
        <w:rPr>
          <w:rFonts w:ascii="Times New Roman" w:hAnsi="Times New Roman" w:cs="Times New Roman"/>
          <w:sz w:val="24"/>
          <w:szCs w:val="24"/>
          <w:shd w:val="clear" w:color="auto" w:fill="FFFFFF"/>
        </w:rPr>
        <w:t xml:space="preserve">These are but a few of the challenging questions faced by students in the Child Advocacy Law Clinic (CALC), a seven-credit clinic open to second- and third-year law students. </w:t>
      </w:r>
    </w:p>
    <w:p w14:paraId="3BADDE3A" w14:textId="77777777" w:rsidR="003F1F69" w:rsidRPr="003F1F69" w:rsidRDefault="003F1F69" w:rsidP="003F1F69">
      <w:pPr>
        <w:spacing w:after="0"/>
        <w:rPr>
          <w:rFonts w:ascii="Times New Roman" w:hAnsi="Times New Roman" w:cs="Times New Roman"/>
          <w:sz w:val="24"/>
          <w:szCs w:val="24"/>
          <w:shd w:val="clear" w:color="auto" w:fill="FFFFFF"/>
        </w:rPr>
      </w:pPr>
    </w:p>
    <w:p w14:paraId="28894682" w14:textId="5368C52A" w:rsidR="003F1F69" w:rsidRDefault="003F1F69" w:rsidP="003F1F69">
      <w:pPr>
        <w:spacing w:after="0"/>
        <w:rPr>
          <w:rFonts w:ascii="Times New Roman" w:hAnsi="Times New Roman" w:cs="Times New Roman"/>
          <w:sz w:val="24"/>
          <w:szCs w:val="24"/>
          <w:shd w:val="clear" w:color="auto" w:fill="FFFFFF"/>
        </w:rPr>
      </w:pPr>
      <w:r w:rsidRPr="003F1F69">
        <w:rPr>
          <w:rFonts w:ascii="Times New Roman" w:hAnsi="Times New Roman" w:cs="Times New Roman"/>
          <w:sz w:val="24"/>
          <w:szCs w:val="24"/>
          <w:shd w:val="clear" w:color="auto" w:fill="FFFFFF"/>
        </w:rPr>
        <w:t>Students taking this clinic represent children, parents, or the Department of Health and Human Services in trial court cases. Each student team has a mix of child welfare cases representing each of the three major roles, so they get to see and understand the lawyer role from different vantage points and with different concerns and interests.</w:t>
      </w:r>
    </w:p>
    <w:p w14:paraId="7560C71A" w14:textId="77777777" w:rsidR="003F1F69" w:rsidRDefault="003F1F6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1E1718" w14:textId="6D6820B1" w:rsidR="003F1F69" w:rsidRDefault="00116195" w:rsidP="003F1F69">
      <w:pPr>
        <w:spacing w:after="0"/>
        <w:rPr>
          <w:rFonts w:ascii="Times New Roman" w:hAnsi="Times New Roman" w:cs="Times New Roman"/>
          <w:sz w:val="24"/>
          <w:szCs w:val="24"/>
          <w:shd w:val="clear" w:color="auto" w:fill="FFFFFF"/>
        </w:rPr>
      </w:pPr>
      <w:bookmarkStart w:id="84" w:name="_Hlk152684978"/>
      <w:r w:rsidRPr="00116195">
        <w:rPr>
          <w:rFonts w:ascii="Times New Roman" w:hAnsi="Times New Roman" w:cs="Times New Roman"/>
          <w:sz w:val="24"/>
          <w:szCs w:val="24"/>
          <w:shd w:val="clear" w:color="auto" w:fill="FFFFFF"/>
        </w:rPr>
        <w:lastRenderedPageBreak/>
        <w:t>University of Michigan Law School</w:t>
      </w:r>
      <w:r>
        <w:rPr>
          <w:rFonts w:ascii="Times New Roman" w:hAnsi="Times New Roman" w:cs="Times New Roman"/>
          <w:sz w:val="24"/>
          <w:szCs w:val="24"/>
          <w:shd w:val="clear" w:color="auto" w:fill="FFFFFF"/>
        </w:rPr>
        <w:t xml:space="preserve"> (continued)</w:t>
      </w:r>
    </w:p>
    <w:bookmarkEnd w:id="84"/>
    <w:p w14:paraId="7AC42B93" w14:textId="77777777" w:rsidR="00116195" w:rsidRDefault="00116195" w:rsidP="003F1F69">
      <w:pPr>
        <w:spacing w:after="0"/>
        <w:rPr>
          <w:rFonts w:ascii="Times New Roman" w:hAnsi="Times New Roman" w:cs="Times New Roman"/>
          <w:sz w:val="24"/>
          <w:szCs w:val="24"/>
          <w:shd w:val="clear" w:color="auto" w:fill="FFFFFF"/>
        </w:rPr>
      </w:pPr>
    </w:p>
    <w:p w14:paraId="73062429" w14:textId="7636B94E" w:rsidR="00116195" w:rsidRDefault="00116195" w:rsidP="003F1F6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WELFARE APPELLATE CLINIC</w:t>
      </w:r>
    </w:p>
    <w:p w14:paraId="579860FD" w14:textId="77777777" w:rsidR="00116195" w:rsidRDefault="00116195" w:rsidP="003F1F69">
      <w:pPr>
        <w:spacing w:after="0"/>
        <w:rPr>
          <w:rFonts w:ascii="Times New Roman" w:hAnsi="Times New Roman" w:cs="Times New Roman"/>
          <w:sz w:val="24"/>
          <w:szCs w:val="24"/>
          <w:shd w:val="clear" w:color="auto" w:fill="FFFFFF"/>
        </w:rPr>
      </w:pPr>
    </w:p>
    <w:p w14:paraId="31A9D616" w14:textId="77777777" w:rsidR="00116195" w:rsidRPr="00116195" w:rsidRDefault="00116195" w:rsidP="00116195">
      <w:pPr>
        <w:spacing w:after="0"/>
        <w:rPr>
          <w:rFonts w:ascii="Times New Roman" w:hAnsi="Times New Roman" w:cs="Times New Roman"/>
          <w:sz w:val="24"/>
          <w:szCs w:val="24"/>
          <w:shd w:val="clear" w:color="auto" w:fill="FFFFFF"/>
        </w:rPr>
      </w:pPr>
      <w:r w:rsidRPr="00116195">
        <w:rPr>
          <w:rFonts w:ascii="Times New Roman" w:hAnsi="Times New Roman" w:cs="Times New Roman"/>
          <w:sz w:val="24"/>
          <w:szCs w:val="24"/>
          <w:shd w:val="clear" w:color="auto" w:fill="FFFFFF"/>
        </w:rPr>
        <w:t xml:space="preserve">Students in the Child Welfare Appellate Clinic represent parents in termination of parental rights appeals at the Michigan Court of Appeals. </w:t>
      </w:r>
    </w:p>
    <w:p w14:paraId="5B86C509" w14:textId="77777777" w:rsidR="00116195" w:rsidRPr="00116195" w:rsidRDefault="00116195" w:rsidP="00116195">
      <w:pPr>
        <w:spacing w:after="0"/>
        <w:rPr>
          <w:rFonts w:ascii="Times New Roman" w:hAnsi="Times New Roman" w:cs="Times New Roman"/>
          <w:sz w:val="24"/>
          <w:szCs w:val="24"/>
          <w:shd w:val="clear" w:color="auto" w:fill="FFFFFF"/>
        </w:rPr>
      </w:pPr>
    </w:p>
    <w:p w14:paraId="5C41C934" w14:textId="77777777" w:rsidR="00116195" w:rsidRPr="00116195" w:rsidRDefault="00116195" w:rsidP="00116195">
      <w:pPr>
        <w:spacing w:after="0"/>
        <w:rPr>
          <w:rFonts w:ascii="Times New Roman" w:hAnsi="Times New Roman" w:cs="Times New Roman"/>
          <w:sz w:val="24"/>
          <w:szCs w:val="24"/>
          <w:shd w:val="clear" w:color="auto" w:fill="FFFFFF"/>
        </w:rPr>
      </w:pPr>
      <w:r w:rsidRPr="00116195">
        <w:rPr>
          <w:rFonts w:ascii="Times New Roman" w:hAnsi="Times New Roman" w:cs="Times New Roman"/>
          <w:sz w:val="24"/>
          <w:szCs w:val="24"/>
          <w:shd w:val="clear" w:color="auto" w:fill="FFFFFF"/>
        </w:rPr>
        <w:t xml:space="preserve">Students handle all aspects of the case. They identify the legal errors and write the appellate briefs. They interview and counsel the clients. And they handle the oral arguments before a three judge panel of the Court of Appeals. </w:t>
      </w:r>
    </w:p>
    <w:p w14:paraId="62D0AF0C" w14:textId="77777777" w:rsidR="00116195" w:rsidRPr="00116195" w:rsidRDefault="00116195" w:rsidP="00116195">
      <w:pPr>
        <w:spacing w:after="0"/>
        <w:rPr>
          <w:rFonts w:ascii="Times New Roman" w:hAnsi="Times New Roman" w:cs="Times New Roman"/>
          <w:sz w:val="24"/>
          <w:szCs w:val="24"/>
          <w:shd w:val="clear" w:color="auto" w:fill="FFFFFF"/>
        </w:rPr>
      </w:pPr>
    </w:p>
    <w:p w14:paraId="7AD8536C" w14:textId="77777777" w:rsidR="00116195" w:rsidRPr="00116195" w:rsidRDefault="00116195" w:rsidP="00116195">
      <w:pPr>
        <w:spacing w:after="0"/>
        <w:rPr>
          <w:rFonts w:ascii="Times New Roman" w:hAnsi="Times New Roman" w:cs="Times New Roman"/>
          <w:sz w:val="24"/>
          <w:szCs w:val="24"/>
          <w:shd w:val="clear" w:color="auto" w:fill="FFFFFF"/>
        </w:rPr>
      </w:pPr>
      <w:r w:rsidRPr="00116195">
        <w:rPr>
          <w:rFonts w:ascii="Times New Roman" w:hAnsi="Times New Roman" w:cs="Times New Roman"/>
          <w:sz w:val="24"/>
          <w:szCs w:val="24"/>
          <w:shd w:val="clear" w:color="auto" w:fill="FFFFFF"/>
        </w:rPr>
        <w:t>Not only do students in the clinic learn key lawyering skills such as persuasive storytelling, structuring legal arguments, interviewing, and client counseling, they also safeguard the fundamental rights of these parents.</w:t>
      </w:r>
    </w:p>
    <w:p w14:paraId="58053DEF" w14:textId="77777777" w:rsidR="00116195" w:rsidRPr="00116195" w:rsidRDefault="00116195" w:rsidP="00116195">
      <w:pPr>
        <w:spacing w:after="0"/>
        <w:rPr>
          <w:rFonts w:ascii="Times New Roman" w:hAnsi="Times New Roman" w:cs="Times New Roman"/>
          <w:sz w:val="24"/>
          <w:szCs w:val="24"/>
          <w:shd w:val="clear" w:color="auto" w:fill="FFFFFF"/>
        </w:rPr>
      </w:pPr>
    </w:p>
    <w:p w14:paraId="6BD065C1" w14:textId="5C25E2A6" w:rsidR="00116195" w:rsidRDefault="00116195" w:rsidP="00116195">
      <w:pPr>
        <w:spacing w:after="0"/>
        <w:rPr>
          <w:rFonts w:ascii="Times New Roman" w:hAnsi="Times New Roman" w:cs="Times New Roman"/>
          <w:sz w:val="24"/>
          <w:szCs w:val="24"/>
          <w:shd w:val="clear" w:color="auto" w:fill="FFFFFF"/>
        </w:rPr>
      </w:pPr>
      <w:r w:rsidRPr="00116195">
        <w:rPr>
          <w:rFonts w:ascii="Times New Roman" w:hAnsi="Times New Roman" w:cs="Times New Roman"/>
          <w:sz w:val="24"/>
          <w:szCs w:val="24"/>
          <w:shd w:val="clear" w:color="auto" w:fill="FFFFFF"/>
        </w:rPr>
        <w:t>Our students have had some remarkable successes in these cases. Typically, parents prevail in less than 7% of appeals; in the first four years of the clinic, our students have prevailed in almost 50%.</w:t>
      </w:r>
    </w:p>
    <w:p w14:paraId="01A4F97D" w14:textId="77777777" w:rsidR="00116195" w:rsidRDefault="00116195" w:rsidP="00116195">
      <w:pPr>
        <w:spacing w:after="0"/>
        <w:rPr>
          <w:rFonts w:ascii="Times New Roman" w:hAnsi="Times New Roman" w:cs="Times New Roman"/>
          <w:sz w:val="24"/>
          <w:szCs w:val="24"/>
          <w:shd w:val="clear" w:color="auto" w:fill="FFFFFF"/>
        </w:rPr>
      </w:pPr>
    </w:p>
    <w:p w14:paraId="7B47C449" w14:textId="2A467D3E" w:rsidR="00116195" w:rsidRDefault="007E12E0" w:rsidP="001161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LITIGATION CLINIC</w:t>
      </w:r>
    </w:p>
    <w:p w14:paraId="368CE395" w14:textId="77777777" w:rsidR="007E12E0" w:rsidRDefault="007E12E0" w:rsidP="00116195">
      <w:pPr>
        <w:spacing w:after="0"/>
        <w:rPr>
          <w:rFonts w:ascii="Times New Roman" w:hAnsi="Times New Roman" w:cs="Times New Roman"/>
          <w:sz w:val="24"/>
          <w:szCs w:val="24"/>
          <w:shd w:val="clear" w:color="auto" w:fill="FFFFFF"/>
        </w:rPr>
      </w:pPr>
    </w:p>
    <w:p w14:paraId="65B705EF" w14:textId="0A3C7777" w:rsidR="007E12E0" w:rsidRDefault="007E12E0" w:rsidP="00116195">
      <w:pPr>
        <w:spacing w:after="0"/>
        <w:rPr>
          <w:rFonts w:ascii="Times New Roman" w:hAnsi="Times New Roman" w:cs="Times New Roman"/>
          <w:sz w:val="24"/>
          <w:szCs w:val="24"/>
          <w:shd w:val="clear" w:color="auto" w:fill="FFFFFF"/>
        </w:rPr>
      </w:pPr>
      <w:r w:rsidRPr="007E12E0">
        <w:rPr>
          <w:rFonts w:ascii="Times New Roman" w:hAnsi="Times New Roman" w:cs="Times New Roman"/>
          <w:sz w:val="24"/>
          <w:szCs w:val="24"/>
          <w:shd w:val="clear" w:color="auto" w:fill="FFFFFF"/>
        </w:rPr>
        <w:t>The Civil Rights Litigation Initiative provides students with the unique opportunity to work on important civil rights cases in a clinical setting. Taught by the former long-time legal director of the ACLU of Michigan, the goal of the course is to prepare students to use the law to advance social justice.</w:t>
      </w:r>
    </w:p>
    <w:p w14:paraId="7445229A" w14:textId="77777777" w:rsidR="007E12E0" w:rsidRDefault="007E12E0" w:rsidP="00116195">
      <w:pPr>
        <w:spacing w:after="0"/>
        <w:rPr>
          <w:rFonts w:ascii="Times New Roman" w:hAnsi="Times New Roman" w:cs="Times New Roman"/>
          <w:sz w:val="24"/>
          <w:szCs w:val="24"/>
          <w:shd w:val="clear" w:color="auto" w:fill="FFFFFF"/>
        </w:rPr>
      </w:pPr>
    </w:p>
    <w:p w14:paraId="056A8F6A" w14:textId="2305350A" w:rsidR="007E12E0" w:rsidRDefault="00924DD2" w:rsidP="001161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CIVIL-CRIMINAL LITIGATION CLINIC</w:t>
      </w:r>
    </w:p>
    <w:p w14:paraId="7061810B" w14:textId="77777777" w:rsidR="00924DD2" w:rsidRDefault="00924DD2" w:rsidP="00116195">
      <w:pPr>
        <w:spacing w:after="0"/>
        <w:rPr>
          <w:rFonts w:ascii="Times New Roman" w:hAnsi="Times New Roman" w:cs="Times New Roman"/>
          <w:sz w:val="24"/>
          <w:szCs w:val="24"/>
          <w:shd w:val="clear" w:color="auto" w:fill="FFFFFF"/>
        </w:rPr>
      </w:pPr>
    </w:p>
    <w:p w14:paraId="16E07404" w14:textId="77777777" w:rsidR="00924DD2" w:rsidRPr="00924DD2" w:rsidRDefault="00924DD2" w:rsidP="00924DD2">
      <w:pPr>
        <w:spacing w:after="0"/>
        <w:rPr>
          <w:rFonts w:ascii="Times New Roman" w:hAnsi="Times New Roman" w:cs="Times New Roman"/>
          <w:sz w:val="24"/>
          <w:szCs w:val="24"/>
          <w:shd w:val="clear" w:color="auto" w:fill="FFFFFF"/>
        </w:rPr>
      </w:pPr>
      <w:r w:rsidRPr="00924DD2">
        <w:rPr>
          <w:rFonts w:ascii="Times New Roman" w:hAnsi="Times New Roman" w:cs="Times New Roman"/>
          <w:sz w:val="24"/>
          <w:szCs w:val="24"/>
          <w:shd w:val="clear" w:color="auto" w:fill="FFFFFF"/>
        </w:rPr>
        <w:t xml:space="preserve">Established in the late 1960s, the CCLC is Michigan Law’s first and oldest clinic. Students in the CCLC experience a rich, intensive, hands-on introduction to litigation through a wide variety of civil and criminal cases. On the civil side they include (but are not limited to) landlord-tenant, consumer fraud, contract disputes, prisoners' civil rights, discrimination, torts, and public benefits. Our criminal cases range from misdemeanor defense to habeas corpus. </w:t>
      </w:r>
    </w:p>
    <w:p w14:paraId="3BCF6C22" w14:textId="77777777" w:rsidR="00924DD2" w:rsidRPr="00924DD2" w:rsidRDefault="00924DD2" w:rsidP="00924DD2">
      <w:pPr>
        <w:spacing w:after="0"/>
        <w:rPr>
          <w:rFonts w:ascii="Times New Roman" w:hAnsi="Times New Roman" w:cs="Times New Roman"/>
          <w:sz w:val="24"/>
          <w:szCs w:val="24"/>
          <w:shd w:val="clear" w:color="auto" w:fill="FFFFFF"/>
        </w:rPr>
      </w:pPr>
    </w:p>
    <w:p w14:paraId="12775D0E" w14:textId="27A96B63" w:rsidR="00924DD2" w:rsidRDefault="00924DD2" w:rsidP="00924DD2">
      <w:pPr>
        <w:spacing w:after="0"/>
        <w:rPr>
          <w:rFonts w:ascii="Times New Roman" w:hAnsi="Times New Roman" w:cs="Times New Roman"/>
          <w:sz w:val="24"/>
          <w:szCs w:val="24"/>
          <w:shd w:val="clear" w:color="auto" w:fill="FFFFFF"/>
        </w:rPr>
      </w:pPr>
      <w:r w:rsidRPr="00924DD2">
        <w:rPr>
          <w:rFonts w:ascii="Times New Roman" w:hAnsi="Times New Roman" w:cs="Times New Roman"/>
          <w:sz w:val="24"/>
          <w:szCs w:val="24"/>
          <w:shd w:val="clear" w:color="auto" w:fill="FFFFFF"/>
        </w:rPr>
        <w:t>Under the supervision of clinical faculty, law students take primary responsibility for representing clients, from intake interview through trial and appeals. Clinical faculty work closely with the student lawyers every step of the way to ensure quality representation.</w:t>
      </w:r>
    </w:p>
    <w:p w14:paraId="29898F68" w14:textId="77777777" w:rsidR="00924DD2" w:rsidRDefault="00924DD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A8A5345" w14:textId="474E0ABE" w:rsidR="00924DD2" w:rsidRDefault="00924DD2" w:rsidP="00924DD2">
      <w:pPr>
        <w:spacing w:after="0"/>
        <w:rPr>
          <w:rFonts w:ascii="Times New Roman" w:hAnsi="Times New Roman" w:cs="Times New Roman"/>
          <w:sz w:val="24"/>
          <w:szCs w:val="24"/>
          <w:shd w:val="clear" w:color="auto" w:fill="FFFFFF"/>
        </w:rPr>
      </w:pPr>
      <w:r w:rsidRPr="00924DD2">
        <w:rPr>
          <w:rFonts w:ascii="Times New Roman" w:hAnsi="Times New Roman" w:cs="Times New Roman"/>
          <w:sz w:val="24"/>
          <w:szCs w:val="24"/>
          <w:shd w:val="clear" w:color="auto" w:fill="FFFFFF"/>
        </w:rPr>
        <w:lastRenderedPageBreak/>
        <w:t>University of Michigan Law School (continued)</w:t>
      </w:r>
    </w:p>
    <w:p w14:paraId="2D6BB848" w14:textId="77777777" w:rsidR="00924DD2" w:rsidRDefault="00924DD2" w:rsidP="00924DD2">
      <w:pPr>
        <w:spacing w:after="0"/>
        <w:rPr>
          <w:rFonts w:ascii="Times New Roman" w:hAnsi="Times New Roman" w:cs="Times New Roman"/>
          <w:sz w:val="24"/>
          <w:szCs w:val="24"/>
          <w:shd w:val="clear" w:color="auto" w:fill="FFFFFF"/>
        </w:rPr>
      </w:pPr>
    </w:p>
    <w:p w14:paraId="6D66B74E" w14:textId="2F784D5B" w:rsidR="00924DD2" w:rsidRDefault="004B68C5" w:rsidP="00924D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ENTERPRISE CLINIC</w:t>
      </w:r>
    </w:p>
    <w:p w14:paraId="673C9B7F" w14:textId="77777777" w:rsidR="004B68C5" w:rsidRDefault="004B68C5" w:rsidP="00924DD2">
      <w:pPr>
        <w:spacing w:after="0"/>
        <w:rPr>
          <w:rFonts w:ascii="Times New Roman" w:hAnsi="Times New Roman" w:cs="Times New Roman"/>
          <w:sz w:val="24"/>
          <w:szCs w:val="24"/>
          <w:shd w:val="clear" w:color="auto" w:fill="FFFFFF"/>
        </w:rPr>
      </w:pPr>
    </w:p>
    <w:p w14:paraId="0450F737" w14:textId="77777777" w:rsidR="004B68C5" w:rsidRPr="004B68C5" w:rsidRDefault="004B68C5" w:rsidP="004B68C5">
      <w:pPr>
        <w:spacing w:after="0"/>
        <w:rPr>
          <w:rFonts w:ascii="Times New Roman" w:hAnsi="Times New Roman" w:cs="Times New Roman"/>
          <w:sz w:val="24"/>
          <w:szCs w:val="24"/>
          <w:shd w:val="clear" w:color="auto" w:fill="FFFFFF"/>
        </w:rPr>
      </w:pPr>
      <w:r w:rsidRPr="004B68C5">
        <w:rPr>
          <w:rFonts w:ascii="Times New Roman" w:hAnsi="Times New Roman" w:cs="Times New Roman"/>
          <w:sz w:val="24"/>
          <w:szCs w:val="24"/>
          <w:shd w:val="clear" w:color="auto" w:fill="FFFFFF"/>
        </w:rPr>
        <w:t>The Community Enterprise Clinic (CEC) is dedicated to promoting vibrant, diverse, and sustainable communities by providing transactional legal services to nonprofit and community based-organizations, social enterprises, and neighborhood-based small businesses. The CEC was founded in 1991. We provide creative solutions to the transactional needs of clients in our mission to promote economic and racial justice and community and economic development in Detroit and other disinvested urban areas of the region.</w:t>
      </w:r>
    </w:p>
    <w:p w14:paraId="31289C93" w14:textId="77777777" w:rsidR="004B68C5" w:rsidRPr="004B68C5" w:rsidRDefault="004B68C5" w:rsidP="004B68C5">
      <w:pPr>
        <w:spacing w:after="0"/>
        <w:rPr>
          <w:rFonts w:ascii="Times New Roman" w:hAnsi="Times New Roman" w:cs="Times New Roman"/>
          <w:sz w:val="24"/>
          <w:szCs w:val="24"/>
          <w:shd w:val="clear" w:color="auto" w:fill="FFFFFF"/>
        </w:rPr>
      </w:pPr>
    </w:p>
    <w:p w14:paraId="2875DBD7" w14:textId="587C1891" w:rsidR="004B68C5" w:rsidRDefault="004B68C5" w:rsidP="004B68C5">
      <w:pPr>
        <w:spacing w:after="0"/>
        <w:rPr>
          <w:rFonts w:ascii="Times New Roman" w:hAnsi="Times New Roman" w:cs="Times New Roman"/>
          <w:sz w:val="24"/>
          <w:szCs w:val="24"/>
          <w:shd w:val="clear" w:color="auto" w:fill="FFFFFF"/>
        </w:rPr>
      </w:pPr>
      <w:r w:rsidRPr="004B68C5">
        <w:rPr>
          <w:rFonts w:ascii="Times New Roman" w:hAnsi="Times New Roman" w:cs="Times New Roman"/>
          <w:sz w:val="24"/>
          <w:szCs w:val="24"/>
          <w:shd w:val="clear" w:color="auto" w:fill="FFFFFF"/>
        </w:rPr>
        <w:t>Our clients work with student attorneys under the close supervision of faculty members who are licensed attorneys with significant transactional experience.</w:t>
      </w:r>
    </w:p>
    <w:p w14:paraId="182B317D" w14:textId="77777777" w:rsidR="004B68C5" w:rsidRDefault="004B68C5" w:rsidP="004B68C5">
      <w:pPr>
        <w:spacing w:after="0"/>
        <w:rPr>
          <w:rFonts w:ascii="Times New Roman" w:hAnsi="Times New Roman" w:cs="Times New Roman"/>
          <w:sz w:val="24"/>
          <w:szCs w:val="24"/>
          <w:shd w:val="clear" w:color="auto" w:fill="FFFFFF"/>
        </w:rPr>
      </w:pPr>
    </w:p>
    <w:p w14:paraId="0F2EE0AC" w14:textId="4273EC90" w:rsidR="004B68C5" w:rsidRDefault="00DB4071" w:rsidP="004B68C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APPELLATE PRACTICE CLINIC</w:t>
      </w:r>
    </w:p>
    <w:p w14:paraId="69C424DB" w14:textId="77777777" w:rsidR="00DB4071" w:rsidRDefault="00DB4071" w:rsidP="004B68C5">
      <w:pPr>
        <w:spacing w:after="0"/>
        <w:rPr>
          <w:rFonts w:ascii="Times New Roman" w:hAnsi="Times New Roman" w:cs="Times New Roman"/>
          <w:sz w:val="24"/>
          <w:szCs w:val="24"/>
          <w:shd w:val="clear" w:color="auto" w:fill="FFFFFF"/>
        </w:rPr>
      </w:pPr>
    </w:p>
    <w:p w14:paraId="49AC3E44" w14:textId="452EDC14" w:rsidR="00DB4071" w:rsidRDefault="00DB4071" w:rsidP="004B68C5">
      <w:pPr>
        <w:spacing w:after="0"/>
        <w:rPr>
          <w:rFonts w:ascii="Times New Roman" w:hAnsi="Times New Roman" w:cs="Times New Roman"/>
          <w:sz w:val="24"/>
          <w:szCs w:val="24"/>
          <w:shd w:val="clear" w:color="auto" w:fill="FFFFFF"/>
        </w:rPr>
      </w:pPr>
      <w:r w:rsidRPr="00DB4071">
        <w:rPr>
          <w:rFonts w:ascii="Times New Roman" w:hAnsi="Times New Roman" w:cs="Times New Roman"/>
          <w:sz w:val="24"/>
          <w:szCs w:val="24"/>
          <w:shd w:val="clear" w:color="auto" w:fill="FFFFFF"/>
        </w:rPr>
        <w:t>Students in the Criminal Appellate Practice Clinic have the opportunity to represent convicted felons on appeal. Under the supervision of attorneys from Michigan's State Appellate Defender Office, students prepare and file briefs in the Michigan Court of Appeals, the Michigan Supreme Court, and the United States District Court.</w:t>
      </w:r>
    </w:p>
    <w:p w14:paraId="57341A82" w14:textId="77777777" w:rsidR="00DB4071" w:rsidRDefault="00DB4071" w:rsidP="004B68C5">
      <w:pPr>
        <w:spacing w:after="0"/>
        <w:rPr>
          <w:rFonts w:ascii="Times New Roman" w:hAnsi="Times New Roman" w:cs="Times New Roman"/>
          <w:sz w:val="24"/>
          <w:szCs w:val="24"/>
          <w:shd w:val="clear" w:color="auto" w:fill="FFFFFF"/>
        </w:rPr>
      </w:pPr>
    </w:p>
    <w:p w14:paraId="17670A46" w14:textId="5F829317" w:rsidR="00DB4071" w:rsidRDefault="00224655" w:rsidP="004B68C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CLINIC</w:t>
      </w:r>
    </w:p>
    <w:p w14:paraId="6D684A6B" w14:textId="77777777" w:rsidR="00224655" w:rsidRDefault="00224655" w:rsidP="004B68C5">
      <w:pPr>
        <w:spacing w:after="0"/>
        <w:rPr>
          <w:rFonts w:ascii="Times New Roman" w:hAnsi="Times New Roman" w:cs="Times New Roman"/>
          <w:sz w:val="24"/>
          <w:szCs w:val="24"/>
          <w:shd w:val="clear" w:color="auto" w:fill="FFFFFF"/>
        </w:rPr>
      </w:pPr>
    </w:p>
    <w:p w14:paraId="5D98DF1E" w14:textId="38F793E7" w:rsidR="00224655" w:rsidRDefault="00224655" w:rsidP="004B68C5">
      <w:pPr>
        <w:spacing w:after="0"/>
        <w:rPr>
          <w:rFonts w:ascii="Times New Roman" w:hAnsi="Times New Roman" w:cs="Times New Roman"/>
          <w:sz w:val="24"/>
          <w:szCs w:val="24"/>
          <w:shd w:val="clear" w:color="auto" w:fill="FFFFFF"/>
        </w:rPr>
      </w:pPr>
      <w:r w:rsidRPr="00224655">
        <w:rPr>
          <w:rFonts w:ascii="Times New Roman" w:hAnsi="Times New Roman" w:cs="Times New Roman"/>
          <w:sz w:val="24"/>
          <w:szCs w:val="24"/>
          <w:shd w:val="clear" w:color="auto" w:fill="FFFFFF"/>
        </w:rPr>
        <w:t>Michigan Law’s Zell Entrepreneurship Clinic is an innovative clinical law program that represents and advises University of Michigan student-led entrepreneurial ventures and other entrepreneurial ventures.</w:t>
      </w:r>
    </w:p>
    <w:p w14:paraId="34FBB5A9" w14:textId="77777777" w:rsidR="00224655" w:rsidRDefault="00224655" w:rsidP="004B68C5">
      <w:pPr>
        <w:spacing w:after="0"/>
        <w:rPr>
          <w:rFonts w:ascii="Times New Roman" w:hAnsi="Times New Roman" w:cs="Times New Roman"/>
          <w:sz w:val="24"/>
          <w:szCs w:val="24"/>
          <w:shd w:val="clear" w:color="auto" w:fill="FFFFFF"/>
        </w:rPr>
      </w:pPr>
    </w:p>
    <w:p w14:paraId="194C4358" w14:textId="687078E5" w:rsidR="00224655" w:rsidRDefault="00111D41" w:rsidP="004B68C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EINVIRONMENTAL LAW AND SUSTAINABILITY CLINIC</w:t>
      </w:r>
    </w:p>
    <w:p w14:paraId="100252D8" w14:textId="77777777" w:rsidR="00111D41" w:rsidRDefault="00111D41" w:rsidP="004B68C5">
      <w:pPr>
        <w:spacing w:after="0"/>
        <w:rPr>
          <w:rFonts w:ascii="Times New Roman" w:hAnsi="Times New Roman" w:cs="Times New Roman"/>
          <w:sz w:val="24"/>
          <w:szCs w:val="24"/>
          <w:shd w:val="clear" w:color="auto" w:fill="FFFFFF"/>
        </w:rPr>
      </w:pPr>
    </w:p>
    <w:p w14:paraId="7964BAE8" w14:textId="77777777" w:rsidR="00111D41" w:rsidRPr="00111D41" w:rsidRDefault="00111D41" w:rsidP="00111D41">
      <w:pPr>
        <w:spacing w:after="0"/>
        <w:rPr>
          <w:rFonts w:ascii="Times New Roman" w:hAnsi="Times New Roman" w:cs="Times New Roman"/>
          <w:sz w:val="24"/>
          <w:szCs w:val="24"/>
          <w:shd w:val="clear" w:color="auto" w:fill="FFFFFF"/>
        </w:rPr>
      </w:pPr>
      <w:r w:rsidRPr="00111D41">
        <w:rPr>
          <w:rFonts w:ascii="Times New Roman" w:hAnsi="Times New Roman" w:cs="Times New Roman"/>
          <w:sz w:val="24"/>
          <w:szCs w:val="24"/>
          <w:shd w:val="clear" w:color="auto" w:fill="FFFFFF"/>
        </w:rPr>
        <w:t xml:space="preserve">The Environmental Law and Sustainability Clinic, directed by Professor Oday Salim, provides a stellar opportunity for students to learn how to practice environmental and related areas of law. </w:t>
      </w:r>
    </w:p>
    <w:p w14:paraId="286359B5" w14:textId="77777777" w:rsidR="00111D41" w:rsidRPr="00111D41" w:rsidRDefault="00111D41" w:rsidP="00111D41">
      <w:pPr>
        <w:spacing w:after="0"/>
        <w:rPr>
          <w:rFonts w:ascii="Times New Roman" w:hAnsi="Times New Roman" w:cs="Times New Roman"/>
          <w:sz w:val="24"/>
          <w:szCs w:val="24"/>
          <w:shd w:val="clear" w:color="auto" w:fill="FFFFFF"/>
        </w:rPr>
      </w:pPr>
    </w:p>
    <w:p w14:paraId="224FFAA1" w14:textId="62569B34" w:rsidR="00111D41" w:rsidRDefault="00111D41" w:rsidP="00111D41">
      <w:pPr>
        <w:spacing w:after="0"/>
        <w:rPr>
          <w:rFonts w:ascii="Times New Roman" w:hAnsi="Times New Roman" w:cs="Times New Roman"/>
          <w:sz w:val="24"/>
          <w:szCs w:val="24"/>
          <w:shd w:val="clear" w:color="auto" w:fill="FFFFFF"/>
        </w:rPr>
      </w:pPr>
      <w:r w:rsidRPr="00111D41">
        <w:rPr>
          <w:rFonts w:ascii="Times New Roman" w:hAnsi="Times New Roman" w:cs="Times New Roman"/>
          <w:sz w:val="24"/>
          <w:szCs w:val="24"/>
          <w:shd w:val="clear" w:color="auto" w:fill="FFFFFF"/>
        </w:rPr>
        <w:t>Founded in 1983, the clinic regularly represents the National Wildlife Federation (NWF), its state affiliates, and other similar organizations. The focus is on water and wildlife resources, public lands, energy, and human health in the Great Lakes watershed.</w:t>
      </w:r>
    </w:p>
    <w:p w14:paraId="2F8D0185" w14:textId="77777777" w:rsidR="00111D41" w:rsidRDefault="00111D4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E411886" w14:textId="4E78D11C" w:rsidR="00111D41" w:rsidRDefault="00F11370" w:rsidP="00111D41">
      <w:pPr>
        <w:spacing w:after="0"/>
        <w:rPr>
          <w:rFonts w:ascii="Times New Roman" w:hAnsi="Times New Roman" w:cs="Times New Roman"/>
          <w:sz w:val="24"/>
          <w:szCs w:val="24"/>
          <w:shd w:val="clear" w:color="auto" w:fill="FFFFFF"/>
        </w:rPr>
      </w:pPr>
      <w:r w:rsidRPr="00F11370">
        <w:rPr>
          <w:rFonts w:ascii="Times New Roman" w:hAnsi="Times New Roman" w:cs="Times New Roman"/>
          <w:sz w:val="24"/>
          <w:szCs w:val="24"/>
          <w:shd w:val="clear" w:color="auto" w:fill="FFFFFF"/>
        </w:rPr>
        <w:lastRenderedPageBreak/>
        <w:t>University of Michigan Law School (continued)</w:t>
      </w:r>
    </w:p>
    <w:p w14:paraId="341ED18F" w14:textId="77777777" w:rsidR="00F11370" w:rsidRDefault="00F11370" w:rsidP="00111D41">
      <w:pPr>
        <w:spacing w:after="0"/>
        <w:rPr>
          <w:rFonts w:ascii="Times New Roman" w:hAnsi="Times New Roman" w:cs="Times New Roman"/>
          <w:sz w:val="24"/>
          <w:szCs w:val="24"/>
          <w:shd w:val="clear" w:color="auto" w:fill="FFFFFF"/>
        </w:rPr>
      </w:pPr>
    </w:p>
    <w:p w14:paraId="273DCB5A" w14:textId="2243D954" w:rsidR="00F11370" w:rsidRDefault="00992541" w:rsidP="00111D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APPELLATE LITIGATION CLINIC</w:t>
      </w:r>
    </w:p>
    <w:p w14:paraId="19F4E4F9" w14:textId="77777777" w:rsidR="00992541" w:rsidRDefault="00992541" w:rsidP="00111D41">
      <w:pPr>
        <w:spacing w:after="0"/>
        <w:rPr>
          <w:rFonts w:ascii="Times New Roman" w:hAnsi="Times New Roman" w:cs="Times New Roman"/>
          <w:sz w:val="24"/>
          <w:szCs w:val="24"/>
          <w:shd w:val="clear" w:color="auto" w:fill="FFFFFF"/>
        </w:rPr>
      </w:pPr>
    </w:p>
    <w:p w14:paraId="11B86BA4" w14:textId="77777777" w:rsidR="00992541" w:rsidRPr="00992541" w:rsidRDefault="00992541" w:rsidP="00992541">
      <w:pPr>
        <w:spacing w:after="0"/>
        <w:rPr>
          <w:rFonts w:ascii="Times New Roman" w:hAnsi="Times New Roman" w:cs="Times New Roman"/>
          <w:sz w:val="24"/>
          <w:szCs w:val="24"/>
          <w:shd w:val="clear" w:color="auto" w:fill="FFFFFF"/>
        </w:rPr>
      </w:pPr>
      <w:r w:rsidRPr="00992541">
        <w:rPr>
          <w:rFonts w:ascii="Times New Roman" w:hAnsi="Times New Roman" w:cs="Times New Roman"/>
          <w:sz w:val="24"/>
          <w:szCs w:val="24"/>
          <w:shd w:val="clear" w:color="auto" w:fill="FFFFFF"/>
        </w:rPr>
        <w:t xml:space="preserve">Under the supervision of Professor Melissa Salinas, students will prepare and file briefs on behalf of criminal defendants and/or habeas petitioners in the United States Court of Appeals for the Sixth Circuit. </w:t>
      </w:r>
    </w:p>
    <w:p w14:paraId="6B06259A" w14:textId="77777777" w:rsidR="00992541" w:rsidRPr="00992541" w:rsidRDefault="00992541" w:rsidP="00992541">
      <w:pPr>
        <w:spacing w:after="0"/>
        <w:rPr>
          <w:rFonts w:ascii="Times New Roman" w:hAnsi="Times New Roman" w:cs="Times New Roman"/>
          <w:sz w:val="24"/>
          <w:szCs w:val="24"/>
          <w:shd w:val="clear" w:color="auto" w:fill="FFFFFF"/>
        </w:rPr>
      </w:pPr>
    </w:p>
    <w:p w14:paraId="65DD7988" w14:textId="77777777" w:rsidR="00992541" w:rsidRPr="00992541" w:rsidRDefault="00992541" w:rsidP="00992541">
      <w:pPr>
        <w:spacing w:after="0"/>
        <w:rPr>
          <w:rFonts w:ascii="Times New Roman" w:hAnsi="Times New Roman" w:cs="Times New Roman"/>
          <w:sz w:val="24"/>
          <w:szCs w:val="24"/>
          <w:shd w:val="clear" w:color="auto" w:fill="FFFFFF"/>
        </w:rPr>
      </w:pPr>
      <w:r w:rsidRPr="00992541">
        <w:rPr>
          <w:rFonts w:ascii="Times New Roman" w:hAnsi="Times New Roman" w:cs="Times New Roman"/>
          <w:sz w:val="24"/>
          <w:szCs w:val="24"/>
          <w:shd w:val="clear" w:color="auto" w:fill="FFFFFF"/>
        </w:rPr>
        <w:t xml:space="preserve">Each student will manage an appeal from its inception, and will gain hands-on experience by reviewing the district court record and identifying issues for appeal, developing a theory of the case, researching substantive law, and preparing the client's merits brief. </w:t>
      </w:r>
    </w:p>
    <w:p w14:paraId="7C8C4885" w14:textId="77777777" w:rsidR="00992541" w:rsidRPr="00992541" w:rsidRDefault="00992541" w:rsidP="00992541">
      <w:pPr>
        <w:spacing w:after="0"/>
        <w:rPr>
          <w:rFonts w:ascii="Times New Roman" w:hAnsi="Times New Roman" w:cs="Times New Roman"/>
          <w:sz w:val="24"/>
          <w:szCs w:val="24"/>
          <w:shd w:val="clear" w:color="auto" w:fill="FFFFFF"/>
        </w:rPr>
      </w:pPr>
    </w:p>
    <w:p w14:paraId="35627B3A" w14:textId="2CC708A9" w:rsidR="00992541" w:rsidRDefault="00992541" w:rsidP="00992541">
      <w:pPr>
        <w:spacing w:after="0"/>
        <w:rPr>
          <w:rFonts w:ascii="Times New Roman" w:hAnsi="Times New Roman" w:cs="Times New Roman"/>
          <w:sz w:val="24"/>
          <w:szCs w:val="24"/>
          <w:shd w:val="clear" w:color="auto" w:fill="FFFFFF"/>
        </w:rPr>
      </w:pPr>
      <w:r w:rsidRPr="00992541">
        <w:rPr>
          <w:rFonts w:ascii="Times New Roman" w:hAnsi="Times New Roman" w:cs="Times New Roman"/>
          <w:sz w:val="24"/>
          <w:szCs w:val="24"/>
          <w:shd w:val="clear" w:color="auto" w:fill="FFFFFF"/>
        </w:rPr>
        <w:t>When appropriate in view of timing and subject matter considerations, students will have an opportunity to write reply briefs and conduct oral arguments in Cincinnati before a panel of judges on the Sixth Circuit Court of Appeals.</w:t>
      </w:r>
    </w:p>
    <w:p w14:paraId="2F23A645" w14:textId="77777777" w:rsidR="00992541" w:rsidRDefault="00992541" w:rsidP="00992541">
      <w:pPr>
        <w:spacing w:after="0"/>
        <w:rPr>
          <w:rFonts w:ascii="Times New Roman" w:hAnsi="Times New Roman" w:cs="Times New Roman"/>
          <w:sz w:val="24"/>
          <w:szCs w:val="24"/>
          <w:shd w:val="clear" w:color="auto" w:fill="FFFFFF"/>
        </w:rPr>
      </w:pPr>
    </w:p>
    <w:p w14:paraId="106A316D" w14:textId="4F944802" w:rsidR="00992541" w:rsidRDefault="0079000D" w:rsidP="009925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TRAFFICKING CLINIC + LAB</w:t>
      </w:r>
    </w:p>
    <w:p w14:paraId="0E614B04" w14:textId="77777777" w:rsidR="0079000D" w:rsidRDefault="0079000D" w:rsidP="00992541">
      <w:pPr>
        <w:spacing w:after="0"/>
        <w:rPr>
          <w:rFonts w:ascii="Times New Roman" w:hAnsi="Times New Roman" w:cs="Times New Roman"/>
          <w:sz w:val="24"/>
          <w:szCs w:val="24"/>
          <w:shd w:val="clear" w:color="auto" w:fill="FFFFFF"/>
        </w:rPr>
      </w:pPr>
    </w:p>
    <w:p w14:paraId="4A985D3F" w14:textId="77777777" w:rsidR="0079000D" w:rsidRP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Founded in 2009, the Human Trafficking Clinic was the first clinical law program solely dedicated to the issue of human trafficking. By representing victims of labor and sex trafficking and engaging in large-scale social innovation and problem solving, students learn and practice collaboration, fact investigation, stakeholder management, legal analysis, problem solving, counseling, interviewing, project management, and advocacy skills.</w:t>
      </w:r>
    </w:p>
    <w:p w14:paraId="523E1D64" w14:textId="77777777" w:rsidR="0079000D" w:rsidRPr="0079000D" w:rsidRDefault="0079000D" w:rsidP="0079000D">
      <w:pPr>
        <w:spacing w:after="0"/>
        <w:rPr>
          <w:rFonts w:ascii="Times New Roman" w:hAnsi="Times New Roman" w:cs="Times New Roman"/>
          <w:sz w:val="24"/>
          <w:szCs w:val="24"/>
          <w:shd w:val="clear" w:color="auto" w:fill="FFFFFF"/>
        </w:rPr>
      </w:pPr>
    </w:p>
    <w:p w14:paraId="148F5865" w14:textId="77777777" w:rsidR="0079000D" w:rsidRP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The Human Trafficking Clinic, launched in 2009, was the first clinical law program solely dedicated to the issue of human trafficking. Human trafficking encompasses all forms of compelled labor or services and it occurs around the world.</w:t>
      </w:r>
    </w:p>
    <w:p w14:paraId="5A3EC626" w14:textId="77777777" w:rsidR="0079000D" w:rsidRPr="0079000D" w:rsidRDefault="0079000D" w:rsidP="0079000D">
      <w:pPr>
        <w:spacing w:after="0"/>
        <w:rPr>
          <w:rFonts w:ascii="Times New Roman" w:hAnsi="Times New Roman" w:cs="Times New Roman"/>
          <w:sz w:val="24"/>
          <w:szCs w:val="24"/>
          <w:shd w:val="clear" w:color="auto" w:fill="FFFFFF"/>
        </w:rPr>
      </w:pPr>
    </w:p>
    <w:p w14:paraId="35448722" w14:textId="77777777" w:rsidR="0079000D" w:rsidRP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For more than a decade, we relied solely on legal tools and direct representation to fight human trafficking.</w:t>
      </w:r>
    </w:p>
    <w:p w14:paraId="2100E956" w14:textId="77777777" w:rsidR="0079000D" w:rsidRPr="0079000D" w:rsidRDefault="0079000D" w:rsidP="0079000D">
      <w:pPr>
        <w:spacing w:after="0"/>
        <w:rPr>
          <w:rFonts w:ascii="Times New Roman" w:hAnsi="Times New Roman" w:cs="Times New Roman"/>
          <w:sz w:val="24"/>
          <w:szCs w:val="24"/>
          <w:shd w:val="clear" w:color="auto" w:fill="FFFFFF"/>
        </w:rPr>
      </w:pPr>
    </w:p>
    <w:p w14:paraId="3B0454BF" w14:textId="77777777" w:rsidR="0079000D" w:rsidRP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 xml:space="preserve">In 2022, we launched the Lab, allowing us to go beyond direct representation in order to change exploitative systems. The Lab endeavors to create change at policy, service, and industry levels through collaborative partnerships across the nonprofit, corporate, and government sectors. </w:t>
      </w:r>
    </w:p>
    <w:p w14:paraId="3033E852" w14:textId="77777777" w:rsidR="0079000D" w:rsidRPr="0079000D" w:rsidRDefault="0079000D" w:rsidP="0079000D">
      <w:pPr>
        <w:spacing w:after="0"/>
        <w:rPr>
          <w:rFonts w:ascii="Times New Roman" w:hAnsi="Times New Roman" w:cs="Times New Roman"/>
          <w:sz w:val="24"/>
          <w:szCs w:val="24"/>
          <w:shd w:val="clear" w:color="auto" w:fill="FFFFFF"/>
        </w:rPr>
      </w:pPr>
    </w:p>
    <w:p w14:paraId="7D210ED8" w14:textId="24F25BAD" w:rsid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We believe the law is an incomplete, imperfect solution to reducing exploitation and that interdisciplinary, cross-industry collaboration is necessary.</w:t>
      </w:r>
    </w:p>
    <w:p w14:paraId="00B3D458" w14:textId="77777777" w:rsidR="0079000D" w:rsidRDefault="0079000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58FB3D1" w14:textId="3BC1F76D" w:rsid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lastRenderedPageBreak/>
        <w:t>University of Michigan Law School (continued)</w:t>
      </w:r>
    </w:p>
    <w:p w14:paraId="2DA5E6E9" w14:textId="77777777" w:rsidR="0079000D" w:rsidRDefault="0079000D" w:rsidP="0079000D">
      <w:pPr>
        <w:spacing w:after="0"/>
        <w:rPr>
          <w:rFonts w:ascii="Times New Roman" w:hAnsi="Times New Roman" w:cs="Times New Roman"/>
          <w:sz w:val="24"/>
          <w:szCs w:val="24"/>
          <w:shd w:val="clear" w:color="auto" w:fill="FFFFFF"/>
        </w:rPr>
      </w:pPr>
    </w:p>
    <w:p w14:paraId="7AC73D13" w14:textId="1EEE1DC7" w:rsidR="0079000D" w:rsidRDefault="0079000D" w:rsidP="007900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TRANSACTIONS CLINIC</w:t>
      </w:r>
    </w:p>
    <w:p w14:paraId="03DA6929" w14:textId="77777777" w:rsidR="0079000D" w:rsidRDefault="0079000D" w:rsidP="0079000D">
      <w:pPr>
        <w:spacing w:after="0"/>
        <w:rPr>
          <w:rFonts w:ascii="Times New Roman" w:hAnsi="Times New Roman" w:cs="Times New Roman"/>
          <w:sz w:val="24"/>
          <w:szCs w:val="24"/>
          <w:shd w:val="clear" w:color="auto" w:fill="FFFFFF"/>
        </w:rPr>
      </w:pPr>
    </w:p>
    <w:p w14:paraId="5A73E139" w14:textId="77777777" w:rsidR="0079000D" w:rsidRP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Like other clinics, the International Transactions Clinic provides real-world experience for students working on real matters for real clients. What makes this clinic unique is that it brings an international focus to transactions work.</w:t>
      </w:r>
    </w:p>
    <w:p w14:paraId="2A943C86" w14:textId="77777777" w:rsidR="0079000D" w:rsidRPr="0079000D" w:rsidRDefault="0079000D" w:rsidP="0079000D">
      <w:pPr>
        <w:spacing w:after="0"/>
        <w:rPr>
          <w:rFonts w:ascii="Times New Roman" w:hAnsi="Times New Roman" w:cs="Times New Roman"/>
          <w:sz w:val="24"/>
          <w:szCs w:val="24"/>
          <w:shd w:val="clear" w:color="auto" w:fill="FFFFFF"/>
        </w:rPr>
      </w:pPr>
    </w:p>
    <w:p w14:paraId="13E29AFA" w14:textId="77777777" w:rsidR="0079000D" w:rsidRP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The clinic has a diverse range of clients. What they hold in common is an international focus and a willingness to tackle some of the world's most pressing challenges—like poverty, adequate housing, environmental degradation, and climate change.</w:t>
      </w:r>
    </w:p>
    <w:p w14:paraId="7760286E" w14:textId="77777777" w:rsidR="0079000D" w:rsidRPr="0079000D" w:rsidRDefault="0079000D" w:rsidP="0079000D">
      <w:pPr>
        <w:spacing w:after="0"/>
        <w:rPr>
          <w:rFonts w:ascii="Times New Roman" w:hAnsi="Times New Roman" w:cs="Times New Roman"/>
          <w:sz w:val="24"/>
          <w:szCs w:val="24"/>
          <w:shd w:val="clear" w:color="auto" w:fill="FFFFFF"/>
        </w:rPr>
      </w:pPr>
    </w:p>
    <w:p w14:paraId="5A1ED605" w14:textId="3EFC0C55" w:rsidR="0079000D" w:rsidRDefault="0079000D" w:rsidP="0079000D">
      <w:pPr>
        <w:spacing w:after="0"/>
        <w:rPr>
          <w:rFonts w:ascii="Times New Roman" w:hAnsi="Times New Roman" w:cs="Times New Roman"/>
          <w:sz w:val="24"/>
          <w:szCs w:val="24"/>
          <w:shd w:val="clear" w:color="auto" w:fill="FFFFFF"/>
        </w:rPr>
      </w:pPr>
      <w:r w:rsidRPr="0079000D">
        <w:rPr>
          <w:rFonts w:ascii="Times New Roman" w:hAnsi="Times New Roman" w:cs="Times New Roman"/>
          <w:sz w:val="24"/>
          <w:szCs w:val="24"/>
          <w:shd w:val="clear" w:color="auto" w:fill="FFFFFF"/>
        </w:rPr>
        <w:t>We concentrate on teaching students skills that are critically important to their professional development as they enter into practice areas that involve international transactions.</w:t>
      </w:r>
    </w:p>
    <w:p w14:paraId="3A17E9EF" w14:textId="77777777" w:rsidR="0079000D" w:rsidRDefault="0079000D" w:rsidP="0079000D">
      <w:pPr>
        <w:spacing w:after="0"/>
        <w:rPr>
          <w:rFonts w:ascii="Times New Roman" w:hAnsi="Times New Roman" w:cs="Times New Roman"/>
          <w:sz w:val="24"/>
          <w:szCs w:val="24"/>
          <w:shd w:val="clear" w:color="auto" w:fill="FFFFFF"/>
        </w:rPr>
      </w:pPr>
    </w:p>
    <w:p w14:paraId="4E7C4E35" w14:textId="274EEECE" w:rsidR="0079000D" w:rsidRDefault="00347D88" w:rsidP="007900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JUSTICE CLINIC</w:t>
      </w:r>
    </w:p>
    <w:p w14:paraId="2A8C0598" w14:textId="77777777" w:rsidR="00347D88" w:rsidRDefault="00347D88" w:rsidP="0079000D">
      <w:pPr>
        <w:spacing w:after="0"/>
        <w:rPr>
          <w:rFonts w:ascii="Times New Roman" w:hAnsi="Times New Roman" w:cs="Times New Roman"/>
          <w:sz w:val="24"/>
          <w:szCs w:val="24"/>
          <w:shd w:val="clear" w:color="auto" w:fill="FFFFFF"/>
        </w:rPr>
      </w:pPr>
    </w:p>
    <w:p w14:paraId="3F90385C" w14:textId="77777777" w:rsidR="00347D88" w:rsidRPr="00347D88" w:rsidRDefault="00347D88" w:rsidP="00347D88">
      <w:pPr>
        <w:spacing w:after="0"/>
        <w:rPr>
          <w:rFonts w:ascii="Times New Roman" w:hAnsi="Times New Roman" w:cs="Times New Roman"/>
          <w:sz w:val="24"/>
          <w:szCs w:val="24"/>
          <w:shd w:val="clear" w:color="auto" w:fill="FFFFFF"/>
        </w:rPr>
      </w:pPr>
      <w:r w:rsidRPr="00347D88">
        <w:rPr>
          <w:rFonts w:ascii="Times New Roman" w:hAnsi="Times New Roman" w:cs="Times New Roman"/>
          <w:sz w:val="24"/>
          <w:szCs w:val="24"/>
          <w:shd w:val="clear" w:color="auto" w:fill="FFFFFF"/>
        </w:rPr>
        <w:t xml:space="preserve">Students have first-chair responsibility for clients and their cases. This responsibility means that students directly engage in, and reflect on, the practice of law while in law school, under the supervision of experienced professors. </w:t>
      </w:r>
    </w:p>
    <w:p w14:paraId="1ACEEBFA" w14:textId="77777777" w:rsidR="00347D88" w:rsidRPr="00347D88" w:rsidRDefault="00347D88" w:rsidP="00347D88">
      <w:pPr>
        <w:spacing w:after="0"/>
        <w:rPr>
          <w:rFonts w:ascii="Times New Roman" w:hAnsi="Times New Roman" w:cs="Times New Roman"/>
          <w:sz w:val="24"/>
          <w:szCs w:val="24"/>
          <w:shd w:val="clear" w:color="auto" w:fill="FFFFFF"/>
        </w:rPr>
      </w:pPr>
    </w:p>
    <w:p w14:paraId="0F3FA566" w14:textId="77777777" w:rsidR="00347D88" w:rsidRPr="00347D88" w:rsidRDefault="00347D88" w:rsidP="00347D88">
      <w:pPr>
        <w:spacing w:after="0"/>
        <w:rPr>
          <w:rFonts w:ascii="Times New Roman" w:hAnsi="Times New Roman" w:cs="Times New Roman"/>
          <w:sz w:val="24"/>
          <w:szCs w:val="24"/>
          <w:shd w:val="clear" w:color="auto" w:fill="FFFFFF"/>
        </w:rPr>
      </w:pPr>
      <w:r w:rsidRPr="00347D88">
        <w:rPr>
          <w:rFonts w:ascii="Times New Roman" w:hAnsi="Times New Roman" w:cs="Times New Roman"/>
          <w:sz w:val="24"/>
          <w:szCs w:val="24"/>
          <w:shd w:val="clear" w:color="auto" w:fill="FFFFFF"/>
        </w:rPr>
        <w:t>While primarily a litigation clinic, students may, from time to time, handle appellate matters and may be involved in public policy issues.</w:t>
      </w:r>
    </w:p>
    <w:p w14:paraId="17B8E9C9" w14:textId="77777777" w:rsidR="00347D88" w:rsidRPr="00347D88" w:rsidRDefault="00347D88" w:rsidP="00347D88">
      <w:pPr>
        <w:spacing w:after="0"/>
        <w:rPr>
          <w:rFonts w:ascii="Times New Roman" w:hAnsi="Times New Roman" w:cs="Times New Roman"/>
          <w:sz w:val="24"/>
          <w:szCs w:val="24"/>
          <w:shd w:val="clear" w:color="auto" w:fill="FFFFFF"/>
        </w:rPr>
      </w:pPr>
    </w:p>
    <w:p w14:paraId="2BED928C" w14:textId="77777777" w:rsidR="00347D88" w:rsidRPr="00347D88" w:rsidRDefault="00347D88" w:rsidP="00347D88">
      <w:pPr>
        <w:spacing w:after="0"/>
        <w:rPr>
          <w:rFonts w:ascii="Times New Roman" w:hAnsi="Times New Roman" w:cs="Times New Roman"/>
          <w:sz w:val="24"/>
          <w:szCs w:val="24"/>
          <w:shd w:val="clear" w:color="auto" w:fill="FFFFFF"/>
        </w:rPr>
      </w:pPr>
      <w:r w:rsidRPr="00347D88">
        <w:rPr>
          <w:rFonts w:ascii="Times New Roman" w:hAnsi="Times New Roman" w:cs="Times New Roman"/>
          <w:sz w:val="24"/>
          <w:szCs w:val="24"/>
          <w:shd w:val="clear" w:color="auto" w:fill="FFFFFF"/>
        </w:rPr>
        <w:t xml:space="preserve">In the course of the clinic, students will develop litigation skills including interviewing clients, case investigation, trial preparation, and presenting evidence and argument in the courtroom. Casework, which is supervised by a clinical professor, may involve client interviewing and counseling, legal research and motion drafting, negotiation with prosecuting authorities, and courtroom presentation of the case. </w:t>
      </w:r>
    </w:p>
    <w:p w14:paraId="541BC61F" w14:textId="77777777" w:rsidR="00347D88" w:rsidRPr="00347D88" w:rsidRDefault="00347D88" w:rsidP="00347D88">
      <w:pPr>
        <w:spacing w:after="0"/>
        <w:rPr>
          <w:rFonts w:ascii="Times New Roman" w:hAnsi="Times New Roman" w:cs="Times New Roman"/>
          <w:sz w:val="24"/>
          <w:szCs w:val="24"/>
          <w:shd w:val="clear" w:color="auto" w:fill="FFFFFF"/>
        </w:rPr>
      </w:pPr>
    </w:p>
    <w:p w14:paraId="3EBEF237" w14:textId="488C751E" w:rsidR="00347D88" w:rsidRDefault="00347D88" w:rsidP="00347D88">
      <w:pPr>
        <w:spacing w:after="0"/>
        <w:rPr>
          <w:rFonts w:ascii="Times New Roman" w:hAnsi="Times New Roman" w:cs="Times New Roman"/>
          <w:sz w:val="24"/>
          <w:szCs w:val="24"/>
          <w:shd w:val="clear" w:color="auto" w:fill="FFFFFF"/>
        </w:rPr>
      </w:pPr>
      <w:r w:rsidRPr="00347D88">
        <w:rPr>
          <w:rFonts w:ascii="Times New Roman" w:hAnsi="Times New Roman" w:cs="Times New Roman"/>
          <w:sz w:val="24"/>
          <w:szCs w:val="24"/>
          <w:shd w:val="clear" w:color="auto" w:fill="FFFFFF"/>
        </w:rPr>
        <w:t>Students are encouraged to take a holistic, interdisciplinary approach to their representation and to develop creative or systemic solutions to the legal problems presented.</w:t>
      </w:r>
    </w:p>
    <w:p w14:paraId="7876AA96" w14:textId="77777777" w:rsidR="00347D88" w:rsidRDefault="00347D88" w:rsidP="00347D88">
      <w:pPr>
        <w:spacing w:after="0"/>
        <w:rPr>
          <w:rFonts w:ascii="Times New Roman" w:hAnsi="Times New Roman" w:cs="Times New Roman"/>
          <w:sz w:val="24"/>
          <w:szCs w:val="24"/>
          <w:shd w:val="clear" w:color="auto" w:fill="FFFFFF"/>
        </w:rPr>
      </w:pPr>
    </w:p>
    <w:p w14:paraId="4058DB7B" w14:textId="3C2C7DF3" w:rsidR="00347D88" w:rsidRDefault="00347D88" w:rsidP="00347D88">
      <w:pPr>
        <w:spacing w:after="0"/>
        <w:rPr>
          <w:rFonts w:ascii="Times New Roman" w:hAnsi="Times New Roman" w:cs="Times New Roman"/>
          <w:sz w:val="24"/>
          <w:szCs w:val="24"/>
          <w:shd w:val="clear" w:color="auto" w:fill="FFFFFF"/>
        </w:rPr>
      </w:pPr>
      <w:r w:rsidRPr="00347D88">
        <w:rPr>
          <w:rFonts w:ascii="Times New Roman" w:hAnsi="Times New Roman" w:cs="Times New Roman"/>
          <w:sz w:val="24"/>
          <w:szCs w:val="24"/>
          <w:shd w:val="clear" w:color="auto" w:fill="FFFFFF"/>
        </w:rPr>
        <w:t>In addition to trial advocacy and casework, the classroom seminar will also focus on legal ethics, the basics of adolescent development, juvenile justice reform, and other relevant topics</w:t>
      </w:r>
      <w:r>
        <w:rPr>
          <w:rFonts w:ascii="Times New Roman" w:hAnsi="Times New Roman" w:cs="Times New Roman"/>
          <w:sz w:val="24"/>
          <w:szCs w:val="24"/>
          <w:shd w:val="clear" w:color="auto" w:fill="FFFFFF"/>
        </w:rPr>
        <w:t>.</w:t>
      </w:r>
    </w:p>
    <w:p w14:paraId="11E8A567" w14:textId="77777777" w:rsidR="00347D88" w:rsidRDefault="00347D8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78BE066" w14:textId="5171D93C" w:rsidR="00347D88" w:rsidRDefault="00F97824" w:rsidP="00347D88">
      <w:pPr>
        <w:spacing w:after="0"/>
        <w:rPr>
          <w:rFonts w:ascii="Times New Roman" w:hAnsi="Times New Roman" w:cs="Times New Roman"/>
          <w:sz w:val="24"/>
          <w:szCs w:val="24"/>
          <w:shd w:val="clear" w:color="auto" w:fill="FFFFFF"/>
        </w:rPr>
      </w:pPr>
      <w:r w:rsidRPr="00F97824">
        <w:rPr>
          <w:rFonts w:ascii="Times New Roman" w:hAnsi="Times New Roman" w:cs="Times New Roman"/>
          <w:sz w:val="24"/>
          <w:szCs w:val="24"/>
          <w:shd w:val="clear" w:color="auto" w:fill="FFFFFF"/>
        </w:rPr>
        <w:lastRenderedPageBreak/>
        <w:t>University of Michigan Law School (continued)</w:t>
      </w:r>
    </w:p>
    <w:p w14:paraId="17B06E37" w14:textId="77777777" w:rsidR="00F97824" w:rsidRDefault="00F97824" w:rsidP="00347D88">
      <w:pPr>
        <w:spacing w:after="0"/>
        <w:rPr>
          <w:rFonts w:ascii="Times New Roman" w:hAnsi="Times New Roman" w:cs="Times New Roman"/>
          <w:sz w:val="24"/>
          <w:szCs w:val="24"/>
          <w:shd w:val="clear" w:color="auto" w:fill="FFFFFF"/>
        </w:rPr>
      </w:pPr>
    </w:p>
    <w:p w14:paraId="7CE2A6A7" w14:textId="083B01B9" w:rsidR="00F97824" w:rsidRDefault="00BE60AE" w:rsidP="00347D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TAXPAYER CLINIC</w:t>
      </w:r>
    </w:p>
    <w:p w14:paraId="3BCCE8D2" w14:textId="77777777" w:rsidR="00BE60AE" w:rsidRDefault="00BE60AE" w:rsidP="00347D88">
      <w:pPr>
        <w:spacing w:after="0"/>
        <w:rPr>
          <w:rFonts w:ascii="Times New Roman" w:hAnsi="Times New Roman" w:cs="Times New Roman"/>
          <w:sz w:val="24"/>
          <w:szCs w:val="24"/>
          <w:shd w:val="clear" w:color="auto" w:fill="FFFFFF"/>
        </w:rPr>
      </w:pPr>
    </w:p>
    <w:p w14:paraId="51BFF28E" w14:textId="77777777" w:rsidR="00BE60AE" w:rsidRPr="00BE60AE" w:rsidRDefault="00BE60AE" w:rsidP="00BE60AE">
      <w:pPr>
        <w:spacing w:after="0"/>
        <w:rPr>
          <w:rFonts w:ascii="Times New Roman" w:hAnsi="Times New Roman" w:cs="Times New Roman"/>
          <w:sz w:val="24"/>
          <w:szCs w:val="24"/>
          <w:shd w:val="clear" w:color="auto" w:fill="FFFFFF"/>
        </w:rPr>
      </w:pPr>
      <w:r w:rsidRPr="00BE60AE">
        <w:rPr>
          <w:rFonts w:ascii="Times New Roman" w:hAnsi="Times New Roman" w:cs="Times New Roman"/>
          <w:sz w:val="24"/>
          <w:szCs w:val="24"/>
          <w:shd w:val="clear" w:color="auto" w:fill="FFFFFF"/>
        </w:rPr>
        <w:t>We fight for the IRS to assess no more than the correct amount of tax, and for our clients to pay no more than they can afford.  We also create outreach programs to serve people who speak English as a second language and to help low-income people understand tax issues that may affect them.</w:t>
      </w:r>
    </w:p>
    <w:p w14:paraId="4BC924E6" w14:textId="77777777" w:rsidR="00BE60AE" w:rsidRPr="00BE60AE" w:rsidRDefault="00BE60AE" w:rsidP="00BE60AE">
      <w:pPr>
        <w:spacing w:after="0"/>
        <w:rPr>
          <w:rFonts w:ascii="Times New Roman" w:hAnsi="Times New Roman" w:cs="Times New Roman"/>
          <w:sz w:val="24"/>
          <w:szCs w:val="24"/>
          <w:shd w:val="clear" w:color="auto" w:fill="FFFFFF"/>
        </w:rPr>
      </w:pPr>
    </w:p>
    <w:p w14:paraId="7E997A4C" w14:textId="77777777" w:rsidR="00BE60AE" w:rsidRPr="00BE60AE" w:rsidRDefault="00BE60AE" w:rsidP="00BE60AE">
      <w:pPr>
        <w:spacing w:after="0"/>
        <w:rPr>
          <w:rFonts w:ascii="Times New Roman" w:hAnsi="Times New Roman" w:cs="Times New Roman"/>
          <w:sz w:val="24"/>
          <w:szCs w:val="24"/>
          <w:shd w:val="clear" w:color="auto" w:fill="FFFFFF"/>
        </w:rPr>
      </w:pPr>
      <w:r w:rsidRPr="00BE60AE">
        <w:rPr>
          <w:rFonts w:ascii="Times New Roman" w:hAnsi="Times New Roman" w:cs="Times New Roman"/>
          <w:sz w:val="24"/>
          <w:szCs w:val="24"/>
          <w:shd w:val="clear" w:color="auto" w:fill="FFFFFF"/>
        </w:rPr>
        <w:t>We are funded by the University of Michigan Law School and the Taxpayer Advocate Service of the Internal Revenue Service. Although the Low Income Taxpayer Clinic receives funding from the IRS, the clinic and its employees and volunteers are not affiliated with the IRS. Rather, the program is designed to provide low-income taxpayers with proper representation to achieve a correct outcome in an IRS dispute, regardless of the taxpayer's ability to pay for representation.</w:t>
      </w:r>
    </w:p>
    <w:p w14:paraId="60F5A148" w14:textId="77777777" w:rsidR="00BE60AE" w:rsidRPr="00BE60AE" w:rsidRDefault="00BE60AE" w:rsidP="00BE60AE">
      <w:pPr>
        <w:spacing w:after="0"/>
        <w:rPr>
          <w:rFonts w:ascii="Times New Roman" w:hAnsi="Times New Roman" w:cs="Times New Roman"/>
          <w:sz w:val="24"/>
          <w:szCs w:val="24"/>
          <w:shd w:val="clear" w:color="auto" w:fill="FFFFFF"/>
        </w:rPr>
      </w:pPr>
    </w:p>
    <w:p w14:paraId="5E0C5D7E" w14:textId="4A3921BF" w:rsidR="00BE60AE" w:rsidRDefault="00BE60AE" w:rsidP="00BE60AE">
      <w:pPr>
        <w:spacing w:after="0"/>
        <w:rPr>
          <w:rFonts w:ascii="Times New Roman" w:hAnsi="Times New Roman" w:cs="Times New Roman"/>
          <w:sz w:val="24"/>
          <w:szCs w:val="24"/>
          <w:shd w:val="clear" w:color="auto" w:fill="FFFFFF"/>
        </w:rPr>
      </w:pPr>
      <w:r w:rsidRPr="00BE60AE">
        <w:rPr>
          <w:rFonts w:ascii="Times New Roman" w:hAnsi="Times New Roman" w:cs="Times New Roman"/>
          <w:sz w:val="24"/>
          <w:szCs w:val="24"/>
          <w:shd w:val="clear" w:color="auto" w:fill="FFFFFF"/>
        </w:rPr>
        <w:t>In accordance with federal law, the LITC does not discriminate against taxpayers on the basis of race, color, national origin, disability, sex, or age. People with a disability may request a reasonable accommodation and people with limited English proficiency may request language assistance to access service.</w:t>
      </w:r>
    </w:p>
    <w:p w14:paraId="320CDAFF" w14:textId="77777777" w:rsidR="00BE60AE" w:rsidRDefault="00BE60AE" w:rsidP="00BE60AE">
      <w:pPr>
        <w:spacing w:after="0"/>
        <w:rPr>
          <w:rFonts w:ascii="Times New Roman" w:hAnsi="Times New Roman" w:cs="Times New Roman"/>
          <w:sz w:val="24"/>
          <w:szCs w:val="24"/>
          <w:shd w:val="clear" w:color="auto" w:fill="FFFFFF"/>
        </w:rPr>
      </w:pPr>
    </w:p>
    <w:p w14:paraId="7EE74191" w14:textId="33455B49" w:rsidR="00BE60AE" w:rsidRDefault="00172F6B" w:rsidP="00BE60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INNOCENCE CLINIC</w:t>
      </w:r>
    </w:p>
    <w:p w14:paraId="54787A70" w14:textId="77777777" w:rsidR="00172F6B" w:rsidRDefault="00172F6B" w:rsidP="00BE60AE">
      <w:pPr>
        <w:spacing w:after="0"/>
        <w:rPr>
          <w:rFonts w:ascii="Times New Roman" w:hAnsi="Times New Roman" w:cs="Times New Roman"/>
          <w:sz w:val="24"/>
          <w:szCs w:val="24"/>
          <w:shd w:val="clear" w:color="auto" w:fill="FFFFFF"/>
        </w:rPr>
      </w:pPr>
    </w:p>
    <w:p w14:paraId="2FD62213" w14:textId="77777777" w:rsidR="00172F6B" w:rsidRPr="00172F6B" w:rsidRDefault="00172F6B" w:rsidP="00172F6B">
      <w:pPr>
        <w:spacing w:after="0"/>
        <w:rPr>
          <w:rFonts w:ascii="Times New Roman" w:hAnsi="Times New Roman" w:cs="Times New Roman"/>
          <w:sz w:val="24"/>
          <w:szCs w:val="24"/>
          <w:shd w:val="clear" w:color="auto" w:fill="FFFFFF"/>
        </w:rPr>
      </w:pPr>
      <w:r w:rsidRPr="00172F6B">
        <w:rPr>
          <w:rFonts w:ascii="Times New Roman" w:hAnsi="Times New Roman" w:cs="Times New Roman"/>
          <w:sz w:val="24"/>
          <w:szCs w:val="24"/>
          <w:shd w:val="clear" w:color="auto" w:fill="FFFFFF"/>
        </w:rPr>
        <w:t xml:space="preserve">Unlike many other innocence clinics, which specialize in DNA exonerations, the Michigan Innocence Clinic focuses on innocence cases where there is no DNA to be tested. </w:t>
      </w:r>
    </w:p>
    <w:p w14:paraId="44E61116" w14:textId="77777777" w:rsidR="00172F6B" w:rsidRPr="00172F6B" w:rsidRDefault="00172F6B" w:rsidP="00172F6B">
      <w:pPr>
        <w:spacing w:after="0"/>
        <w:rPr>
          <w:rFonts w:ascii="Times New Roman" w:hAnsi="Times New Roman" w:cs="Times New Roman"/>
          <w:sz w:val="24"/>
          <w:szCs w:val="24"/>
          <w:shd w:val="clear" w:color="auto" w:fill="FFFFFF"/>
        </w:rPr>
      </w:pPr>
    </w:p>
    <w:p w14:paraId="492A5F32" w14:textId="77777777" w:rsidR="00172F6B" w:rsidRPr="00172F6B" w:rsidRDefault="00172F6B" w:rsidP="00172F6B">
      <w:pPr>
        <w:spacing w:after="0"/>
        <w:rPr>
          <w:rFonts w:ascii="Times New Roman" w:hAnsi="Times New Roman" w:cs="Times New Roman"/>
          <w:sz w:val="24"/>
          <w:szCs w:val="24"/>
          <w:shd w:val="clear" w:color="auto" w:fill="FFFFFF"/>
        </w:rPr>
      </w:pPr>
      <w:r w:rsidRPr="00172F6B">
        <w:rPr>
          <w:rFonts w:ascii="Times New Roman" w:hAnsi="Times New Roman" w:cs="Times New Roman"/>
          <w:sz w:val="24"/>
          <w:szCs w:val="24"/>
          <w:shd w:val="clear" w:color="auto" w:fill="FFFFFF"/>
        </w:rPr>
        <w:t xml:space="preserve">Under the supervision of co-directors David Moran and Imran Syed and clinical fellow Elizabeth Cole, Innocence Clinic students work on all aspects of the cases, including investigating new evidence, researching and writing briefs, arguing court motions and conducting evidentiary hearings. </w:t>
      </w:r>
    </w:p>
    <w:p w14:paraId="7992D1B5" w14:textId="77777777" w:rsidR="00172F6B" w:rsidRPr="00172F6B" w:rsidRDefault="00172F6B" w:rsidP="00172F6B">
      <w:pPr>
        <w:spacing w:after="0"/>
        <w:rPr>
          <w:rFonts w:ascii="Times New Roman" w:hAnsi="Times New Roman" w:cs="Times New Roman"/>
          <w:sz w:val="24"/>
          <w:szCs w:val="24"/>
          <w:shd w:val="clear" w:color="auto" w:fill="FFFFFF"/>
        </w:rPr>
      </w:pPr>
    </w:p>
    <w:p w14:paraId="28F34A2D" w14:textId="574F2B10" w:rsidR="00E35FD4" w:rsidRDefault="00172F6B" w:rsidP="00172F6B">
      <w:pPr>
        <w:spacing w:after="0"/>
        <w:rPr>
          <w:rFonts w:ascii="Times New Roman" w:hAnsi="Times New Roman" w:cs="Times New Roman"/>
          <w:sz w:val="24"/>
          <w:szCs w:val="24"/>
          <w:shd w:val="clear" w:color="auto" w:fill="FFFFFF"/>
        </w:rPr>
      </w:pPr>
      <w:r w:rsidRPr="00172F6B">
        <w:rPr>
          <w:rFonts w:ascii="Times New Roman" w:hAnsi="Times New Roman" w:cs="Times New Roman"/>
          <w:sz w:val="24"/>
          <w:szCs w:val="24"/>
          <w:shd w:val="clear" w:color="auto" w:fill="FFFFFF"/>
        </w:rPr>
        <w:t>The clinic’s work spans all levels of state and federal courts. Since its founding in 2009, the clinic has successfully won the release of 41 people who had been wrongfully convicted and served anywhere from a few months to 46 years in prison.</w:t>
      </w:r>
    </w:p>
    <w:p w14:paraId="1333D716" w14:textId="77777777" w:rsidR="00E35FD4" w:rsidRDefault="00E35FD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7B2896F" w14:textId="162804B7" w:rsidR="00172F6B" w:rsidRDefault="00E35FD4" w:rsidP="00172F6B">
      <w:pPr>
        <w:spacing w:after="0"/>
        <w:rPr>
          <w:rFonts w:ascii="Times New Roman" w:hAnsi="Times New Roman" w:cs="Times New Roman"/>
          <w:sz w:val="24"/>
          <w:szCs w:val="24"/>
          <w:shd w:val="clear" w:color="auto" w:fill="FFFFFF"/>
        </w:rPr>
      </w:pPr>
      <w:r w:rsidRPr="00E35FD4">
        <w:rPr>
          <w:rFonts w:ascii="Times New Roman" w:hAnsi="Times New Roman" w:cs="Times New Roman"/>
          <w:sz w:val="24"/>
          <w:szCs w:val="24"/>
          <w:shd w:val="clear" w:color="auto" w:fill="FFFFFF"/>
        </w:rPr>
        <w:lastRenderedPageBreak/>
        <w:t>University of Michigan Law School (continued)</w:t>
      </w:r>
    </w:p>
    <w:p w14:paraId="5BC35865" w14:textId="77777777" w:rsidR="00E35FD4" w:rsidRDefault="00E35FD4" w:rsidP="00172F6B">
      <w:pPr>
        <w:spacing w:after="0"/>
        <w:rPr>
          <w:rFonts w:ascii="Times New Roman" w:hAnsi="Times New Roman" w:cs="Times New Roman"/>
          <w:sz w:val="24"/>
          <w:szCs w:val="24"/>
          <w:shd w:val="clear" w:color="auto" w:fill="FFFFFF"/>
        </w:rPr>
      </w:pPr>
    </w:p>
    <w:p w14:paraId="0BCBEBE3" w14:textId="3EC13EF0" w:rsidR="00E35FD4" w:rsidRDefault="002705A6" w:rsidP="00172F6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PEDIATRIC ADVOCACY CLINIC</w:t>
      </w:r>
    </w:p>
    <w:p w14:paraId="6F690107" w14:textId="77777777" w:rsidR="002705A6" w:rsidRDefault="002705A6" w:rsidP="00172F6B">
      <w:pPr>
        <w:spacing w:after="0"/>
        <w:rPr>
          <w:rFonts w:ascii="Times New Roman" w:hAnsi="Times New Roman" w:cs="Times New Roman"/>
          <w:sz w:val="24"/>
          <w:szCs w:val="24"/>
          <w:shd w:val="clear" w:color="auto" w:fill="FFFFFF"/>
        </w:rPr>
      </w:pPr>
    </w:p>
    <w:p w14:paraId="22175A6B" w14:textId="77777777" w:rsidR="002705A6" w:rsidRPr="002705A6" w:rsidRDefault="002705A6" w:rsidP="002705A6">
      <w:pPr>
        <w:spacing w:after="0"/>
        <w:rPr>
          <w:rFonts w:ascii="Times New Roman" w:hAnsi="Times New Roman" w:cs="Times New Roman"/>
          <w:sz w:val="24"/>
          <w:szCs w:val="24"/>
          <w:shd w:val="clear" w:color="auto" w:fill="FFFFFF"/>
        </w:rPr>
      </w:pPr>
      <w:r w:rsidRPr="002705A6">
        <w:rPr>
          <w:rFonts w:ascii="Times New Roman" w:hAnsi="Times New Roman" w:cs="Times New Roman"/>
          <w:sz w:val="24"/>
          <w:szCs w:val="24"/>
          <w:shd w:val="clear" w:color="auto" w:fill="FFFFFF"/>
        </w:rPr>
        <w:t xml:space="preserve">The Pediatric Advocacy Clinic was one of the first medical-legal partnerships to be based in a law school clinical setting. </w:t>
      </w:r>
    </w:p>
    <w:p w14:paraId="74F4772F" w14:textId="77777777" w:rsidR="002705A6" w:rsidRPr="002705A6" w:rsidRDefault="002705A6" w:rsidP="002705A6">
      <w:pPr>
        <w:spacing w:after="0"/>
        <w:rPr>
          <w:rFonts w:ascii="Times New Roman" w:hAnsi="Times New Roman" w:cs="Times New Roman"/>
          <w:sz w:val="24"/>
          <w:szCs w:val="24"/>
          <w:shd w:val="clear" w:color="auto" w:fill="FFFFFF"/>
        </w:rPr>
      </w:pPr>
    </w:p>
    <w:p w14:paraId="618D4EBE" w14:textId="77777777" w:rsidR="002705A6" w:rsidRPr="002705A6" w:rsidRDefault="002705A6" w:rsidP="002705A6">
      <w:pPr>
        <w:spacing w:after="0"/>
        <w:rPr>
          <w:rFonts w:ascii="Times New Roman" w:hAnsi="Times New Roman" w:cs="Times New Roman"/>
          <w:sz w:val="24"/>
          <w:szCs w:val="24"/>
          <w:shd w:val="clear" w:color="auto" w:fill="FFFFFF"/>
        </w:rPr>
      </w:pPr>
      <w:r w:rsidRPr="002705A6">
        <w:rPr>
          <w:rFonts w:ascii="Times New Roman" w:hAnsi="Times New Roman" w:cs="Times New Roman"/>
          <w:sz w:val="24"/>
          <w:szCs w:val="24"/>
          <w:shd w:val="clear" w:color="auto" w:fill="FFFFFF"/>
        </w:rPr>
        <w:t xml:space="preserve">Through this partnership, students are able to reach families most in need of legal assistance, including immigrant and limited English proficient families, and become part of a team working to address social determinants of health for vulnerable families. </w:t>
      </w:r>
    </w:p>
    <w:p w14:paraId="0512B4DB" w14:textId="77777777" w:rsidR="002705A6" w:rsidRPr="002705A6" w:rsidRDefault="002705A6" w:rsidP="002705A6">
      <w:pPr>
        <w:spacing w:after="0"/>
        <w:rPr>
          <w:rFonts w:ascii="Times New Roman" w:hAnsi="Times New Roman" w:cs="Times New Roman"/>
          <w:sz w:val="24"/>
          <w:szCs w:val="24"/>
          <w:shd w:val="clear" w:color="auto" w:fill="FFFFFF"/>
        </w:rPr>
      </w:pPr>
    </w:p>
    <w:p w14:paraId="39B0E344" w14:textId="77777777" w:rsidR="002705A6" w:rsidRPr="002705A6" w:rsidRDefault="002705A6" w:rsidP="002705A6">
      <w:pPr>
        <w:spacing w:after="0"/>
        <w:rPr>
          <w:rFonts w:ascii="Times New Roman" w:hAnsi="Times New Roman" w:cs="Times New Roman"/>
          <w:sz w:val="24"/>
          <w:szCs w:val="24"/>
          <w:shd w:val="clear" w:color="auto" w:fill="FFFFFF"/>
        </w:rPr>
      </w:pPr>
      <w:r w:rsidRPr="002705A6">
        <w:rPr>
          <w:rFonts w:ascii="Times New Roman" w:hAnsi="Times New Roman" w:cs="Times New Roman"/>
          <w:sz w:val="24"/>
          <w:szCs w:val="24"/>
          <w:shd w:val="clear" w:color="auto" w:fill="FFFFFF"/>
        </w:rPr>
        <w:t xml:space="preserve">Casework includes special education, Medicaid appeals, domestic violence and family law, public benefits, and low-income housing. </w:t>
      </w:r>
    </w:p>
    <w:p w14:paraId="520B79E6" w14:textId="77777777" w:rsidR="002705A6" w:rsidRPr="002705A6" w:rsidRDefault="002705A6" w:rsidP="002705A6">
      <w:pPr>
        <w:spacing w:after="0"/>
        <w:rPr>
          <w:rFonts w:ascii="Times New Roman" w:hAnsi="Times New Roman" w:cs="Times New Roman"/>
          <w:sz w:val="24"/>
          <w:szCs w:val="24"/>
          <w:shd w:val="clear" w:color="auto" w:fill="FFFFFF"/>
        </w:rPr>
      </w:pPr>
    </w:p>
    <w:p w14:paraId="42A7FCA8" w14:textId="1D50505D" w:rsidR="002705A6" w:rsidRDefault="002705A6" w:rsidP="002705A6">
      <w:pPr>
        <w:spacing w:after="0"/>
        <w:rPr>
          <w:rFonts w:ascii="Times New Roman" w:hAnsi="Times New Roman" w:cs="Times New Roman"/>
          <w:sz w:val="24"/>
          <w:szCs w:val="24"/>
          <w:shd w:val="clear" w:color="auto" w:fill="FFFFFF"/>
        </w:rPr>
      </w:pPr>
      <w:r w:rsidRPr="002705A6">
        <w:rPr>
          <w:rFonts w:ascii="Times New Roman" w:hAnsi="Times New Roman" w:cs="Times New Roman"/>
          <w:sz w:val="24"/>
          <w:szCs w:val="24"/>
          <w:shd w:val="clear" w:color="auto" w:fill="FFFFFF"/>
        </w:rPr>
        <w:t>Students in the clinic are involved in all aspects of a case and learn a range of advocacy skills, from preventative legal advocacy (focusing on identifying issues at an early stage and on developing creative, multidisciplinary approaches to addressing them) to traditional litigation skills in both administrative and trial court settings.</w:t>
      </w:r>
    </w:p>
    <w:p w14:paraId="66C466A1" w14:textId="77777777" w:rsidR="002705A6" w:rsidRDefault="002705A6" w:rsidP="002705A6">
      <w:pPr>
        <w:spacing w:after="0"/>
        <w:rPr>
          <w:rFonts w:ascii="Times New Roman" w:hAnsi="Times New Roman" w:cs="Times New Roman"/>
          <w:sz w:val="24"/>
          <w:szCs w:val="24"/>
          <w:shd w:val="clear" w:color="auto" w:fill="FFFFFF"/>
        </w:rPr>
      </w:pPr>
    </w:p>
    <w:p w14:paraId="43E04E3B" w14:textId="492399CB" w:rsidR="002705A6" w:rsidRDefault="004B1864" w:rsidP="002705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TRANSACTIONAL LAW CLINICS PROGRAM</w:t>
      </w:r>
    </w:p>
    <w:p w14:paraId="3FE2369B" w14:textId="77777777" w:rsidR="004B1864" w:rsidRDefault="004B1864" w:rsidP="002705A6">
      <w:pPr>
        <w:spacing w:after="0"/>
        <w:rPr>
          <w:rFonts w:ascii="Times New Roman" w:hAnsi="Times New Roman" w:cs="Times New Roman"/>
          <w:sz w:val="24"/>
          <w:szCs w:val="24"/>
          <w:shd w:val="clear" w:color="auto" w:fill="FFFFFF"/>
        </w:rPr>
      </w:pPr>
    </w:p>
    <w:p w14:paraId="484F5A14" w14:textId="13DC6486" w:rsidR="004B1864" w:rsidRDefault="004B1864" w:rsidP="002705A6">
      <w:pPr>
        <w:spacing w:after="0"/>
        <w:rPr>
          <w:rFonts w:ascii="Times New Roman" w:hAnsi="Times New Roman" w:cs="Times New Roman"/>
          <w:sz w:val="24"/>
          <w:szCs w:val="24"/>
          <w:shd w:val="clear" w:color="auto" w:fill="FFFFFF"/>
        </w:rPr>
      </w:pPr>
      <w:r w:rsidRPr="004B1864">
        <w:rPr>
          <w:rFonts w:ascii="Times New Roman" w:hAnsi="Times New Roman" w:cs="Times New Roman"/>
          <w:sz w:val="24"/>
          <w:szCs w:val="24"/>
          <w:shd w:val="clear" w:color="auto" w:fill="FFFFFF"/>
        </w:rPr>
        <w:t>The Transactional Law Clinics Program, which consists of the Community Enterprise Clinic, Entrepreneurship Clinic, and the International Transactions Clinic, provides legal assistance to startups, nonprofits, community-based organizations, small businesses, impact investors, micro-finance institutions, cooperatives, and social enterprises.</w:t>
      </w:r>
    </w:p>
    <w:p w14:paraId="3C3C8B35" w14:textId="77777777" w:rsidR="004B1864" w:rsidRDefault="004B1864" w:rsidP="002705A6">
      <w:pPr>
        <w:spacing w:after="0"/>
        <w:rPr>
          <w:rFonts w:ascii="Times New Roman" w:hAnsi="Times New Roman" w:cs="Times New Roman"/>
          <w:sz w:val="24"/>
          <w:szCs w:val="24"/>
          <w:shd w:val="clear" w:color="auto" w:fill="FFFFFF"/>
        </w:rPr>
      </w:pPr>
    </w:p>
    <w:p w14:paraId="37BDB0DC" w14:textId="67A43251" w:rsidR="004B1864" w:rsidRDefault="004B1864" w:rsidP="002705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LEGAL CLINIC</w:t>
      </w:r>
    </w:p>
    <w:p w14:paraId="223A7AA2" w14:textId="77777777" w:rsidR="004B1864" w:rsidRDefault="004B1864" w:rsidP="004B1864">
      <w:pPr>
        <w:spacing w:after="0"/>
        <w:rPr>
          <w:rFonts w:ascii="Times New Roman" w:hAnsi="Times New Roman" w:cs="Times New Roman"/>
          <w:sz w:val="24"/>
          <w:szCs w:val="24"/>
          <w:shd w:val="clear" w:color="auto" w:fill="FFFFFF"/>
        </w:rPr>
      </w:pPr>
    </w:p>
    <w:p w14:paraId="0E7121FF" w14:textId="3BAE2126" w:rsidR="004B1864" w:rsidRPr="004B1864" w:rsidRDefault="004B1864" w:rsidP="004B1864">
      <w:pPr>
        <w:spacing w:after="0"/>
        <w:rPr>
          <w:rFonts w:ascii="Times New Roman" w:hAnsi="Times New Roman" w:cs="Times New Roman"/>
          <w:sz w:val="24"/>
          <w:szCs w:val="24"/>
          <w:shd w:val="clear" w:color="auto" w:fill="FFFFFF"/>
        </w:rPr>
      </w:pPr>
      <w:r w:rsidRPr="004B1864">
        <w:rPr>
          <w:rFonts w:ascii="Times New Roman" w:hAnsi="Times New Roman" w:cs="Times New Roman"/>
          <w:sz w:val="24"/>
          <w:szCs w:val="24"/>
          <w:shd w:val="clear" w:color="auto" w:fill="FFFFFF"/>
        </w:rPr>
        <w:t xml:space="preserve">The clinic assists veterans with legal help in civil matters such as family law (divorce, custody, support and visitation), eviction, consumer problems, foreclosure, and employment cases. Most veterans cannot afford to hire a lawyer and, as a population, have a disproportionately high need for attorneys in these legal areas. </w:t>
      </w:r>
    </w:p>
    <w:p w14:paraId="2531EE4F" w14:textId="77777777" w:rsidR="004B1864" w:rsidRPr="004B1864" w:rsidRDefault="004B1864" w:rsidP="004B1864">
      <w:pPr>
        <w:spacing w:after="0"/>
        <w:rPr>
          <w:rFonts w:ascii="Times New Roman" w:hAnsi="Times New Roman" w:cs="Times New Roman"/>
          <w:sz w:val="24"/>
          <w:szCs w:val="24"/>
          <w:shd w:val="clear" w:color="auto" w:fill="FFFFFF"/>
        </w:rPr>
      </w:pPr>
    </w:p>
    <w:p w14:paraId="1567CA00" w14:textId="2F5338E8" w:rsidR="004B1864" w:rsidRDefault="004B1864" w:rsidP="004B1864">
      <w:pPr>
        <w:spacing w:after="0"/>
        <w:rPr>
          <w:rFonts w:ascii="Times New Roman" w:hAnsi="Times New Roman" w:cs="Times New Roman"/>
          <w:sz w:val="24"/>
          <w:szCs w:val="24"/>
          <w:shd w:val="clear" w:color="auto" w:fill="FFFFFF"/>
        </w:rPr>
      </w:pPr>
      <w:r w:rsidRPr="004B1864">
        <w:rPr>
          <w:rFonts w:ascii="Times New Roman" w:hAnsi="Times New Roman" w:cs="Times New Roman"/>
          <w:sz w:val="24"/>
          <w:szCs w:val="24"/>
          <w:shd w:val="clear" w:color="auto" w:fill="FFFFFF"/>
        </w:rPr>
        <w:t>Second- and third-year law students, under the supervision of faculty, will represent veterans who primarily live and work in southeast Michigan. Students will collaborate with other units on the University of Michigan campus, including psychology, social work, and medicine, as well as veterans services organizations and the local Veterans Administration medical complex in Ann Arbor, to holistically address the needs of their clients.</w:t>
      </w:r>
    </w:p>
    <w:p w14:paraId="26BAEE68" w14:textId="77777777" w:rsidR="004B1864" w:rsidRDefault="004B186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574DE0" w14:textId="41169EA8" w:rsidR="004B1864" w:rsidRDefault="004B1864" w:rsidP="004B1864">
      <w:pPr>
        <w:spacing w:after="0"/>
        <w:rPr>
          <w:rFonts w:ascii="Times New Roman" w:hAnsi="Times New Roman" w:cs="Times New Roman"/>
          <w:sz w:val="24"/>
          <w:szCs w:val="24"/>
          <w:shd w:val="clear" w:color="auto" w:fill="FFFFFF"/>
        </w:rPr>
      </w:pPr>
      <w:r w:rsidRPr="004B1864">
        <w:rPr>
          <w:rFonts w:ascii="Times New Roman" w:hAnsi="Times New Roman" w:cs="Times New Roman"/>
          <w:sz w:val="24"/>
          <w:szCs w:val="24"/>
          <w:shd w:val="clear" w:color="auto" w:fill="FFFFFF"/>
        </w:rPr>
        <w:lastRenderedPageBreak/>
        <w:t>University of Michigan Law School (continued)</w:t>
      </w:r>
    </w:p>
    <w:p w14:paraId="4B6762E6" w14:textId="77777777" w:rsidR="004B1864" w:rsidRDefault="004B1864" w:rsidP="004B1864">
      <w:pPr>
        <w:spacing w:after="0"/>
        <w:rPr>
          <w:rFonts w:ascii="Times New Roman" w:hAnsi="Times New Roman" w:cs="Times New Roman"/>
          <w:sz w:val="24"/>
          <w:szCs w:val="24"/>
          <w:shd w:val="clear" w:color="auto" w:fill="FFFFFF"/>
        </w:rPr>
      </w:pPr>
    </w:p>
    <w:p w14:paraId="2992D3F0" w14:textId="4503269E" w:rsidR="004B1864" w:rsidRDefault="004B1864" w:rsidP="004B186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1B4E245" w14:textId="77777777" w:rsidR="004B1864" w:rsidRDefault="004B1864" w:rsidP="004B1864">
      <w:pPr>
        <w:spacing w:after="0"/>
        <w:rPr>
          <w:rFonts w:ascii="Times New Roman" w:hAnsi="Times New Roman" w:cs="Times New Roman"/>
          <w:sz w:val="24"/>
          <w:szCs w:val="24"/>
          <w:shd w:val="clear" w:color="auto" w:fill="FFFFFF"/>
        </w:rPr>
      </w:pPr>
    </w:p>
    <w:p w14:paraId="23145E09" w14:textId="468CBA15" w:rsidR="004B1864" w:rsidRDefault="00F20E20" w:rsidP="004B186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LAW REVIEW</w:t>
      </w:r>
    </w:p>
    <w:p w14:paraId="5D8A71EE" w14:textId="77777777" w:rsidR="00F20E20" w:rsidRDefault="00F20E20" w:rsidP="004B1864">
      <w:pPr>
        <w:spacing w:after="0"/>
        <w:rPr>
          <w:rFonts w:ascii="Times New Roman" w:hAnsi="Times New Roman" w:cs="Times New Roman"/>
          <w:sz w:val="24"/>
          <w:szCs w:val="24"/>
          <w:shd w:val="clear" w:color="auto" w:fill="FFFFFF"/>
        </w:rPr>
      </w:pPr>
    </w:p>
    <w:p w14:paraId="30000B8E" w14:textId="77777777" w:rsidR="00F20E20" w:rsidRPr="00F20E20" w:rsidRDefault="00F20E20" w:rsidP="00F20E20">
      <w:pPr>
        <w:spacing w:after="0"/>
        <w:rPr>
          <w:rFonts w:ascii="Times New Roman" w:hAnsi="Times New Roman" w:cs="Times New Roman"/>
          <w:sz w:val="24"/>
          <w:szCs w:val="24"/>
          <w:shd w:val="clear" w:color="auto" w:fill="FFFFFF"/>
        </w:rPr>
      </w:pPr>
      <w:r w:rsidRPr="00F20E20">
        <w:rPr>
          <w:rFonts w:ascii="Times New Roman" w:hAnsi="Times New Roman" w:cs="Times New Roman"/>
          <w:sz w:val="24"/>
          <w:szCs w:val="24"/>
          <w:shd w:val="clear" w:color="auto" w:fill="FFFFFF"/>
        </w:rPr>
        <w:t>The Michigan Law Review publishes eight issues annually. Seven of each volume’s eight issues are composed of two major parts: Articles by legal scholars and practitioners, and Notes by law students. One issue in each volume is devoted to Book Reviews.</w:t>
      </w:r>
    </w:p>
    <w:p w14:paraId="0CC80AC6" w14:textId="77777777" w:rsidR="00F20E20" w:rsidRPr="00F20E20" w:rsidRDefault="00F20E20" w:rsidP="00F20E20">
      <w:pPr>
        <w:spacing w:after="0"/>
        <w:rPr>
          <w:rFonts w:ascii="Times New Roman" w:hAnsi="Times New Roman" w:cs="Times New Roman"/>
          <w:sz w:val="24"/>
          <w:szCs w:val="24"/>
          <w:shd w:val="clear" w:color="auto" w:fill="FFFFFF"/>
        </w:rPr>
      </w:pPr>
    </w:p>
    <w:p w14:paraId="29277DD7" w14:textId="71520CA4" w:rsidR="00F20E20" w:rsidRDefault="00F20E20" w:rsidP="00F20E20">
      <w:pPr>
        <w:spacing w:after="0"/>
        <w:rPr>
          <w:rFonts w:ascii="Times New Roman" w:hAnsi="Times New Roman" w:cs="Times New Roman"/>
          <w:sz w:val="24"/>
          <w:szCs w:val="24"/>
          <w:shd w:val="clear" w:color="auto" w:fill="FFFFFF"/>
        </w:rPr>
      </w:pPr>
      <w:r w:rsidRPr="00F20E20">
        <w:rPr>
          <w:rFonts w:ascii="Times New Roman" w:hAnsi="Times New Roman" w:cs="Times New Roman"/>
          <w:sz w:val="24"/>
          <w:szCs w:val="24"/>
          <w:shd w:val="clear" w:color="auto" w:fill="FFFFFF"/>
        </w:rPr>
        <w:t>Michigan Law Review Online publishes short articles and op-ed style pieces by academics, judges, practitioners, and law students, as well as timely responses to articles in the print journal of the Michigan Law Review. Our online companion quickly disseminates the legal community’s initial impressions of important judicial decisions and legislative developments.</w:t>
      </w:r>
    </w:p>
    <w:p w14:paraId="0C1B7B22" w14:textId="77777777" w:rsidR="00F20E20" w:rsidRDefault="00F20E20" w:rsidP="00F20E20">
      <w:pPr>
        <w:spacing w:after="0"/>
        <w:rPr>
          <w:rFonts w:ascii="Times New Roman" w:hAnsi="Times New Roman" w:cs="Times New Roman"/>
          <w:sz w:val="24"/>
          <w:szCs w:val="24"/>
          <w:shd w:val="clear" w:color="auto" w:fill="FFFFFF"/>
        </w:rPr>
      </w:pPr>
    </w:p>
    <w:p w14:paraId="26195DD3" w14:textId="2AF3BB6E" w:rsidR="00F20E20" w:rsidRDefault="00F20E20" w:rsidP="00F20E2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BUSINESS &amp; ENTREPRENEURIAL LAW REVIEW</w:t>
      </w:r>
    </w:p>
    <w:p w14:paraId="7AFBAAE3" w14:textId="77777777" w:rsidR="00F20E20" w:rsidRDefault="00F20E20" w:rsidP="00F20E20">
      <w:pPr>
        <w:spacing w:after="0"/>
        <w:rPr>
          <w:rFonts w:ascii="Times New Roman" w:hAnsi="Times New Roman" w:cs="Times New Roman"/>
          <w:sz w:val="24"/>
          <w:szCs w:val="24"/>
          <w:shd w:val="clear" w:color="auto" w:fill="FFFFFF"/>
        </w:rPr>
      </w:pPr>
    </w:p>
    <w:p w14:paraId="375B3854" w14:textId="6CF128D9" w:rsidR="00F20E20" w:rsidRPr="00F20E20" w:rsidRDefault="00F20E20" w:rsidP="00F20E20">
      <w:pPr>
        <w:spacing w:after="0"/>
        <w:rPr>
          <w:rFonts w:ascii="Times New Roman" w:hAnsi="Times New Roman" w:cs="Times New Roman"/>
          <w:sz w:val="24"/>
          <w:szCs w:val="24"/>
          <w:shd w:val="clear" w:color="auto" w:fill="FFFFFF"/>
        </w:rPr>
      </w:pPr>
      <w:r w:rsidRPr="00F20E20">
        <w:rPr>
          <w:rFonts w:ascii="Times New Roman" w:hAnsi="Times New Roman" w:cs="Times New Roman"/>
          <w:sz w:val="24"/>
          <w:szCs w:val="24"/>
          <w:shd w:val="clear" w:color="auto" w:fill="FFFFFF"/>
        </w:rPr>
        <w:t>The mission of the Michigan Business &amp; Entrepreneurial Law Review (MBELR) is to serve as a vessel for practitioner and scholarly work related to business law, with a focus on legal issues involved with private equity and venture capital.  MBELR was founded as the Michigan Journal of Private Equity and Venture Capital Law (MJPVL), which published Volumes 1 – 3, and plans to continue the legacy and mission of MJPVL.</w:t>
      </w:r>
    </w:p>
    <w:p w14:paraId="418CC4C2" w14:textId="77777777" w:rsidR="00F20E20" w:rsidRPr="00F20E20" w:rsidRDefault="00F20E20" w:rsidP="00F20E20">
      <w:pPr>
        <w:spacing w:after="0"/>
        <w:rPr>
          <w:rFonts w:ascii="Times New Roman" w:hAnsi="Times New Roman" w:cs="Times New Roman"/>
          <w:sz w:val="24"/>
          <w:szCs w:val="24"/>
          <w:shd w:val="clear" w:color="auto" w:fill="FFFFFF"/>
        </w:rPr>
      </w:pPr>
    </w:p>
    <w:p w14:paraId="28D35586" w14:textId="506522F0" w:rsidR="00F20E20" w:rsidRPr="00F20E20" w:rsidRDefault="00F20E20" w:rsidP="00F20E20">
      <w:pPr>
        <w:spacing w:after="0"/>
        <w:rPr>
          <w:rFonts w:ascii="Times New Roman" w:hAnsi="Times New Roman" w:cs="Times New Roman"/>
          <w:sz w:val="24"/>
          <w:szCs w:val="24"/>
          <w:shd w:val="clear" w:color="auto" w:fill="FFFFFF"/>
        </w:rPr>
      </w:pPr>
      <w:r w:rsidRPr="00F20E20">
        <w:rPr>
          <w:rFonts w:ascii="Times New Roman" w:hAnsi="Times New Roman" w:cs="Times New Roman"/>
          <w:sz w:val="24"/>
          <w:szCs w:val="24"/>
          <w:shd w:val="clear" w:color="auto" w:fill="FFFFFF"/>
        </w:rPr>
        <w:t>In order to enrich its members’ educational experience, MBELR seeks to comprehensively prepare its members to perform the editorial and administrative tasks required to publish a professional legal journal while simultaneously assisting each of its members in preparing an original work of scholarship adequate for publication.</w:t>
      </w:r>
    </w:p>
    <w:p w14:paraId="760D5991" w14:textId="77777777" w:rsidR="004B1864" w:rsidRDefault="004B1864" w:rsidP="002705A6">
      <w:pPr>
        <w:spacing w:after="0"/>
        <w:rPr>
          <w:rFonts w:ascii="Times New Roman" w:hAnsi="Times New Roman" w:cs="Times New Roman"/>
          <w:sz w:val="24"/>
          <w:szCs w:val="24"/>
          <w:shd w:val="clear" w:color="auto" w:fill="FFFFFF"/>
        </w:rPr>
      </w:pPr>
    </w:p>
    <w:p w14:paraId="75FFEAE1" w14:textId="7905430F" w:rsidR="00F000DD" w:rsidRDefault="00F000DD" w:rsidP="002705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JOURNAL OF ENVIRONMENTAL AND ADMINISTRATIVE LAW</w:t>
      </w:r>
    </w:p>
    <w:p w14:paraId="14CB1736" w14:textId="77777777" w:rsidR="00F000DD" w:rsidRDefault="00F000DD" w:rsidP="002705A6">
      <w:pPr>
        <w:spacing w:after="0"/>
        <w:rPr>
          <w:rFonts w:ascii="Times New Roman" w:hAnsi="Times New Roman" w:cs="Times New Roman"/>
          <w:sz w:val="24"/>
          <w:szCs w:val="24"/>
          <w:shd w:val="clear" w:color="auto" w:fill="FFFFFF"/>
        </w:rPr>
      </w:pPr>
    </w:p>
    <w:p w14:paraId="773B3557" w14:textId="64FA57B7" w:rsidR="00F000DD" w:rsidRDefault="00F000DD" w:rsidP="002705A6">
      <w:pPr>
        <w:spacing w:after="0"/>
        <w:rPr>
          <w:rFonts w:ascii="Times New Roman" w:hAnsi="Times New Roman" w:cs="Times New Roman"/>
          <w:sz w:val="24"/>
          <w:szCs w:val="24"/>
          <w:shd w:val="clear" w:color="auto" w:fill="FFFFFF"/>
        </w:rPr>
      </w:pPr>
      <w:r w:rsidRPr="00F000DD">
        <w:rPr>
          <w:rFonts w:ascii="Times New Roman" w:hAnsi="Times New Roman" w:cs="Times New Roman"/>
          <w:sz w:val="24"/>
          <w:szCs w:val="24"/>
          <w:shd w:val="clear" w:color="auto" w:fill="FFFFFF"/>
        </w:rPr>
        <w:t>The Michigan Journal of Environmental &amp; Administrative Law publishes articles and student notes on all aspects of environmental law and policy, as well as administrative law topics that may apply to environmental law. The Journal generally focuses on the American legal system. However, it welcomes interdisciplinary and international scholarship that advances understanding of environmental and administrative law and policy.</w:t>
      </w:r>
    </w:p>
    <w:p w14:paraId="7303F0C0" w14:textId="77777777" w:rsidR="00F000DD" w:rsidRDefault="00F000D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C6F4D6E" w14:textId="5A101A55" w:rsidR="00F000DD" w:rsidRDefault="00F000DD" w:rsidP="002705A6">
      <w:pPr>
        <w:spacing w:after="0"/>
        <w:rPr>
          <w:rFonts w:ascii="Times New Roman" w:hAnsi="Times New Roman" w:cs="Times New Roman"/>
          <w:sz w:val="24"/>
          <w:szCs w:val="24"/>
          <w:shd w:val="clear" w:color="auto" w:fill="FFFFFF"/>
        </w:rPr>
      </w:pPr>
      <w:r w:rsidRPr="00F000DD">
        <w:rPr>
          <w:rFonts w:ascii="Times New Roman" w:hAnsi="Times New Roman" w:cs="Times New Roman"/>
          <w:sz w:val="24"/>
          <w:szCs w:val="24"/>
          <w:shd w:val="clear" w:color="auto" w:fill="FFFFFF"/>
        </w:rPr>
        <w:lastRenderedPageBreak/>
        <w:t>University of Michigan Law School (continued)</w:t>
      </w:r>
    </w:p>
    <w:p w14:paraId="3E9FB740" w14:textId="77777777" w:rsidR="00F000DD" w:rsidRDefault="00F000DD" w:rsidP="002705A6">
      <w:pPr>
        <w:spacing w:after="0"/>
        <w:rPr>
          <w:rFonts w:ascii="Times New Roman" w:hAnsi="Times New Roman" w:cs="Times New Roman"/>
          <w:sz w:val="24"/>
          <w:szCs w:val="24"/>
          <w:shd w:val="clear" w:color="auto" w:fill="FFFFFF"/>
        </w:rPr>
      </w:pPr>
    </w:p>
    <w:p w14:paraId="64F2265D" w14:textId="54B8E216" w:rsidR="00F000DD" w:rsidRDefault="00F000DD" w:rsidP="002705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JOURNAL OF GENDER &amp; LAW</w:t>
      </w:r>
    </w:p>
    <w:p w14:paraId="5A9D8CEC" w14:textId="77777777" w:rsidR="00F000DD" w:rsidRDefault="00F000DD" w:rsidP="002705A6">
      <w:pPr>
        <w:spacing w:after="0"/>
        <w:rPr>
          <w:rFonts w:ascii="Times New Roman" w:hAnsi="Times New Roman" w:cs="Times New Roman"/>
          <w:sz w:val="24"/>
          <w:szCs w:val="24"/>
          <w:shd w:val="clear" w:color="auto" w:fill="FFFFFF"/>
        </w:rPr>
      </w:pPr>
    </w:p>
    <w:p w14:paraId="77A85EC1" w14:textId="1B6707A9" w:rsidR="00F000DD" w:rsidRDefault="00F000DD" w:rsidP="002705A6">
      <w:pPr>
        <w:spacing w:after="0"/>
        <w:rPr>
          <w:rFonts w:ascii="Times New Roman" w:hAnsi="Times New Roman" w:cs="Times New Roman"/>
          <w:sz w:val="24"/>
          <w:szCs w:val="24"/>
          <w:shd w:val="clear" w:color="auto" w:fill="FFFFFF"/>
        </w:rPr>
      </w:pPr>
      <w:r w:rsidRPr="00F000DD">
        <w:rPr>
          <w:rFonts w:ascii="Times New Roman" w:hAnsi="Times New Roman" w:cs="Times New Roman"/>
          <w:sz w:val="24"/>
          <w:szCs w:val="24"/>
          <w:shd w:val="clear" w:color="auto" w:fill="FFFFFF"/>
        </w:rPr>
        <w:t>The central mission of the Michigan Journal of Gender &amp; Law is to create an intersectional feminist legal publication that expands and develops legal discourse beyond traditional boundaries. The Journal, seeks to compare, contrast, and combine theoretical and practical perspectives on gender issues in order to provide a bridge between theory and practice. To achieve these purposes, the Journal publishes a range of individuals—professors, legal scholars, social scientists, practitioners, students, and others—across a range of platforms including but not limited to our website and published volumes. The Journal is committed to publishing marginalized and underrepresented perspectives that challenge traditional hegemonic models in legal scholarship.</w:t>
      </w:r>
    </w:p>
    <w:p w14:paraId="12776B2F" w14:textId="77777777" w:rsidR="00F000DD" w:rsidRDefault="00F000DD" w:rsidP="002705A6">
      <w:pPr>
        <w:spacing w:after="0"/>
        <w:rPr>
          <w:rFonts w:ascii="Times New Roman" w:hAnsi="Times New Roman" w:cs="Times New Roman"/>
          <w:sz w:val="24"/>
          <w:szCs w:val="24"/>
          <w:shd w:val="clear" w:color="auto" w:fill="FFFFFF"/>
        </w:rPr>
      </w:pPr>
    </w:p>
    <w:p w14:paraId="5E919867" w14:textId="149A2525" w:rsidR="00F000DD" w:rsidRDefault="00CA0FD5" w:rsidP="002705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JOURNAL OF INTERNATIONAL LAW</w:t>
      </w:r>
    </w:p>
    <w:p w14:paraId="7D2614BB" w14:textId="77777777" w:rsidR="00CA0FD5" w:rsidRDefault="00CA0FD5" w:rsidP="00CA0FD5">
      <w:pPr>
        <w:spacing w:after="0"/>
        <w:rPr>
          <w:rFonts w:ascii="Times New Roman" w:hAnsi="Times New Roman" w:cs="Times New Roman"/>
          <w:sz w:val="24"/>
          <w:szCs w:val="24"/>
          <w:shd w:val="clear" w:color="auto" w:fill="FFFFFF"/>
        </w:rPr>
      </w:pPr>
    </w:p>
    <w:p w14:paraId="0E45C7A6" w14:textId="34D8D311" w:rsidR="00CA0FD5" w:rsidRPr="00CA0FD5" w:rsidRDefault="00CA0FD5" w:rsidP="00CA0FD5">
      <w:pPr>
        <w:spacing w:after="0"/>
        <w:rPr>
          <w:rFonts w:ascii="Times New Roman" w:hAnsi="Times New Roman" w:cs="Times New Roman"/>
          <w:sz w:val="24"/>
          <w:szCs w:val="24"/>
          <w:shd w:val="clear" w:color="auto" w:fill="FFFFFF"/>
        </w:rPr>
      </w:pPr>
      <w:r w:rsidRPr="00CA0FD5">
        <w:rPr>
          <w:rFonts w:ascii="Times New Roman" w:hAnsi="Times New Roman" w:cs="Times New Roman"/>
          <w:sz w:val="24"/>
          <w:szCs w:val="24"/>
          <w:shd w:val="clear" w:color="auto" w:fill="FFFFFF"/>
        </w:rPr>
        <w:t>The Michigan Journal of International Law (MJIL) is among the world’s preeminent international law journals. Established at the University of Michigan Law School, MJIL draws on the Law School’s world-renowned faculty, curriculum, and library in international legal studies to present cutting-edge articles and book reviews from leading scholars and practitioners in international law.</w:t>
      </w:r>
    </w:p>
    <w:p w14:paraId="2608EA52" w14:textId="77777777" w:rsidR="00CA0FD5" w:rsidRPr="00CA0FD5" w:rsidRDefault="00CA0FD5" w:rsidP="00CA0FD5">
      <w:pPr>
        <w:spacing w:after="0"/>
        <w:rPr>
          <w:rFonts w:ascii="Times New Roman" w:hAnsi="Times New Roman" w:cs="Times New Roman"/>
          <w:sz w:val="24"/>
          <w:szCs w:val="24"/>
          <w:shd w:val="clear" w:color="auto" w:fill="FFFFFF"/>
        </w:rPr>
      </w:pPr>
    </w:p>
    <w:p w14:paraId="3A45C897" w14:textId="3F121C6A" w:rsidR="00CA0FD5" w:rsidRDefault="00CA0FD5" w:rsidP="00CA0FD5">
      <w:pPr>
        <w:spacing w:after="0"/>
        <w:rPr>
          <w:rFonts w:ascii="Times New Roman" w:hAnsi="Times New Roman" w:cs="Times New Roman"/>
          <w:sz w:val="24"/>
          <w:szCs w:val="24"/>
          <w:shd w:val="clear" w:color="auto" w:fill="FFFFFF"/>
        </w:rPr>
      </w:pPr>
      <w:r w:rsidRPr="00CA0FD5">
        <w:rPr>
          <w:rFonts w:ascii="Times New Roman" w:hAnsi="Times New Roman" w:cs="Times New Roman"/>
          <w:sz w:val="24"/>
          <w:szCs w:val="24"/>
          <w:shd w:val="clear" w:color="auto" w:fill="FFFFFF"/>
        </w:rPr>
        <w:t xml:space="preserve">MJIL launched its blog in 2012. This thriving student blog and has focused attention, over the past decade, on fostering talent and passion for international law among law students and emerging legal scholars. Since 2017, MJIL has also been publishing short-format digital articles by influential international law scholars, under the banner </w:t>
      </w:r>
      <w:proofErr w:type="spellStart"/>
      <w:r w:rsidRPr="00CA0FD5">
        <w:rPr>
          <w:rFonts w:ascii="Times New Roman" w:hAnsi="Times New Roman" w:cs="Times New Roman"/>
          <w:sz w:val="24"/>
          <w:szCs w:val="24"/>
          <w:shd w:val="clear" w:color="auto" w:fill="FFFFFF"/>
        </w:rPr>
        <w:t>OpinioJuris</w:t>
      </w:r>
      <w:proofErr w:type="spellEnd"/>
      <w:r w:rsidRPr="00CA0FD5">
        <w:rPr>
          <w:rFonts w:ascii="Times New Roman" w:hAnsi="Times New Roman" w:cs="Times New Roman"/>
          <w:sz w:val="24"/>
          <w:szCs w:val="24"/>
          <w:shd w:val="clear" w:color="auto" w:fill="FFFFFF"/>
        </w:rPr>
        <w:t>.</w:t>
      </w:r>
    </w:p>
    <w:p w14:paraId="58A153D4" w14:textId="77777777" w:rsidR="00CA0FD5" w:rsidRDefault="00CA0FD5" w:rsidP="00CA0FD5">
      <w:pPr>
        <w:spacing w:after="0"/>
        <w:rPr>
          <w:rFonts w:ascii="Times New Roman" w:hAnsi="Times New Roman" w:cs="Times New Roman"/>
          <w:sz w:val="24"/>
          <w:szCs w:val="24"/>
          <w:shd w:val="clear" w:color="auto" w:fill="FFFFFF"/>
        </w:rPr>
      </w:pPr>
    </w:p>
    <w:p w14:paraId="371E9BDD" w14:textId="6EDEB7FE" w:rsidR="00CA0FD5" w:rsidRDefault="00CD5017" w:rsidP="00CA0FD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JOURNAL OF LAW &amp; SOCIETY</w:t>
      </w:r>
    </w:p>
    <w:p w14:paraId="0FCEA97E" w14:textId="77777777" w:rsidR="00CD5017" w:rsidRDefault="00CD5017" w:rsidP="00CA0FD5">
      <w:pPr>
        <w:spacing w:after="0"/>
        <w:rPr>
          <w:rFonts w:ascii="Times New Roman" w:hAnsi="Times New Roman" w:cs="Times New Roman"/>
          <w:sz w:val="24"/>
          <w:szCs w:val="24"/>
          <w:shd w:val="clear" w:color="auto" w:fill="FFFFFF"/>
        </w:rPr>
      </w:pPr>
    </w:p>
    <w:p w14:paraId="5B9B9379" w14:textId="77777777" w:rsidR="00CD5017" w:rsidRP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 xml:space="preserve">The Michigan Journal of Law &amp; Society (MJLS) is the nation’s first law-school journal to focus on the intersections of law, history, and the social sciences. MJLS is also the nation’s first law-school journal to incorporate law students, PhD students, and a faculty editorial board into its review and editorial processes. </w:t>
      </w:r>
    </w:p>
    <w:p w14:paraId="7A7576F3" w14:textId="77777777" w:rsidR="00CD5017" w:rsidRPr="00CD5017" w:rsidRDefault="00CD5017" w:rsidP="00CD5017">
      <w:pPr>
        <w:spacing w:after="0"/>
        <w:rPr>
          <w:rFonts w:ascii="Times New Roman" w:hAnsi="Times New Roman" w:cs="Times New Roman"/>
          <w:sz w:val="24"/>
          <w:szCs w:val="24"/>
          <w:shd w:val="clear" w:color="auto" w:fill="FFFFFF"/>
        </w:rPr>
      </w:pPr>
    </w:p>
    <w:p w14:paraId="64FEAFFF" w14:textId="77777777" w:rsidR="00CD5017" w:rsidRP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 xml:space="preserve">MJLS’ central goal is to imbue legal and legal-adjacent scholarship with the tools of the social sciences and humanities to enrich our understanding of the law and the lawmaking process. </w:t>
      </w:r>
    </w:p>
    <w:p w14:paraId="19B2C366" w14:textId="77777777" w:rsidR="00CD5017" w:rsidRPr="00CD5017" w:rsidRDefault="00CD5017" w:rsidP="00CD5017">
      <w:pPr>
        <w:spacing w:after="0"/>
        <w:rPr>
          <w:rFonts w:ascii="Times New Roman" w:hAnsi="Times New Roman" w:cs="Times New Roman"/>
          <w:sz w:val="24"/>
          <w:szCs w:val="24"/>
          <w:shd w:val="clear" w:color="auto" w:fill="FFFFFF"/>
        </w:rPr>
      </w:pPr>
    </w:p>
    <w:p w14:paraId="3A47A8D1" w14:textId="48996BB5" w:rsid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 xml:space="preserve">MJLS combines the best elements of peer-reviewed journals and student-run journals to speed up the process by which cutting-edge scholarship can enter scholarly debates and inform the public consciousness. </w:t>
      </w:r>
    </w:p>
    <w:p w14:paraId="40C5DCF0" w14:textId="77777777" w:rsidR="00CD5017" w:rsidRDefault="00CD50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CC47A6C" w14:textId="782602F4" w:rsid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lastRenderedPageBreak/>
        <w:t>University of Michigan Law School (continued)</w:t>
      </w:r>
    </w:p>
    <w:p w14:paraId="379E77B9" w14:textId="77777777" w:rsidR="00CD5017" w:rsidRDefault="00CD5017" w:rsidP="00CD5017">
      <w:pPr>
        <w:spacing w:after="0"/>
        <w:rPr>
          <w:rFonts w:ascii="Times New Roman" w:hAnsi="Times New Roman" w:cs="Times New Roman"/>
          <w:sz w:val="24"/>
          <w:szCs w:val="24"/>
          <w:shd w:val="clear" w:color="auto" w:fill="FFFFFF"/>
        </w:rPr>
      </w:pPr>
    </w:p>
    <w:p w14:paraId="6CFF00E8" w14:textId="5BD3FAE5" w:rsidR="00CD5017" w:rsidRDefault="00CD5017" w:rsidP="00CD50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JOURNAL OF RACE &amp; LAW</w:t>
      </w:r>
    </w:p>
    <w:p w14:paraId="1E7F2072" w14:textId="77777777" w:rsidR="00CD5017" w:rsidRDefault="00CD5017" w:rsidP="00CD5017">
      <w:pPr>
        <w:spacing w:after="0"/>
        <w:rPr>
          <w:rFonts w:ascii="Times New Roman" w:hAnsi="Times New Roman" w:cs="Times New Roman"/>
          <w:sz w:val="24"/>
          <w:szCs w:val="24"/>
          <w:shd w:val="clear" w:color="auto" w:fill="FFFFFF"/>
        </w:rPr>
      </w:pPr>
    </w:p>
    <w:p w14:paraId="1000A365" w14:textId="5099F986" w:rsid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The Michigan Journal of Race &amp; Law is a legal journal that serves as a forum for the exploration of issues relating to race and law. To that end, MJR&amp;L publishes articles, notes, and essays on the cutting edge of civil rights scholarship from a wide variety of scholarly perspectives. MJR&amp;L’s diversity is reflected by the authors with whom we collaborate, ranging from scholars and students to practitioners and social scientists.</w:t>
      </w:r>
    </w:p>
    <w:p w14:paraId="17B724E3" w14:textId="77777777" w:rsidR="00CD5017" w:rsidRDefault="00CD5017" w:rsidP="00CD5017">
      <w:pPr>
        <w:spacing w:after="0"/>
        <w:rPr>
          <w:rFonts w:ascii="Times New Roman" w:hAnsi="Times New Roman" w:cs="Times New Roman"/>
          <w:sz w:val="24"/>
          <w:szCs w:val="24"/>
          <w:shd w:val="clear" w:color="auto" w:fill="FFFFFF"/>
        </w:rPr>
      </w:pPr>
    </w:p>
    <w:p w14:paraId="1A67F196" w14:textId="316A8271" w:rsidR="00CD5017" w:rsidRDefault="00CD5017" w:rsidP="00CD50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MICHIGAN TECHNOLOGY LAW REVIEW</w:t>
      </w:r>
    </w:p>
    <w:p w14:paraId="495F83A2" w14:textId="77777777" w:rsidR="00CD5017" w:rsidRDefault="00CD5017" w:rsidP="00CD5017">
      <w:pPr>
        <w:spacing w:after="0"/>
        <w:rPr>
          <w:rFonts w:ascii="Times New Roman" w:hAnsi="Times New Roman" w:cs="Times New Roman"/>
          <w:sz w:val="24"/>
          <w:szCs w:val="24"/>
          <w:shd w:val="clear" w:color="auto" w:fill="FFFFFF"/>
        </w:rPr>
      </w:pPr>
    </w:p>
    <w:p w14:paraId="43E94D89" w14:textId="77777777" w:rsidR="00CD5017" w:rsidRP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Founded in 1994 as the Michigan Telecommunications and Technology Law Review, the Michigan Technology Law Review was one of the first law journals to use interactive media to promote informed discourse about the interrelated legal, social, business, and public policy issues raised by emerging technologies. As one of the original online law journals in the world, MTLR is a ground-breaking publication.</w:t>
      </w:r>
    </w:p>
    <w:p w14:paraId="5170E7C9" w14:textId="77777777" w:rsidR="00CD5017" w:rsidRDefault="00CD5017" w:rsidP="00CD5017">
      <w:pPr>
        <w:spacing w:after="0"/>
        <w:rPr>
          <w:rFonts w:ascii="Times New Roman" w:hAnsi="Times New Roman" w:cs="Times New Roman"/>
          <w:sz w:val="24"/>
          <w:szCs w:val="24"/>
          <w:shd w:val="clear" w:color="auto" w:fill="FFFFFF"/>
        </w:rPr>
      </w:pPr>
    </w:p>
    <w:p w14:paraId="59D91349" w14:textId="6FB36D31" w:rsid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MTLR publishes online and printed volumes, available through subscription. MTLR is available through Lexis-Nexis, Westlaw, and this website. The Michigan Technology Law Review’s primary purpose is to examine the tensions created by advances in computing, telecommunications, biotechnology, multimedia, networking, information, and other technologies.</w:t>
      </w:r>
    </w:p>
    <w:p w14:paraId="0259A31D" w14:textId="77777777" w:rsidR="00CD5017" w:rsidRDefault="00CD5017" w:rsidP="00CD5017">
      <w:pPr>
        <w:spacing w:after="0"/>
        <w:rPr>
          <w:rFonts w:ascii="Times New Roman" w:hAnsi="Times New Roman" w:cs="Times New Roman"/>
          <w:sz w:val="24"/>
          <w:szCs w:val="24"/>
          <w:shd w:val="clear" w:color="auto" w:fill="FFFFFF"/>
        </w:rPr>
      </w:pPr>
    </w:p>
    <w:p w14:paraId="17DEBCE0" w14:textId="5AD1B73B" w:rsidR="00CD5017" w:rsidRDefault="00CD5017" w:rsidP="00CD50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MICHIGAN JOURNAL OF LAW REFORM</w:t>
      </w:r>
    </w:p>
    <w:p w14:paraId="56024B1A" w14:textId="77777777" w:rsidR="00CD5017" w:rsidRDefault="00CD5017" w:rsidP="00CD5017">
      <w:pPr>
        <w:spacing w:after="0"/>
        <w:rPr>
          <w:rFonts w:ascii="Times New Roman" w:hAnsi="Times New Roman" w:cs="Times New Roman"/>
          <w:sz w:val="24"/>
          <w:szCs w:val="24"/>
          <w:shd w:val="clear" w:color="auto" w:fill="FFFFFF"/>
        </w:rPr>
      </w:pPr>
    </w:p>
    <w:p w14:paraId="2434FB00" w14:textId="77777777" w:rsidR="00CD5017" w:rsidRP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The University of Michigan Journal of Law Reform is one of the country’s foremost academic journals dedicated to promoting legal reform. Across its four issues, annual symposia, and online publication, Caveat, the Journal identifies the critical problems facing domestic decision-makers and presents responsive solutions. In every medium, the Journal provides content that is timely, novel, and focused on reform.</w:t>
      </w:r>
    </w:p>
    <w:p w14:paraId="1F8DF9DB" w14:textId="77777777" w:rsidR="00CD5017" w:rsidRPr="00CD5017" w:rsidRDefault="00CD5017" w:rsidP="00CD5017">
      <w:pPr>
        <w:spacing w:after="0"/>
        <w:rPr>
          <w:rFonts w:ascii="Times New Roman" w:hAnsi="Times New Roman" w:cs="Times New Roman"/>
          <w:sz w:val="24"/>
          <w:szCs w:val="24"/>
          <w:shd w:val="clear" w:color="auto" w:fill="FFFFFF"/>
        </w:rPr>
      </w:pPr>
    </w:p>
    <w:p w14:paraId="1AA1C8F8" w14:textId="25E2F92D" w:rsidR="00CD5017" w:rsidRDefault="00CD5017" w:rsidP="00CD5017">
      <w:pPr>
        <w:spacing w:after="0"/>
        <w:rPr>
          <w:rFonts w:ascii="Times New Roman" w:hAnsi="Times New Roman" w:cs="Times New Roman"/>
          <w:sz w:val="24"/>
          <w:szCs w:val="24"/>
          <w:shd w:val="clear" w:color="auto" w:fill="FFFFFF"/>
        </w:rPr>
      </w:pPr>
      <w:r w:rsidRPr="00CD5017">
        <w:rPr>
          <w:rFonts w:ascii="Times New Roman" w:hAnsi="Times New Roman" w:cs="Times New Roman"/>
          <w:sz w:val="24"/>
          <w:szCs w:val="24"/>
          <w:shd w:val="clear" w:color="auto" w:fill="FFFFFF"/>
        </w:rPr>
        <w:t>The Journal is one of the oldest and most well respected law and policy publications in the nation. It publishes cutting-edge legal scholarship by both academics and legal practitioners. Established in 1968, the Journal finds its roots in a desire to propose constructive, well-reasoned reforms in all areas of the law.</w:t>
      </w:r>
    </w:p>
    <w:p w14:paraId="0F7DFDE8" w14:textId="77777777" w:rsidR="00CD5017" w:rsidRDefault="00CD50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4D4E1AF" w14:textId="6896D484" w:rsidR="00CD5017" w:rsidRDefault="00612A29" w:rsidP="00CD50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Minnesota Law School</w:t>
      </w:r>
    </w:p>
    <w:p w14:paraId="763D677D" w14:textId="1BEDF39A" w:rsidR="00612A29" w:rsidRDefault="00612A29" w:rsidP="00CD50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Minneapolis, Minnesota:     Median GPA:  3.83      Median LSAT:  168</w:t>
      </w:r>
    </w:p>
    <w:p w14:paraId="2E2333EF" w14:textId="1BB4594B" w:rsidR="00612A29" w:rsidRDefault="00612A29" w:rsidP="00CD50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222 Students</w:t>
      </w:r>
    </w:p>
    <w:p w14:paraId="4F6A6920" w14:textId="77777777" w:rsidR="00612A29" w:rsidRDefault="00612A29" w:rsidP="00CD5017">
      <w:pPr>
        <w:spacing w:after="0"/>
        <w:rPr>
          <w:rFonts w:ascii="Times New Roman" w:hAnsi="Times New Roman" w:cs="Times New Roman"/>
          <w:sz w:val="24"/>
          <w:szCs w:val="24"/>
          <w:shd w:val="clear" w:color="auto" w:fill="FFFFFF"/>
        </w:rPr>
      </w:pPr>
    </w:p>
    <w:p w14:paraId="52786D7C" w14:textId="399DAC25" w:rsidR="00612A29" w:rsidRDefault="00612A29" w:rsidP="00CD50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247B2F4" w14:textId="77777777" w:rsidR="00612A29" w:rsidRDefault="00612A29" w:rsidP="00CD5017">
      <w:pPr>
        <w:spacing w:after="0"/>
        <w:rPr>
          <w:rFonts w:ascii="Times New Roman" w:hAnsi="Times New Roman" w:cs="Times New Roman"/>
          <w:sz w:val="24"/>
          <w:szCs w:val="24"/>
          <w:shd w:val="clear" w:color="auto" w:fill="FFFFFF"/>
        </w:rPr>
      </w:pPr>
    </w:p>
    <w:p w14:paraId="76B7990B" w14:textId="55D20374" w:rsidR="00612A29" w:rsidRDefault="00E7447B" w:rsidP="00CD50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CLINIC</w:t>
      </w:r>
    </w:p>
    <w:p w14:paraId="1EB4A5B8" w14:textId="77777777" w:rsidR="00E7447B" w:rsidRDefault="00E7447B" w:rsidP="00CD5017">
      <w:pPr>
        <w:spacing w:after="0"/>
        <w:rPr>
          <w:rFonts w:ascii="Times New Roman" w:hAnsi="Times New Roman" w:cs="Times New Roman"/>
          <w:sz w:val="24"/>
          <w:szCs w:val="24"/>
          <w:shd w:val="clear" w:color="auto" w:fill="FFFFFF"/>
        </w:rPr>
      </w:pPr>
    </w:p>
    <w:p w14:paraId="084F1042" w14:textId="2866ED7A" w:rsidR="00E7447B" w:rsidRDefault="00E7447B" w:rsidP="00CD5017">
      <w:p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This clinic is grounded in the development of practical skills necessary to effectively advise and represent individuals in serious financial difficulty. The Bankruptcy Clinic includes a classroom component, which prepares the students to counsel clients about consumer bankruptcy, introduces important portions of the Bankruptcy Code and Rules, and discusses the students’ cases in a group setting. This classroom component also features guest speakers, such as bankruptcy judges, panel trustees, and location practitioners. Students will receive training from Bankruptcy Court staff in electronic filing.</w:t>
      </w:r>
      <w:r w:rsidRPr="00E7447B">
        <w:rPr>
          <w:rFonts w:ascii="Times New Roman" w:hAnsi="Times New Roman" w:cs="Times New Roman"/>
          <w:sz w:val="24"/>
          <w:szCs w:val="24"/>
          <w:shd w:val="clear" w:color="auto" w:fill="FFFFFF"/>
        </w:rPr>
        <w:br/>
      </w:r>
      <w:r w:rsidRPr="00E7447B">
        <w:rPr>
          <w:rFonts w:ascii="Times New Roman" w:hAnsi="Times New Roman" w:cs="Times New Roman"/>
          <w:sz w:val="24"/>
          <w:szCs w:val="24"/>
          <w:shd w:val="clear" w:color="auto" w:fill="FFFFFF"/>
        </w:rPr>
        <w:br/>
        <w:t>Students in the Bankruptcy Clinic can expect to be advising clients of their options, communicating with their creditors, filing Chapter 7 bankruptcy cases, and representing clients at the meeting of creditors. Students may also have the opportunity to represent clients in adversary proceedings, including discovery and trial as well as settlement negotiations with both creditors and the U.S. Trustee. Occasionally, students represent individual creditors as well.</w:t>
      </w:r>
    </w:p>
    <w:p w14:paraId="10221D0A" w14:textId="77777777" w:rsidR="00E7447B" w:rsidRDefault="00E7447B" w:rsidP="00CD5017">
      <w:pPr>
        <w:spacing w:after="0"/>
        <w:rPr>
          <w:rFonts w:ascii="Times New Roman" w:hAnsi="Times New Roman" w:cs="Times New Roman"/>
          <w:sz w:val="24"/>
          <w:szCs w:val="24"/>
          <w:shd w:val="clear" w:color="auto" w:fill="FFFFFF"/>
        </w:rPr>
      </w:pPr>
    </w:p>
    <w:p w14:paraId="0836CD43" w14:textId="37605BBE" w:rsidR="00E7447B" w:rsidRDefault="00E7447B" w:rsidP="00CD50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LAW AND ENTREPRENEURSHIP CLINIC</w:t>
      </w:r>
    </w:p>
    <w:p w14:paraId="1B0B714D" w14:textId="77777777" w:rsidR="00E7447B" w:rsidRDefault="00E7447B" w:rsidP="00CD5017">
      <w:pPr>
        <w:spacing w:after="0"/>
        <w:rPr>
          <w:rFonts w:ascii="Times New Roman" w:hAnsi="Times New Roman" w:cs="Times New Roman"/>
          <w:sz w:val="24"/>
          <w:szCs w:val="24"/>
          <w:shd w:val="clear" w:color="auto" w:fill="FFFFFF"/>
        </w:rPr>
      </w:pPr>
    </w:p>
    <w:p w14:paraId="552C73EA" w14:textId="77777777" w:rsidR="00E7447B" w:rsidRPr="00E7447B" w:rsidRDefault="00E7447B" w:rsidP="00E7447B">
      <w:p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The Business Law and Entrepreneurship Clinic is a one-semester 3-credit learning experience for upper level students. Students learn about the transactional practice of business law in a weekly class, which also serves to guide and support students while they provide transaction-based legal assistance to small businesses, nonprofits and entrepreneurs. The clinic experience closely replicates the practice of business law.</w:t>
      </w:r>
    </w:p>
    <w:p w14:paraId="2567BC1D" w14:textId="77777777" w:rsidR="00E7447B" w:rsidRDefault="00E7447B" w:rsidP="00E7447B">
      <w:p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Students work in pairs under the supervision of an experienced, licensed business law or corporate attorney on a wide variety of matters including:</w:t>
      </w:r>
    </w:p>
    <w:p w14:paraId="50E7444B" w14:textId="77777777" w:rsidR="00E7447B" w:rsidRPr="00E7447B" w:rsidRDefault="00E7447B" w:rsidP="00E7447B">
      <w:pPr>
        <w:spacing w:after="0"/>
        <w:rPr>
          <w:rFonts w:ascii="Times New Roman" w:hAnsi="Times New Roman" w:cs="Times New Roman"/>
          <w:sz w:val="24"/>
          <w:szCs w:val="24"/>
          <w:shd w:val="clear" w:color="auto" w:fill="FFFFFF"/>
        </w:rPr>
      </w:pPr>
    </w:p>
    <w:p w14:paraId="17A871CA" w14:textId="77777777" w:rsidR="00E7447B" w:rsidRPr="00E7447B" w:rsidRDefault="00E7447B" w:rsidP="00E7447B">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Choice of entity and entity formation;</w:t>
      </w:r>
    </w:p>
    <w:p w14:paraId="34221046" w14:textId="77777777" w:rsidR="00E7447B" w:rsidRPr="00E7447B" w:rsidRDefault="00E7447B" w:rsidP="00E7447B">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Nonprofit and social enterprise status;</w:t>
      </w:r>
    </w:p>
    <w:p w14:paraId="19D7289F" w14:textId="77777777" w:rsidR="00E7447B" w:rsidRPr="00E7447B" w:rsidRDefault="00E7447B" w:rsidP="00E7447B">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Ownership distribution, shareholder and member control agreements;</w:t>
      </w:r>
    </w:p>
    <w:p w14:paraId="6E3E1168" w14:textId="77777777" w:rsidR="00E7447B" w:rsidRPr="00E7447B" w:rsidRDefault="00E7447B" w:rsidP="00E7447B">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Intellectual property protection, including copyrights, trademarks, licensing agreements;</w:t>
      </w:r>
    </w:p>
    <w:p w14:paraId="5E2EC514" w14:textId="77777777" w:rsidR="00E7447B" w:rsidRPr="00E7447B" w:rsidRDefault="00E7447B" w:rsidP="00E7447B">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Contract drafting and review;</w:t>
      </w:r>
    </w:p>
    <w:p w14:paraId="434B8BAC" w14:textId="77777777" w:rsidR="00E7447B" w:rsidRPr="00E7447B" w:rsidRDefault="00E7447B" w:rsidP="00E7447B">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Employment and independent contractor guidance;</w:t>
      </w:r>
    </w:p>
    <w:p w14:paraId="0A62C3F1" w14:textId="59B5F6EC" w:rsidR="00E7447B" w:rsidRDefault="00E7447B" w:rsidP="00CD5017">
      <w:pPr>
        <w:numPr>
          <w:ilvl w:val="0"/>
          <w:numId w:val="57"/>
        </w:numPr>
        <w:spacing w:after="0"/>
        <w:rPr>
          <w:rFonts w:ascii="Times New Roman" w:hAnsi="Times New Roman" w:cs="Times New Roman"/>
          <w:sz w:val="24"/>
          <w:szCs w:val="24"/>
          <w:shd w:val="clear" w:color="auto" w:fill="FFFFFF"/>
        </w:rPr>
      </w:pPr>
      <w:r w:rsidRPr="00E7447B">
        <w:rPr>
          <w:rFonts w:ascii="Times New Roman" w:hAnsi="Times New Roman" w:cs="Times New Roman"/>
          <w:sz w:val="24"/>
          <w:szCs w:val="24"/>
          <w:shd w:val="clear" w:color="auto" w:fill="FFFFFF"/>
        </w:rPr>
        <w:t>Review of commercial leases.</w:t>
      </w:r>
    </w:p>
    <w:p w14:paraId="34CE94FA" w14:textId="77777777" w:rsidR="00E7447B" w:rsidRDefault="00E7447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3F50462" w14:textId="7F18213A" w:rsidR="00E7447B" w:rsidRDefault="00051E72" w:rsidP="00E7447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Minnesota Law School (continued)</w:t>
      </w:r>
    </w:p>
    <w:p w14:paraId="62BBAEB1" w14:textId="77777777" w:rsidR="00051E72" w:rsidRDefault="00051E72" w:rsidP="00E7447B">
      <w:pPr>
        <w:spacing w:after="0"/>
        <w:rPr>
          <w:rFonts w:ascii="Times New Roman" w:hAnsi="Times New Roman" w:cs="Times New Roman"/>
          <w:sz w:val="24"/>
          <w:szCs w:val="24"/>
          <w:shd w:val="clear" w:color="auto" w:fill="FFFFFF"/>
        </w:rPr>
      </w:pPr>
    </w:p>
    <w:p w14:paraId="388E47F3" w14:textId="40996AB0" w:rsidR="00051E72" w:rsidRDefault="00051E72" w:rsidP="00E7447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AND JUVENILE JUSTICE CLINIC</w:t>
      </w:r>
    </w:p>
    <w:p w14:paraId="5D82485C" w14:textId="77777777" w:rsidR="00051E72" w:rsidRDefault="00051E72" w:rsidP="00E7447B">
      <w:pPr>
        <w:spacing w:after="0"/>
        <w:rPr>
          <w:rFonts w:ascii="Times New Roman" w:hAnsi="Times New Roman" w:cs="Times New Roman"/>
          <w:sz w:val="24"/>
          <w:szCs w:val="24"/>
          <w:shd w:val="clear" w:color="auto" w:fill="FFFFFF"/>
        </w:rPr>
      </w:pPr>
    </w:p>
    <w:p w14:paraId="3583BCD6" w14:textId="77777777" w:rsidR="00051E72" w:rsidRPr="00051E72" w:rsidRDefault="00051E72" w:rsidP="00051E72">
      <w:pPr>
        <w:spacing w:after="0"/>
        <w:rPr>
          <w:rFonts w:ascii="Times New Roman" w:hAnsi="Times New Roman" w:cs="Times New Roman"/>
          <w:sz w:val="24"/>
          <w:szCs w:val="24"/>
          <w:shd w:val="clear" w:color="auto" w:fill="FFFFFF"/>
        </w:rPr>
      </w:pPr>
      <w:r w:rsidRPr="00051E72">
        <w:rPr>
          <w:rFonts w:ascii="Times New Roman" w:hAnsi="Times New Roman" w:cs="Times New Roman"/>
          <w:sz w:val="24"/>
          <w:szCs w:val="24"/>
          <w:shd w:val="clear" w:color="auto" w:fill="FFFFFF"/>
        </w:rPr>
        <w:t>The Child Advocacy and Juvenile Justice Clinic (the “CAC”) is a full academic year, seven credit program beginning in the fall semester in which students represent indigent clients in juvenile delinquency and child welfare matters before the Hennepin County Juvenile Court and custody cases before the Hennepin County Family Court. Over the last two years, students have been actively involved in two cutting edge areas of the law: they have represented adults seeking custody of unaccompanied immigrant minors under the Special Immigrant Justice Status federal statute, and they have represented two inmates serving life without parole (LWOP) in Minnesota prisons for offenses they committed as juveniles. In connection with their LWOP cases, students have represented clients in extensive sentencing proceedings before state and federal courts, including the District of Minnesota and the Eighth Circuit.</w:t>
      </w:r>
    </w:p>
    <w:p w14:paraId="19F021A1" w14:textId="77777777" w:rsidR="00051E72" w:rsidRPr="00051E72" w:rsidRDefault="00051E72" w:rsidP="00051E72">
      <w:pPr>
        <w:spacing w:after="0"/>
        <w:rPr>
          <w:rFonts w:ascii="Times New Roman" w:hAnsi="Times New Roman" w:cs="Times New Roman"/>
          <w:sz w:val="24"/>
          <w:szCs w:val="24"/>
          <w:shd w:val="clear" w:color="auto" w:fill="FFFFFF"/>
        </w:rPr>
      </w:pPr>
    </w:p>
    <w:p w14:paraId="3B710F1D" w14:textId="2C46E6B2" w:rsidR="00051E72" w:rsidRDefault="00051E72" w:rsidP="00051E72">
      <w:pPr>
        <w:spacing w:after="0"/>
        <w:rPr>
          <w:rFonts w:ascii="Times New Roman" w:hAnsi="Times New Roman" w:cs="Times New Roman"/>
          <w:sz w:val="24"/>
          <w:szCs w:val="24"/>
          <w:shd w:val="clear" w:color="auto" w:fill="FFFFFF"/>
        </w:rPr>
      </w:pPr>
      <w:r w:rsidRPr="00051E72">
        <w:rPr>
          <w:rFonts w:ascii="Times New Roman" w:hAnsi="Times New Roman" w:cs="Times New Roman"/>
          <w:sz w:val="24"/>
          <w:szCs w:val="24"/>
          <w:shd w:val="clear" w:color="auto" w:fill="FFFFFF"/>
        </w:rPr>
        <w:t>CAC students represent multiple clients during the course of the year and, under the supervision of CAC faculty, undertake every aspect of direct representation: from interviewing witnesses, to performing fact investigation, to drafting pleadings, to engaging in settlement negotiations, to appearing for court hearings, to conducting trials.</w:t>
      </w:r>
    </w:p>
    <w:p w14:paraId="08C1EE1A" w14:textId="77777777" w:rsidR="00051E72" w:rsidRDefault="00051E72" w:rsidP="00051E72">
      <w:pPr>
        <w:spacing w:after="0"/>
        <w:rPr>
          <w:rFonts w:ascii="Times New Roman" w:hAnsi="Times New Roman" w:cs="Times New Roman"/>
          <w:sz w:val="24"/>
          <w:szCs w:val="24"/>
          <w:shd w:val="clear" w:color="auto" w:fill="FFFFFF"/>
        </w:rPr>
      </w:pPr>
    </w:p>
    <w:p w14:paraId="08CC425D" w14:textId="1C920616" w:rsidR="00051E72" w:rsidRDefault="00FF2A9F" w:rsidP="00051E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APPELLATE CLINIC</w:t>
      </w:r>
    </w:p>
    <w:p w14:paraId="075E8073" w14:textId="77777777" w:rsidR="00FF2A9F" w:rsidRDefault="00FF2A9F" w:rsidP="00051E72">
      <w:pPr>
        <w:spacing w:after="0"/>
        <w:rPr>
          <w:rFonts w:ascii="Times New Roman" w:hAnsi="Times New Roman" w:cs="Times New Roman"/>
          <w:sz w:val="24"/>
          <w:szCs w:val="24"/>
          <w:shd w:val="clear" w:color="auto" w:fill="FFFFFF"/>
        </w:rPr>
      </w:pPr>
    </w:p>
    <w:p w14:paraId="704F2A80" w14:textId="77777777" w:rsidR="00FF2A9F" w:rsidRPr="00FF2A9F" w:rsidRDefault="00FF2A9F" w:rsidP="00FF2A9F">
      <w:pPr>
        <w:spacing w:after="0"/>
        <w:rPr>
          <w:rFonts w:ascii="Times New Roman" w:hAnsi="Times New Roman" w:cs="Times New Roman"/>
          <w:sz w:val="24"/>
          <w:szCs w:val="24"/>
          <w:shd w:val="clear" w:color="auto" w:fill="FFFFFF"/>
        </w:rPr>
      </w:pPr>
      <w:r w:rsidRPr="00FF2A9F">
        <w:rPr>
          <w:rFonts w:ascii="Times New Roman" w:hAnsi="Times New Roman" w:cs="Times New Roman"/>
          <w:sz w:val="24"/>
          <w:szCs w:val="24"/>
          <w:shd w:val="clear" w:color="auto" w:fill="FFFFFF"/>
        </w:rPr>
        <w:t>The appellate courts play an important role in explaining what our laws mean and, especially in cases involving fundamental rights, their decisions can have far-reaching effects that impact daily life. In the Civil Rights Appellate Clinic, students will engage in collaborative litigation in the state and federal courts of appeals on behalf of clients facing issues relating to civil rights, social and criminal justice, racial equity, and/or individual rights and liberties. Students will develop appellate advocacy skills while working to ensure that every individual has the opportunity to live as their fullest self with dignity and respect. Our cases harness the impact of the appellate courts in an effort to protect and expand individual rights and to make our systems of government more fair and just.</w:t>
      </w:r>
    </w:p>
    <w:p w14:paraId="281E5D4C" w14:textId="77777777" w:rsidR="00FF2A9F" w:rsidRPr="00FF2A9F" w:rsidRDefault="00FF2A9F" w:rsidP="00FF2A9F">
      <w:pPr>
        <w:spacing w:after="0"/>
        <w:rPr>
          <w:rFonts w:ascii="Times New Roman" w:hAnsi="Times New Roman" w:cs="Times New Roman"/>
          <w:sz w:val="24"/>
          <w:szCs w:val="24"/>
          <w:shd w:val="clear" w:color="auto" w:fill="FFFFFF"/>
        </w:rPr>
      </w:pPr>
    </w:p>
    <w:p w14:paraId="7505F811" w14:textId="6B30CAE0" w:rsidR="00FF2A9F" w:rsidRDefault="00FF2A9F" w:rsidP="00FF2A9F">
      <w:pPr>
        <w:spacing w:after="0"/>
        <w:rPr>
          <w:rFonts w:ascii="Times New Roman" w:hAnsi="Times New Roman" w:cs="Times New Roman"/>
          <w:sz w:val="24"/>
          <w:szCs w:val="24"/>
          <w:shd w:val="clear" w:color="auto" w:fill="FFFFFF"/>
        </w:rPr>
      </w:pPr>
      <w:r w:rsidRPr="00FF2A9F">
        <w:rPr>
          <w:rFonts w:ascii="Times New Roman" w:hAnsi="Times New Roman" w:cs="Times New Roman"/>
          <w:sz w:val="24"/>
          <w:szCs w:val="24"/>
          <w:shd w:val="clear" w:color="auto" w:fill="FFFFFF"/>
        </w:rPr>
        <w:t xml:space="preserve">Case projects typically include representing parties or amici curiae before the state or federal courts of appeals or courts of last resort. Students will strengthen their legal analytical skills by engaging in critical analysis of issues raised in the clinic’s cases. They will learn strategies to become mini-experts in the subject matter of each project, as well as learn general skills in appellate practice. They will strengthen their written advocacy abilities through brief and memorandum writing under close supervision of and in collaboration with the clinic director. They will strengthen their oral advocacy skills through oral arguments (when possible), simulations, or class presentations. </w:t>
      </w:r>
    </w:p>
    <w:p w14:paraId="49E3E1D2" w14:textId="77777777" w:rsidR="00FF2A9F" w:rsidRDefault="00FF2A9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4CD915" w14:textId="4D14B1E9" w:rsidR="00FF2A9F" w:rsidRDefault="009F5572" w:rsidP="00FF2A9F">
      <w:pPr>
        <w:spacing w:after="0"/>
        <w:rPr>
          <w:rFonts w:ascii="Times New Roman" w:hAnsi="Times New Roman" w:cs="Times New Roman"/>
          <w:sz w:val="24"/>
          <w:szCs w:val="24"/>
          <w:shd w:val="clear" w:color="auto" w:fill="FFFFFF"/>
        </w:rPr>
      </w:pPr>
      <w:r w:rsidRPr="009F5572">
        <w:rPr>
          <w:rFonts w:ascii="Times New Roman" w:hAnsi="Times New Roman" w:cs="Times New Roman"/>
          <w:sz w:val="24"/>
          <w:szCs w:val="24"/>
          <w:shd w:val="clear" w:color="auto" w:fill="FFFFFF"/>
        </w:rPr>
        <w:lastRenderedPageBreak/>
        <w:t>University of Minnesota Law School (continued)</w:t>
      </w:r>
    </w:p>
    <w:p w14:paraId="70AB0F1E" w14:textId="77777777" w:rsidR="009F5572" w:rsidRDefault="009F5572" w:rsidP="00FF2A9F">
      <w:pPr>
        <w:spacing w:after="0"/>
        <w:rPr>
          <w:rFonts w:ascii="Times New Roman" w:hAnsi="Times New Roman" w:cs="Times New Roman"/>
          <w:sz w:val="24"/>
          <w:szCs w:val="24"/>
          <w:shd w:val="clear" w:color="auto" w:fill="FFFFFF"/>
        </w:rPr>
      </w:pPr>
    </w:p>
    <w:p w14:paraId="78491C67" w14:textId="146D0527" w:rsidR="009F5572" w:rsidRPr="009F5572" w:rsidRDefault="009F5572" w:rsidP="00FF2A9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CLEMENCY PROJECT CLINIC</w:t>
      </w:r>
    </w:p>
    <w:p w14:paraId="3534BF65" w14:textId="77777777" w:rsidR="00CA0FD5" w:rsidRPr="00CA0FD5" w:rsidRDefault="00CA0FD5" w:rsidP="002705A6">
      <w:pPr>
        <w:spacing w:after="0"/>
        <w:rPr>
          <w:rFonts w:ascii="Times New Roman" w:hAnsi="Times New Roman" w:cs="Times New Roman"/>
          <w:sz w:val="24"/>
          <w:szCs w:val="24"/>
          <w:shd w:val="clear" w:color="auto" w:fill="FFFFFF"/>
        </w:rPr>
      </w:pPr>
    </w:p>
    <w:p w14:paraId="22D6F2CF" w14:textId="77777777" w:rsidR="009F5572" w:rsidRPr="009F5572" w:rsidRDefault="009F5572" w:rsidP="009F5572">
      <w:pPr>
        <w:spacing w:after="0"/>
        <w:rPr>
          <w:rFonts w:ascii="Times New Roman" w:hAnsi="Times New Roman" w:cs="Times New Roman"/>
          <w:sz w:val="24"/>
          <w:szCs w:val="24"/>
          <w:shd w:val="clear" w:color="auto" w:fill="FFFFFF"/>
        </w:rPr>
      </w:pPr>
      <w:r w:rsidRPr="009F5572">
        <w:rPr>
          <w:rFonts w:ascii="Times New Roman" w:hAnsi="Times New Roman" w:cs="Times New Roman"/>
          <w:sz w:val="24"/>
          <w:szCs w:val="24"/>
          <w:shd w:val="clear" w:color="auto" w:fill="FFFFFF"/>
        </w:rPr>
        <w:t>he Clemency Project Clinic advocates for inmates serving disproportionately long prison sentences. Inaugurated in 2014 in response to President Obama’s clemency initiative for non-violent and low-level federal inmates, the Project has since expanded its client-base beyond federal clemency applicants to include state clemency applicants and also petitions for a judicial “second look” at the inmate’s sentence under available processes, including, for example, compassionate release regulations, release mechanisms under the First Step Act, and habeas corpus.</w:t>
      </w:r>
    </w:p>
    <w:p w14:paraId="2B2DBA81" w14:textId="77777777" w:rsidR="009F5572" w:rsidRPr="009F5572" w:rsidRDefault="009F5572" w:rsidP="009F5572">
      <w:pPr>
        <w:spacing w:after="0"/>
        <w:rPr>
          <w:rFonts w:ascii="Times New Roman" w:hAnsi="Times New Roman" w:cs="Times New Roman"/>
          <w:sz w:val="24"/>
          <w:szCs w:val="24"/>
          <w:shd w:val="clear" w:color="auto" w:fill="FFFFFF"/>
        </w:rPr>
      </w:pPr>
    </w:p>
    <w:p w14:paraId="147504DE" w14:textId="1458AF66" w:rsidR="00F000DD" w:rsidRDefault="009F5572" w:rsidP="009F5572">
      <w:pPr>
        <w:spacing w:after="0"/>
        <w:rPr>
          <w:rFonts w:ascii="Times New Roman" w:hAnsi="Times New Roman" w:cs="Times New Roman"/>
          <w:sz w:val="24"/>
          <w:szCs w:val="24"/>
          <w:shd w:val="clear" w:color="auto" w:fill="FFFFFF"/>
        </w:rPr>
      </w:pPr>
      <w:r w:rsidRPr="009F5572">
        <w:rPr>
          <w:rFonts w:ascii="Times New Roman" w:hAnsi="Times New Roman" w:cs="Times New Roman"/>
          <w:sz w:val="24"/>
          <w:szCs w:val="24"/>
          <w:shd w:val="clear" w:color="auto" w:fill="FFFFFF"/>
        </w:rPr>
        <w:t>Students meet once a week and explore sentencing processes in state and federal sentencing systems, the role of sentencing advocacy in securing favorable outcomes, the factors that influence its quality, and the insights from social scientists that can critique and improve it.  The class draws on the wealth of interdisciplinary expertise on the University of Minnesota campus as well as in our local professional community.</w:t>
      </w:r>
    </w:p>
    <w:p w14:paraId="1E8B3176" w14:textId="77777777" w:rsidR="009F5572" w:rsidRDefault="009F5572" w:rsidP="009F5572">
      <w:pPr>
        <w:spacing w:after="0"/>
        <w:rPr>
          <w:rFonts w:ascii="Times New Roman" w:hAnsi="Times New Roman" w:cs="Times New Roman"/>
          <w:sz w:val="24"/>
          <w:szCs w:val="24"/>
          <w:shd w:val="clear" w:color="auto" w:fill="FFFFFF"/>
        </w:rPr>
      </w:pPr>
    </w:p>
    <w:p w14:paraId="47AFB76A" w14:textId="2BD0A9F8" w:rsidR="009F5572" w:rsidRDefault="00335745" w:rsidP="009F55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LEGAL PARTNERSHIP FOR HEALTH CLINIC</w:t>
      </w:r>
    </w:p>
    <w:p w14:paraId="72D4D117" w14:textId="77777777" w:rsidR="00335745" w:rsidRDefault="00335745" w:rsidP="009F5572">
      <w:pPr>
        <w:spacing w:after="0"/>
        <w:rPr>
          <w:rFonts w:ascii="Times New Roman" w:hAnsi="Times New Roman" w:cs="Times New Roman"/>
          <w:sz w:val="24"/>
          <w:szCs w:val="24"/>
          <w:shd w:val="clear" w:color="auto" w:fill="FFFFFF"/>
        </w:rPr>
      </w:pPr>
    </w:p>
    <w:p w14:paraId="17F71410" w14:textId="77777777" w:rsidR="00335745" w:rsidRPr="00335745" w:rsidRDefault="00335745" w:rsidP="00335745">
      <w:pPr>
        <w:spacing w:after="0"/>
        <w:rPr>
          <w:rFonts w:ascii="Times New Roman" w:hAnsi="Times New Roman" w:cs="Times New Roman"/>
          <w:sz w:val="24"/>
          <w:szCs w:val="24"/>
          <w:shd w:val="clear" w:color="auto" w:fill="FFFFFF"/>
        </w:rPr>
      </w:pPr>
      <w:proofErr w:type="spellStart"/>
      <w:r w:rsidRPr="00335745">
        <w:rPr>
          <w:rFonts w:ascii="Times New Roman" w:hAnsi="Times New Roman" w:cs="Times New Roman"/>
          <w:sz w:val="24"/>
          <w:szCs w:val="24"/>
          <w:shd w:val="clear" w:color="auto" w:fill="FFFFFF"/>
        </w:rPr>
        <w:t>tudents</w:t>
      </w:r>
      <w:proofErr w:type="spellEnd"/>
      <w:r w:rsidRPr="00335745">
        <w:rPr>
          <w:rFonts w:ascii="Times New Roman" w:hAnsi="Times New Roman" w:cs="Times New Roman"/>
          <w:sz w:val="24"/>
          <w:szCs w:val="24"/>
          <w:shd w:val="clear" w:color="auto" w:fill="FFFFFF"/>
        </w:rPr>
        <w:t xml:space="preserve"> in this clinic will provide legal services at the Phillips Neighborhood Clinic, the Community University Health Care Clinic and Hope Lodge to help identify and resolve legal issues affecting patients’ care and wellbeing. Students will develop skills that can be used in any number of practice settings, including interviewing and counseling, case management, problem-solving, persuasive fact analysis, legal drafting, negotiation, effective oral communication, and interdisciplinary collaboration.  Students will also be introduced to the legislative or rule-making process that can address patient health on a systems-wide level.  In the second semester, students will be able to choose a focus on client work or legislative efforts.</w:t>
      </w:r>
    </w:p>
    <w:p w14:paraId="7CC9666D" w14:textId="77777777" w:rsidR="00335745" w:rsidRPr="00335745" w:rsidRDefault="00335745" w:rsidP="00335745">
      <w:pPr>
        <w:spacing w:after="0"/>
        <w:rPr>
          <w:rFonts w:ascii="Times New Roman" w:hAnsi="Times New Roman" w:cs="Times New Roman"/>
          <w:sz w:val="24"/>
          <w:szCs w:val="24"/>
          <w:shd w:val="clear" w:color="auto" w:fill="FFFFFF"/>
        </w:rPr>
      </w:pPr>
    </w:p>
    <w:p w14:paraId="556B61C7" w14:textId="77777777" w:rsidR="00335745" w:rsidRPr="00335745" w:rsidRDefault="00335745" w:rsidP="00335745">
      <w:pPr>
        <w:spacing w:after="0"/>
        <w:rPr>
          <w:rFonts w:ascii="Times New Roman" w:hAnsi="Times New Roman" w:cs="Times New Roman"/>
          <w:sz w:val="24"/>
          <w:szCs w:val="24"/>
          <w:shd w:val="clear" w:color="auto" w:fill="FFFFFF"/>
        </w:rPr>
      </w:pPr>
      <w:r w:rsidRPr="00335745">
        <w:rPr>
          <w:rFonts w:ascii="Times New Roman" w:hAnsi="Times New Roman" w:cs="Times New Roman"/>
          <w:sz w:val="24"/>
          <w:szCs w:val="24"/>
          <w:shd w:val="clear" w:color="auto" w:fill="FFFFFF"/>
        </w:rPr>
        <w:t>Guest speakers from the legal profession will offer expertise in various areas of the law. Community leaders will provide important knowledge of the citizens of the Phillips neighborhood and the legal needs of cancer patients. Designated classes will be devoted to “case consultation” to solve client issues and learn from one another’s perspectives and experiences.</w:t>
      </w:r>
    </w:p>
    <w:p w14:paraId="1392E4A4" w14:textId="77777777" w:rsidR="00335745" w:rsidRPr="00335745" w:rsidRDefault="00335745" w:rsidP="00335745">
      <w:pPr>
        <w:spacing w:after="0"/>
        <w:rPr>
          <w:rFonts w:ascii="Times New Roman" w:hAnsi="Times New Roman" w:cs="Times New Roman"/>
          <w:sz w:val="24"/>
          <w:szCs w:val="24"/>
          <w:shd w:val="clear" w:color="auto" w:fill="FFFFFF"/>
        </w:rPr>
      </w:pPr>
    </w:p>
    <w:p w14:paraId="145EE5E0" w14:textId="0E9ED752" w:rsidR="00335745" w:rsidRDefault="00335745" w:rsidP="00335745">
      <w:pPr>
        <w:spacing w:after="0"/>
        <w:rPr>
          <w:rFonts w:ascii="Times New Roman" w:hAnsi="Times New Roman" w:cs="Times New Roman"/>
          <w:sz w:val="24"/>
          <w:szCs w:val="24"/>
          <w:shd w:val="clear" w:color="auto" w:fill="FFFFFF"/>
        </w:rPr>
      </w:pPr>
      <w:r w:rsidRPr="00335745">
        <w:rPr>
          <w:rFonts w:ascii="Times New Roman" w:hAnsi="Times New Roman" w:cs="Times New Roman"/>
          <w:sz w:val="24"/>
          <w:szCs w:val="24"/>
          <w:shd w:val="clear" w:color="auto" w:fill="FFFFFF"/>
        </w:rPr>
        <w:t>Through participation in this course, students will be given the opportunity to change clients’ lives by helping them assert their rights and obtain necessary benefits and services. Students will learn about legal issues that affect people with health issues, the complex intersection of law and health, the medical-legal partnership (MLP) model of legal services delivery, and client-centered and holistic approaches to the lawyer-client relationship.  Students will learn their own style of lawyering and ways to improve time management, client management, and communication and advocacy skills.</w:t>
      </w:r>
    </w:p>
    <w:p w14:paraId="7EB7132B" w14:textId="77777777" w:rsidR="00335745" w:rsidRDefault="0033574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7518D18" w14:textId="5C48B6D3" w:rsidR="00335745" w:rsidRDefault="00E53055" w:rsidP="00335745">
      <w:pPr>
        <w:spacing w:after="0"/>
        <w:rPr>
          <w:rFonts w:ascii="Times New Roman" w:hAnsi="Times New Roman" w:cs="Times New Roman"/>
          <w:sz w:val="24"/>
          <w:szCs w:val="24"/>
          <w:shd w:val="clear" w:color="auto" w:fill="FFFFFF"/>
        </w:rPr>
      </w:pPr>
      <w:r w:rsidRPr="00E53055">
        <w:rPr>
          <w:rFonts w:ascii="Times New Roman" w:hAnsi="Times New Roman" w:cs="Times New Roman"/>
          <w:sz w:val="24"/>
          <w:szCs w:val="24"/>
          <w:shd w:val="clear" w:color="auto" w:fill="FFFFFF"/>
        </w:rPr>
        <w:lastRenderedPageBreak/>
        <w:t>University of Minnesota Law School (continued)</w:t>
      </w:r>
    </w:p>
    <w:p w14:paraId="018C4874" w14:textId="77777777" w:rsidR="00E53055" w:rsidRDefault="00E53055" w:rsidP="00335745">
      <w:pPr>
        <w:spacing w:after="0"/>
        <w:rPr>
          <w:rFonts w:ascii="Times New Roman" w:hAnsi="Times New Roman" w:cs="Times New Roman"/>
          <w:sz w:val="24"/>
          <w:szCs w:val="24"/>
          <w:shd w:val="clear" w:color="auto" w:fill="FFFFFF"/>
        </w:rPr>
      </w:pPr>
    </w:p>
    <w:p w14:paraId="6B12785D" w14:textId="1E7F70AA" w:rsidR="00E53055" w:rsidRDefault="00E53055" w:rsidP="0033574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MEDIATION CLINIC</w:t>
      </w:r>
    </w:p>
    <w:p w14:paraId="3B3B8EA4" w14:textId="77777777" w:rsidR="00E53055" w:rsidRDefault="00E53055" w:rsidP="00335745">
      <w:pPr>
        <w:spacing w:after="0"/>
        <w:rPr>
          <w:rFonts w:ascii="Times New Roman" w:hAnsi="Times New Roman" w:cs="Times New Roman"/>
          <w:sz w:val="24"/>
          <w:szCs w:val="24"/>
          <w:shd w:val="clear" w:color="auto" w:fill="FFFFFF"/>
        </w:rPr>
      </w:pPr>
    </w:p>
    <w:p w14:paraId="01E5ECD1" w14:textId="77777777" w:rsidR="00E53055" w:rsidRPr="00E53055" w:rsidRDefault="00E53055" w:rsidP="00E53055">
      <w:pPr>
        <w:spacing w:after="0"/>
        <w:rPr>
          <w:rFonts w:ascii="Times New Roman" w:hAnsi="Times New Roman" w:cs="Times New Roman"/>
          <w:sz w:val="24"/>
          <w:szCs w:val="24"/>
          <w:shd w:val="clear" w:color="auto" w:fill="FFFFFF"/>
        </w:rPr>
      </w:pPr>
      <w:r w:rsidRPr="00E53055">
        <w:rPr>
          <w:rFonts w:ascii="Times New Roman" w:hAnsi="Times New Roman" w:cs="Times New Roman"/>
          <w:sz w:val="24"/>
          <w:szCs w:val="24"/>
          <w:shd w:val="clear" w:color="auto" w:fill="FFFFFF"/>
        </w:rPr>
        <w:t>The Community Mediation Clinic offers 2Ls and 3Ls the opportunity to learn from mediation practitioners and participate as civil mediators in community and court cases, to serve as facilitators in restorative justice conferences and to create and present trainings in community conflict resolution education programs. The U is one of only a handful of the nation’s top law schools presently offering this type of clinical program. Conflict Resolution Center (CRC), one of Minnesota's oldest non-profit mediation organizations, offers a comprehensive mediation clinic. Students who successfully complete the Fall course will be eligible for the Minnesota Rule 114 Roster of Qualified Neutrals and enroll in the Spring clinic.</w:t>
      </w:r>
    </w:p>
    <w:p w14:paraId="6CBAC153" w14:textId="77777777" w:rsidR="00E53055" w:rsidRPr="00E53055" w:rsidRDefault="00E53055" w:rsidP="00E53055">
      <w:pPr>
        <w:spacing w:after="0"/>
        <w:rPr>
          <w:rFonts w:ascii="Times New Roman" w:hAnsi="Times New Roman" w:cs="Times New Roman"/>
          <w:sz w:val="24"/>
          <w:szCs w:val="24"/>
          <w:shd w:val="clear" w:color="auto" w:fill="FFFFFF"/>
        </w:rPr>
      </w:pPr>
    </w:p>
    <w:p w14:paraId="70793D2E" w14:textId="53977E38" w:rsidR="00E53055" w:rsidRDefault="00E53055" w:rsidP="00E53055">
      <w:pPr>
        <w:spacing w:after="0"/>
        <w:rPr>
          <w:rFonts w:ascii="Times New Roman" w:hAnsi="Times New Roman" w:cs="Times New Roman"/>
          <w:sz w:val="24"/>
          <w:szCs w:val="24"/>
          <w:shd w:val="clear" w:color="auto" w:fill="FFFFFF"/>
        </w:rPr>
      </w:pPr>
      <w:r w:rsidRPr="00E53055">
        <w:rPr>
          <w:rFonts w:ascii="Times New Roman" w:hAnsi="Times New Roman" w:cs="Times New Roman"/>
          <w:sz w:val="24"/>
          <w:szCs w:val="24"/>
          <w:shd w:val="clear" w:color="auto" w:fill="FFFFFF"/>
        </w:rPr>
        <w:t>This course features classroom instruction and interactive exercises. It emphasizes the facilitative model of mediation while providing a survey of other mediation styles and models. Topics covered include: conflict theory, styles of conflict resolution, statutes and rules governing mediation, ethical considerations, cultural considerations in mediation and the applicability of facilitative mediation in housing, family, and harassment courts, schools, businesses, and employment work. Classroom time is split between lecture, discussion and interactive role plays and exercises with coach/instructor feedback.</w:t>
      </w:r>
    </w:p>
    <w:p w14:paraId="18F6A2B5" w14:textId="77777777" w:rsidR="00E53055" w:rsidRDefault="00E53055" w:rsidP="00E53055">
      <w:pPr>
        <w:spacing w:after="0"/>
        <w:rPr>
          <w:rFonts w:ascii="Times New Roman" w:hAnsi="Times New Roman" w:cs="Times New Roman"/>
          <w:sz w:val="24"/>
          <w:szCs w:val="24"/>
          <w:shd w:val="clear" w:color="auto" w:fill="FFFFFF"/>
        </w:rPr>
      </w:pPr>
    </w:p>
    <w:p w14:paraId="736E5071" w14:textId="009E67E0" w:rsidR="00E53055" w:rsidRDefault="00D33AA2" w:rsidP="00E5305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PROTECTION CLINIC</w:t>
      </w:r>
    </w:p>
    <w:p w14:paraId="2061512A" w14:textId="77777777" w:rsidR="00D33AA2" w:rsidRDefault="00D33AA2" w:rsidP="00E53055">
      <w:pPr>
        <w:spacing w:after="0"/>
        <w:rPr>
          <w:rFonts w:ascii="Times New Roman" w:hAnsi="Times New Roman" w:cs="Times New Roman"/>
          <w:sz w:val="24"/>
          <w:szCs w:val="24"/>
          <w:shd w:val="clear" w:color="auto" w:fill="FFFFFF"/>
        </w:rPr>
      </w:pPr>
    </w:p>
    <w:p w14:paraId="6DFBAB8A" w14:textId="77777777" w:rsidR="00D33AA2" w:rsidRPr="00D33AA2" w:rsidRDefault="00D33AA2" w:rsidP="00D33AA2">
      <w:pPr>
        <w:spacing w:after="0"/>
        <w:rPr>
          <w:rFonts w:ascii="Times New Roman" w:hAnsi="Times New Roman" w:cs="Times New Roman"/>
          <w:sz w:val="24"/>
          <w:szCs w:val="24"/>
          <w:shd w:val="clear" w:color="auto" w:fill="FFFFFF"/>
        </w:rPr>
      </w:pPr>
      <w:r w:rsidRPr="00D33AA2">
        <w:rPr>
          <w:rFonts w:ascii="Times New Roman" w:hAnsi="Times New Roman" w:cs="Times New Roman"/>
          <w:sz w:val="24"/>
          <w:szCs w:val="24"/>
          <w:shd w:val="clear" w:color="auto" w:fill="FFFFFF"/>
        </w:rPr>
        <w:t>The Consumer Protection Clinic represents individuals who are victims of marketplace fraud or who have disputes regarding consumer credit, debt collection, motor vehicle fraud, predatory lending or similar matters. The Clinic also assists legislators, regulators, and advocacy groups in policy matters, such as drafting consumer protection legislation. The Clinic participates in impact legislation by initiating and acting as co-counsel in class action or related matters.</w:t>
      </w:r>
    </w:p>
    <w:p w14:paraId="764994BF" w14:textId="77777777" w:rsidR="00D33AA2" w:rsidRPr="00D33AA2" w:rsidRDefault="00D33AA2" w:rsidP="00D33AA2">
      <w:pPr>
        <w:spacing w:after="0"/>
        <w:rPr>
          <w:rFonts w:ascii="Times New Roman" w:hAnsi="Times New Roman" w:cs="Times New Roman"/>
          <w:sz w:val="24"/>
          <w:szCs w:val="24"/>
          <w:shd w:val="clear" w:color="auto" w:fill="FFFFFF"/>
        </w:rPr>
      </w:pPr>
    </w:p>
    <w:p w14:paraId="790CA50A" w14:textId="452FB318" w:rsidR="00A87C4A" w:rsidRDefault="00D33AA2" w:rsidP="00D33AA2">
      <w:pPr>
        <w:spacing w:after="0"/>
        <w:rPr>
          <w:rFonts w:ascii="Times New Roman" w:hAnsi="Times New Roman" w:cs="Times New Roman"/>
          <w:sz w:val="24"/>
          <w:szCs w:val="24"/>
          <w:shd w:val="clear" w:color="auto" w:fill="FFFFFF"/>
        </w:rPr>
      </w:pPr>
      <w:r w:rsidRPr="00D33AA2">
        <w:rPr>
          <w:rFonts w:ascii="Times New Roman" w:hAnsi="Times New Roman" w:cs="Times New Roman"/>
          <w:sz w:val="24"/>
          <w:szCs w:val="24"/>
          <w:shd w:val="clear" w:color="auto" w:fill="FFFFFF"/>
        </w:rPr>
        <w:t>What to expect when working on cases and with clients: Students typically will work on at least 2 individual client cases and at least 1 policy or impact litigation project, with workload composition adjusted for individual student interest. Student attorneys meet with clients, develop case facts, conduct legal research on consumer protection laws that may apply to a client’s case, and engage in federal and state court litigation.</w:t>
      </w:r>
    </w:p>
    <w:p w14:paraId="51F66D32" w14:textId="77777777" w:rsidR="00A87C4A" w:rsidRDefault="00A87C4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DB53EE" w14:textId="3FE18AD2" w:rsidR="00D33AA2" w:rsidRDefault="002A0418" w:rsidP="00D33AA2">
      <w:pPr>
        <w:spacing w:after="0"/>
        <w:rPr>
          <w:rFonts w:ascii="Times New Roman" w:hAnsi="Times New Roman" w:cs="Times New Roman"/>
          <w:sz w:val="24"/>
          <w:szCs w:val="24"/>
          <w:shd w:val="clear" w:color="auto" w:fill="FFFFFF"/>
        </w:rPr>
      </w:pPr>
      <w:bookmarkStart w:id="85" w:name="_Hlk152743825"/>
      <w:r w:rsidRPr="002A0418">
        <w:rPr>
          <w:rFonts w:ascii="Times New Roman" w:hAnsi="Times New Roman" w:cs="Times New Roman"/>
          <w:sz w:val="24"/>
          <w:szCs w:val="24"/>
          <w:shd w:val="clear" w:color="auto" w:fill="FFFFFF"/>
        </w:rPr>
        <w:lastRenderedPageBreak/>
        <w:t>University of Minnesota Law School (continued)</w:t>
      </w:r>
    </w:p>
    <w:bookmarkEnd w:id="85"/>
    <w:p w14:paraId="2ED34D39" w14:textId="77777777" w:rsidR="002A0418" w:rsidRDefault="002A0418" w:rsidP="00D33AA2">
      <w:pPr>
        <w:spacing w:after="0"/>
        <w:rPr>
          <w:rFonts w:ascii="Times New Roman" w:hAnsi="Times New Roman" w:cs="Times New Roman"/>
          <w:sz w:val="24"/>
          <w:szCs w:val="24"/>
          <w:shd w:val="clear" w:color="auto" w:fill="FFFFFF"/>
        </w:rPr>
      </w:pPr>
    </w:p>
    <w:p w14:paraId="533DCF86" w14:textId="32E6D231" w:rsidR="002A0418" w:rsidRDefault="002A0418" w:rsidP="00D33AA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7C51536A" w14:textId="77777777" w:rsidR="002A0418" w:rsidRDefault="002A0418" w:rsidP="00D33AA2">
      <w:pPr>
        <w:spacing w:after="0"/>
        <w:rPr>
          <w:rFonts w:ascii="Times New Roman" w:hAnsi="Times New Roman" w:cs="Times New Roman"/>
          <w:sz w:val="24"/>
          <w:szCs w:val="24"/>
          <w:shd w:val="clear" w:color="auto" w:fill="FFFFFF"/>
        </w:rPr>
      </w:pPr>
    </w:p>
    <w:p w14:paraId="107E79C9" w14:textId="77777777" w:rsidR="002A0418" w:rsidRP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In the Criminal Defense Clinic, you will have a challenging and rewarding experience working as a student-attorney defending clients in Hennepin County District Court. Through your classroom and courtroom work, you will develop client-centered trial skills that will serve you well as you embark on your career as a lawyer. You will also be challenged to think critically and creatively about the criminal justice system, the role of defense lawyers, legal ethics, and criminal law and procedure.</w:t>
      </w:r>
    </w:p>
    <w:p w14:paraId="5F12C0E6" w14:textId="77777777" w:rsidR="002A0418" w:rsidRPr="002A0418" w:rsidRDefault="002A0418" w:rsidP="002A0418">
      <w:pPr>
        <w:spacing w:after="0"/>
        <w:rPr>
          <w:rFonts w:ascii="Times New Roman" w:hAnsi="Times New Roman" w:cs="Times New Roman"/>
          <w:sz w:val="24"/>
          <w:szCs w:val="24"/>
          <w:shd w:val="clear" w:color="auto" w:fill="FFFFFF"/>
        </w:rPr>
      </w:pPr>
    </w:p>
    <w:p w14:paraId="509E44F0" w14:textId="6D7F3030" w:rsid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The course will involve a combination of classroom work and supervised student representation of clients charged with petty misdemeanor offenses in Hennepin County District Court. Student lawyers will represent clients at all stages of the criminal process, including arraignments, pretrial conferences, and trials. There will also be a weekly two-hour seminar component that will include presentations on substantive criminal law and procedure, criminal justice policy issues, evidence, and trial advocacy skills, as well as simulation and skills training exercises, and case strategy discussions. The focus of the course will be to develop the skills to provide client-centered representation in criminal cases.</w:t>
      </w:r>
    </w:p>
    <w:p w14:paraId="1CD7C751" w14:textId="77777777" w:rsidR="002A0418" w:rsidRDefault="002A0418" w:rsidP="002A0418">
      <w:pPr>
        <w:spacing w:after="0"/>
        <w:rPr>
          <w:rFonts w:ascii="Times New Roman" w:hAnsi="Times New Roman" w:cs="Times New Roman"/>
          <w:sz w:val="24"/>
          <w:szCs w:val="24"/>
          <w:shd w:val="clear" w:color="auto" w:fill="FFFFFF"/>
        </w:rPr>
      </w:pPr>
    </w:p>
    <w:p w14:paraId="0EB153B5" w14:textId="219F86FC" w:rsidR="002A0418" w:rsidRDefault="002A0418" w:rsidP="002A04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w:t>
      </w:r>
    </w:p>
    <w:p w14:paraId="201E6A26" w14:textId="77777777" w:rsidR="002A0418" w:rsidRDefault="002A0418" w:rsidP="002A0418">
      <w:pPr>
        <w:spacing w:after="0"/>
        <w:rPr>
          <w:rFonts w:ascii="Times New Roman" w:hAnsi="Times New Roman" w:cs="Times New Roman"/>
          <w:sz w:val="24"/>
          <w:szCs w:val="24"/>
          <w:shd w:val="clear" w:color="auto" w:fill="FFFFFF"/>
        </w:rPr>
      </w:pPr>
    </w:p>
    <w:p w14:paraId="602D92A0" w14:textId="77777777" w:rsidR="002A0418" w:rsidRP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This clinic is grounded in the development of fundamental practical and legal skills necessary to serve you well as you embark on your career as a practicing attorney.  You will also be challenged to think critically and creatively about the criminal justice system, the role of prosecutors, legal ethics, and criminal law and procedure.</w:t>
      </w:r>
    </w:p>
    <w:p w14:paraId="4F5EF8CA" w14:textId="77777777" w:rsidR="002A0418" w:rsidRPr="002A0418" w:rsidRDefault="002A0418" w:rsidP="002A0418">
      <w:pPr>
        <w:spacing w:after="0"/>
        <w:rPr>
          <w:rFonts w:ascii="Times New Roman" w:hAnsi="Times New Roman" w:cs="Times New Roman"/>
          <w:sz w:val="24"/>
          <w:szCs w:val="24"/>
          <w:shd w:val="clear" w:color="auto" w:fill="FFFFFF"/>
        </w:rPr>
      </w:pPr>
    </w:p>
    <w:p w14:paraId="097B301B" w14:textId="77777777" w:rsidR="002A0418" w:rsidRP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The primary goal of the Criminal Prosecution Clinic is to provide students with the opportunity to develop the substantive and practical skills to function as an effective and ethical prosecutor in the criminal justice system.</w:t>
      </w:r>
    </w:p>
    <w:p w14:paraId="55F143AA" w14:textId="77777777" w:rsidR="002A0418" w:rsidRPr="002A0418" w:rsidRDefault="002A0418" w:rsidP="002A0418">
      <w:pPr>
        <w:spacing w:after="0"/>
        <w:rPr>
          <w:rFonts w:ascii="Times New Roman" w:hAnsi="Times New Roman" w:cs="Times New Roman"/>
          <w:sz w:val="24"/>
          <w:szCs w:val="24"/>
          <w:shd w:val="clear" w:color="auto" w:fill="FFFFFF"/>
        </w:rPr>
      </w:pPr>
    </w:p>
    <w:p w14:paraId="6E439053" w14:textId="44C71CAA" w:rsid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The Criminal Prosecution Clinic Course will involve a combination of classroom work and supervised student prosecution of individuals charged with petty misdemeanor, misdemeanor, and gross misdemeanor offenses in Hennepin, Ramsey, and Anoka County District Courts.</w:t>
      </w:r>
    </w:p>
    <w:p w14:paraId="25A36E24" w14:textId="77777777" w:rsidR="002A0418" w:rsidRDefault="002A041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714672D" w14:textId="6A371986" w:rsid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lastRenderedPageBreak/>
        <w:t>University of Minnesota Law School (continued)</w:t>
      </w:r>
    </w:p>
    <w:p w14:paraId="1727E8B1" w14:textId="77777777" w:rsidR="002A0418" w:rsidRDefault="002A0418" w:rsidP="002A0418">
      <w:pPr>
        <w:spacing w:after="0"/>
        <w:rPr>
          <w:rFonts w:ascii="Times New Roman" w:hAnsi="Times New Roman" w:cs="Times New Roman"/>
          <w:sz w:val="24"/>
          <w:szCs w:val="24"/>
          <w:shd w:val="clear" w:color="auto" w:fill="FFFFFF"/>
        </w:rPr>
      </w:pPr>
    </w:p>
    <w:p w14:paraId="0A8B5DCB" w14:textId="7A4F3B07" w:rsidR="002A0418" w:rsidRDefault="002A0418" w:rsidP="002A04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DETAINEE RIGHTS CLINIC</w:t>
      </w:r>
    </w:p>
    <w:p w14:paraId="01025EF3" w14:textId="77777777" w:rsidR="002A0418" w:rsidRDefault="002A0418" w:rsidP="002A0418">
      <w:pPr>
        <w:spacing w:after="0"/>
        <w:rPr>
          <w:rFonts w:ascii="Times New Roman" w:hAnsi="Times New Roman" w:cs="Times New Roman"/>
          <w:sz w:val="24"/>
          <w:szCs w:val="24"/>
          <w:shd w:val="clear" w:color="auto" w:fill="FFFFFF"/>
        </w:rPr>
      </w:pPr>
    </w:p>
    <w:p w14:paraId="62695580" w14:textId="1CD70C5F" w:rsidR="002A0418" w:rsidRP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The Detainee Rights Clinic is part of the Center for New Americans and will provide students multifaceted opportunities to represent non-citizens facing removal from the United States who are detained at Immigration and Customs Enforcement (“ICE”) facilities in the Twin Cities area.</w:t>
      </w:r>
    </w:p>
    <w:p w14:paraId="7E01EE0E" w14:textId="77777777" w:rsidR="002A0418" w:rsidRPr="002A0418" w:rsidRDefault="002A0418" w:rsidP="002A0418">
      <w:pPr>
        <w:spacing w:after="0"/>
        <w:rPr>
          <w:rFonts w:ascii="Times New Roman" w:hAnsi="Times New Roman" w:cs="Times New Roman"/>
          <w:sz w:val="24"/>
          <w:szCs w:val="24"/>
          <w:shd w:val="clear" w:color="auto" w:fill="FFFFFF"/>
        </w:rPr>
      </w:pPr>
    </w:p>
    <w:p w14:paraId="11E133ED" w14:textId="2B169822" w:rsid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Students will learn substantive immigration law through the seminar component, with a particular focus on removal defense and immigration detention. Due to the intertwining of criminal and immigration law, or “</w:t>
      </w:r>
      <w:proofErr w:type="spellStart"/>
      <w:r w:rsidRPr="002A0418">
        <w:rPr>
          <w:rFonts w:ascii="Times New Roman" w:hAnsi="Times New Roman" w:cs="Times New Roman"/>
          <w:sz w:val="24"/>
          <w:szCs w:val="24"/>
          <w:shd w:val="clear" w:color="auto" w:fill="FFFFFF"/>
        </w:rPr>
        <w:t>crimmigration</w:t>
      </w:r>
      <w:proofErr w:type="spellEnd"/>
      <w:r w:rsidRPr="002A0418">
        <w:rPr>
          <w:rFonts w:ascii="Times New Roman" w:hAnsi="Times New Roman" w:cs="Times New Roman"/>
          <w:sz w:val="24"/>
          <w:szCs w:val="24"/>
          <w:shd w:val="clear" w:color="auto" w:fill="FFFFFF"/>
        </w:rPr>
        <w:t>,” students will gain knowledge of Minnesota criminal law and criminal procedure. Students will learn about administrative legal remedies and relief that are available to those facing removal as well as the procedures and mechanisms in place to decide whether a person can remain in the United States. Client counseling, interviewing and investigative skills will be practiced frequently and honed over the course of two semesters. Students will learn how to discover relevant information for a case, procure documentary evidence and conduct effective interviews- all for clients being detained in county jails. Students will have considerable opportunities to work on writing skills such as drafting motions, memos, affidavits and briefs.</w:t>
      </w:r>
    </w:p>
    <w:p w14:paraId="7115A5DB" w14:textId="77777777" w:rsidR="002A0418" w:rsidRDefault="002A0418" w:rsidP="002A0418">
      <w:pPr>
        <w:spacing w:after="0"/>
        <w:rPr>
          <w:rFonts w:ascii="Times New Roman" w:hAnsi="Times New Roman" w:cs="Times New Roman"/>
          <w:sz w:val="24"/>
          <w:szCs w:val="24"/>
          <w:shd w:val="clear" w:color="auto" w:fill="FFFFFF"/>
        </w:rPr>
      </w:pPr>
    </w:p>
    <w:p w14:paraId="2493C7F8" w14:textId="72B0F0F7" w:rsidR="002A0418" w:rsidRPr="002A0418" w:rsidRDefault="002A0418" w:rsidP="002A04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EMPLOYMENT LAW CLINIC</w:t>
      </w:r>
    </w:p>
    <w:p w14:paraId="7E20755F" w14:textId="77777777" w:rsidR="002A0418" w:rsidRDefault="002A0418" w:rsidP="002A0418">
      <w:pPr>
        <w:spacing w:after="0"/>
        <w:rPr>
          <w:rFonts w:ascii="Times New Roman" w:hAnsi="Times New Roman" w:cs="Times New Roman"/>
          <w:sz w:val="24"/>
          <w:szCs w:val="24"/>
          <w:shd w:val="clear" w:color="auto" w:fill="FFFFFF"/>
        </w:rPr>
      </w:pPr>
    </w:p>
    <w:p w14:paraId="647DECC6" w14:textId="77777777" w:rsidR="002A0418" w:rsidRP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The Employment Law Clinic provides student attorneys with a unique look at both sides of the employment relationship through litigation representation of individual employees and transactional counseling of nonprofit employers.</w:t>
      </w:r>
    </w:p>
    <w:p w14:paraId="4DF15B9E" w14:textId="77777777" w:rsidR="002A0418" w:rsidRPr="002A0418" w:rsidRDefault="002A0418" w:rsidP="002A0418">
      <w:pPr>
        <w:spacing w:after="0"/>
        <w:rPr>
          <w:rFonts w:ascii="Times New Roman" w:hAnsi="Times New Roman" w:cs="Times New Roman"/>
          <w:sz w:val="24"/>
          <w:szCs w:val="24"/>
          <w:shd w:val="clear" w:color="auto" w:fill="FFFFFF"/>
        </w:rPr>
      </w:pPr>
    </w:p>
    <w:p w14:paraId="3F54A79F" w14:textId="56B14AFC" w:rsidR="002A0418" w:rsidRP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Student attorneys are introduced to the employee's perspective through litigating unemployment insurance (UI) appeals. These appeals require full representation, including client interviewing, counseling, preparation and execution of direct and cross examination, as well as closing statements. Student attorneys interface with the DEED website on behalf of the client, represent the client in the telephonic appeal hearing, and manage every aspect of the lawyer/client relationship with the assistance of a supervising attorney</w:t>
      </w:r>
      <w:r>
        <w:rPr>
          <w:rFonts w:ascii="Times New Roman" w:hAnsi="Times New Roman" w:cs="Times New Roman"/>
          <w:sz w:val="24"/>
          <w:szCs w:val="24"/>
          <w:shd w:val="clear" w:color="auto" w:fill="FFFFFF"/>
        </w:rPr>
        <w:t>.</w:t>
      </w:r>
    </w:p>
    <w:p w14:paraId="2DAF55D4" w14:textId="77777777" w:rsidR="002A0418" w:rsidRPr="002A0418" w:rsidRDefault="002A0418" w:rsidP="002A0418">
      <w:pPr>
        <w:spacing w:after="0"/>
        <w:rPr>
          <w:rFonts w:ascii="Times New Roman" w:hAnsi="Times New Roman" w:cs="Times New Roman"/>
          <w:sz w:val="24"/>
          <w:szCs w:val="24"/>
          <w:shd w:val="clear" w:color="auto" w:fill="FFFFFF"/>
        </w:rPr>
      </w:pPr>
    </w:p>
    <w:p w14:paraId="7CB8AF1A" w14:textId="2D82219C" w:rsidR="002A0418" w:rsidRDefault="002A0418" w:rsidP="002A0418">
      <w:pPr>
        <w:spacing w:after="0"/>
        <w:rPr>
          <w:rFonts w:ascii="Times New Roman" w:hAnsi="Times New Roman" w:cs="Times New Roman"/>
          <w:sz w:val="24"/>
          <w:szCs w:val="24"/>
          <w:shd w:val="clear" w:color="auto" w:fill="FFFFFF"/>
        </w:rPr>
      </w:pPr>
      <w:r w:rsidRPr="002A0418">
        <w:rPr>
          <w:rFonts w:ascii="Times New Roman" w:hAnsi="Times New Roman" w:cs="Times New Roman"/>
          <w:sz w:val="24"/>
          <w:szCs w:val="24"/>
          <w:shd w:val="clear" w:color="auto" w:fill="FFFFFF"/>
        </w:rPr>
        <w:t>Student attorneys are introduced to the employer's perspective through counseling and representation of nonprofit employers. This representation involves transactional-type interviewing so that student attorneys may understand their clients' workforce, employment practices, compliance with federal and state regulations applicable to the workplace, and potential areas of legal risk. Student attorneys then may audit and revise policies and employment handbooks; review and/or draft independent-contractor or employment agreements; assess and advise on compliance with employment-eligibility recordkeeping regulations; and identify, assess, and advise on employment issues unique to each employer.</w:t>
      </w:r>
    </w:p>
    <w:p w14:paraId="74501D82" w14:textId="77777777" w:rsidR="002A0418" w:rsidRDefault="002A041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B59C25D" w14:textId="6F78E79B" w:rsidR="002A0418" w:rsidRDefault="0049531C" w:rsidP="002A0418">
      <w:pPr>
        <w:spacing w:after="0"/>
        <w:rPr>
          <w:rFonts w:ascii="Times New Roman" w:hAnsi="Times New Roman" w:cs="Times New Roman"/>
          <w:sz w:val="24"/>
          <w:szCs w:val="24"/>
          <w:shd w:val="clear" w:color="auto" w:fill="FFFFFF"/>
        </w:rPr>
      </w:pPr>
      <w:r w:rsidRPr="0049531C">
        <w:rPr>
          <w:rFonts w:ascii="Times New Roman" w:hAnsi="Times New Roman" w:cs="Times New Roman"/>
          <w:sz w:val="24"/>
          <w:szCs w:val="24"/>
          <w:shd w:val="clear" w:color="auto" w:fill="FFFFFF"/>
        </w:rPr>
        <w:lastRenderedPageBreak/>
        <w:t>University of Minnesota Law School (continued)</w:t>
      </w:r>
    </w:p>
    <w:p w14:paraId="7A1E7BBE" w14:textId="77777777" w:rsidR="0049531C" w:rsidRDefault="0049531C" w:rsidP="002A0418">
      <w:pPr>
        <w:spacing w:after="0"/>
        <w:rPr>
          <w:rFonts w:ascii="Times New Roman" w:hAnsi="Times New Roman" w:cs="Times New Roman"/>
          <w:sz w:val="24"/>
          <w:szCs w:val="24"/>
          <w:shd w:val="clear" w:color="auto" w:fill="FFFFFF"/>
        </w:rPr>
      </w:pPr>
    </w:p>
    <w:p w14:paraId="49BD20AD" w14:textId="2917E606" w:rsidR="0049531C" w:rsidRDefault="00401457" w:rsidP="002A04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 AND ENERGY LAW CLINIC</w:t>
      </w:r>
    </w:p>
    <w:p w14:paraId="775B1E52" w14:textId="77777777" w:rsidR="00401457" w:rsidRDefault="00401457" w:rsidP="002A0418">
      <w:pPr>
        <w:spacing w:after="0"/>
        <w:rPr>
          <w:rFonts w:ascii="Times New Roman" w:hAnsi="Times New Roman" w:cs="Times New Roman"/>
          <w:sz w:val="24"/>
          <w:szCs w:val="24"/>
          <w:shd w:val="clear" w:color="auto" w:fill="FFFFFF"/>
        </w:rPr>
      </w:pPr>
    </w:p>
    <w:p w14:paraId="6DAE67C0" w14:textId="77777777" w:rsidR="00401457" w:rsidRPr="00401457" w:rsidRDefault="00401457" w:rsidP="00401457">
      <w:pPr>
        <w:spacing w:after="0"/>
        <w:rPr>
          <w:rFonts w:ascii="Times New Roman" w:hAnsi="Times New Roman" w:cs="Times New Roman"/>
          <w:sz w:val="24"/>
          <w:szCs w:val="24"/>
          <w:shd w:val="clear" w:color="auto" w:fill="FFFFFF"/>
        </w:rPr>
      </w:pPr>
      <w:r w:rsidRPr="00401457">
        <w:rPr>
          <w:rFonts w:ascii="Times New Roman" w:hAnsi="Times New Roman" w:cs="Times New Roman"/>
          <w:sz w:val="24"/>
          <w:szCs w:val="24"/>
          <w:shd w:val="clear" w:color="auto" w:fill="FFFFFF"/>
        </w:rPr>
        <w:t>The Environmental Law Clinic is a client-driven course based on representation of nongovernmental organizations. This Clinic will improve your skills in analyzing problems in environmental law and policy, and allow you to work directly with advocates on environmental issues. Our clients are typically nonprofits or other nongovernmental entities seeking legal advice on advocacy in the legislative or regulatory arenas related to a wide range of environmental issues, including clean water, renewable energy, utilities law and concentrated animal feeding operations.</w:t>
      </w:r>
    </w:p>
    <w:p w14:paraId="56CF1D2C" w14:textId="77777777" w:rsidR="00401457" w:rsidRPr="00401457" w:rsidRDefault="00401457" w:rsidP="00401457">
      <w:pPr>
        <w:spacing w:after="0"/>
        <w:rPr>
          <w:rFonts w:ascii="Times New Roman" w:hAnsi="Times New Roman" w:cs="Times New Roman"/>
          <w:sz w:val="24"/>
          <w:szCs w:val="24"/>
          <w:shd w:val="clear" w:color="auto" w:fill="FFFFFF"/>
        </w:rPr>
      </w:pPr>
    </w:p>
    <w:p w14:paraId="0F3CD3CE" w14:textId="629EF487" w:rsidR="00401457" w:rsidRDefault="00401457" w:rsidP="00401457">
      <w:pPr>
        <w:spacing w:after="0"/>
        <w:rPr>
          <w:rFonts w:ascii="Times New Roman" w:hAnsi="Times New Roman" w:cs="Times New Roman"/>
          <w:sz w:val="24"/>
          <w:szCs w:val="24"/>
          <w:shd w:val="clear" w:color="auto" w:fill="FFFFFF"/>
        </w:rPr>
      </w:pPr>
      <w:r w:rsidRPr="00401457">
        <w:rPr>
          <w:rFonts w:ascii="Times New Roman" w:hAnsi="Times New Roman" w:cs="Times New Roman"/>
          <w:sz w:val="24"/>
          <w:szCs w:val="24"/>
          <w:shd w:val="clear" w:color="auto" w:fill="FFFFFF"/>
        </w:rPr>
        <w:t>This year-long Clinic engages in projects related to achieving environmental and energy sustainability through the management of land, water and energy resources. Projects often include the following: (1) providing advice to local NGOs; (2) representation of NGOs before an administrative state body; (3) production of legal research reports; (4) support organizations participating in regulatory decision-making processes, such as the Public Utilities Commission; and (5) education or advocacy presentations to citizens and elected or appointed decision-makers. Client management skills and legal research methods are honed throughout the year-long projects.</w:t>
      </w:r>
    </w:p>
    <w:p w14:paraId="372784BA" w14:textId="77777777" w:rsidR="00401457" w:rsidRDefault="00401457" w:rsidP="00401457">
      <w:pPr>
        <w:spacing w:after="0"/>
        <w:rPr>
          <w:rFonts w:ascii="Times New Roman" w:hAnsi="Times New Roman" w:cs="Times New Roman"/>
          <w:sz w:val="24"/>
          <w:szCs w:val="24"/>
          <w:shd w:val="clear" w:color="auto" w:fill="FFFFFF"/>
        </w:rPr>
      </w:pPr>
    </w:p>
    <w:p w14:paraId="7A234EF6" w14:textId="54BE8D13" w:rsidR="00401457" w:rsidRDefault="00401457" w:rsidP="004014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2E66508D" w14:textId="77777777" w:rsidR="00401457" w:rsidRDefault="00401457" w:rsidP="00401457">
      <w:pPr>
        <w:spacing w:after="0"/>
        <w:rPr>
          <w:rFonts w:ascii="Times New Roman" w:hAnsi="Times New Roman" w:cs="Times New Roman"/>
          <w:sz w:val="24"/>
          <w:szCs w:val="24"/>
          <w:shd w:val="clear" w:color="auto" w:fill="FFFFFF"/>
        </w:rPr>
      </w:pPr>
    </w:p>
    <w:p w14:paraId="4E528700" w14:textId="77777777" w:rsidR="00401457" w:rsidRPr="00401457" w:rsidRDefault="00401457" w:rsidP="00401457">
      <w:pPr>
        <w:spacing w:after="0"/>
        <w:rPr>
          <w:rFonts w:ascii="Times New Roman" w:hAnsi="Times New Roman" w:cs="Times New Roman"/>
          <w:sz w:val="24"/>
          <w:szCs w:val="24"/>
          <w:shd w:val="clear" w:color="auto" w:fill="FFFFFF"/>
        </w:rPr>
      </w:pPr>
      <w:r w:rsidRPr="00401457">
        <w:rPr>
          <w:rFonts w:ascii="Times New Roman" w:hAnsi="Times New Roman" w:cs="Times New Roman"/>
          <w:sz w:val="24"/>
          <w:szCs w:val="24"/>
          <w:shd w:val="clear" w:color="auto" w:fill="FFFFFF"/>
        </w:rPr>
        <w:t>This clinic is grounded in the development of practical skills necessary to effectively develop and move family law cases from initial client interview to Judgment and Decree.</w:t>
      </w:r>
    </w:p>
    <w:p w14:paraId="4F11E211" w14:textId="77777777" w:rsidR="00401457" w:rsidRPr="00401457" w:rsidRDefault="00401457" w:rsidP="00401457">
      <w:pPr>
        <w:spacing w:after="0"/>
        <w:rPr>
          <w:rFonts w:ascii="Times New Roman" w:hAnsi="Times New Roman" w:cs="Times New Roman"/>
          <w:sz w:val="24"/>
          <w:szCs w:val="24"/>
          <w:shd w:val="clear" w:color="auto" w:fill="FFFFFF"/>
        </w:rPr>
      </w:pPr>
    </w:p>
    <w:p w14:paraId="7C1A828F" w14:textId="77777777" w:rsidR="00401457" w:rsidRPr="00401457" w:rsidRDefault="00401457" w:rsidP="00401457">
      <w:pPr>
        <w:spacing w:after="0"/>
        <w:rPr>
          <w:rFonts w:ascii="Times New Roman" w:hAnsi="Times New Roman" w:cs="Times New Roman"/>
          <w:sz w:val="24"/>
          <w:szCs w:val="24"/>
          <w:shd w:val="clear" w:color="auto" w:fill="FFFFFF"/>
        </w:rPr>
      </w:pPr>
      <w:r w:rsidRPr="00401457">
        <w:rPr>
          <w:rFonts w:ascii="Times New Roman" w:hAnsi="Times New Roman" w:cs="Times New Roman"/>
          <w:sz w:val="24"/>
          <w:szCs w:val="24"/>
          <w:shd w:val="clear" w:color="auto" w:fill="FFFFFF"/>
        </w:rPr>
        <w:t>Of the twelve classes in fall semester, two classes consist of simulated learning and the other ten consist of lecture with in-class exercises, such as, calculating child support, answering paternity hypotheticals, and a class on professional responsibility. The two simulations include: client interview for a dissolution with children (which prepares students for their first client file); and a default hearing. The simulations are grounded in one fictional family law case file.</w:t>
      </w:r>
    </w:p>
    <w:p w14:paraId="200FA6BB" w14:textId="77777777" w:rsidR="00401457" w:rsidRPr="00401457" w:rsidRDefault="00401457" w:rsidP="00401457">
      <w:pPr>
        <w:spacing w:after="0"/>
        <w:rPr>
          <w:rFonts w:ascii="Times New Roman" w:hAnsi="Times New Roman" w:cs="Times New Roman"/>
          <w:sz w:val="24"/>
          <w:szCs w:val="24"/>
          <w:shd w:val="clear" w:color="auto" w:fill="FFFFFF"/>
        </w:rPr>
      </w:pPr>
    </w:p>
    <w:p w14:paraId="2739AB91" w14:textId="5C344B86" w:rsidR="00401457" w:rsidRDefault="00401457" w:rsidP="00401457">
      <w:pPr>
        <w:spacing w:after="0"/>
        <w:rPr>
          <w:rFonts w:ascii="Times New Roman" w:hAnsi="Times New Roman" w:cs="Times New Roman"/>
          <w:sz w:val="24"/>
          <w:szCs w:val="24"/>
          <w:shd w:val="clear" w:color="auto" w:fill="FFFFFF"/>
        </w:rPr>
      </w:pPr>
      <w:r w:rsidRPr="00401457">
        <w:rPr>
          <w:rFonts w:ascii="Times New Roman" w:hAnsi="Times New Roman" w:cs="Times New Roman"/>
          <w:sz w:val="24"/>
          <w:szCs w:val="24"/>
          <w:shd w:val="clear" w:color="auto" w:fill="FFFFFF"/>
        </w:rPr>
        <w:t>There is no class in spring semester, but student attorneys’ dockets increase to three cases and student attorneys are required to attend weekly meetings with their case team to discuss case planning, client counseling, review documents, and prepare for court appearances. Court preparation often requires time, in addition to weekly meetings, for mooting the appearance.</w:t>
      </w:r>
    </w:p>
    <w:p w14:paraId="5D424DE3" w14:textId="77777777" w:rsidR="00401457" w:rsidRDefault="0040145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F550882" w14:textId="3BDD16C7" w:rsidR="00401457" w:rsidRDefault="00401457" w:rsidP="00401457">
      <w:pPr>
        <w:spacing w:after="0"/>
        <w:rPr>
          <w:rFonts w:ascii="Times New Roman" w:hAnsi="Times New Roman" w:cs="Times New Roman"/>
          <w:sz w:val="24"/>
          <w:szCs w:val="24"/>
          <w:shd w:val="clear" w:color="auto" w:fill="FFFFFF"/>
        </w:rPr>
      </w:pPr>
      <w:r w:rsidRPr="00401457">
        <w:rPr>
          <w:rFonts w:ascii="Times New Roman" w:hAnsi="Times New Roman" w:cs="Times New Roman"/>
          <w:sz w:val="24"/>
          <w:szCs w:val="24"/>
          <w:shd w:val="clear" w:color="auto" w:fill="FFFFFF"/>
        </w:rPr>
        <w:lastRenderedPageBreak/>
        <w:t>University of Minnesota Law School (continued)</w:t>
      </w:r>
    </w:p>
    <w:p w14:paraId="74A0B87E" w14:textId="77777777" w:rsidR="00401457" w:rsidRDefault="00401457" w:rsidP="00401457">
      <w:pPr>
        <w:spacing w:after="0"/>
        <w:rPr>
          <w:rFonts w:ascii="Times New Roman" w:hAnsi="Times New Roman" w:cs="Times New Roman"/>
          <w:sz w:val="24"/>
          <w:szCs w:val="24"/>
          <w:shd w:val="clear" w:color="auto" w:fill="FFFFFF"/>
        </w:rPr>
      </w:pPr>
    </w:p>
    <w:p w14:paraId="31DF6CE2" w14:textId="610CE639" w:rsidR="00401457" w:rsidRDefault="00674BBE" w:rsidP="004014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DEFENSE CLINIC</w:t>
      </w:r>
    </w:p>
    <w:p w14:paraId="71AAD6A8" w14:textId="77777777" w:rsidR="00674BBE" w:rsidRDefault="00674BBE" w:rsidP="00401457">
      <w:pPr>
        <w:spacing w:after="0"/>
        <w:rPr>
          <w:rFonts w:ascii="Times New Roman" w:hAnsi="Times New Roman" w:cs="Times New Roman"/>
          <w:sz w:val="24"/>
          <w:szCs w:val="24"/>
          <w:shd w:val="clear" w:color="auto" w:fill="FFFFFF"/>
        </w:rPr>
      </w:pPr>
    </w:p>
    <w:p w14:paraId="074F8DA4" w14:textId="77777777" w:rsidR="00674BBE" w:rsidRPr="00674BBE" w:rsidRDefault="00674BBE" w:rsidP="00674BBE">
      <w:pPr>
        <w:spacing w:after="0"/>
        <w:rPr>
          <w:rFonts w:ascii="Times New Roman" w:hAnsi="Times New Roman" w:cs="Times New Roman"/>
          <w:sz w:val="24"/>
          <w:szCs w:val="24"/>
          <w:shd w:val="clear" w:color="auto" w:fill="FFFFFF"/>
        </w:rPr>
      </w:pPr>
      <w:r w:rsidRPr="00674BBE">
        <w:rPr>
          <w:rFonts w:ascii="Times New Roman" w:hAnsi="Times New Roman" w:cs="Times New Roman"/>
          <w:sz w:val="24"/>
          <w:szCs w:val="24"/>
          <w:shd w:val="clear" w:color="auto" w:fill="FFFFFF"/>
        </w:rPr>
        <w:t xml:space="preserve">In this clinical seminar, students assist in the defense of indigent persons charged with federal crimes, under the supervision of the Federal Defender for the District of Minnesota, assistant federal defenders, and Professor Reitz. This clinic is offered once each year, usually in the spring semester. </w:t>
      </w:r>
    </w:p>
    <w:p w14:paraId="11F96EC0" w14:textId="77777777" w:rsidR="00674BBE" w:rsidRPr="00674BBE" w:rsidRDefault="00674BBE" w:rsidP="00674BBE">
      <w:pPr>
        <w:spacing w:after="0"/>
        <w:rPr>
          <w:rFonts w:ascii="Times New Roman" w:hAnsi="Times New Roman" w:cs="Times New Roman"/>
          <w:sz w:val="24"/>
          <w:szCs w:val="24"/>
          <w:shd w:val="clear" w:color="auto" w:fill="FFFFFF"/>
        </w:rPr>
      </w:pPr>
    </w:p>
    <w:p w14:paraId="2C4F0822" w14:textId="291A68A2" w:rsidR="00674BBE" w:rsidRDefault="00674BBE" w:rsidP="00674BBE">
      <w:pPr>
        <w:spacing w:after="0"/>
        <w:rPr>
          <w:rFonts w:ascii="Times New Roman" w:hAnsi="Times New Roman" w:cs="Times New Roman"/>
          <w:sz w:val="24"/>
          <w:szCs w:val="24"/>
          <w:shd w:val="clear" w:color="auto" w:fill="FFFFFF"/>
        </w:rPr>
      </w:pPr>
      <w:r w:rsidRPr="00674BBE">
        <w:rPr>
          <w:rFonts w:ascii="Times New Roman" w:hAnsi="Times New Roman" w:cs="Times New Roman"/>
          <w:sz w:val="24"/>
          <w:szCs w:val="24"/>
          <w:shd w:val="clear" w:color="auto" w:fill="FFFFFF"/>
        </w:rPr>
        <w:t>Fieldwork includes assignments such as research and writing of Eighth Circuit appeal briefs, memoranda in support of or response to motions, and legal research on a wide variety of topics. When cases are available, students may also be given various second-chair assignments in the preparation for and conduct of court and jury trials. If consistent with assignment deadlines and with Coronavirus precautions, students are encouraged to observe hearings and other federal criminal court proceedings. Students are also encouraged to attend weekly Zoom office meetings held by the Federal Defenders Office which discuss important current topics, often with a judge or other invited guest.</w:t>
      </w:r>
    </w:p>
    <w:p w14:paraId="55C54D09" w14:textId="77777777" w:rsidR="00674BBE" w:rsidRDefault="00674BBE" w:rsidP="00674BBE">
      <w:pPr>
        <w:spacing w:after="0"/>
        <w:rPr>
          <w:rFonts w:ascii="Times New Roman" w:hAnsi="Times New Roman" w:cs="Times New Roman"/>
          <w:sz w:val="24"/>
          <w:szCs w:val="24"/>
          <w:shd w:val="clear" w:color="auto" w:fill="FFFFFF"/>
        </w:rPr>
      </w:pPr>
    </w:p>
    <w:p w14:paraId="7EA24A72" w14:textId="50879308" w:rsidR="00674BBE" w:rsidRDefault="00674BBE" w:rsidP="00674BB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IMMIGRATION LITIGATION CLINIC</w:t>
      </w:r>
    </w:p>
    <w:p w14:paraId="07D68C17" w14:textId="77777777" w:rsidR="00674BBE" w:rsidRDefault="00674BBE" w:rsidP="00674BBE">
      <w:pPr>
        <w:spacing w:after="0"/>
        <w:rPr>
          <w:rFonts w:ascii="Times New Roman" w:hAnsi="Times New Roman" w:cs="Times New Roman"/>
          <w:sz w:val="24"/>
          <w:szCs w:val="24"/>
          <w:shd w:val="clear" w:color="auto" w:fill="FFFFFF"/>
        </w:rPr>
      </w:pPr>
    </w:p>
    <w:p w14:paraId="211D46B7" w14:textId="77777777" w:rsidR="00674BBE" w:rsidRPr="00674BBE" w:rsidRDefault="00674BBE" w:rsidP="00674BBE">
      <w:pPr>
        <w:spacing w:after="0"/>
        <w:rPr>
          <w:rFonts w:ascii="Times New Roman" w:hAnsi="Times New Roman" w:cs="Times New Roman"/>
          <w:sz w:val="24"/>
          <w:szCs w:val="24"/>
          <w:shd w:val="clear" w:color="auto" w:fill="FFFFFF"/>
        </w:rPr>
      </w:pPr>
      <w:r w:rsidRPr="00674BBE">
        <w:rPr>
          <w:rFonts w:ascii="Times New Roman" w:hAnsi="Times New Roman" w:cs="Times New Roman"/>
          <w:sz w:val="24"/>
          <w:szCs w:val="24"/>
          <w:shd w:val="clear" w:color="auto" w:fill="FFFFFF"/>
        </w:rPr>
        <w:t>The Federal Immigration Litigation Clinic is part of the James H. Binger Center for New Americans and will teach second and third year students to effectively represent clients in federal impact immigration litigation. The clinic lasts a full academic year. Cases may include appellate litigation before the U.S. Circuit Courts of Appeals, U.S. Supreme Court, and Board of Immigration Appeals, as well as litigation before U.S. District Courts and immigration courts. Cases may deal with asylum and related issues, challenges to the unlawful detention of immigrants, as well as the intersection of immigration and criminal law. Students will also learn about the substance and process of immigration policy making, at both the legislative and administrative levels, and may engage in immigration policy outreach and advocacy projects that advance the Binger Center's priorities for systemic change in immigration law.</w:t>
      </w:r>
    </w:p>
    <w:p w14:paraId="7B2EACAC" w14:textId="77777777" w:rsidR="00674BBE" w:rsidRPr="00674BBE" w:rsidRDefault="00674BBE" w:rsidP="00674BBE">
      <w:pPr>
        <w:spacing w:after="0"/>
        <w:rPr>
          <w:rFonts w:ascii="Times New Roman" w:hAnsi="Times New Roman" w:cs="Times New Roman"/>
          <w:sz w:val="24"/>
          <w:szCs w:val="24"/>
          <w:shd w:val="clear" w:color="auto" w:fill="FFFFFF"/>
        </w:rPr>
      </w:pPr>
    </w:p>
    <w:p w14:paraId="5909FB03" w14:textId="223AB480" w:rsidR="00674BBE" w:rsidRDefault="00674BBE" w:rsidP="00674BBE">
      <w:pPr>
        <w:spacing w:after="0"/>
        <w:rPr>
          <w:rFonts w:ascii="Times New Roman" w:hAnsi="Times New Roman" w:cs="Times New Roman"/>
          <w:sz w:val="24"/>
          <w:szCs w:val="24"/>
          <w:shd w:val="clear" w:color="auto" w:fill="FFFFFF"/>
        </w:rPr>
      </w:pPr>
      <w:r w:rsidRPr="00674BBE">
        <w:rPr>
          <w:rFonts w:ascii="Times New Roman" w:hAnsi="Times New Roman" w:cs="Times New Roman"/>
          <w:sz w:val="24"/>
          <w:szCs w:val="24"/>
          <w:shd w:val="clear" w:color="auto" w:fill="FFFFFF"/>
        </w:rPr>
        <w:t>Through classroom instruction and case supervision, and working in case teams, students will learn substantive immigration law, administrative and federal rules of procedure, and a broad range of skills important to the effective representation of clients in federal immigration litigation, including: client contact and communication, case management, legal writing and drafting, oral advocacy, courtroom skills, legal ethics, communications and negotiations with opposing counsel, case analysis / vehicle selection, and case strategy / coordination with co-counsel, allies, amici, and media. Interested students can reach out to the clinic's director</w:t>
      </w:r>
      <w:r>
        <w:rPr>
          <w:rFonts w:ascii="Times New Roman" w:hAnsi="Times New Roman" w:cs="Times New Roman"/>
          <w:sz w:val="24"/>
          <w:szCs w:val="24"/>
          <w:shd w:val="clear" w:color="auto" w:fill="FFFFFF"/>
        </w:rPr>
        <w:t>.</w:t>
      </w:r>
    </w:p>
    <w:p w14:paraId="412B5FFA" w14:textId="77777777" w:rsidR="00674BBE" w:rsidRDefault="00674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027476" w14:textId="0FD8F183" w:rsidR="00674BBE" w:rsidRDefault="00674BBE" w:rsidP="00674BBE">
      <w:pPr>
        <w:spacing w:after="0"/>
        <w:rPr>
          <w:rFonts w:ascii="Times New Roman" w:hAnsi="Times New Roman" w:cs="Times New Roman"/>
          <w:sz w:val="24"/>
          <w:szCs w:val="24"/>
          <w:shd w:val="clear" w:color="auto" w:fill="FFFFFF"/>
        </w:rPr>
      </w:pPr>
      <w:bookmarkStart w:id="86" w:name="_Hlk152744289"/>
      <w:r w:rsidRPr="00674BBE">
        <w:rPr>
          <w:rFonts w:ascii="Times New Roman" w:hAnsi="Times New Roman" w:cs="Times New Roman"/>
          <w:sz w:val="24"/>
          <w:szCs w:val="24"/>
          <w:shd w:val="clear" w:color="auto" w:fill="FFFFFF"/>
        </w:rPr>
        <w:lastRenderedPageBreak/>
        <w:t>University of Minnesota Law School (continued)</w:t>
      </w:r>
    </w:p>
    <w:bookmarkEnd w:id="86"/>
    <w:p w14:paraId="2B1C09F4" w14:textId="77777777" w:rsidR="00674BBE" w:rsidRDefault="00674BBE" w:rsidP="00674BBE">
      <w:pPr>
        <w:spacing w:after="0"/>
        <w:rPr>
          <w:rFonts w:ascii="Times New Roman" w:hAnsi="Times New Roman" w:cs="Times New Roman"/>
          <w:sz w:val="24"/>
          <w:szCs w:val="24"/>
          <w:shd w:val="clear" w:color="auto" w:fill="FFFFFF"/>
        </w:rPr>
      </w:pPr>
    </w:p>
    <w:p w14:paraId="149F118C" w14:textId="42574E3A" w:rsidR="00674BBE" w:rsidRDefault="008C3B47" w:rsidP="00674BB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GUN VIOLENCE PREVENTION CLINIC</w:t>
      </w:r>
    </w:p>
    <w:p w14:paraId="61703E83" w14:textId="77777777" w:rsidR="008C3B47" w:rsidRDefault="008C3B47" w:rsidP="00674BBE">
      <w:pPr>
        <w:spacing w:after="0"/>
        <w:rPr>
          <w:rFonts w:ascii="Times New Roman" w:hAnsi="Times New Roman" w:cs="Times New Roman"/>
          <w:sz w:val="24"/>
          <w:szCs w:val="24"/>
          <w:shd w:val="clear" w:color="auto" w:fill="FFFFFF"/>
        </w:rPr>
      </w:pPr>
    </w:p>
    <w:p w14:paraId="4BD1325B" w14:textId="77777777" w:rsidR="008C3B47" w:rsidRPr="008C3B47" w:rsidRDefault="008C3B47" w:rsidP="008C3B47">
      <w:pPr>
        <w:spacing w:after="0"/>
        <w:rPr>
          <w:rFonts w:ascii="Times New Roman" w:hAnsi="Times New Roman" w:cs="Times New Roman"/>
          <w:sz w:val="24"/>
          <w:szCs w:val="24"/>
          <w:shd w:val="clear" w:color="auto" w:fill="FFFFFF"/>
        </w:rPr>
      </w:pPr>
      <w:r w:rsidRPr="008C3B47">
        <w:rPr>
          <w:rFonts w:ascii="Times New Roman" w:hAnsi="Times New Roman" w:cs="Times New Roman"/>
          <w:sz w:val="24"/>
          <w:szCs w:val="24"/>
          <w:shd w:val="clear" w:color="auto" w:fill="FFFFFF"/>
        </w:rPr>
        <w:t>The Gun Violence Prevention Clinic will offer students a unique experiential learning opportunity to work on litigation affecting a significant societal problem. The Clinic will litigate affirmative cases that will reduce injuries, deaths, and trauma caused by gun violence, challenge overreaching gun laws, and defend gun laws and regulations against legal challenges. The Clinic will work in partnership with the Minnesota Attorney General's office on both affirmative and defensive cases, as well as develop its own cases.</w:t>
      </w:r>
    </w:p>
    <w:p w14:paraId="3385AB05" w14:textId="77777777" w:rsidR="008C3B47" w:rsidRPr="008C3B47" w:rsidRDefault="008C3B47" w:rsidP="008C3B47">
      <w:pPr>
        <w:spacing w:after="0"/>
        <w:rPr>
          <w:rFonts w:ascii="Times New Roman" w:hAnsi="Times New Roman" w:cs="Times New Roman"/>
          <w:sz w:val="24"/>
          <w:szCs w:val="24"/>
          <w:shd w:val="clear" w:color="auto" w:fill="FFFFFF"/>
        </w:rPr>
      </w:pPr>
    </w:p>
    <w:p w14:paraId="6DC154B4" w14:textId="29FEB01E" w:rsidR="008C3B47" w:rsidRDefault="008C3B47" w:rsidP="008C3B47">
      <w:pPr>
        <w:spacing w:after="0"/>
        <w:rPr>
          <w:rFonts w:ascii="Times New Roman" w:hAnsi="Times New Roman" w:cs="Times New Roman"/>
          <w:sz w:val="24"/>
          <w:szCs w:val="24"/>
          <w:shd w:val="clear" w:color="auto" w:fill="FFFFFF"/>
        </w:rPr>
      </w:pPr>
      <w:r w:rsidRPr="008C3B47">
        <w:rPr>
          <w:rFonts w:ascii="Times New Roman" w:hAnsi="Times New Roman" w:cs="Times New Roman"/>
          <w:sz w:val="24"/>
          <w:szCs w:val="24"/>
          <w:shd w:val="clear" w:color="auto" w:fill="FFFFFF"/>
        </w:rPr>
        <w:t>Clinic case work will be accompanied by a weekly seminar, where students will learn about the development and scope of the Second Amendment, engage in discourse on the intersection of gun policy and fundamental rights, and learn foundational concepts of how to use litigation to advance social justice goals. Students will also engage with guest speakers who are experts in the Second Amendment and gun violence prevention.</w:t>
      </w:r>
    </w:p>
    <w:p w14:paraId="4F24693E" w14:textId="77777777" w:rsidR="008C3B47" w:rsidRDefault="008C3B47" w:rsidP="008C3B47">
      <w:pPr>
        <w:spacing w:after="0"/>
        <w:rPr>
          <w:rFonts w:ascii="Times New Roman" w:hAnsi="Times New Roman" w:cs="Times New Roman"/>
          <w:sz w:val="24"/>
          <w:szCs w:val="24"/>
          <w:shd w:val="clear" w:color="auto" w:fill="FFFFFF"/>
        </w:rPr>
      </w:pPr>
    </w:p>
    <w:p w14:paraId="1AF4BFCB" w14:textId="7F0DD100" w:rsidR="008C3B47" w:rsidRDefault="008C3B47" w:rsidP="008C3B4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LAW CLINIC</w:t>
      </w:r>
    </w:p>
    <w:p w14:paraId="400AE030" w14:textId="77777777" w:rsidR="008C3B47" w:rsidRDefault="008C3B47" w:rsidP="008C3B47">
      <w:pPr>
        <w:spacing w:after="0"/>
        <w:rPr>
          <w:rFonts w:ascii="Times New Roman" w:hAnsi="Times New Roman" w:cs="Times New Roman"/>
          <w:sz w:val="24"/>
          <w:szCs w:val="24"/>
          <w:shd w:val="clear" w:color="auto" w:fill="FFFFFF"/>
        </w:rPr>
      </w:pPr>
    </w:p>
    <w:p w14:paraId="5CBF45EE" w14:textId="77777777" w:rsidR="008C3B47" w:rsidRPr="008C3B47" w:rsidRDefault="008C3B47" w:rsidP="008C3B47">
      <w:pPr>
        <w:spacing w:after="0"/>
        <w:rPr>
          <w:rFonts w:ascii="Times New Roman" w:hAnsi="Times New Roman" w:cs="Times New Roman"/>
          <w:sz w:val="24"/>
          <w:szCs w:val="24"/>
          <w:shd w:val="clear" w:color="auto" w:fill="FFFFFF"/>
        </w:rPr>
      </w:pPr>
      <w:r w:rsidRPr="008C3B47">
        <w:rPr>
          <w:rFonts w:ascii="Times New Roman" w:hAnsi="Times New Roman" w:cs="Times New Roman"/>
          <w:sz w:val="24"/>
          <w:szCs w:val="24"/>
          <w:shd w:val="clear" w:color="auto" w:fill="FFFFFF"/>
        </w:rPr>
        <w:t>This clinic is grounded in the development of practical skills necessary to effectively represent low income tenants facing eviction, housing repair problems, utility shutoff and lockouts, and eviction cases in their rental history in Hennepin County Housing Court.</w:t>
      </w:r>
    </w:p>
    <w:p w14:paraId="30EAA69C" w14:textId="77777777" w:rsidR="008C3B47" w:rsidRPr="008C3B47" w:rsidRDefault="008C3B47" w:rsidP="008C3B47">
      <w:pPr>
        <w:spacing w:after="0"/>
        <w:rPr>
          <w:rFonts w:ascii="Times New Roman" w:hAnsi="Times New Roman" w:cs="Times New Roman"/>
          <w:sz w:val="24"/>
          <w:szCs w:val="24"/>
          <w:shd w:val="clear" w:color="auto" w:fill="FFFFFF"/>
        </w:rPr>
      </w:pPr>
    </w:p>
    <w:p w14:paraId="35067EC5" w14:textId="77777777" w:rsidR="008C3B47" w:rsidRPr="008C3B47" w:rsidRDefault="008C3B47" w:rsidP="008C3B47">
      <w:pPr>
        <w:spacing w:after="0"/>
        <w:rPr>
          <w:rFonts w:ascii="Times New Roman" w:hAnsi="Times New Roman" w:cs="Times New Roman"/>
          <w:sz w:val="24"/>
          <w:szCs w:val="24"/>
          <w:shd w:val="clear" w:color="auto" w:fill="FFFFFF"/>
        </w:rPr>
      </w:pPr>
      <w:r w:rsidRPr="008C3B47">
        <w:rPr>
          <w:rFonts w:ascii="Times New Roman" w:hAnsi="Times New Roman" w:cs="Times New Roman"/>
          <w:sz w:val="24"/>
          <w:szCs w:val="24"/>
          <w:shd w:val="clear" w:color="auto" w:fill="FFFFFF"/>
        </w:rPr>
        <w:t>The two hour classroom component includes interviewing, clinic computer network training, professional responsibility, substantive housing law topics concerning the types of actions handled in the clinic, and case simulations in which students participate in interviewing, drafting, motion practice, trial and negotiation simulations patterned after real housing cases.</w:t>
      </w:r>
    </w:p>
    <w:p w14:paraId="553A2C13" w14:textId="77777777" w:rsidR="008C3B47" w:rsidRPr="008C3B47" w:rsidRDefault="008C3B47" w:rsidP="008C3B47">
      <w:pPr>
        <w:spacing w:after="0"/>
        <w:rPr>
          <w:rFonts w:ascii="Times New Roman" w:hAnsi="Times New Roman" w:cs="Times New Roman"/>
          <w:sz w:val="24"/>
          <w:szCs w:val="24"/>
          <w:shd w:val="clear" w:color="auto" w:fill="FFFFFF"/>
        </w:rPr>
      </w:pPr>
    </w:p>
    <w:p w14:paraId="5B38F0F9" w14:textId="08C49086" w:rsidR="008C3B47" w:rsidRDefault="008C3B47" w:rsidP="008C3B47">
      <w:pPr>
        <w:spacing w:after="0"/>
        <w:rPr>
          <w:rFonts w:ascii="Times New Roman" w:hAnsi="Times New Roman" w:cs="Times New Roman"/>
          <w:sz w:val="24"/>
          <w:szCs w:val="24"/>
          <w:shd w:val="clear" w:color="auto" w:fill="FFFFFF"/>
        </w:rPr>
      </w:pPr>
      <w:r w:rsidRPr="008C3B47">
        <w:rPr>
          <w:rFonts w:ascii="Times New Roman" w:hAnsi="Times New Roman" w:cs="Times New Roman"/>
          <w:sz w:val="24"/>
          <w:szCs w:val="24"/>
          <w:shd w:val="clear" w:color="auto" w:fill="FFFFFF"/>
        </w:rPr>
        <w:t>Housing Law Clinic cases provide a unique opportunity to handle cases from beginning to end. Housing Court cases are very active cases, which move faster than many other types of civil litigation. Student attorneys may experience interviewing, investigation, drafting pleadings, discovery, motion and trial practice and appeals. Often students obtain final decisions or settlements in cases that they started. Some cases may involve the delicate act of advising a client that the client does not have a good case.</w:t>
      </w:r>
    </w:p>
    <w:p w14:paraId="77E918D4" w14:textId="77777777" w:rsidR="008C3B47" w:rsidRDefault="008C3B4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C918AD" w14:textId="6FE72CE7" w:rsidR="008C3B47" w:rsidRDefault="008C3B47" w:rsidP="008C3B47">
      <w:pPr>
        <w:spacing w:after="0"/>
        <w:rPr>
          <w:rFonts w:ascii="Times New Roman" w:hAnsi="Times New Roman" w:cs="Times New Roman"/>
          <w:sz w:val="24"/>
          <w:szCs w:val="24"/>
          <w:shd w:val="clear" w:color="auto" w:fill="FFFFFF"/>
        </w:rPr>
      </w:pPr>
      <w:r w:rsidRPr="008C3B47">
        <w:rPr>
          <w:rFonts w:ascii="Times New Roman" w:hAnsi="Times New Roman" w:cs="Times New Roman"/>
          <w:sz w:val="24"/>
          <w:szCs w:val="24"/>
          <w:shd w:val="clear" w:color="auto" w:fill="FFFFFF"/>
        </w:rPr>
        <w:lastRenderedPageBreak/>
        <w:t>University of Minnesota Law School (continued)</w:t>
      </w:r>
    </w:p>
    <w:p w14:paraId="6793373B" w14:textId="77777777" w:rsidR="008C3B47" w:rsidRDefault="008C3B47" w:rsidP="008C3B47">
      <w:pPr>
        <w:spacing w:after="0"/>
        <w:rPr>
          <w:rFonts w:ascii="Times New Roman" w:hAnsi="Times New Roman" w:cs="Times New Roman"/>
          <w:sz w:val="24"/>
          <w:szCs w:val="24"/>
          <w:shd w:val="clear" w:color="auto" w:fill="FFFFFF"/>
        </w:rPr>
      </w:pPr>
    </w:p>
    <w:p w14:paraId="3B1B69CB" w14:textId="626193F5" w:rsidR="008C3B47" w:rsidRDefault="00FE0B53" w:rsidP="008C3B4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LITIGATION AND ADVOCACY CLINIC</w:t>
      </w:r>
    </w:p>
    <w:p w14:paraId="5063A097" w14:textId="77777777" w:rsidR="00FE0B53" w:rsidRDefault="00FE0B53" w:rsidP="008C3B47">
      <w:pPr>
        <w:spacing w:after="0"/>
        <w:rPr>
          <w:rFonts w:ascii="Times New Roman" w:hAnsi="Times New Roman" w:cs="Times New Roman"/>
          <w:sz w:val="24"/>
          <w:szCs w:val="24"/>
          <w:shd w:val="clear" w:color="auto" w:fill="FFFFFF"/>
        </w:rPr>
      </w:pPr>
    </w:p>
    <w:p w14:paraId="52C8C61F" w14:textId="77777777" w:rsidR="00FE0B53" w:rsidRPr="00FE0B53" w:rsidRDefault="00FE0B53" w:rsidP="00FE0B53">
      <w:pPr>
        <w:spacing w:after="0"/>
        <w:rPr>
          <w:rFonts w:ascii="Times New Roman" w:hAnsi="Times New Roman" w:cs="Times New Roman"/>
          <w:sz w:val="24"/>
          <w:szCs w:val="24"/>
          <w:shd w:val="clear" w:color="auto" w:fill="FFFFFF"/>
        </w:rPr>
      </w:pPr>
      <w:r w:rsidRPr="00FE0B53">
        <w:rPr>
          <w:rFonts w:ascii="Times New Roman" w:hAnsi="Times New Roman" w:cs="Times New Roman"/>
          <w:sz w:val="24"/>
          <w:szCs w:val="24"/>
          <w:shd w:val="clear" w:color="auto" w:fill="FFFFFF"/>
        </w:rPr>
        <w:t>This clinic provides students with experience in human rights advocacy, which may include litigation in federal or state courts and advocacy before the United Nations, the federal and state legislative and executive branches, and working for nongovernmental organizations.</w:t>
      </w:r>
    </w:p>
    <w:p w14:paraId="7B65744A" w14:textId="77777777" w:rsidR="00FE0B53" w:rsidRPr="00FE0B53" w:rsidRDefault="00FE0B53" w:rsidP="00FE0B53">
      <w:pPr>
        <w:spacing w:after="0"/>
        <w:rPr>
          <w:rFonts w:ascii="Times New Roman" w:hAnsi="Times New Roman" w:cs="Times New Roman"/>
          <w:sz w:val="24"/>
          <w:szCs w:val="24"/>
          <w:shd w:val="clear" w:color="auto" w:fill="FFFFFF"/>
        </w:rPr>
      </w:pPr>
    </w:p>
    <w:p w14:paraId="4A36E587" w14:textId="7E2B43B3" w:rsidR="00FE0B53" w:rsidRDefault="00FE0B53" w:rsidP="00FE0B53">
      <w:pPr>
        <w:spacing w:after="0"/>
        <w:rPr>
          <w:rFonts w:ascii="Times New Roman" w:hAnsi="Times New Roman" w:cs="Times New Roman"/>
          <w:sz w:val="24"/>
          <w:szCs w:val="24"/>
          <w:shd w:val="clear" w:color="auto" w:fill="FFFFFF"/>
        </w:rPr>
      </w:pPr>
      <w:r w:rsidRPr="00FE0B53">
        <w:rPr>
          <w:rFonts w:ascii="Times New Roman" w:hAnsi="Times New Roman" w:cs="Times New Roman"/>
          <w:sz w:val="24"/>
          <w:szCs w:val="24"/>
          <w:shd w:val="clear" w:color="auto" w:fill="FFFFFF"/>
        </w:rPr>
        <w:t>Students in the Clinic will work on supervised clinical projects and skill-building exercises. The process will facilitate discussion of the pros and cons of various advocacy mechanisms, possible conflicting strategies among different stakeholders, and how particular strategies are chosen and implemented.</w:t>
      </w:r>
    </w:p>
    <w:p w14:paraId="5D768063" w14:textId="77777777" w:rsidR="00FE0B53" w:rsidRDefault="00FE0B53" w:rsidP="00FE0B53">
      <w:pPr>
        <w:spacing w:after="0"/>
        <w:rPr>
          <w:rFonts w:ascii="Times New Roman" w:hAnsi="Times New Roman" w:cs="Times New Roman"/>
          <w:sz w:val="24"/>
          <w:szCs w:val="24"/>
          <w:shd w:val="clear" w:color="auto" w:fill="FFFFFF"/>
        </w:rPr>
      </w:pPr>
    </w:p>
    <w:p w14:paraId="73452F63" w14:textId="0C6A4A07" w:rsidR="00FE0B53" w:rsidRDefault="00FE0B53" w:rsidP="00FE0B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AND HUMAN RIGHTS CLINIC</w:t>
      </w:r>
    </w:p>
    <w:p w14:paraId="6906DB73" w14:textId="77777777" w:rsidR="00FE0B53" w:rsidRDefault="00FE0B53" w:rsidP="00FE0B53">
      <w:pPr>
        <w:spacing w:after="0"/>
        <w:rPr>
          <w:rFonts w:ascii="Times New Roman" w:hAnsi="Times New Roman" w:cs="Times New Roman"/>
          <w:sz w:val="24"/>
          <w:szCs w:val="24"/>
          <w:shd w:val="clear" w:color="auto" w:fill="FFFFFF"/>
        </w:rPr>
      </w:pPr>
    </w:p>
    <w:p w14:paraId="3F29E1D7" w14:textId="77777777" w:rsidR="00FE0B53" w:rsidRPr="00FE0B53" w:rsidRDefault="00FE0B53" w:rsidP="00FE0B53">
      <w:pPr>
        <w:spacing w:after="0"/>
        <w:rPr>
          <w:rFonts w:ascii="Times New Roman" w:hAnsi="Times New Roman" w:cs="Times New Roman"/>
          <w:sz w:val="24"/>
          <w:szCs w:val="24"/>
          <w:shd w:val="clear" w:color="auto" w:fill="FFFFFF"/>
        </w:rPr>
      </w:pPr>
      <w:r w:rsidRPr="00FE0B53">
        <w:rPr>
          <w:rFonts w:ascii="Times New Roman" w:hAnsi="Times New Roman" w:cs="Times New Roman"/>
          <w:sz w:val="24"/>
          <w:szCs w:val="24"/>
          <w:shd w:val="clear" w:color="auto" w:fill="FFFFFF"/>
        </w:rPr>
        <w:t>The Immigration and Human Rights Clinic represents persons seeking asylum in the United States, human trafficking victims and immigrant detainees. This clinic, which is part of the James H. Binger Center for New Americans, provides students with extensive client contact, legal writing, and courtroom advocacy experience. Students receive frequent and detailed feedback on all of their clinic work.</w:t>
      </w:r>
    </w:p>
    <w:p w14:paraId="44C9D65D" w14:textId="77777777" w:rsidR="00FE0B53" w:rsidRPr="00FE0B53" w:rsidRDefault="00FE0B53" w:rsidP="00FE0B53">
      <w:pPr>
        <w:spacing w:after="0"/>
        <w:rPr>
          <w:rFonts w:ascii="Times New Roman" w:hAnsi="Times New Roman" w:cs="Times New Roman"/>
          <w:sz w:val="24"/>
          <w:szCs w:val="24"/>
          <w:shd w:val="clear" w:color="auto" w:fill="FFFFFF"/>
        </w:rPr>
      </w:pPr>
    </w:p>
    <w:p w14:paraId="5B1826D7" w14:textId="12CCE9CD" w:rsidR="00FE0B53" w:rsidRDefault="00FE0B53" w:rsidP="00FE0B53">
      <w:pPr>
        <w:spacing w:after="0"/>
        <w:rPr>
          <w:rFonts w:ascii="Times New Roman" w:hAnsi="Times New Roman" w:cs="Times New Roman"/>
          <w:sz w:val="24"/>
          <w:szCs w:val="24"/>
          <w:shd w:val="clear" w:color="auto" w:fill="FFFFFF"/>
        </w:rPr>
      </w:pPr>
      <w:r w:rsidRPr="00FE0B53">
        <w:rPr>
          <w:rFonts w:ascii="Times New Roman" w:hAnsi="Times New Roman" w:cs="Times New Roman"/>
          <w:sz w:val="24"/>
          <w:szCs w:val="24"/>
          <w:shd w:val="clear" w:color="auto" w:fill="FFFFFF"/>
        </w:rPr>
        <w:t>For their representation of clients in asylum cases, students interview and counsel their clients on a regular basis, research conditions in the countries where their clients suffered persecution, write briefs and represent their clients in hearings at U.S. Immigration Court. Depending on the resolution of their case at the trial level, students will write appellate briefs to the Board of Immigration Appeals and the 8th Circuit Court of Appeals. For their representation of human trafficking victims, students interview their clients, research the relevant law, interact with government officials who have investigated the trafficking scheme, and prepare applications for visas that permit their clients to remain in the United States. Students also represent immigrant detainees at hearings in Immigration Court to determine if they have defenses to deportation. Students also work on public policy and community outreach projects which bring them into contact with immigrant rights groups at the state and national level. As a result of their work in the clinic, students learn about U.S. immigration law and policy and participate in the Binger Center’s innovative strategies for improving the lives of immigrants through strategic litigation, well-informed public policy, and community outreach and education.</w:t>
      </w:r>
    </w:p>
    <w:p w14:paraId="5A3222C8" w14:textId="77777777" w:rsidR="00FE0B53" w:rsidRDefault="00FE0B5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7C45A68" w14:textId="1847A6F8" w:rsidR="00FE0B53" w:rsidRDefault="00FE0B53" w:rsidP="00FE0B53">
      <w:pPr>
        <w:spacing w:after="0"/>
        <w:rPr>
          <w:rFonts w:ascii="Times New Roman" w:hAnsi="Times New Roman" w:cs="Times New Roman"/>
          <w:sz w:val="24"/>
          <w:szCs w:val="24"/>
          <w:shd w:val="clear" w:color="auto" w:fill="FFFFFF"/>
        </w:rPr>
      </w:pPr>
      <w:bookmarkStart w:id="87" w:name="_Hlk152744505"/>
      <w:r w:rsidRPr="00FE0B53">
        <w:rPr>
          <w:rFonts w:ascii="Times New Roman" w:hAnsi="Times New Roman" w:cs="Times New Roman"/>
          <w:sz w:val="24"/>
          <w:szCs w:val="24"/>
          <w:shd w:val="clear" w:color="auto" w:fill="FFFFFF"/>
        </w:rPr>
        <w:lastRenderedPageBreak/>
        <w:t>University of Minnesota Law School (continued)</w:t>
      </w:r>
    </w:p>
    <w:bookmarkEnd w:id="87"/>
    <w:p w14:paraId="34DFDA90" w14:textId="77777777" w:rsidR="00FE0B53" w:rsidRDefault="00FE0B53" w:rsidP="00FE0B53">
      <w:pPr>
        <w:spacing w:after="0"/>
        <w:rPr>
          <w:rFonts w:ascii="Times New Roman" w:hAnsi="Times New Roman" w:cs="Times New Roman"/>
          <w:sz w:val="24"/>
          <w:szCs w:val="24"/>
          <w:shd w:val="clear" w:color="auto" w:fill="FFFFFF"/>
        </w:rPr>
      </w:pPr>
    </w:p>
    <w:p w14:paraId="7F3B39BE" w14:textId="4AFAE566" w:rsidR="00FE0B53" w:rsidRDefault="00086834" w:rsidP="00FE0B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INDIAN CHILD WELFARE CLINIC</w:t>
      </w:r>
    </w:p>
    <w:p w14:paraId="14DE9CBF" w14:textId="77777777" w:rsidR="00086834" w:rsidRDefault="00086834" w:rsidP="00FE0B53">
      <w:pPr>
        <w:spacing w:after="0"/>
        <w:rPr>
          <w:rFonts w:ascii="Times New Roman" w:hAnsi="Times New Roman" w:cs="Times New Roman"/>
          <w:sz w:val="24"/>
          <w:szCs w:val="24"/>
          <w:shd w:val="clear" w:color="auto" w:fill="FFFFFF"/>
        </w:rPr>
      </w:pPr>
    </w:p>
    <w:p w14:paraId="68D8DE20" w14:textId="77777777" w:rsidR="00086834" w:rsidRP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The Indian Child Welfare Act Clinic (the “ICWA Clinic”) is a full academic year, four credit program beginning in the fall semester. The casework focuses on litigation involving the Indian Child Welfare Act (ICWA) and Tribal Code.</w:t>
      </w:r>
    </w:p>
    <w:p w14:paraId="62CE6FA7" w14:textId="77777777" w:rsidR="00086834" w:rsidRPr="00086834" w:rsidRDefault="00086834" w:rsidP="00086834">
      <w:pPr>
        <w:spacing w:after="0"/>
        <w:rPr>
          <w:rFonts w:ascii="Times New Roman" w:hAnsi="Times New Roman" w:cs="Times New Roman"/>
          <w:sz w:val="24"/>
          <w:szCs w:val="24"/>
          <w:shd w:val="clear" w:color="auto" w:fill="FFFFFF"/>
        </w:rPr>
      </w:pPr>
    </w:p>
    <w:p w14:paraId="249E4771" w14:textId="77777777" w:rsidR="00086834" w:rsidRP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During the fall semester, class sessions will focus on the historical context, present day application and future implications of ICWA. This will include a focus on understanding ICWA in the broader context of Indian Law. Classes will include guest lecturers, who are leaders in the American Indian Community. The class will include guided discussion and analysis of the historical context and role of courts in the lives of American Indian families. The class will provide a context to consider the effectiveness and equity of the child protection system in the lives of American Indian families today. Students will learn Juvenile Court and Tribal Court procedure and advocacy skills to provide direct representation to families. Classes will not meet in the spring semester.</w:t>
      </w:r>
    </w:p>
    <w:p w14:paraId="6727717F" w14:textId="77777777" w:rsidR="00086834" w:rsidRPr="00086834" w:rsidRDefault="00086834" w:rsidP="00086834">
      <w:pPr>
        <w:spacing w:after="0"/>
        <w:rPr>
          <w:rFonts w:ascii="Times New Roman" w:hAnsi="Times New Roman" w:cs="Times New Roman"/>
          <w:sz w:val="24"/>
          <w:szCs w:val="24"/>
          <w:shd w:val="clear" w:color="auto" w:fill="FFFFFF"/>
        </w:rPr>
      </w:pPr>
    </w:p>
    <w:p w14:paraId="6F39FEDC" w14:textId="77777777" w:rsidR="00086834" w:rsidRP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The Indian Child Welfare Act Law Center works to strengthen preserve and reunited Indian families consistent with the mandates and spirit of the Indian Child Welfare Act. The ICWA</w:t>
      </w:r>
    </w:p>
    <w:p w14:paraId="1EF32314" w14:textId="77777777" w:rsidR="00086834" w:rsidRP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Law Center is a non-profit, American Indian legal services organization committed to providing the highest quality of legal representation to Indian families involving in child custody</w:t>
      </w:r>
    </w:p>
    <w:p w14:paraId="3F2E0978" w14:textId="70957221" w:rsid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proceedings implicating ICWA. The ICWA Law Center has represented over 5,000 American Indian families in child protection proceedings since 1993. ICWA Clinic Students will advocate on behalf of ICWA Law Center clients.</w:t>
      </w:r>
    </w:p>
    <w:p w14:paraId="63C62CF5" w14:textId="77777777" w:rsidR="00086834" w:rsidRDefault="00086834" w:rsidP="00086834">
      <w:pPr>
        <w:spacing w:after="0"/>
        <w:rPr>
          <w:rFonts w:ascii="Times New Roman" w:hAnsi="Times New Roman" w:cs="Times New Roman"/>
          <w:sz w:val="24"/>
          <w:szCs w:val="24"/>
          <w:shd w:val="clear" w:color="auto" w:fill="FFFFFF"/>
        </w:rPr>
      </w:pPr>
    </w:p>
    <w:p w14:paraId="518621EC" w14:textId="30AF09DC" w:rsidR="00086834" w:rsidRDefault="00086834" w:rsidP="000868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CLINIC</w:t>
      </w:r>
    </w:p>
    <w:p w14:paraId="6E810FB2" w14:textId="77777777" w:rsidR="00086834" w:rsidRDefault="00086834" w:rsidP="00086834">
      <w:pPr>
        <w:spacing w:after="0"/>
        <w:rPr>
          <w:rFonts w:ascii="Times New Roman" w:hAnsi="Times New Roman" w:cs="Times New Roman"/>
          <w:sz w:val="24"/>
          <w:szCs w:val="24"/>
          <w:shd w:val="clear" w:color="auto" w:fill="FFFFFF"/>
        </w:rPr>
      </w:pPr>
    </w:p>
    <w:p w14:paraId="7D77C0D5" w14:textId="77777777" w:rsidR="00086834" w:rsidRP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Students work side-by- side with staff attorneys from the Innocence Project of Minnesota (IPMN) as they investigate and litigate inmates' claims of actual innocence. These investigations go to the heart of current issues in the criminal justice system, such as the reliability of eyewitness identification, the problem of false confessions, the use of snitches and informants, government misconduct, ineffective assistance of counsel, and forensic sciences including DNA testing. Class time is devoted to training and case work.</w:t>
      </w:r>
    </w:p>
    <w:p w14:paraId="762D9600" w14:textId="77777777" w:rsidR="00086834" w:rsidRPr="00086834" w:rsidRDefault="00086834" w:rsidP="00086834">
      <w:pPr>
        <w:spacing w:after="0"/>
        <w:rPr>
          <w:rFonts w:ascii="Times New Roman" w:hAnsi="Times New Roman" w:cs="Times New Roman"/>
          <w:sz w:val="24"/>
          <w:szCs w:val="24"/>
          <w:shd w:val="clear" w:color="auto" w:fill="FFFFFF"/>
        </w:rPr>
      </w:pPr>
    </w:p>
    <w:p w14:paraId="15DE1820" w14:textId="2D66C62B" w:rsid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t>Students are assigned cases and expected to gather source materials such as police reports and transcripts. They will organize and summarize those materials. After educating themselves about their cases, students will design and implement an investigative plan with their supervisor and pursue that investigation. This may include locating evidence, experts and witnesses. If proof of innocence is developed they may draft post- conviction motions. Interested students may also participate in policy work.</w:t>
      </w:r>
    </w:p>
    <w:p w14:paraId="5ACD1C89" w14:textId="77777777" w:rsidR="00086834" w:rsidRDefault="000868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35C0CDF" w14:textId="435E754C" w:rsidR="00086834" w:rsidRDefault="00086834" w:rsidP="00086834">
      <w:pPr>
        <w:spacing w:after="0"/>
        <w:rPr>
          <w:rFonts w:ascii="Times New Roman" w:hAnsi="Times New Roman" w:cs="Times New Roman"/>
          <w:sz w:val="24"/>
          <w:szCs w:val="24"/>
          <w:shd w:val="clear" w:color="auto" w:fill="FFFFFF"/>
        </w:rPr>
      </w:pPr>
      <w:r w:rsidRPr="00086834">
        <w:rPr>
          <w:rFonts w:ascii="Times New Roman" w:hAnsi="Times New Roman" w:cs="Times New Roman"/>
          <w:sz w:val="24"/>
          <w:szCs w:val="24"/>
          <w:shd w:val="clear" w:color="auto" w:fill="FFFFFF"/>
        </w:rPr>
        <w:lastRenderedPageBreak/>
        <w:t>University of Minnesota Law School (continued)</w:t>
      </w:r>
    </w:p>
    <w:p w14:paraId="7845D64B" w14:textId="77777777" w:rsidR="00086834" w:rsidRDefault="00086834" w:rsidP="00086834">
      <w:pPr>
        <w:spacing w:after="0"/>
        <w:rPr>
          <w:rFonts w:ascii="Times New Roman" w:hAnsi="Times New Roman" w:cs="Times New Roman"/>
          <w:sz w:val="24"/>
          <w:szCs w:val="24"/>
          <w:shd w:val="clear" w:color="auto" w:fill="FFFFFF"/>
        </w:rPr>
      </w:pPr>
    </w:p>
    <w:p w14:paraId="3012E776" w14:textId="3C981F99" w:rsidR="00086834" w:rsidRDefault="00CB281E" w:rsidP="000868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INSURANCE LAW CLINIC</w:t>
      </w:r>
    </w:p>
    <w:p w14:paraId="485BB587" w14:textId="77777777" w:rsidR="00CB281E" w:rsidRDefault="00CB281E" w:rsidP="00086834">
      <w:pPr>
        <w:spacing w:after="0"/>
        <w:rPr>
          <w:rFonts w:ascii="Times New Roman" w:hAnsi="Times New Roman" w:cs="Times New Roman"/>
          <w:sz w:val="24"/>
          <w:szCs w:val="24"/>
          <w:shd w:val="clear" w:color="auto" w:fill="FFFFFF"/>
        </w:rPr>
      </w:pPr>
    </w:p>
    <w:p w14:paraId="1DEEBB15" w14:textId="77777777" w:rsidR="00CB281E" w:rsidRP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The Insurance Law Clinic offers 2Ls and 3Ls an excellent opportunity to learn litigation skills and insurance basics while effectively and confidently representing individuals during all stages of an insurance claim and/or dispute with an insurer.</w:t>
      </w:r>
    </w:p>
    <w:p w14:paraId="6A8BD361" w14:textId="77777777" w:rsidR="00CB281E" w:rsidRPr="00CB281E" w:rsidRDefault="00CB281E" w:rsidP="00CB281E">
      <w:pPr>
        <w:spacing w:after="0"/>
        <w:rPr>
          <w:rFonts w:ascii="Times New Roman" w:hAnsi="Times New Roman" w:cs="Times New Roman"/>
          <w:sz w:val="24"/>
          <w:szCs w:val="24"/>
          <w:shd w:val="clear" w:color="auto" w:fill="FFFFFF"/>
        </w:rPr>
      </w:pPr>
    </w:p>
    <w:p w14:paraId="11392205" w14:textId="77777777" w:rsidR="00CB281E" w:rsidRP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Work will include investigating, preparing and tendering an insurance claim, writing demand letters to insurers, drafting litigation pleadings, including complaints, discovery documents, motions, briefs, settlement agreements and other court documents, dealing with clients and opposing counsel, and courtroom litigation and ADR.</w:t>
      </w:r>
    </w:p>
    <w:p w14:paraId="57DAD9A7" w14:textId="77777777" w:rsidR="00CB281E" w:rsidRPr="00CB281E" w:rsidRDefault="00CB281E" w:rsidP="00CB281E">
      <w:pPr>
        <w:spacing w:after="0"/>
        <w:rPr>
          <w:rFonts w:ascii="Times New Roman" w:hAnsi="Times New Roman" w:cs="Times New Roman"/>
          <w:sz w:val="24"/>
          <w:szCs w:val="24"/>
          <w:shd w:val="clear" w:color="auto" w:fill="FFFFFF"/>
        </w:rPr>
      </w:pPr>
    </w:p>
    <w:p w14:paraId="716DB282" w14:textId="01DCD295" w:rsid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The Clinic’s coverage cases deal with many types of insurance, including: auto liability, homeowner’s property, health and disability, life, and commercial general liability (CGL).</w:t>
      </w:r>
    </w:p>
    <w:p w14:paraId="56D68786" w14:textId="77777777" w:rsidR="00CB281E" w:rsidRDefault="00CB281E" w:rsidP="00CB281E">
      <w:pPr>
        <w:spacing w:after="0"/>
        <w:rPr>
          <w:rFonts w:ascii="Times New Roman" w:hAnsi="Times New Roman" w:cs="Times New Roman"/>
          <w:sz w:val="24"/>
          <w:szCs w:val="24"/>
          <w:shd w:val="clear" w:color="auto" w:fill="FFFFFF"/>
        </w:rPr>
      </w:pPr>
    </w:p>
    <w:p w14:paraId="2304AF4D" w14:textId="423D441A" w:rsidR="00CB281E" w:rsidRDefault="00CB281E" w:rsidP="00CB281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CLINIC</w:t>
      </w:r>
    </w:p>
    <w:p w14:paraId="65CFC973" w14:textId="77777777" w:rsidR="00CB281E" w:rsidRDefault="00CB281E" w:rsidP="00CB281E">
      <w:pPr>
        <w:spacing w:after="0"/>
        <w:rPr>
          <w:rFonts w:ascii="Times New Roman" w:hAnsi="Times New Roman" w:cs="Times New Roman"/>
          <w:sz w:val="24"/>
          <w:szCs w:val="24"/>
          <w:shd w:val="clear" w:color="auto" w:fill="FFFFFF"/>
        </w:rPr>
      </w:pPr>
    </w:p>
    <w:p w14:paraId="685EAC2D" w14:textId="77777777" w:rsidR="00CB281E" w:rsidRP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The Intellectual Property (IP) Clinic is a 2-credit course offered in Spring Semester.  The IP Clinic provides members of the local community an opportunity to obtain legal assistance in matters involving intellectual property, such as copyrightable works, trademarks, patents, and confidentiality obligations.  An important goal of the IP Clinic is to provide students with the opportunity to engage with clients on an array of IP-related issues.</w:t>
      </w:r>
    </w:p>
    <w:p w14:paraId="13002C18" w14:textId="77777777" w:rsidR="00CB281E" w:rsidRPr="00CB281E" w:rsidRDefault="00CB281E" w:rsidP="00CB281E">
      <w:pPr>
        <w:spacing w:after="0"/>
        <w:rPr>
          <w:rFonts w:ascii="Times New Roman" w:hAnsi="Times New Roman" w:cs="Times New Roman"/>
          <w:sz w:val="24"/>
          <w:szCs w:val="24"/>
          <w:shd w:val="clear" w:color="auto" w:fill="FFFFFF"/>
        </w:rPr>
      </w:pPr>
    </w:p>
    <w:p w14:paraId="3BE4E39F" w14:textId="0BF07899" w:rsid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The clinic will not handle litigation, arbitration, or any other type of dispute (though in some instances the IP Clinic may provide general advice and counsel so a client may independently assess the merits of a potential claim).  Clinic clients may include artists, small businesses, students, authors, non-profit organizations, and solo inventors.</w:t>
      </w:r>
    </w:p>
    <w:p w14:paraId="234F4499" w14:textId="77777777" w:rsidR="00CB281E" w:rsidRDefault="00CB281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49B1138" w14:textId="3A1679EF" w:rsidR="00CB281E" w:rsidRDefault="00CB281E" w:rsidP="00CB281E">
      <w:pPr>
        <w:spacing w:after="0"/>
        <w:rPr>
          <w:rFonts w:ascii="Times New Roman" w:hAnsi="Times New Roman" w:cs="Times New Roman"/>
          <w:sz w:val="24"/>
          <w:szCs w:val="24"/>
          <w:shd w:val="clear" w:color="auto" w:fill="FFFFFF"/>
        </w:rPr>
      </w:pPr>
      <w:bookmarkStart w:id="88" w:name="_Hlk152744693"/>
      <w:r w:rsidRPr="00CB281E">
        <w:rPr>
          <w:rFonts w:ascii="Times New Roman" w:hAnsi="Times New Roman" w:cs="Times New Roman"/>
          <w:sz w:val="24"/>
          <w:szCs w:val="24"/>
          <w:shd w:val="clear" w:color="auto" w:fill="FFFFFF"/>
        </w:rPr>
        <w:lastRenderedPageBreak/>
        <w:t>University of Minnesota Law School (continued)</w:t>
      </w:r>
    </w:p>
    <w:bookmarkEnd w:id="88"/>
    <w:p w14:paraId="30A51BF0" w14:textId="77777777" w:rsidR="00CB281E" w:rsidRDefault="00CB281E" w:rsidP="00CB281E">
      <w:pPr>
        <w:spacing w:after="0"/>
        <w:rPr>
          <w:rFonts w:ascii="Times New Roman" w:hAnsi="Times New Roman" w:cs="Times New Roman"/>
          <w:sz w:val="24"/>
          <w:szCs w:val="24"/>
          <w:shd w:val="clear" w:color="auto" w:fill="FFFFFF"/>
        </w:rPr>
      </w:pPr>
    </w:p>
    <w:p w14:paraId="743BF6EA" w14:textId="1FAD3BA3" w:rsidR="00CB281E" w:rsidRDefault="00CB281E" w:rsidP="00CB281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RACIAL JUSTICE LAW CLINIC</w:t>
      </w:r>
    </w:p>
    <w:p w14:paraId="469F60D0" w14:textId="77777777" w:rsidR="00CB281E" w:rsidRDefault="00CB281E" w:rsidP="00CB281E">
      <w:pPr>
        <w:spacing w:after="0"/>
        <w:rPr>
          <w:rFonts w:ascii="Times New Roman" w:hAnsi="Times New Roman" w:cs="Times New Roman"/>
          <w:sz w:val="24"/>
          <w:szCs w:val="24"/>
          <w:shd w:val="clear" w:color="auto" w:fill="FFFFFF"/>
        </w:rPr>
      </w:pPr>
    </w:p>
    <w:p w14:paraId="0EB53FC7" w14:textId="77777777" w:rsidR="00CB281E" w:rsidRP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 xml:space="preserve">The Racial Justice Law Clinic will teach second and third year students how to engage in direct representation, strategic litigation, and other forms of advocacy as part of a greater movement to advance the rights of Black, Indigenous, </w:t>
      </w:r>
      <w:proofErr w:type="spellStart"/>
      <w:r w:rsidRPr="00CB281E">
        <w:rPr>
          <w:rFonts w:ascii="Times New Roman" w:hAnsi="Times New Roman" w:cs="Times New Roman"/>
          <w:sz w:val="24"/>
          <w:szCs w:val="24"/>
          <w:shd w:val="clear" w:color="auto" w:fill="FFFFFF"/>
        </w:rPr>
        <w:t>Latine</w:t>
      </w:r>
      <w:proofErr w:type="spellEnd"/>
      <w:r w:rsidRPr="00CB281E">
        <w:rPr>
          <w:rFonts w:ascii="Times New Roman" w:hAnsi="Times New Roman" w:cs="Times New Roman"/>
          <w:sz w:val="24"/>
          <w:szCs w:val="24"/>
          <w:shd w:val="clear" w:color="auto" w:fill="FFFFFF"/>
        </w:rPr>
        <w:t>/x, Asian-American Pacific Islander, and/or other People of Color.</w:t>
      </w:r>
    </w:p>
    <w:p w14:paraId="5A5C65D8" w14:textId="77777777" w:rsidR="00CB281E" w:rsidRPr="00CB281E" w:rsidRDefault="00CB281E" w:rsidP="00CB281E">
      <w:pPr>
        <w:spacing w:after="0"/>
        <w:rPr>
          <w:rFonts w:ascii="Times New Roman" w:hAnsi="Times New Roman" w:cs="Times New Roman"/>
          <w:sz w:val="24"/>
          <w:szCs w:val="24"/>
          <w:shd w:val="clear" w:color="auto" w:fill="FFFFFF"/>
        </w:rPr>
      </w:pPr>
    </w:p>
    <w:p w14:paraId="25BC0449" w14:textId="77777777" w:rsidR="00CB281E" w:rsidRP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In its first year, Clinic students will do the work of setting up a legal practice from the ground up. Students will determine the priority issue areas for the Clinic’s legal advocacy in partnership with impacted community members, local movement leaders, and organizations already working to advance equity and justice for people of color in Minnesota. Clinic priorities will be dynamic and responsive to community needs and therefore may vary from year to year. Issue areas may include some combination of policing, employment, education, housing, and/or others.</w:t>
      </w:r>
    </w:p>
    <w:p w14:paraId="38FD1ED1" w14:textId="77777777" w:rsidR="00CB281E" w:rsidRPr="00CB281E" w:rsidRDefault="00CB281E" w:rsidP="00CB281E">
      <w:pPr>
        <w:spacing w:after="0"/>
        <w:rPr>
          <w:rFonts w:ascii="Times New Roman" w:hAnsi="Times New Roman" w:cs="Times New Roman"/>
          <w:sz w:val="24"/>
          <w:szCs w:val="24"/>
          <w:shd w:val="clear" w:color="auto" w:fill="FFFFFF"/>
        </w:rPr>
      </w:pPr>
    </w:p>
    <w:p w14:paraId="3FAC7429" w14:textId="6193F78A" w:rsid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Through classroom instruction, students will learn fundamental Critical Race Theory concepts and apply those teachings as guiding principles throughout their legal practice. Through the seminar, case supervision, and case team work, students will learn a broad range of skills important to community and movement lawyering and to the effective representation of clients in civil rights litigation and complementary forms of advocacy, such as: community outreach; building and maintaining relationships with potential community partners, co-counsel, and clients; planning and leading listening sessions; engaging in public speaking and public education; client contact and communication; client interviewing; legal ethics; legal research and fact investigation; and crafting a strategic plan and recommendations for the Clinic’s near-term docket and priority issue areas.</w:t>
      </w:r>
    </w:p>
    <w:p w14:paraId="152B6E09" w14:textId="77777777" w:rsidR="00CB281E" w:rsidRDefault="00CB281E" w:rsidP="00CB281E">
      <w:pPr>
        <w:spacing w:after="0"/>
        <w:rPr>
          <w:rFonts w:ascii="Times New Roman" w:hAnsi="Times New Roman" w:cs="Times New Roman"/>
          <w:sz w:val="24"/>
          <w:szCs w:val="24"/>
          <w:shd w:val="clear" w:color="auto" w:fill="FFFFFF"/>
        </w:rPr>
      </w:pPr>
    </w:p>
    <w:p w14:paraId="47F63891" w14:textId="5294ED9E" w:rsidR="00CB281E" w:rsidRDefault="00CB281E" w:rsidP="00CB281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RURAL IMMIGRANT ACCESS CLINIC</w:t>
      </w:r>
    </w:p>
    <w:p w14:paraId="00F88E14" w14:textId="77777777" w:rsidR="00CB281E" w:rsidRDefault="00CB281E" w:rsidP="00CB281E">
      <w:pPr>
        <w:spacing w:after="0"/>
        <w:rPr>
          <w:rFonts w:ascii="Times New Roman" w:hAnsi="Times New Roman" w:cs="Times New Roman"/>
          <w:sz w:val="24"/>
          <w:szCs w:val="24"/>
          <w:shd w:val="clear" w:color="auto" w:fill="FFFFFF"/>
        </w:rPr>
      </w:pPr>
    </w:p>
    <w:p w14:paraId="77A5D0F5" w14:textId="32BF0E7C" w:rsidR="00CB281E" w:rsidRDefault="00CB281E" w:rsidP="00CB281E">
      <w:pPr>
        <w:spacing w:after="0"/>
        <w:rPr>
          <w:rFonts w:ascii="Times New Roman" w:hAnsi="Times New Roman" w:cs="Times New Roman"/>
          <w:sz w:val="24"/>
          <w:szCs w:val="24"/>
          <w:shd w:val="clear" w:color="auto" w:fill="FFFFFF"/>
        </w:rPr>
      </w:pPr>
      <w:r w:rsidRPr="00CB281E">
        <w:rPr>
          <w:rFonts w:ascii="Times New Roman" w:hAnsi="Times New Roman" w:cs="Times New Roman"/>
          <w:sz w:val="24"/>
          <w:szCs w:val="24"/>
          <w:shd w:val="clear" w:color="auto" w:fill="FFFFFF"/>
        </w:rPr>
        <w:t>Students in the Rural Immigrant Access Clinic will participate in pop-up legal clinics in rural communities that have limited access to immigration attorneys. These full-day legal clinics will be held in a range of spaces in Minnesota, including community centers, churches, schools and libraries. Students will conduct comprehensive legal intakes with noncitizens and their families to identify potential avenues for immigration relief.  Under the supervision of faculty, students will provide legal advice to clients about their options, make legal and social service referrals, and provide safety planning preparation for noncitizens at risk of deportation. When confronted with complex immigration problems that require additional research, students will research legal problems and provide written legal advice to immigrant families.  Students will be assigned to work with a select number of clients identified during the clinic to provide brief legal services through pro se assistance in completing immigration applications.</w:t>
      </w:r>
    </w:p>
    <w:p w14:paraId="669B6B2F" w14:textId="77777777" w:rsidR="00CB281E" w:rsidRDefault="00CB281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AD9879" w14:textId="35EFCF96" w:rsidR="00CB281E" w:rsidRDefault="00CB281E" w:rsidP="00CB281E">
      <w:pPr>
        <w:spacing w:after="0"/>
        <w:rPr>
          <w:rFonts w:ascii="Times New Roman" w:hAnsi="Times New Roman" w:cs="Times New Roman"/>
          <w:sz w:val="24"/>
          <w:szCs w:val="24"/>
          <w:shd w:val="clear" w:color="auto" w:fill="FFFFFF"/>
        </w:rPr>
      </w:pPr>
      <w:bookmarkStart w:id="89" w:name="_Hlk152744800"/>
      <w:r w:rsidRPr="00CB281E">
        <w:rPr>
          <w:rFonts w:ascii="Times New Roman" w:hAnsi="Times New Roman" w:cs="Times New Roman"/>
          <w:sz w:val="24"/>
          <w:szCs w:val="24"/>
          <w:shd w:val="clear" w:color="auto" w:fill="FFFFFF"/>
        </w:rPr>
        <w:lastRenderedPageBreak/>
        <w:t>University of Minnesota Law School (continued)</w:t>
      </w:r>
    </w:p>
    <w:bookmarkEnd w:id="89"/>
    <w:p w14:paraId="0761C925" w14:textId="77777777" w:rsidR="00CB281E" w:rsidRDefault="00CB281E" w:rsidP="00CB281E">
      <w:pPr>
        <w:spacing w:after="0"/>
        <w:rPr>
          <w:rFonts w:ascii="Times New Roman" w:hAnsi="Times New Roman" w:cs="Times New Roman"/>
          <w:sz w:val="24"/>
          <w:szCs w:val="24"/>
          <w:shd w:val="clear" w:color="auto" w:fill="FFFFFF"/>
        </w:rPr>
      </w:pPr>
    </w:p>
    <w:p w14:paraId="1D2CFDA5" w14:textId="52320096" w:rsidR="00CB281E" w:rsidRDefault="004C436C" w:rsidP="00CB281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SPORTS &amp; NAME, IMAGE AND LIKENESS CLINIC</w:t>
      </w:r>
    </w:p>
    <w:p w14:paraId="2ABFBA7F" w14:textId="77777777" w:rsidR="004C436C" w:rsidRDefault="004C436C" w:rsidP="00CB281E">
      <w:pPr>
        <w:spacing w:after="0"/>
        <w:rPr>
          <w:rFonts w:ascii="Times New Roman" w:hAnsi="Times New Roman" w:cs="Times New Roman"/>
          <w:sz w:val="24"/>
          <w:szCs w:val="24"/>
          <w:shd w:val="clear" w:color="auto" w:fill="FFFFFF"/>
        </w:rPr>
      </w:pPr>
    </w:p>
    <w:p w14:paraId="64367601" w14:textId="77777777" w:rsidR="004C436C" w:rsidRP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Student attorneys in the Sports &amp; NIL Clinic will work with and assist clients attending institutions across the Upper Midwest, notably student-athletes and social media influencers, in navigating the rapidly changing landscape of name, image, and likeness. Specifically, student attorneys in the clinic will work with these clients as it relates to partnerships with brands and being able to leverage the clients' newly recognized Name, Image and Likeness (NIL) rights. The Sports &amp; NIL Clinic is a placement clinic, and clients will be entering into representation agreements with attorneys at Fredrikson &amp; Byron, P.A.</w:t>
      </w:r>
    </w:p>
    <w:p w14:paraId="1859F967" w14:textId="77777777" w:rsidR="004C436C" w:rsidRPr="004C436C" w:rsidRDefault="004C436C" w:rsidP="004C436C">
      <w:pPr>
        <w:spacing w:after="0"/>
        <w:rPr>
          <w:rFonts w:ascii="Times New Roman" w:hAnsi="Times New Roman" w:cs="Times New Roman"/>
          <w:sz w:val="24"/>
          <w:szCs w:val="24"/>
          <w:shd w:val="clear" w:color="auto" w:fill="FFFFFF"/>
        </w:rPr>
      </w:pPr>
    </w:p>
    <w:p w14:paraId="14138EFA" w14:textId="4EC1B39E" w:rsid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NIL is a rapidly evolving area of law, and students, especially those participating in athletics, may be able to profit on their NIL rights. The Clinic will represent students for whom paid representation is not feasible in their circumstances. Student attorneys participating in the clinic will work with clients in several ways. For example, the University of Minnesota has a policy that any brand partnership entered into by a student-athlete cannot conflict with existing contractual agreements the University may have. The student attorneys can assist these student-athletes by conducting contractual cross-referencing to ensure compliance with this requirement. Additionally, the student attorneys can assist with due diligence regarding brands offering their partnership, assist with document drafting for compliance purposes, and review the contracts these brands are proposing to the clinic clients.</w:t>
      </w:r>
    </w:p>
    <w:p w14:paraId="4798EC38" w14:textId="77777777" w:rsidR="004C436C" w:rsidRDefault="004C436C" w:rsidP="004C436C">
      <w:pPr>
        <w:spacing w:after="0"/>
        <w:rPr>
          <w:rFonts w:ascii="Times New Roman" w:hAnsi="Times New Roman" w:cs="Times New Roman"/>
          <w:sz w:val="24"/>
          <w:szCs w:val="24"/>
          <w:shd w:val="clear" w:color="auto" w:fill="FFFFFF"/>
        </w:rPr>
      </w:pPr>
    </w:p>
    <w:p w14:paraId="4C189A0E" w14:textId="540392C9" w:rsidR="004C436C" w:rsidRDefault="004C436C" w:rsidP="004C43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RONALD M. MANKOFF TAX CLINIC</w:t>
      </w:r>
    </w:p>
    <w:p w14:paraId="65AB3711" w14:textId="77777777" w:rsidR="004C436C" w:rsidRDefault="004C436C" w:rsidP="004C436C">
      <w:pPr>
        <w:spacing w:after="0"/>
        <w:rPr>
          <w:rFonts w:ascii="Times New Roman" w:hAnsi="Times New Roman" w:cs="Times New Roman"/>
          <w:sz w:val="24"/>
          <w:szCs w:val="24"/>
          <w:shd w:val="clear" w:color="auto" w:fill="FFFFFF"/>
        </w:rPr>
      </w:pPr>
    </w:p>
    <w:p w14:paraId="29F19E9F" w14:textId="77777777" w:rsidR="004C436C" w:rsidRP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This clinic is grounded in the development of practical skills necessary to effectively represent low-income taxpayers who have a tax controversy. Tax cases generally include audits of tax returns, filing and trying cases in Tax Court and Federal District Court, and bringing taxpayers into collection compliance. Since the Earned Income Credit and refundable Child Tax credits are now the major form of public welfare benefits for low-income workers and, thus, often an important component of tax controversies, the Clinic offers opportunities to work on these issues with clients. Clinic students do not generally prepare tax returns unless it is required to resolve the controversy.</w:t>
      </w:r>
    </w:p>
    <w:p w14:paraId="355F0344" w14:textId="77777777" w:rsidR="004C436C" w:rsidRPr="004C436C" w:rsidRDefault="004C436C" w:rsidP="004C436C">
      <w:pPr>
        <w:spacing w:after="0"/>
        <w:rPr>
          <w:rFonts w:ascii="Times New Roman" w:hAnsi="Times New Roman" w:cs="Times New Roman"/>
          <w:sz w:val="24"/>
          <w:szCs w:val="24"/>
          <w:shd w:val="clear" w:color="auto" w:fill="FFFFFF"/>
        </w:rPr>
      </w:pPr>
    </w:p>
    <w:p w14:paraId="00679EE0" w14:textId="7F1EDEFB" w:rsid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Clinic students participate in a clinic seminar during the fall semester, which provides training in clinic office procedures, lawyering skills and professional responsibility with an emphasis on those relevant to tax practice, and tax procedure and law relevant to representing low-income taxpayers. Guest speakers from the IRS, MN Department of Revenue and practicing bar provide useful information about the practice of tax law.</w:t>
      </w:r>
    </w:p>
    <w:p w14:paraId="5E5D38F8" w14:textId="77777777" w:rsidR="004C436C" w:rsidRDefault="004C43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94AA168" w14:textId="1DFFF4DD" w:rsid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lastRenderedPageBreak/>
        <w:t>University of Minnesota Law School (continued)</w:t>
      </w:r>
    </w:p>
    <w:p w14:paraId="5BA72C37" w14:textId="77777777" w:rsidR="004C436C" w:rsidRDefault="004C436C" w:rsidP="004C436C">
      <w:pPr>
        <w:spacing w:after="0"/>
        <w:rPr>
          <w:rFonts w:ascii="Times New Roman" w:hAnsi="Times New Roman" w:cs="Times New Roman"/>
          <w:sz w:val="24"/>
          <w:szCs w:val="24"/>
          <w:shd w:val="clear" w:color="auto" w:fill="FFFFFF"/>
        </w:rPr>
      </w:pPr>
    </w:p>
    <w:p w14:paraId="48F1B17A" w14:textId="73C2AE38" w:rsidR="004C436C" w:rsidRDefault="004C436C" w:rsidP="004C436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EC7E1EB" w14:textId="77777777" w:rsidR="004C436C" w:rsidRDefault="004C436C" w:rsidP="004C436C">
      <w:pPr>
        <w:spacing w:after="0"/>
        <w:rPr>
          <w:rFonts w:ascii="Times New Roman" w:hAnsi="Times New Roman" w:cs="Times New Roman"/>
          <w:sz w:val="24"/>
          <w:szCs w:val="24"/>
          <w:shd w:val="clear" w:color="auto" w:fill="FFFFFF"/>
        </w:rPr>
      </w:pPr>
    </w:p>
    <w:p w14:paraId="23949F0C" w14:textId="04B70A74" w:rsidR="004C436C" w:rsidRDefault="004C436C" w:rsidP="004C43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MINNESOTA LAW REVIEW</w:t>
      </w:r>
    </w:p>
    <w:p w14:paraId="3920905F" w14:textId="77777777" w:rsidR="004C436C" w:rsidRDefault="004C436C" w:rsidP="004C436C">
      <w:pPr>
        <w:spacing w:after="0"/>
        <w:rPr>
          <w:rFonts w:ascii="Times New Roman" w:hAnsi="Times New Roman" w:cs="Times New Roman"/>
          <w:sz w:val="24"/>
          <w:szCs w:val="24"/>
          <w:shd w:val="clear" w:color="auto" w:fill="FFFFFF"/>
        </w:rPr>
      </w:pPr>
    </w:p>
    <w:p w14:paraId="09179B2B" w14:textId="77777777" w:rsidR="004C436C" w:rsidRP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In January 1917, Professor Henry J. Fletcher launched the Minnesota Law Review with lofty aspirations: “A well-conducted law review . . . ought to do something to develop the spirit of statesmanship as distinguished from a dry professionalism. It ought at the same time contribute a little something to the systematic growth of the whole law.” For the next forty years, in conjunction with the Minnesota State Bar Association, the faculty of the University of Minnesota Law School directed the work of student editors of the Law Review. Despite their initial oversight and vision, however, the faculty gradually handed the editorial mantle over to law students.</w:t>
      </w:r>
    </w:p>
    <w:p w14:paraId="69A88268" w14:textId="77777777" w:rsidR="004C436C" w:rsidRPr="004C436C" w:rsidRDefault="004C436C" w:rsidP="004C436C">
      <w:pPr>
        <w:spacing w:after="0"/>
        <w:rPr>
          <w:rFonts w:ascii="Times New Roman" w:hAnsi="Times New Roman" w:cs="Times New Roman"/>
          <w:sz w:val="24"/>
          <w:szCs w:val="24"/>
          <w:shd w:val="clear" w:color="auto" w:fill="FFFFFF"/>
        </w:rPr>
      </w:pPr>
    </w:p>
    <w:p w14:paraId="5B3879A1" w14:textId="009FBC0F" w:rsid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During 1954 and 1955, the “faculty” editors left the masthead of the journal, affiliation with the State Bar was severed, and the faculty Editor-in-Chief quietly assumed the role of “advisor.” From April 1955 through June 1989, a student President oversaw the publication. Then, in October of 1989, the student staff revived the role of Editor-in-Chief, a title now worn by a student. Today, the Board of Editors, consisting of up to thirty-nine editors, governs the Law Review and determines its policies and procedures. Along with thirty-eight student staff members, each Board of Editors strives to rise to the challenge of Professor Fletcher to “contribute a little something to the systematic growth of the whole law.”</w:t>
      </w:r>
    </w:p>
    <w:p w14:paraId="53B5DED1" w14:textId="77777777" w:rsidR="004C436C" w:rsidRDefault="004C436C" w:rsidP="004C436C">
      <w:pPr>
        <w:spacing w:after="0"/>
        <w:rPr>
          <w:rFonts w:ascii="Times New Roman" w:hAnsi="Times New Roman" w:cs="Times New Roman"/>
          <w:sz w:val="24"/>
          <w:szCs w:val="24"/>
          <w:shd w:val="clear" w:color="auto" w:fill="FFFFFF"/>
        </w:rPr>
      </w:pPr>
    </w:p>
    <w:p w14:paraId="2B94F364" w14:textId="7E63E19D" w:rsidR="004C436C" w:rsidRDefault="004C436C" w:rsidP="004C43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MINNESOTA JOURNAL OF LAW &amp; INEQUALITY</w:t>
      </w:r>
    </w:p>
    <w:p w14:paraId="3D355B2A" w14:textId="77777777" w:rsidR="004C436C" w:rsidRDefault="004C436C" w:rsidP="004C436C">
      <w:pPr>
        <w:spacing w:after="0"/>
        <w:rPr>
          <w:rFonts w:ascii="Times New Roman" w:hAnsi="Times New Roman" w:cs="Times New Roman"/>
          <w:sz w:val="24"/>
          <w:szCs w:val="24"/>
          <w:shd w:val="clear" w:color="auto" w:fill="FFFFFF"/>
        </w:rPr>
      </w:pPr>
    </w:p>
    <w:p w14:paraId="1D6EB431" w14:textId="77777777" w:rsidR="004C436C" w:rsidRP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he Minnesota Journal of Law &amp; Inequality was founded in 1981 under the direction of Professor Catharine MacKinnon as the law school’s second legal journal. The editors sought to provide a forum for the development of legal scholarship and pedagogy that analyzes how the law perpetuates systemic oppression, exploitation, and discrimination. From the Journal’s inception in 1981 to September of 2020, the Journal was known as “Law &amp; Inequality: A Journal of Theory and Practice” (ISSN: 2573-0037)</w:t>
      </w:r>
    </w:p>
    <w:p w14:paraId="3B039005" w14:textId="77777777" w:rsidR="004C436C" w:rsidRPr="004C436C" w:rsidRDefault="004C436C" w:rsidP="004C436C">
      <w:pPr>
        <w:spacing w:after="0"/>
        <w:rPr>
          <w:rFonts w:ascii="Times New Roman" w:hAnsi="Times New Roman" w:cs="Times New Roman"/>
          <w:sz w:val="24"/>
          <w:szCs w:val="24"/>
          <w:shd w:val="clear" w:color="auto" w:fill="FFFFFF"/>
        </w:rPr>
      </w:pPr>
    </w:p>
    <w:p w14:paraId="202659CD" w14:textId="58942C0D" w:rsidR="004C436C" w:rsidRDefault="004C436C" w:rsidP="004C436C">
      <w:pPr>
        <w:spacing w:after="0"/>
        <w:rPr>
          <w:rFonts w:ascii="Times New Roman" w:hAnsi="Times New Roman" w:cs="Times New Roman"/>
          <w:sz w:val="24"/>
          <w:szCs w:val="24"/>
          <w:shd w:val="clear" w:color="auto" w:fill="FFFFFF"/>
        </w:rPr>
      </w:pPr>
      <w:r w:rsidRPr="004C436C">
        <w:rPr>
          <w:rFonts w:ascii="Times New Roman" w:hAnsi="Times New Roman" w:cs="Times New Roman"/>
          <w:sz w:val="24"/>
          <w:szCs w:val="24"/>
          <w:shd w:val="clear" w:color="auto" w:fill="FFFFFF"/>
        </w:rPr>
        <w:t xml:space="preserve"> The Minnesota Journal of Law &amp; Inequality currently publishes articles by lawyers, law students, and non-lawyers, such as academics, activists, and community organizers, in order to provide the intellectual insight and practical depth necessary for a true understanding of inequality. Some notable authors of articles in JLI include Catharine MacKinnon, Richard Delgado, Cass Sunstein, Ruth Bader Ginsburg, Derrick Bell, Jo Freeman, William J. Brennan, Jr., Peter Edelman, and Trina Jones. The Journal welcomes submissions from members of historically underrepresented groups and values submissions that elevate underrepresented groups in source citations.</w:t>
      </w:r>
    </w:p>
    <w:p w14:paraId="476ADDEB" w14:textId="77777777" w:rsidR="004C436C" w:rsidRDefault="004C43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67D1B7C" w14:textId="6F1D7FB7" w:rsidR="004C436C" w:rsidRDefault="0043623B" w:rsidP="004C436C">
      <w:pPr>
        <w:spacing w:after="0"/>
        <w:rPr>
          <w:rFonts w:ascii="Times New Roman" w:hAnsi="Times New Roman" w:cs="Times New Roman"/>
          <w:sz w:val="24"/>
          <w:szCs w:val="24"/>
          <w:shd w:val="clear" w:color="auto" w:fill="FFFFFF"/>
        </w:rPr>
      </w:pPr>
      <w:r w:rsidRPr="0043623B">
        <w:rPr>
          <w:rFonts w:ascii="Times New Roman" w:hAnsi="Times New Roman" w:cs="Times New Roman"/>
          <w:sz w:val="24"/>
          <w:szCs w:val="24"/>
          <w:shd w:val="clear" w:color="auto" w:fill="FFFFFF"/>
        </w:rPr>
        <w:lastRenderedPageBreak/>
        <w:t>University of Minnesota Law School (continued)</w:t>
      </w:r>
    </w:p>
    <w:p w14:paraId="3A187461" w14:textId="77777777" w:rsidR="0043623B" w:rsidRDefault="0043623B" w:rsidP="004C436C">
      <w:pPr>
        <w:spacing w:after="0"/>
        <w:rPr>
          <w:rFonts w:ascii="Times New Roman" w:hAnsi="Times New Roman" w:cs="Times New Roman"/>
          <w:sz w:val="24"/>
          <w:szCs w:val="24"/>
          <w:shd w:val="clear" w:color="auto" w:fill="FFFFFF"/>
        </w:rPr>
      </w:pPr>
    </w:p>
    <w:p w14:paraId="3BF63727" w14:textId="3B81B39B" w:rsidR="0043623B" w:rsidRDefault="007E0377" w:rsidP="004C43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MINNESOTA JOURNAL OF INTERNATIONAL LAW</w:t>
      </w:r>
    </w:p>
    <w:p w14:paraId="566AB1C6" w14:textId="77777777" w:rsidR="007E0377" w:rsidRDefault="007E0377" w:rsidP="004C436C">
      <w:pPr>
        <w:spacing w:after="0"/>
        <w:rPr>
          <w:rFonts w:ascii="Times New Roman" w:hAnsi="Times New Roman" w:cs="Times New Roman"/>
          <w:sz w:val="24"/>
          <w:szCs w:val="24"/>
          <w:shd w:val="clear" w:color="auto" w:fill="FFFFFF"/>
        </w:rPr>
      </w:pPr>
    </w:p>
    <w:p w14:paraId="69EBB7D2" w14:textId="77777777" w:rsidR="007E0377" w:rsidRPr="007E0377" w:rsidRDefault="007E0377" w:rsidP="007E0377">
      <w:pPr>
        <w:spacing w:after="0"/>
        <w:rPr>
          <w:rFonts w:ascii="Times New Roman" w:hAnsi="Times New Roman" w:cs="Times New Roman"/>
          <w:sz w:val="24"/>
          <w:szCs w:val="24"/>
          <w:shd w:val="clear" w:color="auto" w:fill="FFFFFF"/>
        </w:rPr>
      </w:pPr>
      <w:r w:rsidRPr="007E0377">
        <w:rPr>
          <w:rFonts w:ascii="Times New Roman" w:hAnsi="Times New Roman" w:cs="Times New Roman"/>
          <w:sz w:val="24"/>
          <w:szCs w:val="24"/>
          <w:shd w:val="clear" w:color="auto" w:fill="FFFFFF"/>
        </w:rPr>
        <w:t>The Minnesota Journal of International Law is a student-led publication at the University of Minnesota Law School. We aspire to be a leader in the multidisciplinary study of international and comparative law. The Journal annually publishes two print volumes and one online edition. Each publication consists of articles and notes relating to various topics in international law—including international politics, trade and economics, and human rights. Our authors range from international scholars and legal experts to our very own student staffers.</w:t>
      </w:r>
    </w:p>
    <w:p w14:paraId="12F7EC3A" w14:textId="77777777" w:rsidR="007E0377" w:rsidRPr="007E0377" w:rsidRDefault="007E0377" w:rsidP="007E0377">
      <w:pPr>
        <w:spacing w:after="0"/>
        <w:rPr>
          <w:rFonts w:ascii="Times New Roman" w:hAnsi="Times New Roman" w:cs="Times New Roman"/>
          <w:sz w:val="24"/>
          <w:szCs w:val="24"/>
          <w:shd w:val="clear" w:color="auto" w:fill="FFFFFF"/>
        </w:rPr>
      </w:pPr>
    </w:p>
    <w:p w14:paraId="76B5A245" w14:textId="4C2E26FD" w:rsidR="007E0377" w:rsidRDefault="007E0377" w:rsidP="007E0377">
      <w:pPr>
        <w:spacing w:after="0"/>
        <w:rPr>
          <w:rFonts w:ascii="Times New Roman" w:hAnsi="Times New Roman" w:cs="Times New Roman"/>
          <w:sz w:val="24"/>
          <w:szCs w:val="24"/>
          <w:shd w:val="clear" w:color="auto" w:fill="FFFFFF"/>
        </w:rPr>
      </w:pPr>
      <w:r w:rsidRPr="007E0377">
        <w:rPr>
          <w:rFonts w:ascii="Times New Roman" w:hAnsi="Times New Roman" w:cs="Times New Roman"/>
          <w:sz w:val="24"/>
          <w:szCs w:val="24"/>
          <w:shd w:val="clear" w:color="auto" w:fill="FFFFFF"/>
        </w:rPr>
        <w:t>Student staffers are selectively chosen after completing a competitive two-week petition process. Staffers are responsible for assisting in the editing process of publication and also spend many hours writing their own articles—either a “note” or a “comment”—which they are able to submit for publication. After spending one year as staffers, students are promoted to editorial positions. Editors work diligently to ensure the Journal remains a respected, qualified source of international law. Our staffers and editors play a key role in the Journal’s success and are an integral part of the Journal’s future.</w:t>
      </w:r>
    </w:p>
    <w:p w14:paraId="442F0965" w14:textId="77777777" w:rsidR="007E0377" w:rsidRDefault="007E0377" w:rsidP="007E0377">
      <w:pPr>
        <w:spacing w:after="0"/>
        <w:rPr>
          <w:rFonts w:ascii="Times New Roman" w:hAnsi="Times New Roman" w:cs="Times New Roman"/>
          <w:sz w:val="24"/>
          <w:szCs w:val="24"/>
          <w:shd w:val="clear" w:color="auto" w:fill="FFFFFF"/>
        </w:rPr>
      </w:pPr>
    </w:p>
    <w:p w14:paraId="129D8EBB" w14:textId="57361A40" w:rsidR="007E0377" w:rsidRDefault="007E0377" w:rsidP="007E03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MINNESOTA JOURNAL OF LAW, SCIENCE &amp; TECHNOLOGY</w:t>
      </w:r>
    </w:p>
    <w:p w14:paraId="1BDFAA88" w14:textId="77777777" w:rsidR="007E0377" w:rsidRDefault="007E0377" w:rsidP="007E0377">
      <w:pPr>
        <w:spacing w:after="0"/>
        <w:rPr>
          <w:rFonts w:ascii="Times New Roman" w:hAnsi="Times New Roman" w:cs="Times New Roman"/>
          <w:sz w:val="24"/>
          <w:szCs w:val="24"/>
          <w:shd w:val="clear" w:color="auto" w:fill="FFFFFF"/>
        </w:rPr>
      </w:pPr>
    </w:p>
    <w:p w14:paraId="18895359" w14:textId="77777777" w:rsidR="007E0377" w:rsidRPr="007E0377" w:rsidRDefault="007E0377" w:rsidP="007E0377">
      <w:pPr>
        <w:spacing w:after="0"/>
        <w:rPr>
          <w:rFonts w:ascii="Times New Roman" w:hAnsi="Times New Roman" w:cs="Times New Roman"/>
          <w:sz w:val="24"/>
          <w:szCs w:val="24"/>
          <w:shd w:val="clear" w:color="auto" w:fill="FFFFFF"/>
        </w:rPr>
      </w:pPr>
      <w:r w:rsidRPr="007E0377">
        <w:rPr>
          <w:rFonts w:ascii="Times New Roman" w:hAnsi="Times New Roman" w:cs="Times New Roman"/>
          <w:sz w:val="24"/>
          <w:szCs w:val="24"/>
          <w:shd w:val="clear" w:color="auto" w:fill="FFFFFF"/>
        </w:rPr>
        <w:t>The Minnesota Journal of Law, Science &amp; Technology (MJLST) is a multidisciplinary journal published twice annually, edited by faculty from across the University of Minnesota as well as by law students. MJLST addresses issues in intellectual property, technology policy and innovation, bioethics, and law and science, while maintaining a rigorous grounding in law, values, and policy. The journal is available to subscribers as a hard-copy print journal. Full text PDFs of the articles in each volume are available on this website upon publication of the journal. Issues include solicited content from lectures and symposia, as well as unsolicited submissions. In addition, issues include student Notes and Comments, book reviews, correspondence, and recent developments.</w:t>
      </w:r>
    </w:p>
    <w:p w14:paraId="674F3BF8" w14:textId="77777777" w:rsidR="007E0377" w:rsidRPr="007E0377" w:rsidRDefault="007E0377" w:rsidP="007E0377">
      <w:pPr>
        <w:spacing w:after="0"/>
        <w:rPr>
          <w:rFonts w:ascii="Times New Roman" w:hAnsi="Times New Roman" w:cs="Times New Roman"/>
          <w:sz w:val="24"/>
          <w:szCs w:val="24"/>
          <w:shd w:val="clear" w:color="auto" w:fill="FFFFFF"/>
        </w:rPr>
      </w:pPr>
    </w:p>
    <w:p w14:paraId="3C571F16" w14:textId="199BCAAD" w:rsidR="007E0377" w:rsidRDefault="007E0377" w:rsidP="007E0377">
      <w:pPr>
        <w:spacing w:after="0"/>
        <w:rPr>
          <w:rFonts w:ascii="Times New Roman" w:hAnsi="Times New Roman" w:cs="Times New Roman"/>
          <w:sz w:val="24"/>
          <w:szCs w:val="24"/>
          <w:shd w:val="clear" w:color="auto" w:fill="FFFFFF"/>
        </w:rPr>
      </w:pPr>
      <w:r w:rsidRPr="007E0377">
        <w:rPr>
          <w:rFonts w:ascii="Times New Roman" w:hAnsi="Times New Roman" w:cs="Times New Roman"/>
          <w:sz w:val="24"/>
          <w:szCs w:val="24"/>
          <w:shd w:val="clear" w:color="auto" w:fill="FFFFFF"/>
        </w:rPr>
        <w:t>The student staff and board are chosen competitively by the students. The Faculty Editorial Advisory Board supports the work of the students and includes representatives from across University departments working on the societal implications of scientific advancements.</w:t>
      </w:r>
    </w:p>
    <w:p w14:paraId="08BB19B4" w14:textId="77777777" w:rsidR="007E0377" w:rsidRDefault="007E03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2E295DC" w14:textId="4E3EA655" w:rsidR="007E0377" w:rsidRDefault="00D62C3D" w:rsidP="007E037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Mississippi College School of Law</w:t>
      </w:r>
    </w:p>
    <w:p w14:paraId="4A3F6F76" w14:textId="1E40F1F7" w:rsidR="00D62C3D" w:rsidRDefault="00D62C3D" w:rsidP="007E037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Jackson, Mississippi:    Median GPA:  3.38     Median LSAT:  150</w:t>
      </w:r>
    </w:p>
    <w:p w14:paraId="61B3BA58" w14:textId="50191B84" w:rsidR="00D62C3D" w:rsidRDefault="00D62C3D" w:rsidP="007E03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126 Students</w:t>
      </w:r>
    </w:p>
    <w:p w14:paraId="5E54BBA4" w14:textId="77777777" w:rsidR="00D62C3D" w:rsidRDefault="00D62C3D" w:rsidP="007E0377">
      <w:pPr>
        <w:spacing w:after="0"/>
        <w:rPr>
          <w:rFonts w:ascii="Times New Roman" w:hAnsi="Times New Roman" w:cs="Times New Roman"/>
          <w:sz w:val="24"/>
          <w:szCs w:val="24"/>
          <w:shd w:val="clear" w:color="auto" w:fill="FFFFFF"/>
        </w:rPr>
      </w:pPr>
    </w:p>
    <w:p w14:paraId="2E199143" w14:textId="7B6718F9" w:rsidR="00D62C3D" w:rsidRDefault="00D62C3D" w:rsidP="007E037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EBD38B5" w14:textId="77777777" w:rsidR="00D62C3D" w:rsidRDefault="00D62C3D" w:rsidP="007E0377">
      <w:pPr>
        <w:spacing w:after="0"/>
        <w:rPr>
          <w:rFonts w:ascii="Times New Roman" w:hAnsi="Times New Roman" w:cs="Times New Roman"/>
          <w:sz w:val="24"/>
          <w:szCs w:val="24"/>
          <w:shd w:val="clear" w:color="auto" w:fill="FFFFFF"/>
        </w:rPr>
      </w:pPr>
    </w:p>
    <w:p w14:paraId="45AA58D4" w14:textId="78EAC1C7" w:rsidR="00D62C3D" w:rsidRDefault="004C527A" w:rsidP="007E03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ADOPTION LEGAL CLINIC</w:t>
      </w:r>
    </w:p>
    <w:p w14:paraId="12F6A057" w14:textId="77777777" w:rsidR="004C527A" w:rsidRDefault="004C527A" w:rsidP="007E0377">
      <w:pPr>
        <w:spacing w:after="0"/>
        <w:rPr>
          <w:rFonts w:ascii="Times New Roman" w:hAnsi="Times New Roman" w:cs="Times New Roman"/>
          <w:sz w:val="24"/>
          <w:szCs w:val="24"/>
          <w:shd w:val="clear" w:color="auto" w:fill="FFFFFF"/>
        </w:rPr>
      </w:pPr>
    </w:p>
    <w:p w14:paraId="1E6ED277" w14:textId="7ED367F0" w:rsidR="004C527A" w:rsidRDefault="004C527A" w:rsidP="007E0377">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The MC Law Adoption Legal Clinic is working with the Mississippi Department of Child Protection Services (MDCPS) to help provide permanent homes for children in foster care. Law students enrolled in the Adoption Legal Clinic serve as the attorney in cases where foster parents have committed to provide a permanent home for the minor child who has been the victim of child abuse or neglect. This clinic brings abstract notions of justice to life by offering students the opportunity to learn Adoption Law, Termination of Parental Rights Law, how to properly file a case with the court, meet with clients and witnesses, liaise with social workers and judges, draft all pleadings and file them with the court, schedule court hearings with court administrators, represent families in court, and apply for the child's post-adoption birth certificate.</w:t>
      </w:r>
    </w:p>
    <w:p w14:paraId="42345574" w14:textId="77777777" w:rsidR="004C527A" w:rsidRDefault="004C527A" w:rsidP="007E0377">
      <w:pPr>
        <w:spacing w:after="0"/>
        <w:rPr>
          <w:rFonts w:ascii="Times New Roman" w:hAnsi="Times New Roman" w:cs="Times New Roman"/>
          <w:sz w:val="24"/>
          <w:szCs w:val="24"/>
          <w:shd w:val="clear" w:color="auto" w:fill="FFFFFF"/>
        </w:rPr>
      </w:pPr>
    </w:p>
    <w:p w14:paraId="790FCEA4" w14:textId="5204F7D3" w:rsidR="004C527A" w:rsidRDefault="004C527A" w:rsidP="007E03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CHILD ADVOCACY CLINIC</w:t>
      </w:r>
    </w:p>
    <w:p w14:paraId="70073B89" w14:textId="77777777" w:rsidR="004C527A" w:rsidRDefault="004C527A" w:rsidP="007E0377">
      <w:pPr>
        <w:spacing w:after="0"/>
        <w:rPr>
          <w:rFonts w:ascii="Times New Roman" w:hAnsi="Times New Roman" w:cs="Times New Roman"/>
          <w:sz w:val="24"/>
          <w:szCs w:val="24"/>
          <w:shd w:val="clear" w:color="auto" w:fill="FFFFFF"/>
        </w:rPr>
      </w:pPr>
    </w:p>
    <w:p w14:paraId="13BD08EA" w14:textId="77777777" w:rsidR="004C527A" w:rsidRP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Students who have completed either the Adoption Legal Clinic or the Guardian ad Litem Clinic are eligible to participate in the Advanced Child Advocacy Clinic.</w:t>
      </w:r>
    </w:p>
    <w:p w14:paraId="560BB88C" w14:textId="77777777" w:rsidR="004C527A" w:rsidRPr="004C527A" w:rsidRDefault="004C527A" w:rsidP="004C527A">
      <w:pPr>
        <w:spacing w:after="0"/>
        <w:rPr>
          <w:rFonts w:ascii="Times New Roman" w:hAnsi="Times New Roman" w:cs="Times New Roman"/>
          <w:sz w:val="24"/>
          <w:szCs w:val="24"/>
          <w:shd w:val="clear" w:color="auto" w:fill="FFFFFF"/>
        </w:rPr>
      </w:pPr>
    </w:p>
    <w:p w14:paraId="3DB58D86" w14:textId="1AB3ADE6" w:rsid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These students will learn about advanced child custody and adoption issues in chancery court, such as adoptions involving IPCP, contested terminations of parental rights, contested guardianships, custody matters involving third party custody or in loco parentis, and custody matters involving UCCJEA, child support matters, grandparent’s rights, and similar related matters.</w:t>
      </w:r>
    </w:p>
    <w:p w14:paraId="305AEAAB" w14:textId="77777777" w:rsidR="004C527A" w:rsidRDefault="004C527A" w:rsidP="004C527A">
      <w:pPr>
        <w:spacing w:after="0"/>
        <w:rPr>
          <w:rFonts w:ascii="Times New Roman" w:hAnsi="Times New Roman" w:cs="Times New Roman"/>
          <w:sz w:val="24"/>
          <w:szCs w:val="24"/>
          <w:shd w:val="clear" w:color="auto" w:fill="FFFFFF"/>
        </w:rPr>
      </w:pPr>
    </w:p>
    <w:p w14:paraId="3487B5D6" w14:textId="77777777" w:rsidR="004C527A" w:rsidRDefault="004C527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1C5A0646" w14:textId="4DFD0EDF" w:rsidR="004C527A" w:rsidRPr="004C527A" w:rsidRDefault="004C527A" w:rsidP="004C527A">
      <w:pPr>
        <w:spacing w:after="0"/>
        <w:rPr>
          <w:rFonts w:ascii="Times New Roman" w:hAnsi="Times New Roman" w:cs="Times New Roman"/>
          <w:sz w:val="24"/>
          <w:szCs w:val="24"/>
          <w:shd w:val="clear" w:color="auto" w:fill="FFFFFF"/>
        </w:rPr>
      </w:pPr>
      <w:bookmarkStart w:id="90" w:name="_Hlk152746181"/>
      <w:r>
        <w:rPr>
          <w:rFonts w:ascii="Times New Roman" w:hAnsi="Times New Roman" w:cs="Times New Roman"/>
          <w:sz w:val="24"/>
          <w:szCs w:val="24"/>
          <w:shd w:val="clear" w:color="auto" w:fill="FFFFFF"/>
        </w:rPr>
        <w:lastRenderedPageBreak/>
        <w:t>Mississippi College School of Law (continued)</w:t>
      </w:r>
    </w:p>
    <w:bookmarkEnd w:id="90"/>
    <w:p w14:paraId="1876A955" w14:textId="77777777" w:rsidR="004C527A" w:rsidRDefault="004C527A" w:rsidP="004C527A">
      <w:pPr>
        <w:spacing w:after="0"/>
        <w:rPr>
          <w:rFonts w:ascii="Times New Roman" w:hAnsi="Times New Roman" w:cs="Times New Roman"/>
          <w:b/>
          <w:bCs/>
          <w:sz w:val="24"/>
          <w:szCs w:val="24"/>
          <w:shd w:val="clear" w:color="auto" w:fill="FFFFFF"/>
        </w:rPr>
      </w:pPr>
    </w:p>
    <w:p w14:paraId="5970A79C" w14:textId="44AF69B2" w:rsidR="004C527A" w:rsidRDefault="004C527A"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GUARDIAN AD LITEM CLINIC</w:t>
      </w:r>
    </w:p>
    <w:p w14:paraId="5D30AFD1" w14:textId="77777777" w:rsidR="004C527A" w:rsidRDefault="004C527A" w:rsidP="004C527A">
      <w:pPr>
        <w:spacing w:after="0"/>
        <w:rPr>
          <w:rFonts w:ascii="Times New Roman" w:hAnsi="Times New Roman" w:cs="Times New Roman"/>
          <w:sz w:val="24"/>
          <w:szCs w:val="24"/>
          <w:shd w:val="clear" w:color="auto" w:fill="FFFFFF"/>
        </w:rPr>
      </w:pPr>
    </w:p>
    <w:p w14:paraId="3976B140" w14:textId="19EE11E1" w:rsidR="004C527A" w:rsidRP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Law students enrolled in this clinic serve as guardians ad litem for children involved in Chancery Court proceedings. These students are admitted to the limited practice of law under the close supervision of a faculty member.</w:t>
      </w:r>
    </w:p>
    <w:p w14:paraId="3609F69E" w14:textId="77777777" w:rsidR="004C527A" w:rsidRDefault="004C527A" w:rsidP="004C527A">
      <w:pPr>
        <w:spacing w:after="0"/>
        <w:rPr>
          <w:rFonts w:ascii="Times New Roman" w:hAnsi="Times New Roman" w:cs="Times New Roman"/>
          <w:sz w:val="24"/>
          <w:szCs w:val="24"/>
          <w:shd w:val="clear" w:color="auto" w:fill="FFFFFF"/>
        </w:rPr>
      </w:pPr>
    </w:p>
    <w:p w14:paraId="197AAC69" w14:textId="2FD5BEEA" w:rsidR="004C527A" w:rsidRP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Students conduct investigations and prepare reports for the Chancellor, as well as make court appearances as the attorney for the child’s best interest.</w:t>
      </w:r>
    </w:p>
    <w:p w14:paraId="1234E88D" w14:textId="77777777" w:rsidR="004C527A" w:rsidRP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Students build experience interviewing parties in the case as well as the children involved. The courtroom experience includes questioning witnesses in addition to serving as a witness in the case.</w:t>
      </w:r>
    </w:p>
    <w:p w14:paraId="12CA29BD" w14:textId="77777777" w:rsidR="004C527A" w:rsidRP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Students also study the substantive and procedural laws governing cases of child custody, child support, visitation, termination of parental rights, adoption, guardianship, grandparents’ visitation rights, and similarly related matters.</w:t>
      </w:r>
    </w:p>
    <w:p w14:paraId="59EF10CE" w14:textId="77777777" w:rsidR="004C527A" w:rsidRDefault="004C527A" w:rsidP="004C527A">
      <w:pPr>
        <w:spacing w:after="0"/>
        <w:rPr>
          <w:rFonts w:ascii="Times New Roman" w:hAnsi="Times New Roman" w:cs="Times New Roman"/>
          <w:sz w:val="24"/>
          <w:szCs w:val="24"/>
          <w:shd w:val="clear" w:color="auto" w:fill="FFFFFF"/>
        </w:rPr>
      </w:pPr>
    </w:p>
    <w:p w14:paraId="70AFFA32" w14:textId="003059BB" w:rsidR="004C527A" w:rsidRPr="004C527A" w:rsidRDefault="004C527A" w:rsidP="004C527A">
      <w:pPr>
        <w:spacing w:after="0"/>
        <w:rPr>
          <w:rFonts w:ascii="Times New Roman" w:hAnsi="Times New Roman" w:cs="Times New Roman"/>
          <w:sz w:val="24"/>
          <w:szCs w:val="24"/>
          <w:shd w:val="clear" w:color="auto" w:fill="FFFFFF"/>
        </w:rPr>
      </w:pPr>
      <w:r w:rsidRPr="004C527A">
        <w:rPr>
          <w:rFonts w:ascii="Times New Roman" w:hAnsi="Times New Roman" w:cs="Times New Roman"/>
          <w:sz w:val="24"/>
          <w:szCs w:val="24"/>
          <w:shd w:val="clear" w:color="auto" w:fill="FFFFFF"/>
        </w:rPr>
        <w:t>A multi-disciplinary approach allows social work students from Mississippi College to partner with these clinical law students for home visits to the parents and children involved in these court cases.  The social work students also attend the court hearings with the law students.</w:t>
      </w:r>
    </w:p>
    <w:p w14:paraId="2F9C0C93" w14:textId="77777777" w:rsidR="004C527A" w:rsidRDefault="004C527A" w:rsidP="004C527A">
      <w:pPr>
        <w:spacing w:after="0"/>
        <w:rPr>
          <w:rFonts w:ascii="Times New Roman" w:hAnsi="Times New Roman" w:cs="Times New Roman"/>
          <w:sz w:val="24"/>
          <w:szCs w:val="24"/>
          <w:shd w:val="clear" w:color="auto" w:fill="FFFFFF"/>
        </w:rPr>
      </w:pPr>
    </w:p>
    <w:p w14:paraId="3B2E27CD" w14:textId="63C4804A" w:rsidR="00D528A3" w:rsidRDefault="00D528A3"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LEGAL AID CLINIC</w:t>
      </w:r>
    </w:p>
    <w:p w14:paraId="698AEC22" w14:textId="77777777" w:rsidR="00D528A3" w:rsidRDefault="00D528A3" w:rsidP="004C527A">
      <w:pPr>
        <w:spacing w:after="0"/>
        <w:rPr>
          <w:rFonts w:ascii="Times New Roman" w:hAnsi="Times New Roman" w:cs="Times New Roman"/>
          <w:sz w:val="24"/>
          <w:szCs w:val="24"/>
          <w:shd w:val="clear" w:color="auto" w:fill="FFFFFF"/>
        </w:rPr>
      </w:pPr>
    </w:p>
    <w:p w14:paraId="2118AE55" w14:textId="2FA2DECA" w:rsidR="00D528A3" w:rsidRDefault="00D528A3" w:rsidP="004C527A">
      <w:pPr>
        <w:spacing w:after="0"/>
        <w:rPr>
          <w:rFonts w:ascii="Times New Roman" w:hAnsi="Times New Roman" w:cs="Times New Roman"/>
          <w:sz w:val="24"/>
          <w:szCs w:val="24"/>
          <w:shd w:val="clear" w:color="auto" w:fill="FFFFFF"/>
        </w:rPr>
      </w:pPr>
      <w:r w:rsidRPr="00D528A3">
        <w:rPr>
          <w:rFonts w:ascii="Times New Roman" w:hAnsi="Times New Roman" w:cs="Times New Roman"/>
          <w:sz w:val="24"/>
          <w:szCs w:val="24"/>
          <w:shd w:val="clear" w:color="auto" w:fill="FFFFFF"/>
        </w:rPr>
        <w:t xml:space="preserve">The MC Law Veterans Legal Clinic, located in the Advocacy Center on the Mississippi College School of Law campus in Jackson, is open each Friday during the Fall, Spring and Summer semesters.  Clinic hours are 9:30am to 2:30pm; other times may be available by appointment.  In the clinic, which is patterned after a U.S. Army Legal Assistance Office, MC Law students work under the supervision of licensed attorneys to provide legal support to Veterans and eligible family members on a wide range of issues.  Wills and other personal documents are prepared with the assistance of the Mississippi National Guard JAG Office.  Also, the Clinic researches and gives advice on Consumer issues, Landlord/tenant issues, Family law matters, claims arising within various Disability systems, Real Property issues, and employment issues. The foregoing list is not exhaustive. The clinic does not handle criminal matters, although it does offer expungement pleadings that Veterans may use to file pro se in state court.  It also does not handle litigation. For this and other issues beyond the scope of what the Clinic can provide, an attempt is made to direct the Veteran to another source of assistance.  Students are also exposed to the workings of various institutions relating to Veterans such as the U.S. Armed Forces, Federal agencies such as the Department of Veterans Affairs, and State agencies such as the Mississippi State Board of Veterans Affairs, from which students will gain experience in Administrative Law.  The Clinic may also research issues that affect Veterans on a large scale.  </w:t>
      </w:r>
    </w:p>
    <w:p w14:paraId="1649C586" w14:textId="77777777" w:rsidR="00D528A3" w:rsidRDefault="00D528A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DEEDD0B" w14:textId="443EE4C8" w:rsidR="00D528A3" w:rsidRDefault="00D528A3" w:rsidP="004C527A">
      <w:pPr>
        <w:spacing w:after="0"/>
        <w:rPr>
          <w:rFonts w:ascii="Times New Roman" w:hAnsi="Times New Roman" w:cs="Times New Roman"/>
          <w:sz w:val="24"/>
          <w:szCs w:val="24"/>
          <w:shd w:val="clear" w:color="auto" w:fill="FFFFFF"/>
        </w:rPr>
      </w:pPr>
      <w:r w:rsidRPr="00D528A3">
        <w:rPr>
          <w:rFonts w:ascii="Times New Roman" w:hAnsi="Times New Roman" w:cs="Times New Roman"/>
          <w:sz w:val="24"/>
          <w:szCs w:val="24"/>
          <w:shd w:val="clear" w:color="auto" w:fill="FFFFFF"/>
        </w:rPr>
        <w:lastRenderedPageBreak/>
        <w:t>Mississippi College School of Law (continued)</w:t>
      </w:r>
    </w:p>
    <w:p w14:paraId="774108C4" w14:textId="77777777" w:rsidR="00D528A3" w:rsidRDefault="00D528A3" w:rsidP="004C527A">
      <w:pPr>
        <w:spacing w:after="0"/>
        <w:rPr>
          <w:rFonts w:ascii="Times New Roman" w:hAnsi="Times New Roman" w:cs="Times New Roman"/>
          <w:sz w:val="24"/>
          <w:szCs w:val="24"/>
          <w:shd w:val="clear" w:color="auto" w:fill="FFFFFF"/>
        </w:rPr>
      </w:pPr>
    </w:p>
    <w:p w14:paraId="61C2E4D1" w14:textId="4EABDD09" w:rsidR="00D528A3" w:rsidRDefault="00284A4D"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YOUTH COURT CLINIC</w:t>
      </w:r>
    </w:p>
    <w:p w14:paraId="1743948F" w14:textId="77777777" w:rsidR="00284A4D" w:rsidRDefault="00284A4D" w:rsidP="004C527A">
      <w:pPr>
        <w:spacing w:after="0"/>
        <w:rPr>
          <w:rFonts w:ascii="Times New Roman" w:hAnsi="Times New Roman" w:cs="Times New Roman"/>
          <w:sz w:val="24"/>
          <w:szCs w:val="24"/>
          <w:shd w:val="clear" w:color="auto" w:fill="FFFFFF"/>
        </w:rPr>
      </w:pPr>
    </w:p>
    <w:p w14:paraId="1D96A2EF" w14:textId="49E2193C" w:rsidR="00284A4D" w:rsidRDefault="00284A4D" w:rsidP="004C527A">
      <w:pPr>
        <w:spacing w:after="0"/>
        <w:rPr>
          <w:rFonts w:ascii="Times New Roman" w:hAnsi="Times New Roman" w:cs="Times New Roman"/>
          <w:sz w:val="24"/>
          <w:szCs w:val="24"/>
          <w:shd w:val="clear" w:color="auto" w:fill="FFFFFF"/>
        </w:rPr>
      </w:pPr>
      <w:r w:rsidRPr="00284A4D">
        <w:rPr>
          <w:rFonts w:ascii="Times New Roman" w:hAnsi="Times New Roman" w:cs="Times New Roman"/>
          <w:sz w:val="24"/>
          <w:szCs w:val="24"/>
          <w:shd w:val="clear" w:color="auto" w:fill="FFFFFF"/>
        </w:rPr>
        <w:t>Law students enrolled in the Youth Court Clinic serve as the attorney who will defend and counsel children and youth who have been accused of committing status offenses and offenses that would be considered a misdemeanor or felony if they were an adult. This clinic collapses the distance between theory and practice by offering students the opportunity to learn Youth Court Law, interview clients and witnesses, advocate on behalf of the accused juvenile in courtroom proceedings, and counsel children and youth to help match them with the proper rehabilitative alternatives to detention where appropriate. Students are instructed in child psychology, identifying signs of child abuse and neglect, client interviewing, and case file management. Students also study the substantive and procedural laws governing cases of alleged child abuse and neglect, termination of parental rights, and finalization of adoptions in Mississippi courts. These students are admitted to the limited practice of law under the close supervision of a faculty member.</w:t>
      </w:r>
    </w:p>
    <w:p w14:paraId="43FC31C7" w14:textId="77777777" w:rsidR="00284A4D" w:rsidRDefault="00284A4D" w:rsidP="004C527A">
      <w:pPr>
        <w:spacing w:after="0"/>
        <w:rPr>
          <w:rFonts w:ascii="Times New Roman" w:hAnsi="Times New Roman" w:cs="Times New Roman"/>
          <w:sz w:val="24"/>
          <w:szCs w:val="24"/>
          <w:shd w:val="clear" w:color="auto" w:fill="FFFFFF"/>
        </w:rPr>
      </w:pPr>
    </w:p>
    <w:p w14:paraId="6F4CD5E5" w14:textId="1B543107" w:rsidR="00284A4D" w:rsidRDefault="00284A4D" w:rsidP="004C52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50D736A" w14:textId="77777777" w:rsidR="00284A4D" w:rsidRDefault="00284A4D" w:rsidP="004C527A">
      <w:pPr>
        <w:spacing w:after="0"/>
        <w:rPr>
          <w:rFonts w:ascii="Times New Roman" w:hAnsi="Times New Roman" w:cs="Times New Roman"/>
          <w:sz w:val="24"/>
          <w:szCs w:val="24"/>
          <w:shd w:val="clear" w:color="auto" w:fill="FFFFFF"/>
        </w:rPr>
      </w:pPr>
    </w:p>
    <w:p w14:paraId="077646B6" w14:textId="104497E9" w:rsidR="00284A4D" w:rsidRDefault="00284A4D"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MISSISSIPPI COLLEGE LAW REVIEW</w:t>
      </w:r>
    </w:p>
    <w:p w14:paraId="1DFF5942" w14:textId="77777777" w:rsidR="00284A4D" w:rsidRDefault="00284A4D" w:rsidP="004C527A">
      <w:pPr>
        <w:spacing w:after="0"/>
        <w:rPr>
          <w:rFonts w:ascii="Times New Roman" w:hAnsi="Times New Roman" w:cs="Times New Roman"/>
          <w:sz w:val="24"/>
          <w:szCs w:val="24"/>
          <w:shd w:val="clear" w:color="auto" w:fill="FFFFFF"/>
        </w:rPr>
      </w:pPr>
    </w:p>
    <w:p w14:paraId="463C8C52" w14:textId="6DC28EC2" w:rsidR="002E64D7" w:rsidRDefault="00284A4D" w:rsidP="004C527A">
      <w:pPr>
        <w:spacing w:after="0"/>
        <w:rPr>
          <w:rFonts w:ascii="Times New Roman" w:hAnsi="Times New Roman" w:cs="Times New Roman"/>
          <w:sz w:val="24"/>
          <w:szCs w:val="24"/>
          <w:shd w:val="clear" w:color="auto" w:fill="FFFFFF"/>
        </w:rPr>
      </w:pPr>
      <w:r w:rsidRPr="00284A4D">
        <w:rPr>
          <w:rFonts w:ascii="Times New Roman" w:hAnsi="Times New Roman" w:cs="Times New Roman"/>
          <w:sz w:val="24"/>
          <w:szCs w:val="24"/>
          <w:shd w:val="clear" w:color="auto" w:fill="FFFFFF"/>
        </w:rPr>
        <w:t>The Mississippi College Law Review is a student-edited law journal that publishes innovative scholarship from leading jurists nationwide. The Review demands excellence from its members and vigorously strives to publish relevant and original works of authorship. Its members are dedicated to providing authors with open lines of communication in the editing process, and above all, the Review is devoted to connecting the author with her reader. Beyond producing a legal journal of the highest reputation and quality, the Review actively encourages its members to develop pioneering legal commentary for potential publication.</w:t>
      </w:r>
    </w:p>
    <w:p w14:paraId="5BEB92E0" w14:textId="77777777" w:rsidR="002E64D7" w:rsidRDefault="002E64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B097F7" w14:textId="4773A16A" w:rsidR="00284A4D" w:rsidRDefault="00876AF8" w:rsidP="004C527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Mississippi Law Center</w:t>
      </w:r>
    </w:p>
    <w:p w14:paraId="4F4C9AAD" w14:textId="2046681B" w:rsidR="00876AF8" w:rsidRDefault="00876AF8" w:rsidP="004C527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Oxford, Mississippi:       Median GPA:  3.54     Median LSAT:  157</w:t>
      </w:r>
    </w:p>
    <w:p w14:paraId="576B839F" w14:textId="6E1E3B79" w:rsidR="00876AF8" w:rsidRDefault="00876AF8"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176 Students</w:t>
      </w:r>
    </w:p>
    <w:p w14:paraId="5FED8CBF" w14:textId="77777777" w:rsidR="00876AF8" w:rsidRDefault="00876AF8" w:rsidP="004C527A">
      <w:pPr>
        <w:spacing w:after="0"/>
        <w:rPr>
          <w:rFonts w:ascii="Times New Roman" w:hAnsi="Times New Roman" w:cs="Times New Roman"/>
          <w:sz w:val="24"/>
          <w:szCs w:val="24"/>
          <w:shd w:val="clear" w:color="auto" w:fill="FFFFFF"/>
        </w:rPr>
      </w:pPr>
    </w:p>
    <w:p w14:paraId="4A84DB01" w14:textId="56C5D4B5" w:rsidR="00876AF8" w:rsidRDefault="00876AF8" w:rsidP="004C52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647D5EB" w14:textId="77777777" w:rsidR="00876AF8" w:rsidRDefault="00876AF8" w:rsidP="004C527A">
      <w:pPr>
        <w:spacing w:after="0"/>
        <w:rPr>
          <w:rFonts w:ascii="Times New Roman" w:hAnsi="Times New Roman" w:cs="Times New Roman"/>
          <w:sz w:val="24"/>
          <w:szCs w:val="24"/>
          <w:shd w:val="clear" w:color="auto" w:fill="FFFFFF"/>
        </w:rPr>
      </w:pPr>
    </w:p>
    <w:p w14:paraId="426A3440" w14:textId="27440C9D" w:rsidR="00876AF8" w:rsidRDefault="00876AF8"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CLINIC</w:t>
      </w:r>
    </w:p>
    <w:p w14:paraId="5EB5DFAC" w14:textId="77777777" w:rsidR="00876AF8" w:rsidRDefault="00876AF8" w:rsidP="004C527A">
      <w:pPr>
        <w:spacing w:after="0"/>
        <w:rPr>
          <w:rFonts w:ascii="Times New Roman" w:hAnsi="Times New Roman" w:cs="Times New Roman"/>
          <w:sz w:val="24"/>
          <w:szCs w:val="24"/>
          <w:shd w:val="clear" w:color="auto" w:fill="FFFFFF"/>
        </w:rPr>
      </w:pPr>
    </w:p>
    <w:p w14:paraId="3983DF7A" w14:textId="2A8CB97C" w:rsidR="00876AF8" w:rsidRDefault="00876AF8" w:rsidP="004C527A">
      <w:pPr>
        <w:spacing w:after="0"/>
        <w:rPr>
          <w:rFonts w:ascii="Times New Roman" w:hAnsi="Times New Roman" w:cs="Times New Roman"/>
          <w:sz w:val="24"/>
          <w:szCs w:val="24"/>
          <w:shd w:val="clear" w:color="auto" w:fill="FFFFFF"/>
        </w:rPr>
      </w:pPr>
      <w:r w:rsidRPr="00876AF8">
        <w:rPr>
          <w:rFonts w:ascii="Times New Roman" w:hAnsi="Times New Roman" w:cs="Times New Roman"/>
          <w:sz w:val="24"/>
          <w:szCs w:val="24"/>
          <w:shd w:val="clear" w:color="auto" w:fill="FFFFFF"/>
        </w:rPr>
        <w:t>Students in the Child Advocacy Clinic are appointed by courts to serve as the Guardian ad Litem (GAL) to represent children in cases involving allegations of neglect and abuse. The GAL acts as a court-appointed expert witness charged with investigating the allegations made by the parties. We interview fact witnesses, conduct home visits, review pleadings, and gather medical, school, and law enforcement records. We then prepare a report to the court about our investigation, and make recommendations as to the custody arrangement that would be in the best interest of the child. We also assist individuals in uncontested matters, to establish guardianships or finalize custody arrangements or adoptions, in order to achieve permanency for the involved children. Students may also work on special projects to promote child advocacy in Mississippi.</w:t>
      </w:r>
    </w:p>
    <w:p w14:paraId="70C43261" w14:textId="77777777" w:rsidR="00876AF8" w:rsidRDefault="00876AF8" w:rsidP="004C527A">
      <w:pPr>
        <w:spacing w:after="0"/>
        <w:rPr>
          <w:rFonts w:ascii="Times New Roman" w:hAnsi="Times New Roman" w:cs="Times New Roman"/>
          <w:sz w:val="24"/>
          <w:szCs w:val="24"/>
          <w:shd w:val="clear" w:color="auto" w:fill="FFFFFF"/>
        </w:rPr>
      </w:pPr>
    </w:p>
    <w:p w14:paraId="3B024C74" w14:textId="36227150" w:rsidR="00876AF8" w:rsidRDefault="00876AF8"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GEORGE C. COCHRAN INNOCENCE PROJECT</w:t>
      </w:r>
    </w:p>
    <w:p w14:paraId="6181FA4D" w14:textId="77777777" w:rsidR="00876AF8" w:rsidRDefault="00876AF8" w:rsidP="004C527A">
      <w:pPr>
        <w:spacing w:after="0"/>
        <w:rPr>
          <w:rFonts w:ascii="Times New Roman" w:hAnsi="Times New Roman" w:cs="Times New Roman"/>
          <w:sz w:val="24"/>
          <w:szCs w:val="24"/>
          <w:shd w:val="clear" w:color="auto" w:fill="FFFFFF"/>
        </w:rPr>
      </w:pPr>
    </w:p>
    <w:p w14:paraId="20D9EA60" w14:textId="3E77C4EA" w:rsidR="00876AF8" w:rsidRDefault="00876AF8" w:rsidP="004C527A">
      <w:pPr>
        <w:spacing w:after="0"/>
        <w:rPr>
          <w:rFonts w:ascii="Times New Roman" w:hAnsi="Times New Roman" w:cs="Times New Roman"/>
          <w:sz w:val="24"/>
          <w:szCs w:val="24"/>
          <w:shd w:val="clear" w:color="auto" w:fill="FFFFFF"/>
        </w:rPr>
      </w:pPr>
      <w:r w:rsidRPr="00876AF8">
        <w:rPr>
          <w:rFonts w:ascii="Times New Roman" w:hAnsi="Times New Roman" w:cs="Times New Roman"/>
          <w:sz w:val="24"/>
          <w:szCs w:val="24"/>
          <w:shd w:val="clear" w:color="auto" w:fill="FFFFFF"/>
        </w:rPr>
        <w:t>The mission of our clinical program is to educate students in the practical art of lawyering while providing quality legal representation to Mississippi state prisoners serving significant periods of incarceration who have cognizable claims of wrongful conviction. The clinic itself offers students a unique opportunity to serve the public; to explore career possibilities; to gain first-hand insight into the strategic and ethical dimensions of the profession; and to acquire valuable legal skills.</w:t>
      </w:r>
    </w:p>
    <w:p w14:paraId="4AD7CA79" w14:textId="77777777" w:rsidR="00876AF8" w:rsidRDefault="00876AF8" w:rsidP="004C527A">
      <w:pPr>
        <w:spacing w:after="0"/>
        <w:rPr>
          <w:rFonts w:ascii="Times New Roman" w:hAnsi="Times New Roman" w:cs="Times New Roman"/>
          <w:sz w:val="24"/>
          <w:szCs w:val="24"/>
          <w:shd w:val="clear" w:color="auto" w:fill="FFFFFF"/>
        </w:rPr>
      </w:pPr>
    </w:p>
    <w:p w14:paraId="55E287F0" w14:textId="58590CAB" w:rsidR="00876AF8" w:rsidRDefault="00876AF8"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CLINIC</w:t>
      </w:r>
    </w:p>
    <w:p w14:paraId="3DB4525E" w14:textId="77777777" w:rsidR="00876AF8" w:rsidRDefault="00876AF8" w:rsidP="004C527A">
      <w:pPr>
        <w:spacing w:after="0"/>
        <w:rPr>
          <w:rFonts w:ascii="Times New Roman" w:hAnsi="Times New Roman" w:cs="Times New Roman"/>
          <w:sz w:val="24"/>
          <w:szCs w:val="24"/>
          <w:shd w:val="clear" w:color="auto" w:fill="FFFFFF"/>
        </w:rPr>
      </w:pPr>
    </w:p>
    <w:p w14:paraId="3420F5C2" w14:textId="7F62AF3E" w:rsidR="00876AF8" w:rsidRDefault="00876AF8" w:rsidP="004C527A">
      <w:pPr>
        <w:spacing w:after="0"/>
        <w:rPr>
          <w:rFonts w:ascii="Times New Roman" w:hAnsi="Times New Roman" w:cs="Times New Roman"/>
          <w:sz w:val="24"/>
          <w:szCs w:val="24"/>
          <w:shd w:val="clear" w:color="auto" w:fill="FFFFFF"/>
        </w:rPr>
      </w:pPr>
      <w:r w:rsidRPr="00876AF8">
        <w:rPr>
          <w:rFonts w:ascii="Times New Roman" w:hAnsi="Times New Roman" w:cs="Times New Roman"/>
          <w:sz w:val="24"/>
          <w:szCs w:val="24"/>
          <w:shd w:val="clear" w:color="auto" w:fill="FFFFFF"/>
        </w:rPr>
        <w:t>Students assist individuals and families facing eviction or foreclosure and victims of illegal lockouts and predatory lending practices. They take responsibility for the management of their own cases, meet with clients, interview witnesses, draft motions and pleadings and appear in court.</w:t>
      </w:r>
    </w:p>
    <w:p w14:paraId="07E9E8BE" w14:textId="77777777" w:rsidR="00876AF8" w:rsidRDefault="00876AF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1B8F383" w14:textId="16612B7A" w:rsidR="00876AF8" w:rsidRDefault="00876AF8" w:rsidP="004C527A">
      <w:pPr>
        <w:spacing w:after="0"/>
        <w:rPr>
          <w:rFonts w:ascii="Times New Roman" w:hAnsi="Times New Roman" w:cs="Times New Roman"/>
          <w:sz w:val="24"/>
          <w:szCs w:val="24"/>
          <w:shd w:val="clear" w:color="auto" w:fill="FFFFFF"/>
        </w:rPr>
      </w:pPr>
      <w:r w:rsidRPr="00876AF8">
        <w:rPr>
          <w:rFonts w:ascii="Times New Roman" w:hAnsi="Times New Roman" w:cs="Times New Roman"/>
          <w:sz w:val="24"/>
          <w:szCs w:val="24"/>
          <w:shd w:val="clear" w:color="auto" w:fill="FFFFFF"/>
        </w:rPr>
        <w:lastRenderedPageBreak/>
        <w:t>University of Mississippi Law Center</w:t>
      </w:r>
      <w:r>
        <w:rPr>
          <w:rFonts w:ascii="Times New Roman" w:hAnsi="Times New Roman" w:cs="Times New Roman"/>
          <w:sz w:val="24"/>
          <w:szCs w:val="24"/>
          <w:shd w:val="clear" w:color="auto" w:fill="FFFFFF"/>
        </w:rPr>
        <w:t xml:space="preserve"> (continued)</w:t>
      </w:r>
    </w:p>
    <w:p w14:paraId="766CEB1A" w14:textId="77777777" w:rsidR="00876AF8" w:rsidRDefault="00876AF8" w:rsidP="004C527A">
      <w:pPr>
        <w:spacing w:after="0"/>
        <w:rPr>
          <w:rFonts w:ascii="Times New Roman" w:hAnsi="Times New Roman" w:cs="Times New Roman"/>
          <w:sz w:val="24"/>
          <w:szCs w:val="24"/>
          <w:shd w:val="clear" w:color="auto" w:fill="FFFFFF"/>
        </w:rPr>
      </w:pPr>
    </w:p>
    <w:p w14:paraId="29A40493" w14:textId="1EF8C4F3" w:rsidR="00876AF8" w:rsidRDefault="00F259FF"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MACARTHER JUSTICE CLINIC</w:t>
      </w:r>
    </w:p>
    <w:p w14:paraId="002F1E6E" w14:textId="77777777" w:rsidR="00F259FF" w:rsidRDefault="00F259FF" w:rsidP="004C527A">
      <w:pPr>
        <w:spacing w:after="0"/>
        <w:rPr>
          <w:rFonts w:ascii="Times New Roman" w:hAnsi="Times New Roman" w:cs="Times New Roman"/>
          <w:sz w:val="24"/>
          <w:szCs w:val="24"/>
          <w:shd w:val="clear" w:color="auto" w:fill="FFFFFF"/>
        </w:rPr>
      </w:pPr>
    </w:p>
    <w:p w14:paraId="1AA811EC" w14:textId="6D39E883" w:rsidR="00F259FF" w:rsidRDefault="00F259FF" w:rsidP="004C527A">
      <w:pPr>
        <w:spacing w:after="0"/>
        <w:rPr>
          <w:rFonts w:ascii="Times New Roman" w:hAnsi="Times New Roman" w:cs="Times New Roman"/>
          <w:sz w:val="24"/>
          <w:szCs w:val="24"/>
          <w:shd w:val="clear" w:color="auto" w:fill="FFFFFF"/>
        </w:rPr>
      </w:pPr>
      <w:r w:rsidRPr="00F259FF">
        <w:rPr>
          <w:rFonts w:ascii="Times New Roman" w:hAnsi="Times New Roman" w:cs="Times New Roman"/>
          <w:sz w:val="24"/>
          <w:szCs w:val="24"/>
          <w:shd w:val="clear" w:color="auto" w:fill="FFFFFF"/>
        </w:rPr>
        <w:t>The Roderick and Solange MacArthur Justice Center opened in the fall semester of 2014. The Center advocates for human rights and social justice through litigation, focusing on issues such as police misconduct, unlawful bail and fine collection practices that result in incarceration of poor Mississippians, conditions of confinement, and juvenile justice. Students participate in all aspects of the Center’s litigation, including case selection, witness interviews, research, discovery, and assistance at trials.</w:t>
      </w:r>
    </w:p>
    <w:p w14:paraId="684EE6A1" w14:textId="77777777" w:rsidR="00F259FF" w:rsidRDefault="00F259FF" w:rsidP="004C527A">
      <w:pPr>
        <w:spacing w:after="0"/>
        <w:rPr>
          <w:rFonts w:ascii="Times New Roman" w:hAnsi="Times New Roman" w:cs="Times New Roman"/>
          <w:sz w:val="24"/>
          <w:szCs w:val="24"/>
          <w:shd w:val="clear" w:color="auto" w:fill="FFFFFF"/>
        </w:rPr>
      </w:pPr>
    </w:p>
    <w:p w14:paraId="37E2C7F8" w14:textId="20C9BFAC" w:rsidR="00F259FF" w:rsidRDefault="0054491F"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PRO-BONO INITIATIVE</w:t>
      </w:r>
    </w:p>
    <w:p w14:paraId="449F9810" w14:textId="77777777" w:rsidR="0054491F" w:rsidRDefault="0054491F" w:rsidP="004C527A">
      <w:pPr>
        <w:spacing w:after="0"/>
        <w:rPr>
          <w:rFonts w:ascii="Times New Roman" w:hAnsi="Times New Roman" w:cs="Times New Roman"/>
          <w:sz w:val="24"/>
          <w:szCs w:val="24"/>
          <w:shd w:val="clear" w:color="auto" w:fill="FFFFFF"/>
        </w:rPr>
      </w:pPr>
    </w:p>
    <w:p w14:paraId="644004D9" w14:textId="48A031B4" w:rsidR="0054491F" w:rsidRDefault="0054491F" w:rsidP="004C527A">
      <w:pPr>
        <w:spacing w:after="0"/>
        <w:rPr>
          <w:rFonts w:ascii="Times New Roman" w:hAnsi="Times New Roman" w:cs="Times New Roman"/>
          <w:sz w:val="24"/>
          <w:szCs w:val="24"/>
          <w:shd w:val="clear" w:color="auto" w:fill="FFFFFF"/>
        </w:rPr>
      </w:pPr>
      <w:r w:rsidRPr="0054491F">
        <w:rPr>
          <w:rFonts w:ascii="Times New Roman" w:hAnsi="Times New Roman" w:cs="Times New Roman"/>
          <w:sz w:val="24"/>
          <w:szCs w:val="24"/>
          <w:shd w:val="clear" w:color="auto" w:fill="FFFFFF"/>
        </w:rPr>
        <w:t>The University of Mississippi School of Law’s Pro Bono Initiative (PBI) is a unique in-house pro bono program. Student volunteers attend legal clinics, where they team with attorney volunteers to interview and assist pro se litigants. Student volunteers can also work on policy initiatives and provide public education on legal issues. PBI is a clinical program that connects law students with pro bono events and organizations.</w:t>
      </w:r>
    </w:p>
    <w:p w14:paraId="316FE13C" w14:textId="77777777" w:rsidR="0054491F" w:rsidRDefault="0054491F" w:rsidP="004C527A">
      <w:pPr>
        <w:spacing w:after="0"/>
        <w:rPr>
          <w:rFonts w:ascii="Times New Roman" w:hAnsi="Times New Roman" w:cs="Times New Roman"/>
          <w:sz w:val="24"/>
          <w:szCs w:val="24"/>
          <w:shd w:val="clear" w:color="auto" w:fill="FFFFFF"/>
        </w:rPr>
      </w:pPr>
    </w:p>
    <w:p w14:paraId="4F7ED41D" w14:textId="65B62585" w:rsidR="0054491F" w:rsidRDefault="0054491F"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TRANSACTIONAL LAW CLINIC</w:t>
      </w:r>
    </w:p>
    <w:p w14:paraId="498005D5" w14:textId="77777777" w:rsidR="0054491F" w:rsidRDefault="0054491F" w:rsidP="004C527A">
      <w:pPr>
        <w:spacing w:after="0"/>
        <w:rPr>
          <w:rFonts w:ascii="Times New Roman" w:hAnsi="Times New Roman" w:cs="Times New Roman"/>
          <w:sz w:val="24"/>
          <w:szCs w:val="24"/>
          <w:shd w:val="clear" w:color="auto" w:fill="FFFFFF"/>
        </w:rPr>
      </w:pPr>
    </w:p>
    <w:p w14:paraId="15D11CBD" w14:textId="58ADBDBB" w:rsidR="0054491F" w:rsidRDefault="0054491F" w:rsidP="004C527A">
      <w:pPr>
        <w:spacing w:after="0"/>
        <w:rPr>
          <w:rFonts w:ascii="Times New Roman" w:hAnsi="Times New Roman" w:cs="Times New Roman"/>
          <w:sz w:val="24"/>
          <w:szCs w:val="24"/>
          <w:shd w:val="clear" w:color="auto" w:fill="FFFFFF"/>
        </w:rPr>
      </w:pPr>
      <w:r w:rsidRPr="0054491F">
        <w:rPr>
          <w:rFonts w:ascii="Times New Roman" w:hAnsi="Times New Roman" w:cs="Times New Roman"/>
          <w:sz w:val="24"/>
          <w:szCs w:val="24"/>
          <w:shd w:val="clear" w:color="auto" w:fill="FFFFFF"/>
        </w:rPr>
        <w:t>Students assist low-income entrepreneurs and non-profit organizations to foster economic development, increase access to capital, and promote job growth in the Mississippi Delta.</w:t>
      </w:r>
    </w:p>
    <w:p w14:paraId="7699315A" w14:textId="77777777" w:rsidR="0054491F" w:rsidRDefault="0054491F" w:rsidP="004C527A">
      <w:pPr>
        <w:spacing w:after="0"/>
        <w:rPr>
          <w:rFonts w:ascii="Times New Roman" w:hAnsi="Times New Roman" w:cs="Times New Roman"/>
          <w:sz w:val="24"/>
          <w:szCs w:val="24"/>
          <w:shd w:val="clear" w:color="auto" w:fill="FFFFFF"/>
        </w:rPr>
      </w:pPr>
    </w:p>
    <w:p w14:paraId="264F2976" w14:textId="476F9B28" w:rsidR="0054491F" w:rsidRDefault="0054491F" w:rsidP="004C527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DA31E3A" w14:textId="77777777" w:rsidR="0054491F" w:rsidRDefault="0054491F" w:rsidP="004C527A">
      <w:pPr>
        <w:spacing w:after="0"/>
        <w:rPr>
          <w:rFonts w:ascii="Times New Roman" w:hAnsi="Times New Roman" w:cs="Times New Roman"/>
          <w:sz w:val="24"/>
          <w:szCs w:val="24"/>
          <w:shd w:val="clear" w:color="auto" w:fill="FFFFFF"/>
        </w:rPr>
      </w:pPr>
    </w:p>
    <w:p w14:paraId="79BD008B" w14:textId="463708EB" w:rsidR="0054491F" w:rsidRDefault="0054491F" w:rsidP="004C527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MISSISSIPPI LAW JOURNAL</w:t>
      </w:r>
    </w:p>
    <w:p w14:paraId="5631952E" w14:textId="77777777" w:rsidR="0054491F" w:rsidRDefault="0054491F" w:rsidP="004C527A">
      <w:pPr>
        <w:spacing w:after="0"/>
        <w:rPr>
          <w:rFonts w:ascii="Times New Roman" w:hAnsi="Times New Roman" w:cs="Times New Roman"/>
          <w:sz w:val="24"/>
          <w:szCs w:val="24"/>
          <w:shd w:val="clear" w:color="auto" w:fill="FFFFFF"/>
        </w:rPr>
      </w:pPr>
    </w:p>
    <w:p w14:paraId="118319DF" w14:textId="77777777" w:rsidR="0054491F" w:rsidRPr="0054491F" w:rsidRDefault="0054491F" w:rsidP="0054491F">
      <w:pPr>
        <w:spacing w:after="0"/>
        <w:rPr>
          <w:rFonts w:ascii="Times New Roman" w:hAnsi="Times New Roman" w:cs="Times New Roman"/>
          <w:sz w:val="24"/>
          <w:szCs w:val="24"/>
          <w:shd w:val="clear" w:color="auto" w:fill="FFFFFF"/>
        </w:rPr>
      </w:pPr>
      <w:r w:rsidRPr="0054491F">
        <w:rPr>
          <w:rFonts w:ascii="Times New Roman" w:hAnsi="Times New Roman" w:cs="Times New Roman"/>
          <w:sz w:val="24"/>
          <w:szCs w:val="24"/>
          <w:shd w:val="clear" w:color="auto" w:fill="FFFFFF"/>
        </w:rPr>
        <w:t>The Mississippi Law Journal, serving the Mississippi Bar since 1928, is the flagship journal of the University of Mississippi School of Law. The Journal’s scholarly publications include articles written by academics, practitioners, and students.</w:t>
      </w:r>
    </w:p>
    <w:p w14:paraId="6D8443F8" w14:textId="77777777" w:rsidR="0054491F" w:rsidRPr="0054491F" w:rsidRDefault="0054491F" w:rsidP="0054491F">
      <w:pPr>
        <w:spacing w:after="0"/>
        <w:rPr>
          <w:rFonts w:ascii="Times New Roman" w:hAnsi="Times New Roman" w:cs="Times New Roman"/>
          <w:sz w:val="24"/>
          <w:szCs w:val="24"/>
          <w:shd w:val="clear" w:color="auto" w:fill="FFFFFF"/>
        </w:rPr>
      </w:pPr>
    </w:p>
    <w:p w14:paraId="063077A2" w14:textId="77777777" w:rsidR="0054491F" w:rsidRPr="0054491F" w:rsidRDefault="0054491F" w:rsidP="0054491F">
      <w:pPr>
        <w:spacing w:after="0"/>
        <w:rPr>
          <w:rFonts w:ascii="Times New Roman" w:hAnsi="Times New Roman" w:cs="Times New Roman"/>
          <w:sz w:val="24"/>
          <w:szCs w:val="24"/>
          <w:shd w:val="clear" w:color="auto" w:fill="FFFFFF"/>
        </w:rPr>
      </w:pPr>
      <w:r w:rsidRPr="0054491F">
        <w:rPr>
          <w:rFonts w:ascii="Times New Roman" w:hAnsi="Times New Roman" w:cs="Times New Roman"/>
          <w:sz w:val="24"/>
          <w:szCs w:val="24"/>
          <w:shd w:val="clear" w:color="auto" w:fill="FFFFFF"/>
        </w:rPr>
        <w:t>The MLJ publishes a primary print edition, Supra–an online edition, and a weekly case briefing service for subscribing attorneys. The Mississippi Law Journal also partners with the peer-edited Federal Courts Law Review to provide student editing services for the Review and print publication of its articles.</w:t>
      </w:r>
    </w:p>
    <w:p w14:paraId="0C6A431E" w14:textId="77777777" w:rsidR="0054491F" w:rsidRPr="0054491F" w:rsidRDefault="0054491F" w:rsidP="0054491F">
      <w:pPr>
        <w:spacing w:after="0"/>
        <w:rPr>
          <w:rFonts w:ascii="Times New Roman" w:hAnsi="Times New Roman" w:cs="Times New Roman"/>
          <w:sz w:val="24"/>
          <w:szCs w:val="24"/>
          <w:shd w:val="clear" w:color="auto" w:fill="FFFFFF"/>
        </w:rPr>
      </w:pPr>
    </w:p>
    <w:p w14:paraId="5273D5C4" w14:textId="7699702B" w:rsidR="0054491F" w:rsidRDefault="0054491F" w:rsidP="0054491F">
      <w:pPr>
        <w:spacing w:after="0"/>
        <w:rPr>
          <w:rFonts w:ascii="Times New Roman" w:hAnsi="Times New Roman" w:cs="Times New Roman"/>
          <w:sz w:val="24"/>
          <w:szCs w:val="24"/>
          <w:shd w:val="clear" w:color="auto" w:fill="FFFFFF"/>
        </w:rPr>
      </w:pPr>
      <w:r w:rsidRPr="0054491F">
        <w:rPr>
          <w:rFonts w:ascii="Times New Roman" w:hAnsi="Times New Roman" w:cs="Times New Roman"/>
          <w:sz w:val="24"/>
          <w:szCs w:val="24"/>
          <w:shd w:val="clear" w:color="auto" w:fill="FFFFFF"/>
        </w:rPr>
        <w:t>The MLJ’s innovations in recent years include the comment development program, faculty peer review forum, external publication initiative, record levels of student publication, and the MLJ-FCLR partnership.</w:t>
      </w:r>
    </w:p>
    <w:p w14:paraId="77711A8D" w14:textId="77777777" w:rsidR="0054491F" w:rsidRDefault="0054491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0FF8B8D" w14:textId="7A415690" w:rsidR="0054491F" w:rsidRDefault="001A3827" w:rsidP="0054491F">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lastRenderedPageBreak/>
        <w:t>University of Mississippi Law Center (continued)</w:t>
      </w:r>
    </w:p>
    <w:p w14:paraId="7948482B" w14:textId="77777777" w:rsidR="001A3827" w:rsidRDefault="001A3827" w:rsidP="0054491F">
      <w:pPr>
        <w:spacing w:after="0"/>
        <w:rPr>
          <w:rFonts w:ascii="Times New Roman" w:hAnsi="Times New Roman" w:cs="Times New Roman"/>
          <w:sz w:val="24"/>
          <w:szCs w:val="24"/>
          <w:shd w:val="clear" w:color="auto" w:fill="FFFFFF"/>
        </w:rPr>
      </w:pPr>
    </w:p>
    <w:p w14:paraId="1FD488E4" w14:textId="24B0C0C3" w:rsidR="001A3827" w:rsidRDefault="001A3827" w:rsidP="0054491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 COURTS LAW REVIEW</w:t>
      </w:r>
    </w:p>
    <w:p w14:paraId="40E7D9D2" w14:textId="77777777" w:rsidR="001A3827" w:rsidRDefault="001A3827" w:rsidP="0054491F">
      <w:pPr>
        <w:spacing w:after="0"/>
        <w:rPr>
          <w:rFonts w:ascii="Times New Roman" w:hAnsi="Times New Roman" w:cs="Times New Roman"/>
          <w:sz w:val="24"/>
          <w:szCs w:val="24"/>
          <w:shd w:val="clear" w:color="auto" w:fill="FFFFFF"/>
        </w:rPr>
      </w:pPr>
    </w:p>
    <w:p w14:paraId="0A627C00" w14:textId="77777777" w:rsidR="001A3827" w:rsidRP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The Federal Courts Law Review is an electronic law review dedicated to legal scholarship relating to federal courts. The Review was founded in 1997 and is a publication of the Federal Magistrate Judges Association.</w:t>
      </w:r>
    </w:p>
    <w:p w14:paraId="7F3BC491" w14:textId="77777777" w:rsidR="001A3827" w:rsidRPr="001A3827" w:rsidRDefault="001A3827" w:rsidP="001A3827">
      <w:pPr>
        <w:spacing w:after="0"/>
        <w:rPr>
          <w:rFonts w:ascii="Times New Roman" w:hAnsi="Times New Roman" w:cs="Times New Roman"/>
          <w:sz w:val="24"/>
          <w:szCs w:val="24"/>
          <w:shd w:val="clear" w:color="auto" w:fill="FFFFFF"/>
        </w:rPr>
      </w:pPr>
    </w:p>
    <w:p w14:paraId="149645AF" w14:textId="32F0F433"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The Review’s peer editorial board is composed of United States Magistrate Judges and law school professors and uniquely combines the insight of the federal judiciary with the perspective of law school academics.</w:t>
      </w:r>
    </w:p>
    <w:p w14:paraId="69C85683" w14:textId="77777777" w:rsidR="001A3827" w:rsidRDefault="001A3827" w:rsidP="001A3827">
      <w:pPr>
        <w:spacing w:after="0"/>
        <w:rPr>
          <w:rFonts w:ascii="Times New Roman" w:hAnsi="Times New Roman" w:cs="Times New Roman"/>
          <w:sz w:val="24"/>
          <w:szCs w:val="24"/>
          <w:shd w:val="clear" w:color="auto" w:fill="FFFFFF"/>
        </w:rPr>
      </w:pPr>
    </w:p>
    <w:p w14:paraId="68F836FE" w14:textId="3C57C847" w:rsidR="001A3827" w:rsidRDefault="001A3827"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MISSISSIPPI SPORTS LAW REVIEW</w:t>
      </w:r>
    </w:p>
    <w:p w14:paraId="5573B92C" w14:textId="77777777" w:rsidR="001A3827" w:rsidRDefault="001A3827" w:rsidP="001A3827">
      <w:pPr>
        <w:spacing w:after="0"/>
        <w:rPr>
          <w:rFonts w:ascii="Times New Roman" w:hAnsi="Times New Roman" w:cs="Times New Roman"/>
          <w:sz w:val="24"/>
          <w:szCs w:val="24"/>
          <w:shd w:val="clear" w:color="auto" w:fill="FFFFFF"/>
        </w:rPr>
      </w:pPr>
    </w:p>
    <w:p w14:paraId="625F9F3A" w14:textId="4CD569B2"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The Mississippi Sports Law Review is a student-run scholarly publication producing a bi-annual journal that addresses current legal issues that arise in collegiate and professional sports. The Review hopes to contribute to the growth of Sports Law as an academic discipline and add to its growing legitimacy in the academic community.</w:t>
      </w:r>
    </w:p>
    <w:p w14:paraId="11F268D4" w14:textId="77777777" w:rsidR="001A3827" w:rsidRDefault="001A3827" w:rsidP="001A3827">
      <w:pPr>
        <w:spacing w:after="0"/>
        <w:rPr>
          <w:rFonts w:ascii="Times New Roman" w:hAnsi="Times New Roman" w:cs="Times New Roman"/>
          <w:sz w:val="24"/>
          <w:szCs w:val="24"/>
          <w:shd w:val="clear" w:color="auto" w:fill="FFFFFF"/>
        </w:rPr>
      </w:pPr>
    </w:p>
    <w:p w14:paraId="3B01EA22" w14:textId="569CB7E8" w:rsidR="001A3827" w:rsidRDefault="001A3827"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SPACE LAW</w:t>
      </w:r>
    </w:p>
    <w:p w14:paraId="48F017D5" w14:textId="77777777" w:rsidR="001A3827" w:rsidRDefault="001A3827" w:rsidP="001A3827">
      <w:pPr>
        <w:spacing w:after="0"/>
        <w:rPr>
          <w:rFonts w:ascii="Times New Roman" w:hAnsi="Times New Roman" w:cs="Times New Roman"/>
          <w:sz w:val="24"/>
          <w:szCs w:val="24"/>
          <w:shd w:val="clear" w:color="auto" w:fill="FFFFFF"/>
        </w:rPr>
      </w:pPr>
    </w:p>
    <w:p w14:paraId="4D561E8D" w14:textId="565937B5"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The Journal of Space Law is a faculty directed, student – edited law review. This law review is devoted to space law and the legal problems arising out of human activities in outer space. It publishes two issues per year and has been published since 1973.</w:t>
      </w:r>
    </w:p>
    <w:p w14:paraId="1CEF7E3E" w14:textId="77777777" w:rsidR="001A3827" w:rsidRDefault="001A3827" w:rsidP="001A3827">
      <w:pPr>
        <w:spacing w:after="0"/>
        <w:rPr>
          <w:rFonts w:ascii="Times New Roman" w:hAnsi="Times New Roman" w:cs="Times New Roman"/>
          <w:sz w:val="24"/>
          <w:szCs w:val="24"/>
          <w:shd w:val="clear" w:color="auto" w:fill="FFFFFF"/>
        </w:rPr>
      </w:pPr>
    </w:p>
    <w:p w14:paraId="42D902A0" w14:textId="44B69055" w:rsidR="001A3827" w:rsidRDefault="001A3827"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SEA GRANT LAW &amp; POLICY JOURNAL</w:t>
      </w:r>
    </w:p>
    <w:p w14:paraId="6DAC3800" w14:textId="77777777" w:rsidR="001A3827" w:rsidRDefault="001A3827" w:rsidP="001A3827">
      <w:pPr>
        <w:spacing w:after="0"/>
        <w:rPr>
          <w:rFonts w:ascii="Times New Roman" w:hAnsi="Times New Roman" w:cs="Times New Roman"/>
          <w:sz w:val="24"/>
          <w:szCs w:val="24"/>
          <w:shd w:val="clear" w:color="auto" w:fill="FFFFFF"/>
        </w:rPr>
      </w:pPr>
    </w:p>
    <w:p w14:paraId="662CB6E9" w14:textId="204B2E2C"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The Sea Grant Law and Policy Journal is an Open Access online journal that provides a forum for the timely discussion and exploration of legal topics of relevance to the Sea Grant network of extension agents, researchers, coastal managers and users, and local decision-makers.</w:t>
      </w:r>
    </w:p>
    <w:p w14:paraId="7F3C7B23" w14:textId="77777777" w:rsidR="001A3827" w:rsidRDefault="001A3827" w:rsidP="001A3827">
      <w:pPr>
        <w:spacing w:after="0"/>
        <w:rPr>
          <w:rFonts w:ascii="Times New Roman" w:hAnsi="Times New Roman" w:cs="Times New Roman"/>
          <w:sz w:val="24"/>
          <w:szCs w:val="24"/>
          <w:shd w:val="clear" w:color="auto" w:fill="FFFFFF"/>
        </w:rPr>
      </w:pPr>
    </w:p>
    <w:p w14:paraId="74F1C8EA" w14:textId="4750F404" w:rsidR="001A3827" w:rsidRDefault="001A3827"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SANDBAR</w:t>
      </w:r>
    </w:p>
    <w:p w14:paraId="3C75AD48" w14:textId="77777777" w:rsidR="001A3827" w:rsidRDefault="001A3827" w:rsidP="001A3827">
      <w:pPr>
        <w:spacing w:after="0"/>
        <w:rPr>
          <w:rFonts w:ascii="Times New Roman" w:hAnsi="Times New Roman" w:cs="Times New Roman"/>
          <w:sz w:val="24"/>
          <w:szCs w:val="24"/>
          <w:shd w:val="clear" w:color="auto" w:fill="FFFFFF"/>
        </w:rPr>
      </w:pPr>
    </w:p>
    <w:p w14:paraId="5FD722CB" w14:textId="2AFA5334"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 xml:space="preserve">The </w:t>
      </w:r>
      <w:proofErr w:type="spellStart"/>
      <w:r w:rsidRPr="001A3827">
        <w:rPr>
          <w:rFonts w:ascii="Times New Roman" w:hAnsi="Times New Roman" w:cs="Times New Roman"/>
          <w:sz w:val="24"/>
          <w:szCs w:val="24"/>
          <w:shd w:val="clear" w:color="auto" w:fill="FFFFFF"/>
        </w:rPr>
        <w:t>SandBar</w:t>
      </w:r>
      <w:proofErr w:type="spellEnd"/>
      <w:r w:rsidRPr="001A3827">
        <w:rPr>
          <w:rFonts w:ascii="Times New Roman" w:hAnsi="Times New Roman" w:cs="Times New Roman"/>
          <w:sz w:val="24"/>
          <w:szCs w:val="24"/>
          <w:shd w:val="clear" w:color="auto" w:fill="FFFFFF"/>
        </w:rPr>
        <w:t xml:space="preserve"> is a quarterly publication reporting on legal issues affecting the U.S. oceans and coasts. Its goal is to increase awareness and understanding of coastal problems and issues.</w:t>
      </w:r>
    </w:p>
    <w:p w14:paraId="6056CAFB" w14:textId="77777777" w:rsidR="001A3827" w:rsidRDefault="001A382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FF9B6C" w14:textId="2ABB4E24"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lastRenderedPageBreak/>
        <w:t>University of Mississippi Law Center (continued)</w:t>
      </w:r>
    </w:p>
    <w:p w14:paraId="2AF32C57" w14:textId="77777777" w:rsidR="001A3827" w:rsidRDefault="001A3827" w:rsidP="001A3827">
      <w:pPr>
        <w:spacing w:after="0"/>
        <w:rPr>
          <w:rFonts w:ascii="Times New Roman" w:hAnsi="Times New Roman" w:cs="Times New Roman"/>
          <w:sz w:val="24"/>
          <w:szCs w:val="24"/>
          <w:shd w:val="clear" w:color="auto" w:fill="FFFFFF"/>
        </w:rPr>
      </w:pPr>
    </w:p>
    <w:p w14:paraId="5F89EB1E" w14:textId="03E55E8D" w:rsidR="001A3827" w:rsidRDefault="001A3827"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WATER LOG</w:t>
      </w:r>
    </w:p>
    <w:p w14:paraId="7CD1E2AD" w14:textId="77777777" w:rsidR="001A3827" w:rsidRDefault="001A3827" w:rsidP="001A3827">
      <w:pPr>
        <w:spacing w:after="0"/>
        <w:rPr>
          <w:rFonts w:ascii="Times New Roman" w:hAnsi="Times New Roman" w:cs="Times New Roman"/>
          <w:sz w:val="24"/>
          <w:szCs w:val="24"/>
          <w:shd w:val="clear" w:color="auto" w:fill="FFFFFF"/>
        </w:rPr>
      </w:pPr>
    </w:p>
    <w:p w14:paraId="00F3D2E5" w14:textId="363DD2EF"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Water Log is a quarterly publication reporting on legal issue affecting the Mississippi-Alabama coastal area. Its goal is to increase awareness and understanding of coastal issues in and around the Gulf of Mexico.</w:t>
      </w:r>
    </w:p>
    <w:p w14:paraId="67A2ACE4" w14:textId="77777777" w:rsidR="001A3827" w:rsidRDefault="001A3827" w:rsidP="001A3827">
      <w:pPr>
        <w:spacing w:after="0"/>
        <w:rPr>
          <w:rFonts w:ascii="Times New Roman" w:hAnsi="Times New Roman" w:cs="Times New Roman"/>
          <w:sz w:val="24"/>
          <w:szCs w:val="24"/>
          <w:shd w:val="clear" w:color="auto" w:fill="FFFFFF"/>
        </w:rPr>
      </w:pPr>
    </w:p>
    <w:p w14:paraId="5321E2BE" w14:textId="3626DBAD" w:rsidR="001A3827" w:rsidRDefault="001A3827"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MISSISSIPPI LAW JOURNAL PEER REVIEW</w:t>
      </w:r>
    </w:p>
    <w:p w14:paraId="51E09D79" w14:textId="77777777" w:rsidR="001A3827" w:rsidRDefault="001A3827" w:rsidP="001A3827">
      <w:pPr>
        <w:spacing w:after="0"/>
        <w:rPr>
          <w:rFonts w:ascii="Times New Roman" w:hAnsi="Times New Roman" w:cs="Times New Roman"/>
          <w:sz w:val="24"/>
          <w:szCs w:val="24"/>
          <w:shd w:val="clear" w:color="auto" w:fill="FFFFFF"/>
        </w:rPr>
      </w:pPr>
    </w:p>
    <w:p w14:paraId="4F041701" w14:textId="37612760" w:rsidR="001A3827" w:rsidRDefault="001A3827" w:rsidP="001A3827">
      <w:pPr>
        <w:spacing w:after="0"/>
        <w:rPr>
          <w:rFonts w:ascii="Times New Roman" w:hAnsi="Times New Roman" w:cs="Times New Roman"/>
          <w:sz w:val="24"/>
          <w:szCs w:val="24"/>
          <w:shd w:val="clear" w:color="auto" w:fill="FFFFFF"/>
        </w:rPr>
      </w:pPr>
      <w:r w:rsidRPr="001A3827">
        <w:rPr>
          <w:rFonts w:ascii="Times New Roman" w:hAnsi="Times New Roman" w:cs="Times New Roman"/>
          <w:sz w:val="24"/>
          <w:szCs w:val="24"/>
          <w:shd w:val="clear" w:color="auto" w:fill="FFFFFF"/>
        </w:rPr>
        <w:t>In 2014, the law faculty and student editors of the Mississippi Law Journal began an exciting new faculty-student academic partnership—creating a forum for the publication of peer-reviewed articles in the pages of the Journal. This peer review process combines the best facets of two distinct academic traditions—the law school practice of student-edited journals and the social science practice of expert faculty peer review of articles.</w:t>
      </w:r>
    </w:p>
    <w:p w14:paraId="2530525D" w14:textId="77777777" w:rsidR="001A3827" w:rsidRDefault="001A382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30D4D1" w14:textId="21944522" w:rsidR="001A3827" w:rsidRDefault="00E332E2" w:rsidP="001A382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Missouri School of Law</w:t>
      </w:r>
    </w:p>
    <w:p w14:paraId="665F68D2" w14:textId="2D18926F" w:rsidR="00E332E2" w:rsidRDefault="00E332E2" w:rsidP="001A382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Columbia, Missouri:     Median GPA:  3.70     Median LSAT:  160</w:t>
      </w:r>
    </w:p>
    <w:p w14:paraId="4D68A066" w14:textId="54AD9AA1"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128 Students</w:t>
      </w:r>
    </w:p>
    <w:p w14:paraId="02BDD785" w14:textId="77777777" w:rsidR="00E332E2" w:rsidRDefault="00E332E2" w:rsidP="001A3827">
      <w:pPr>
        <w:spacing w:after="0"/>
        <w:rPr>
          <w:rFonts w:ascii="Times New Roman" w:hAnsi="Times New Roman" w:cs="Times New Roman"/>
          <w:sz w:val="24"/>
          <w:szCs w:val="24"/>
          <w:shd w:val="clear" w:color="auto" w:fill="FFFFFF"/>
        </w:rPr>
      </w:pPr>
    </w:p>
    <w:p w14:paraId="029B2D1E" w14:textId="02F0FB6C"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9D35A85" w14:textId="77777777" w:rsidR="00E332E2" w:rsidRDefault="00E332E2" w:rsidP="001A3827">
      <w:pPr>
        <w:spacing w:after="0"/>
        <w:rPr>
          <w:rFonts w:ascii="Times New Roman" w:hAnsi="Times New Roman" w:cs="Times New Roman"/>
          <w:sz w:val="24"/>
          <w:szCs w:val="24"/>
          <w:shd w:val="clear" w:color="auto" w:fill="FFFFFF"/>
        </w:rPr>
      </w:pPr>
    </w:p>
    <w:p w14:paraId="67F87A41" w14:textId="615062E7"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LEGAL CLINIC</w:t>
      </w:r>
    </w:p>
    <w:p w14:paraId="69C7A043" w14:textId="77777777" w:rsidR="00E332E2" w:rsidRDefault="00E332E2" w:rsidP="001A3827">
      <w:pPr>
        <w:spacing w:after="0"/>
        <w:rPr>
          <w:rFonts w:ascii="Times New Roman" w:hAnsi="Times New Roman" w:cs="Times New Roman"/>
          <w:sz w:val="24"/>
          <w:szCs w:val="24"/>
          <w:shd w:val="clear" w:color="auto" w:fill="FFFFFF"/>
        </w:rPr>
      </w:pPr>
    </w:p>
    <w:p w14:paraId="294C9109" w14:textId="4016EE9F" w:rsidR="00E332E2" w:rsidRDefault="00E332E2" w:rsidP="001A3827">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The law school’s Entrepreneurship Legal Clinic (ELC) was launched in the fall of 2015 to provide clinical opportunities for students to work with small and start-up business clients. The clinic, directed by attorney Donald Seitz, assists members of the university and Mid-Missouri communities seeking to start businesses by providing supervised legal services involving entity planning and formation, governance issues, employee issues, intellectual property analysis, governmental regulations and contract drafting.</w:t>
      </w:r>
    </w:p>
    <w:p w14:paraId="3B5CF6CC" w14:textId="77777777" w:rsidR="00E332E2" w:rsidRDefault="00E332E2" w:rsidP="001A3827">
      <w:pPr>
        <w:spacing w:after="0"/>
        <w:rPr>
          <w:rFonts w:ascii="Times New Roman" w:hAnsi="Times New Roman" w:cs="Times New Roman"/>
          <w:sz w:val="24"/>
          <w:szCs w:val="24"/>
          <w:shd w:val="clear" w:color="auto" w:fill="FFFFFF"/>
        </w:rPr>
      </w:pPr>
    </w:p>
    <w:p w14:paraId="345756BC" w14:textId="487FCD01"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CLINIC</w:t>
      </w:r>
    </w:p>
    <w:p w14:paraId="170E4B19" w14:textId="77777777" w:rsidR="00E332E2" w:rsidRDefault="00E332E2" w:rsidP="001A3827">
      <w:pPr>
        <w:spacing w:after="0"/>
        <w:rPr>
          <w:rFonts w:ascii="Times New Roman" w:hAnsi="Times New Roman" w:cs="Times New Roman"/>
          <w:sz w:val="24"/>
          <w:szCs w:val="24"/>
          <w:shd w:val="clear" w:color="auto" w:fill="FFFFFF"/>
        </w:rPr>
      </w:pPr>
    </w:p>
    <w:p w14:paraId="012BE3C2" w14:textId="0B5BD9CB" w:rsidR="00E332E2" w:rsidRDefault="00E332E2" w:rsidP="001A3827">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In 2007, the University of Missouri System provided funding to launch a joint innocence project with The Midwest Innocence Project, a non-profit organization based in Kansas City, Mo. Students work with an experienced lawyer and clinical professor who serves as legal director for the Innocence Project, handling cases of possible innocence from six states with the opportunity to review case transcripts, gather documents and other evidence, search for witnesses and conduct interviews.</w:t>
      </w:r>
    </w:p>
    <w:p w14:paraId="03A029E1" w14:textId="77777777" w:rsidR="00E332E2" w:rsidRDefault="00E332E2" w:rsidP="001A3827">
      <w:pPr>
        <w:spacing w:after="0"/>
        <w:rPr>
          <w:rFonts w:ascii="Times New Roman" w:hAnsi="Times New Roman" w:cs="Times New Roman"/>
          <w:sz w:val="24"/>
          <w:szCs w:val="24"/>
          <w:shd w:val="clear" w:color="auto" w:fill="FFFFFF"/>
        </w:rPr>
      </w:pPr>
    </w:p>
    <w:p w14:paraId="0E8E0C00" w14:textId="7855C993"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72AA1C6A" w14:textId="77777777" w:rsidR="00E332E2" w:rsidRDefault="00E332E2" w:rsidP="001A3827">
      <w:pPr>
        <w:spacing w:after="0"/>
        <w:rPr>
          <w:rFonts w:ascii="Times New Roman" w:hAnsi="Times New Roman" w:cs="Times New Roman"/>
          <w:sz w:val="24"/>
          <w:szCs w:val="24"/>
          <w:shd w:val="clear" w:color="auto" w:fill="FFFFFF"/>
        </w:rPr>
      </w:pPr>
    </w:p>
    <w:p w14:paraId="3D912EC5" w14:textId="7CA799B6" w:rsidR="00E332E2" w:rsidRDefault="00E332E2" w:rsidP="001A3827">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The Mediation Clinic gives students the opportunity to act as mediators in a variety of dispute settings, such as the U.S. District Court for the Western District of Missouri, the Missouri Commission for Human Rights, the 13th Judicial Circuit Small Claims Court for Boone County and with private attorneys. Mixing federal cases with small claims cases provides clinic students with an opportunity that few other mediation clinics offer. The clinic, which is housed in the School of Law’s nationally recognized Center for the Study of Dispute Resolution, is headed by James H. Levin, an experienced practitioner and trainer in dispute resolution and a founding member of the National Association for Community Mediation.</w:t>
      </w:r>
    </w:p>
    <w:p w14:paraId="44C0D3AD" w14:textId="77777777" w:rsidR="00E332E2" w:rsidRDefault="00E332E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C397E9" w14:textId="00D086BF"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Missouri School of Law (continued)</w:t>
      </w:r>
    </w:p>
    <w:p w14:paraId="292F908D" w14:textId="77777777" w:rsidR="00E332E2" w:rsidRDefault="00E332E2" w:rsidP="001A3827">
      <w:pPr>
        <w:spacing w:after="0"/>
        <w:rPr>
          <w:rFonts w:ascii="Times New Roman" w:hAnsi="Times New Roman" w:cs="Times New Roman"/>
          <w:sz w:val="24"/>
          <w:szCs w:val="24"/>
          <w:shd w:val="clear" w:color="auto" w:fill="FFFFFF"/>
        </w:rPr>
      </w:pPr>
    </w:p>
    <w:p w14:paraId="619FC108" w14:textId="364036F5" w:rsidR="00E332E2" w:rsidRDefault="00E332E2" w:rsidP="001A38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CLINIC</w:t>
      </w:r>
    </w:p>
    <w:p w14:paraId="231317EB" w14:textId="77777777" w:rsidR="00E332E2" w:rsidRDefault="00E332E2" w:rsidP="001A3827">
      <w:pPr>
        <w:spacing w:after="0"/>
        <w:rPr>
          <w:rFonts w:ascii="Times New Roman" w:hAnsi="Times New Roman" w:cs="Times New Roman"/>
          <w:sz w:val="24"/>
          <w:szCs w:val="24"/>
          <w:shd w:val="clear" w:color="auto" w:fill="FFFFFF"/>
        </w:rPr>
      </w:pPr>
    </w:p>
    <w:p w14:paraId="26168D62" w14:textId="77777777" w:rsidR="00E332E2" w:rsidRP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Students at the University of Missouri School of Law Veterans Clinic help veterans and their families secure disability benefits.</w:t>
      </w:r>
    </w:p>
    <w:p w14:paraId="4A3AC1C4" w14:textId="77777777" w:rsidR="00E332E2" w:rsidRPr="00E332E2" w:rsidRDefault="00E332E2" w:rsidP="00E332E2">
      <w:pPr>
        <w:spacing w:after="0"/>
        <w:rPr>
          <w:rFonts w:ascii="Times New Roman" w:hAnsi="Times New Roman" w:cs="Times New Roman"/>
          <w:sz w:val="24"/>
          <w:szCs w:val="24"/>
          <w:shd w:val="clear" w:color="auto" w:fill="FFFFFF"/>
        </w:rPr>
      </w:pPr>
    </w:p>
    <w:p w14:paraId="64465C1F" w14:textId="4B285BE3" w:rsid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Student work is done at the Board of Veterans’ Appeals level and before the Court of Appeals for Veterans’ Claims. Students are supervised by an experienced attorney at each step and will have the opportunity to work in a law firm atmosphere within the law school serving real client needs. Law students interested in personal injury, civil litigation or administrative law will benefit from the skills taught in this clinic.</w:t>
      </w:r>
    </w:p>
    <w:p w14:paraId="22AF7DFC" w14:textId="77777777" w:rsidR="00E332E2" w:rsidRDefault="00E332E2" w:rsidP="00E332E2">
      <w:pPr>
        <w:spacing w:after="0"/>
        <w:rPr>
          <w:rFonts w:ascii="Times New Roman" w:hAnsi="Times New Roman" w:cs="Times New Roman"/>
          <w:sz w:val="24"/>
          <w:szCs w:val="24"/>
          <w:shd w:val="clear" w:color="auto" w:fill="FFFFFF"/>
        </w:rPr>
      </w:pPr>
    </w:p>
    <w:p w14:paraId="0AC29977" w14:textId="471DFDA2" w:rsidR="00E332E2" w:rsidRDefault="00E332E2" w:rsidP="00E332E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5AA94A4" w14:textId="77777777" w:rsidR="00E332E2" w:rsidRDefault="00E332E2" w:rsidP="00E332E2">
      <w:pPr>
        <w:spacing w:after="0"/>
        <w:rPr>
          <w:rFonts w:ascii="Times New Roman" w:hAnsi="Times New Roman" w:cs="Times New Roman"/>
          <w:sz w:val="24"/>
          <w:szCs w:val="24"/>
          <w:shd w:val="clear" w:color="auto" w:fill="FFFFFF"/>
        </w:rPr>
      </w:pPr>
    </w:p>
    <w:p w14:paraId="020D5EF4" w14:textId="27A50F65" w:rsidR="00E332E2" w:rsidRDefault="00E332E2" w:rsidP="00E332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MISSOURI LAW REVIEW</w:t>
      </w:r>
    </w:p>
    <w:p w14:paraId="45015863" w14:textId="77777777" w:rsidR="00E332E2" w:rsidRDefault="00E332E2" w:rsidP="00E332E2">
      <w:pPr>
        <w:spacing w:after="0"/>
        <w:rPr>
          <w:rFonts w:ascii="Times New Roman" w:hAnsi="Times New Roman" w:cs="Times New Roman"/>
          <w:sz w:val="24"/>
          <w:szCs w:val="24"/>
          <w:shd w:val="clear" w:color="auto" w:fill="FFFFFF"/>
        </w:rPr>
      </w:pPr>
    </w:p>
    <w:p w14:paraId="085D4EEE" w14:textId="77777777" w:rsidR="00E332E2" w:rsidRP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The Missouri Law Review was first published in 1936, making it one of the oldest legal publications west of the Mississippi River. The Law Review is published quarterly and traditionally is divided into three sections: Lead Articles, Comments, and Casenotes. Lead Articles are written by law professors, practicing attorneys, and members of the judiciary; Comments are written by Law Review Members and are thorough studies of a particular area of law, and Casenotes are written by Law Review Associate Members and analyze issues raised by recent court decisions or legislative acts.</w:t>
      </w:r>
    </w:p>
    <w:p w14:paraId="7EA9B74E" w14:textId="77777777" w:rsidR="00E332E2" w:rsidRPr="00E332E2" w:rsidRDefault="00E332E2" w:rsidP="00E332E2">
      <w:pPr>
        <w:spacing w:after="0"/>
        <w:rPr>
          <w:rFonts w:ascii="Times New Roman" w:hAnsi="Times New Roman" w:cs="Times New Roman"/>
          <w:sz w:val="24"/>
          <w:szCs w:val="24"/>
          <w:shd w:val="clear" w:color="auto" w:fill="FFFFFF"/>
        </w:rPr>
      </w:pPr>
    </w:p>
    <w:p w14:paraId="62EFE162" w14:textId="4FEA2A0A" w:rsid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The Missouri Law Review is an entirely student-run publication. Responsibility for managing, editing, and producing each issue belongs primarily to an Editorial Board comprised of Law Review Members.</w:t>
      </w:r>
    </w:p>
    <w:p w14:paraId="074E3849" w14:textId="77777777" w:rsidR="00E332E2" w:rsidRDefault="00E332E2" w:rsidP="00E332E2">
      <w:pPr>
        <w:spacing w:after="0"/>
        <w:rPr>
          <w:rFonts w:ascii="Times New Roman" w:hAnsi="Times New Roman" w:cs="Times New Roman"/>
          <w:sz w:val="24"/>
          <w:szCs w:val="24"/>
          <w:shd w:val="clear" w:color="auto" w:fill="FFFFFF"/>
        </w:rPr>
      </w:pPr>
    </w:p>
    <w:p w14:paraId="3B01DD2F" w14:textId="02A800D4" w:rsidR="00E332E2" w:rsidRDefault="00E332E2" w:rsidP="00E332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ENTREPRENEURSHIP &amp; TAX LAW REVIEW</w:t>
      </w:r>
    </w:p>
    <w:p w14:paraId="306CDD8E" w14:textId="77777777" w:rsidR="00E332E2" w:rsidRDefault="00E332E2" w:rsidP="00E332E2">
      <w:pPr>
        <w:spacing w:after="0"/>
        <w:rPr>
          <w:rFonts w:ascii="Times New Roman" w:hAnsi="Times New Roman" w:cs="Times New Roman"/>
          <w:sz w:val="24"/>
          <w:szCs w:val="24"/>
          <w:shd w:val="clear" w:color="auto" w:fill="FFFFFF"/>
        </w:rPr>
      </w:pPr>
    </w:p>
    <w:p w14:paraId="4CE673F7" w14:textId="4424DC4A" w:rsid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The Business, Entrepreneurship &amp; Tax Law Review (BETR) is a student-edited publication at the Missouri School of Law whose primary purpose is to provide a three-part publication offering and host an annual symposium to cultivate cutting-edge information and legal analysis over a wide range of topics and issues. Journal issues will include articles written by law professors, practicing attorneys, business experts, and members of BETR’s staff. White Papers are a concise in-depth analysis of a complex legal issue within the scope of business, entrepreneurship, or tax matters composed by subject matter experts. Blog posts are short summary pieces highlighting a specific legal or news issue within the scope of business, entrepreneurship, or tax legal matters composed by members of BETR’s staff and outside contributors.</w:t>
      </w:r>
    </w:p>
    <w:p w14:paraId="5523DB72" w14:textId="77777777" w:rsidR="00E332E2" w:rsidRDefault="00E332E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3D34F2" w14:textId="0BEC5BFC" w:rsid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lastRenderedPageBreak/>
        <w:t>University of Missouri School of Law (continued)</w:t>
      </w:r>
    </w:p>
    <w:p w14:paraId="3A25CD7C" w14:textId="77777777" w:rsidR="00E332E2" w:rsidRDefault="00E332E2" w:rsidP="00E332E2">
      <w:pPr>
        <w:spacing w:after="0"/>
        <w:rPr>
          <w:rFonts w:ascii="Times New Roman" w:hAnsi="Times New Roman" w:cs="Times New Roman"/>
          <w:sz w:val="24"/>
          <w:szCs w:val="24"/>
          <w:shd w:val="clear" w:color="auto" w:fill="FFFFFF"/>
        </w:rPr>
      </w:pPr>
    </w:p>
    <w:p w14:paraId="1F150DC2" w14:textId="58E90DB5" w:rsidR="00E332E2" w:rsidRDefault="00E332E2" w:rsidP="00E332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THE STUDY OF DISPUTE RESOLUTION &amp; THE JOURNAL OF DISPUTE RESOLUTION</w:t>
      </w:r>
    </w:p>
    <w:p w14:paraId="7A21ACA5" w14:textId="77777777" w:rsidR="00E332E2" w:rsidRDefault="00E332E2" w:rsidP="00E332E2">
      <w:pPr>
        <w:spacing w:after="0"/>
        <w:rPr>
          <w:rFonts w:ascii="Times New Roman" w:hAnsi="Times New Roman" w:cs="Times New Roman"/>
          <w:sz w:val="24"/>
          <w:szCs w:val="24"/>
          <w:shd w:val="clear" w:color="auto" w:fill="FFFFFF"/>
        </w:rPr>
      </w:pPr>
    </w:p>
    <w:p w14:paraId="23061B43" w14:textId="2B6BB714" w:rsidR="00E332E2" w:rsidRDefault="00E332E2" w:rsidP="00E332E2">
      <w:pPr>
        <w:spacing w:after="0"/>
        <w:rPr>
          <w:rFonts w:ascii="Times New Roman" w:hAnsi="Times New Roman" w:cs="Times New Roman"/>
          <w:sz w:val="24"/>
          <w:szCs w:val="24"/>
          <w:shd w:val="clear" w:color="auto" w:fill="FFFFFF"/>
        </w:rPr>
      </w:pPr>
      <w:r w:rsidRPr="00E332E2">
        <w:rPr>
          <w:rFonts w:ascii="Times New Roman" w:hAnsi="Times New Roman" w:cs="Times New Roman"/>
          <w:sz w:val="24"/>
          <w:szCs w:val="24"/>
          <w:shd w:val="clear" w:color="auto" w:fill="FFFFFF"/>
        </w:rPr>
        <w:t>The Journal of Dispute Resolution is a student-edited, academic journal published on a bi-annual basis by the University of Missouri School of Law in conjunction with the Center for the Study of Dispute Resolution. The Journal was established in 1984 and is recognized as the leading legal publication in the area of alternative dispute resolution. The Journal contains articles written by nationally prominent authors and students on a wide variety of topics in the rapidly developing field of dispute resolution. The Journal is composed of second and third-year students who contribute written works and assist in the editing and publication process. An Editorial Board composed of third-year students edits all written work and coordinates the publication process.</w:t>
      </w:r>
    </w:p>
    <w:p w14:paraId="5E5B3169" w14:textId="77777777" w:rsidR="00E332E2" w:rsidRDefault="00E332E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96539EB" w14:textId="71EE9A11" w:rsidR="00E332E2" w:rsidRDefault="00BB3AA0" w:rsidP="00E332E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Missouri – Kansas City School of Law</w:t>
      </w:r>
    </w:p>
    <w:p w14:paraId="3C5671D1" w14:textId="5C78A1DF" w:rsidR="00BB3AA0" w:rsidRDefault="00BB3AA0" w:rsidP="00E332E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Kansas City, Missouri:     Median GPA:  3.47     Median LSAT:  154</w:t>
      </w:r>
    </w:p>
    <w:p w14:paraId="258D0CFE" w14:textId="37ACEDEB" w:rsidR="00BB3AA0" w:rsidRDefault="00BB3AA0" w:rsidP="00E332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141 Students</w:t>
      </w:r>
    </w:p>
    <w:p w14:paraId="5343261D" w14:textId="77777777" w:rsidR="00BB3AA0" w:rsidRDefault="00BB3AA0" w:rsidP="00E332E2">
      <w:pPr>
        <w:spacing w:after="0"/>
        <w:rPr>
          <w:rFonts w:ascii="Times New Roman" w:hAnsi="Times New Roman" w:cs="Times New Roman"/>
          <w:sz w:val="24"/>
          <w:szCs w:val="24"/>
          <w:shd w:val="clear" w:color="auto" w:fill="FFFFFF"/>
        </w:rPr>
      </w:pPr>
    </w:p>
    <w:p w14:paraId="4E86D527" w14:textId="12589F45" w:rsidR="00BB3AA0" w:rsidRDefault="00BB3AA0" w:rsidP="00E332E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57B0D94" w14:textId="77777777" w:rsidR="00BB3AA0" w:rsidRDefault="00BB3AA0" w:rsidP="00E332E2">
      <w:pPr>
        <w:spacing w:after="0"/>
        <w:rPr>
          <w:rFonts w:ascii="Times New Roman" w:hAnsi="Times New Roman" w:cs="Times New Roman"/>
          <w:sz w:val="24"/>
          <w:szCs w:val="24"/>
          <w:shd w:val="clear" w:color="auto" w:fill="FFFFFF"/>
        </w:rPr>
      </w:pPr>
    </w:p>
    <w:p w14:paraId="555132A2" w14:textId="1032B32D" w:rsidR="00BB3AA0" w:rsidRDefault="00BB3AA0" w:rsidP="00E332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AND FAMILY SERVICES CLINIC</w:t>
      </w:r>
    </w:p>
    <w:p w14:paraId="06CA0A66" w14:textId="77777777" w:rsidR="00BB3AA0" w:rsidRDefault="00BB3AA0" w:rsidP="00E332E2">
      <w:pPr>
        <w:spacing w:after="0"/>
        <w:rPr>
          <w:rFonts w:ascii="Times New Roman" w:hAnsi="Times New Roman" w:cs="Times New Roman"/>
          <w:sz w:val="24"/>
          <w:szCs w:val="24"/>
          <w:shd w:val="clear" w:color="auto" w:fill="FFFFFF"/>
        </w:rPr>
      </w:pPr>
    </w:p>
    <w:p w14:paraId="1B059077" w14:textId="77777777" w:rsidR="00BB3AA0" w:rsidRPr="00BB3AA0" w:rsidRDefault="00BB3AA0" w:rsidP="00BB3AA0">
      <w:pPr>
        <w:spacing w:after="0"/>
        <w:rPr>
          <w:rFonts w:ascii="Times New Roman" w:hAnsi="Times New Roman" w:cs="Times New Roman"/>
          <w:sz w:val="24"/>
          <w:szCs w:val="24"/>
          <w:shd w:val="clear" w:color="auto" w:fill="FFFFFF"/>
        </w:rPr>
      </w:pPr>
      <w:r w:rsidRPr="00BB3AA0">
        <w:rPr>
          <w:rFonts w:ascii="Times New Roman" w:hAnsi="Times New Roman" w:cs="Times New Roman"/>
          <w:sz w:val="24"/>
          <w:szCs w:val="24"/>
          <w:shd w:val="clear" w:color="auto" w:fill="FFFFFF"/>
        </w:rPr>
        <w:t xml:space="preserve">When a child is found to be abused or neglected and are removed from the offending parent, courts would prefer to place a child with a caregiver the child knows. This could be the other parent, a grandparent or other relative, or even a family friend who is willing to provide the child a safe and stable home. If a child cannot be reunited with their parent, usually the best option for that child would be to remain with this caregiver. However the adults who are providing these children the security of a home and care often have no legal right to have custody of the child. So the children, and these caregivers, remain under the jurisdiction of the court until someone can help these caregivers to obtain the legal orders they need. Students representing these client gain experience in a range of legal actions. </w:t>
      </w:r>
    </w:p>
    <w:p w14:paraId="3F83F6FA" w14:textId="77777777" w:rsidR="00BB3AA0" w:rsidRPr="00BB3AA0" w:rsidRDefault="00BB3AA0" w:rsidP="00BB3AA0">
      <w:pPr>
        <w:spacing w:after="0"/>
        <w:rPr>
          <w:rFonts w:ascii="Times New Roman" w:hAnsi="Times New Roman" w:cs="Times New Roman"/>
          <w:sz w:val="24"/>
          <w:szCs w:val="24"/>
          <w:shd w:val="clear" w:color="auto" w:fill="FFFFFF"/>
        </w:rPr>
      </w:pPr>
    </w:p>
    <w:p w14:paraId="44A6B52E" w14:textId="77777777" w:rsidR="00BB3AA0" w:rsidRPr="00BB3AA0" w:rsidRDefault="00BB3AA0" w:rsidP="00BB3AA0">
      <w:pPr>
        <w:spacing w:after="0"/>
        <w:rPr>
          <w:rFonts w:ascii="Times New Roman" w:hAnsi="Times New Roman" w:cs="Times New Roman"/>
          <w:sz w:val="24"/>
          <w:szCs w:val="24"/>
          <w:shd w:val="clear" w:color="auto" w:fill="FFFFFF"/>
        </w:rPr>
      </w:pPr>
      <w:r w:rsidRPr="00BB3AA0">
        <w:rPr>
          <w:rFonts w:ascii="Times New Roman" w:hAnsi="Times New Roman" w:cs="Times New Roman"/>
          <w:sz w:val="24"/>
          <w:szCs w:val="24"/>
          <w:shd w:val="clear" w:color="auto" w:fill="FFFFFF"/>
        </w:rPr>
        <w:t>The most common caregiver that the clinic assists is actually a child’s father. For example, because of a mother’s illness, addiction, or other unresolved problems, a court may determine that reuniting the child with the mother is not in the child’s best interests. Dad, however, may be ready, willing, and able to care for the child, but may not have custody — either because he has never had a paternity determination or because, in a prior custody action, mother was given custody. Students in the clinic work with Dad to establish paternity and obtain legal custody.</w:t>
      </w:r>
    </w:p>
    <w:p w14:paraId="4A816FD1" w14:textId="77777777" w:rsidR="00BB3AA0" w:rsidRPr="00BB3AA0" w:rsidRDefault="00BB3AA0" w:rsidP="00BB3AA0">
      <w:pPr>
        <w:spacing w:after="0"/>
        <w:rPr>
          <w:rFonts w:ascii="Times New Roman" w:hAnsi="Times New Roman" w:cs="Times New Roman"/>
          <w:sz w:val="24"/>
          <w:szCs w:val="24"/>
          <w:shd w:val="clear" w:color="auto" w:fill="FFFFFF"/>
        </w:rPr>
      </w:pPr>
    </w:p>
    <w:p w14:paraId="62AB710D" w14:textId="77777777" w:rsidR="00BB3AA0" w:rsidRPr="00BB3AA0" w:rsidRDefault="00BB3AA0" w:rsidP="00BB3AA0">
      <w:pPr>
        <w:spacing w:after="0"/>
        <w:rPr>
          <w:rFonts w:ascii="Times New Roman" w:hAnsi="Times New Roman" w:cs="Times New Roman"/>
          <w:sz w:val="24"/>
          <w:szCs w:val="24"/>
          <w:shd w:val="clear" w:color="auto" w:fill="FFFFFF"/>
        </w:rPr>
      </w:pPr>
      <w:r w:rsidRPr="00BB3AA0">
        <w:rPr>
          <w:rFonts w:ascii="Times New Roman" w:hAnsi="Times New Roman" w:cs="Times New Roman"/>
          <w:sz w:val="24"/>
          <w:szCs w:val="24"/>
          <w:shd w:val="clear" w:color="auto" w:fill="FFFFFF"/>
        </w:rPr>
        <w:t>Grandparents are often the family members who step in to care for a child when the parents are unfit, unwilling, or unable to do so. In fact, nearly 20,000 children in Missouri are living with a grandparent with no parents present in the home. Without a legal guardianship to transfer authority to these grandparents, they cannot enroll their grandchildren in school, consent to their medical care, or otherwise exercise the authority they need to properly care for their grandchildren. About one quarter of the clinic’s cases involve establishing guardianship for grandparents or other relatives.</w:t>
      </w:r>
    </w:p>
    <w:p w14:paraId="661CEE8A" w14:textId="77777777" w:rsidR="00BB3AA0" w:rsidRPr="00BB3AA0" w:rsidRDefault="00BB3AA0" w:rsidP="00BB3AA0">
      <w:pPr>
        <w:spacing w:after="0"/>
        <w:rPr>
          <w:rFonts w:ascii="Times New Roman" w:hAnsi="Times New Roman" w:cs="Times New Roman"/>
          <w:sz w:val="24"/>
          <w:szCs w:val="24"/>
          <w:shd w:val="clear" w:color="auto" w:fill="FFFFFF"/>
        </w:rPr>
      </w:pPr>
    </w:p>
    <w:p w14:paraId="0E086C7B" w14:textId="53594C73" w:rsidR="00BB3AA0" w:rsidRDefault="00BB3AA0" w:rsidP="00BB3AA0">
      <w:pPr>
        <w:spacing w:after="0"/>
        <w:rPr>
          <w:rFonts w:ascii="Times New Roman" w:hAnsi="Times New Roman" w:cs="Times New Roman"/>
          <w:sz w:val="24"/>
          <w:szCs w:val="24"/>
          <w:shd w:val="clear" w:color="auto" w:fill="FFFFFF"/>
        </w:rPr>
      </w:pPr>
      <w:r w:rsidRPr="00BB3AA0">
        <w:rPr>
          <w:rFonts w:ascii="Times New Roman" w:hAnsi="Times New Roman" w:cs="Times New Roman"/>
          <w:sz w:val="24"/>
          <w:szCs w:val="24"/>
          <w:shd w:val="clear" w:color="auto" w:fill="FFFFFF"/>
        </w:rPr>
        <w:t>Last year, over 5,600 children in Missouri were found to be abused or neglected or at sufficient risk of abuse or neglect to merit services from the state. In Jackson County, Missouri alone last year, nearly 900 children were removed from their homes. There are insufficient state funds to provide legal services for these children and their care givers. Without legal assistance, the legal status of these children, many of whom are in foster care, can often remain unsettled for years. The impact on these children lasts a lifetime.</w:t>
      </w:r>
    </w:p>
    <w:p w14:paraId="23D6B703" w14:textId="77777777" w:rsidR="00BB3AA0" w:rsidRDefault="00BB3AA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DDB444" w14:textId="73B03BDE" w:rsidR="00BB3AA0" w:rsidRDefault="001057FA" w:rsidP="00BB3AA0">
      <w:pPr>
        <w:spacing w:after="0"/>
        <w:rPr>
          <w:rFonts w:ascii="Times New Roman" w:hAnsi="Times New Roman" w:cs="Times New Roman"/>
          <w:sz w:val="24"/>
          <w:szCs w:val="24"/>
          <w:shd w:val="clear" w:color="auto" w:fill="FFFFFF"/>
        </w:rPr>
      </w:pPr>
      <w:r w:rsidRPr="001057FA">
        <w:rPr>
          <w:rFonts w:ascii="Times New Roman" w:hAnsi="Times New Roman" w:cs="Times New Roman"/>
          <w:sz w:val="24"/>
          <w:szCs w:val="24"/>
          <w:shd w:val="clear" w:color="auto" w:fill="FFFFFF"/>
        </w:rPr>
        <w:lastRenderedPageBreak/>
        <w:t>University of Missouri – Kansas City School of Law</w:t>
      </w:r>
      <w:r>
        <w:rPr>
          <w:rFonts w:ascii="Times New Roman" w:hAnsi="Times New Roman" w:cs="Times New Roman"/>
          <w:sz w:val="24"/>
          <w:szCs w:val="24"/>
          <w:shd w:val="clear" w:color="auto" w:fill="FFFFFF"/>
        </w:rPr>
        <w:t xml:space="preserve"> (continued)</w:t>
      </w:r>
    </w:p>
    <w:p w14:paraId="4BD128AC" w14:textId="77777777" w:rsidR="001057FA" w:rsidRDefault="001057FA" w:rsidP="00BB3AA0">
      <w:pPr>
        <w:spacing w:after="0"/>
        <w:rPr>
          <w:rFonts w:ascii="Times New Roman" w:hAnsi="Times New Roman" w:cs="Times New Roman"/>
          <w:sz w:val="24"/>
          <w:szCs w:val="24"/>
          <w:shd w:val="clear" w:color="auto" w:fill="FFFFFF"/>
        </w:rPr>
      </w:pPr>
    </w:p>
    <w:p w14:paraId="7BC77F29" w14:textId="71522FE6" w:rsidR="001057FA" w:rsidRDefault="001057FA" w:rsidP="00BB3A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ENTREPRENEURIAL LEGAL SERVICES CLINIC AND INTELLECTUAL PROPERTY CLINIC</w:t>
      </w:r>
    </w:p>
    <w:p w14:paraId="3EEA1F30" w14:textId="77777777" w:rsidR="001057FA" w:rsidRDefault="001057FA" w:rsidP="00BB3AA0">
      <w:pPr>
        <w:spacing w:after="0"/>
        <w:rPr>
          <w:rFonts w:ascii="Times New Roman" w:hAnsi="Times New Roman" w:cs="Times New Roman"/>
          <w:sz w:val="24"/>
          <w:szCs w:val="24"/>
          <w:shd w:val="clear" w:color="auto" w:fill="FFFFFF"/>
        </w:rPr>
      </w:pPr>
    </w:p>
    <w:p w14:paraId="47867031" w14:textId="2625BB34" w:rsidR="001057FA" w:rsidRDefault="001057FA" w:rsidP="00BB3AA0">
      <w:pPr>
        <w:spacing w:after="0"/>
        <w:rPr>
          <w:rFonts w:ascii="Times New Roman" w:hAnsi="Times New Roman" w:cs="Times New Roman"/>
          <w:sz w:val="24"/>
          <w:szCs w:val="24"/>
          <w:shd w:val="clear" w:color="auto" w:fill="FFFFFF"/>
        </w:rPr>
      </w:pPr>
      <w:r w:rsidRPr="001057FA">
        <w:rPr>
          <w:rFonts w:ascii="Times New Roman" w:hAnsi="Times New Roman" w:cs="Times New Roman"/>
          <w:sz w:val="24"/>
          <w:szCs w:val="24"/>
          <w:shd w:val="clear" w:color="auto" w:fill="FFFFFF"/>
        </w:rPr>
        <w:t>Entrepreneurial Legal Services Clinic and Intellectual Property Clinic delivers legal advice and facilitates the delivery of professional business planning and intellectual property services to owners of small businesses – both existing and start-ups — who cannot afford the market rates for such services. UMKC faculty will supervise law students as they provide legal and professional services to qualified clients.</w:t>
      </w:r>
    </w:p>
    <w:p w14:paraId="51C6EB9C" w14:textId="77777777" w:rsidR="001057FA" w:rsidRDefault="001057FA" w:rsidP="00BB3AA0">
      <w:pPr>
        <w:spacing w:after="0"/>
        <w:rPr>
          <w:rFonts w:ascii="Times New Roman" w:hAnsi="Times New Roman" w:cs="Times New Roman"/>
          <w:sz w:val="24"/>
          <w:szCs w:val="24"/>
          <w:shd w:val="clear" w:color="auto" w:fill="FFFFFF"/>
        </w:rPr>
      </w:pPr>
    </w:p>
    <w:p w14:paraId="3FB52FB1" w14:textId="6C256DAA" w:rsidR="001057FA" w:rsidRDefault="002A7D32" w:rsidP="00BB3A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SELF HELP (PRO SE) CLINIC</w:t>
      </w:r>
    </w:p>
    <w:p w14:paraId="082EC4E2" w14:textId="77777777" w:rsidR="002A7D32" w:rsidRDefault="002A7D32" w:rsidP="00BB3AA0">
      <w:pPr>
        <w:spacing w:after="0"/>
        <w:rPr>
          <w:rFonts w:ascii="Times New Roman" w:hAnsi="Times New Roman" w:cs="Times New Roman"/>
          <w:sz w:val="24"/>
          <w:szCs w:val="24"/>
          <w:shd w:val="clear" w:color="auto" w:fill="FFFFFF"/>
        </w:rPr>
      </w:pPr>
    </w:p>
    <w:p w14:paraId="1655758A" w14:textId="3CEB5FF5" w:rsidR="002A7D32" w:rsidRDefault="002A7D32" w:rsidP="00BB3AA0">
      <w:pPr>
        <w:spacing w:after="0"/>
        <w:rPr>
          <w:rFonts w:ascii="Times New Roman" w:hAnsi="Times New Roman" w:cs="Times New Roman"/>
          <w:sz w:val="24"/>
          <w:szCs w:val="24"/>
          <w:shd w:val="clear" w:color="auto" w:fill="FFFFFF"/>
        </w:rPr>
      </w:pPr>
      <w:r w:rsidRPr="002A7D32">
        <w:rPr>
          <w:rFonts w:ascii="Times New Roman" w:hAnsi="Times New Roman" w:cs="Times New Roman"/>
          <w:sz w:val="24"/>
          <w:szCs w:val="24"/>
          <w:shd w:val="clear" w:color="auto" w:fill="FFFFFF"/>
        </w:rPr>
        <w:t>The UMKC-LAWMO Self-Help Law Clinic is a volunteer-based clinic helping individuals represent themselves on legal issues.</w:t>
      </w:r>
    </w:p>
    <w:p w14:paraId="4F689AB4" w14:textId="77777777" w:rsidR="002A7D32" w:rsidRDefault="002A7D32" w:rsidP="00BB3AA0">
      <w:pPr>
        <w:spacing w:after="0"/>
        <w:rPr>
          <w:rFonts w:ascii="Times New Roman" w:hAnsi="Times New Roman" w:cs="Times New Roman"/>
          <w:sz w:val="24"/>
          <w:szCs w:val="24"/>
          <w:shd w:val="clear" w:color="auto" w:fill="FFFFFF"/>
        </w:rPr>
      </w:pPr>
    </w:p>
    <w:p w14:paraId="5DBD370F" w14:textId="68F312D5" w:rsidR="002A7D32" w:rsidRDefault="002A7D32" w:rsidP="00BB3A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 CLINIC</w:t>
      </w:r>
    </w:p>
    <w:p w14:paraId="6AF8CF26" w14:textId="77777777" w:rsidR="002A7D32" w:rsidRDefault="002A7D32" w:rsidP="00BB3AA0">
      <w:pPr>
        <w:spacing w:after="0"/>
        <w:rPr>
          <w:rFonts w:ascii="Times New Roman" w:hAnsi="Times New Roman" w:cs="Times New Roman"/>
          <w:sz w:val="24"/>
          <w:szCs w:val="24"/>
          <w:shd w:val="clear" w:color="auto" w:fill="FFFFFF"/>
        </w:rPr>
      </w:pPr>
    </w:p>
    <w:p w14:paraId="53973052" w14:textId="5ED71D0F" w:rsidR="002A7D32" w:rsidRDefault="002A7D32" w:rsidP="00BB3AA0">
      <w:pPr>
        <w:spacing w:after="0"/>
        <w:rPr>
          <w:rFonts w:ascii="Times New Roman" w:hAnsi="Times New Roman" w:cs="Times New Roman"/>
          <w:sz w:val="24"/>
          <w:szCs w:val="24"/>
          <w:shd w:val="clear" w:color="auto" w:fill="FFFFFF"/>
        </w:rPr>
      </w:pPr>
      <w:r w:rsidRPr="002A7D32">
        <w:rPr>
          <w:rFonts w:ascii="Times New Roman" w:hAnsi="Times New Roman" w:cs="Times New Roman"/>
          <w:sz w:val="24"/>
          <w:szCs w:val="24"/>
          <w:shd w:val="clear" w:color="auto" w:fill="FFFFFF"/>
        </w:rPr>
        <w:t>The Low Income Tax Clinic a/k/a the Kansas City Tax Clinic began assisting clients in 1999. Since that time, the clinic has represented nearly 2,200 clients and provided countless informal consultations with respect to their federal tax controversy. The clinic assists individuals with federal tax controversies. UMKC faculty will supervise law students as they provide legal and professional services to qualified clients.</w:t>
      </w:r>
    </w:p>
    <w:p w14:paraId="193F4F8C" w14:textId="77777777" w:rsidR="002A7D32" w:rsidRDefault="002A7D32" w:rsidP="00BB3AA0">
      <w:pPr>
        <w:spacing w:after="0"/>
        <w:rPr>
          <w:rFonts w:ascii="Times New Roman" w:hAnsi="Times New Roman" w:cs="Times New Roman"/>
          <w:sz w:val="24"/>
          <w:szCs w:val="24"/>
          <w:shd w:val="clear" w:color="auto" w:fill="FFFFFF"/>
        </w:rPr>
      </w:pPr>
    </w:p>
    <w:p w14:paraId="785724B8" w14:textId="1CDE66B4" w:rsidR="002A7D32" w:rsidRDefault="002A7D32" w:rsidP="00BB3AA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3421A5A" w14:textId="77777777" w:rsidR="002A7D32" w:rsidRDefault="002A7D32" w:rsidP="00BB3AA0">
      <w:pPr>
        <w:spacing w:after="0"/>
        <w:rPr>
          <w:rFonts w:ascii="Times New Roman" w:hAnsi="Times New Roman" w:cs="Times New Roman"/>
          <w:sz w:val="24"/>
          <w:szCs w:val="24"/>
          <w:shd w:val="clear" w:color="auto" w:fill="FFFFFF"/>
        </w:rPr>
      </w:pPr>
    </w:p>
    <w:p w14:paraId="70C827D5" w14:textId="61704CD1" w:rsidR="002A7D32" w:rsidRDefault="002A7D32" w:rsidP="00BB3A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UMKC LAW REVIEW</w:t>
      </w:r>
    </w:p>
    <w:p w14:paraId="28D099FE" w14:textId="77777777" w:rsidR="002A7D32" w:rsidRDefault="002A7D32" w:rsidP="00BB3AA0">
      <w:pPr>
        <w:spacing w:after="0"/>
        <w:rPr>
          <w:rFonts w:ascii="Times New Roman" w:hAnsi="Times New Roman" w:cs="Times New Roman"/>
          <w:sz w:val="24"/>
          <w:szCs w:val="24"/>
          <w:shd w:val="clear" w:color="auto" w:fill="FFFFFF"/>
        </w:rPr>
      </w:pPr>
    </w:p>
    <w:p w14:paraId="0997CBED" w14:textId="77777777" w:rsidR="002A7D32" w:rsidRPr="002A7D32" w:rsidRDefault="002A7D32" w:rsidP="002A7D32">
      <w:pPr>
        <w:spacing w:after="0"/>
        <w:rPr>
          <w:rFonts w:ascii="Times New Roman" w:hAnsi="Times New Roman" w:cs="Times New Roman"/>
          <w:sz w:val="24"/>
          <w:szCs w:val="24"/>
          <w:shd w:val="clear" w:color="auto" w:fill="FFFFFF"/>
        </w:rPr>
      </w:pPr>
      <w:r w:rsidRPr="002A7D32">
        <w:rPr>
          <w:rFonts w:ascii="Times New Roman" w:hAnsi="Times New Roman" w:cs="Times New Roman"/>
          <w:sz w:val="24"/>
          <w:szCs w:val="24"/>
          <w:shd w:val="clear" w:color="auto" w:fill="FFFFFF"/>
        </w:rPr>
        <w:t>Founded in 1932, the UMKC Law Review is a general-interest academic legal journal. The UMKC Law Review is a student-run journal. The principal missions of the Law Review are to contribute to legal scholarship by addressing important legal and social issues, and to educate and foster intellectual discourse at UMKC School of Law.</w:t>
      </w:r>
    </w:p>
    <w:p w14:paraId="1F770171" w14:textId="77777777" w:rsidR="002A7D32" w:rsidRPr="002A7D32" w:rsidRDefault="002A7D32" w:rsidP="002A7D32">
      <w:pPr>
        <w:spacing w:after="0"/>
        <w:rPr>
          <w:rFonts w:ascii="Times New Roman" w:hAnsi="Times New Roman" w:cs="Times New Roman"/>
          <w:sz w:val="24"/>
          <w:szCs w:val="24"/>
          <w:shd w:val="clear" w:color="auto" w:fill="FFFFFF"/>
        </w:rPr>
      </w:pPr>
    </w:p>
    <w:p w14:paraId="3E23578E" w14:textId="52A2BE37" w:rsidR="002A7D32" w:rsidRDefault="002A7D32" w:rsidP="002A7D32">
      <w:pPr>
        <w:spacing w:after="0"/>
        <w:rPr>
          <w:rFonts w:ascii="Times New Roman" w:hAnsi="Times New Roman" w:cs="Times New Roman"/>
          <w:sz w:val="24"/>
          <w:szCs w:val="24"/>
          <w:shd w:val="clear" w:color="auto" w:fill="FFFFFF"/>
        </w:rPr>
      </w:pPr>
      <w:r w:rsidRPr="002A7D32">
        <w:rPr>
          <w:rFonts w:ascii="Times New Roman" w:hAnsi="Times New Roman" w:cs="Times New Roman"/>
          <w:sz w:val="24"/>
          <w:szCs w:val="24"/>
          <w:shd w:val="clear" w:color="auto" w:fill="FFFFFF"/>
        </w:rPr>
        <w:t>Each year the Law Review publishes one volume, which appears in four separate issues between November and May. Each issue contains material written by student members of the Law Review and outside contributors, such as law professors, judges, and practicing lawyers. Libraries, attorneys, judges, law firms, government agencies, and others subscribe to the Law Review.</w:t>
      </w:r>
    </w:p>
    <w:p w14:paraId="48681487" w14:textId="77777777" w:rsidR="002A7D32" w:rsidRDefault="002A7D3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18551DF" w14:textId="6767819A" w:rsidR="002A7D32" w:rsidRDefault="00AB60D8" w:rsidP="002A7D3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Mitchell Hamline School of Law</w:t>
      </w:r>
    </w:p>
    <w:p w14:paraId="292EACEE" w14:textId="2E0E4CCB" w:rsidR="00AB60D8" w:rsidRDefault="00AB60D8" w:rsidP="002A7D3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Saint Paul, Minnesota:     Median GPA:  3.43     Median LSAT:  153</w:t>
      </w:r>
    </w:p>
    <w:p w14:paraId="4E4A2D60" w14:textId="47830A26" w:rsidR="00AB60D8" w:rsidRDefault="00AB60D8" w:rsidP="002A7D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350 Students</w:t>
      </w:r>
    </w:p>
    <w:p w14:paraId="0B10ECE5" w14:textId="77777777" w:rsidR="00AB60D8" w:rsidRDefault="00AB60D8" w:rsidP="002A7D32">
      <w:pPr>
        <w:spacing w:after="0"/>
        <w:rPr>
          <w:rFonts w:ascii="Times New Roman" w:hAnsi="Times New Roman" w:cs="Times New Roman"/>
          <w:sz w:val="24"/>
          <w:szCs w:val="24"/>
          <w:shd w:val="clear" w:color="auto" w:fill="FFFFFF"/>
        </w:rPr>
      </w:pPr>
    </w:p>
    <w:p w14:paraId="378EFAD9" w14:textId="14FEBF9E" w:rsidR="00AB60D8" w:rsidRDefault="00AB60D8" w:rsidP="002A7D3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C700845" w14:textId="77777777" w:rsidR="00AB60D8" w:rsidRDefault="00AB60D8" w:rsidP="002A7D32">
      <w:pPr>
        <w:spacing w:after="0"/>
        <w:rPr>
          <w:rFonts w:ascii="Times New Roman" w:hAnsi="Times New Roman" w:cs="Times New Roman"/>
          <w:sz w:val="24"/>
          <w:szCs w:val="24"/>
          <w:shd w:val="clear" w:color="auto" w:fill="FFFFFF"/>
        </w:rPr>
      </w:pPr>
    </w:p>
    <w:p w14:paraId="3A3A98BF" w14:textId="596FC1D0" w:rsidR="00AB60D8" w:rsidRDefault="00AB60D8" w:rsidP="002A7D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LAW CLINIC</w:t>
      </w:r>
    </w:p>
    <w:p w14:paraId="3E4FB85B" w14:textId="77777777" w:rsidR="00AB60D8" w:rsidRDefault="00AB60D8" w:rsidP="002A7D32">
      <w:pPr>
        <w:spacing w:after="0"/>
        <w:rPr>
          <w:rFonts w:ascii="Times New Roman" w:hAnsi="Times New Roman" w:cs="Times New Roman"/>
          <w:sz w:val="24"/>
          <w:szCs w:val="24"/>
          <w:shd w:val="clear" w:color="auto" w:fill="FFFFFF"/>
        </w:rPr>
      </w:pPr>
    </w:p>
    <w:p w14:paraId="73CDB465" w14:textId="2194723D" w:rsidR="00AB60D8" w:rsidRDefault="00AB60D8" w:rsidP="002A7D32">
      <w:pPr>
        <w:spacing w:after="0"/>
        <w:rPr>
          <w:rFonts w:ascii="Times New Roman" w:hAnsi="Times New Roman" w:cs="Times New Roman"/>
          <w:sz w:val="24"/>
          <w:szCs w:val="24"/>
          <w:shd w:val="clear" w:color="auto" w:fill="FFFFFF"/>
        </w:rPr>
      </w:pPr>
      <w:r w:rsidRPr="00AB60D8">
        <w:rPr>
          <w:rFonts w:ascii="Times New Roman" w:hAnsi="Times New Roman" w:cs="Times New Roman"/>
          <w:sz w:val="24"/>
          <w:szCs w:val="24"/>
          <w:shd w:val="clear" w:color="auto" w:fill="FFFFFF"/>
        </w:rPr>
        <w:t>Work under the supervision of the professor, partners in a small, tech-forward firm, representing small business and non-profit clients on transactional matters.  Client work can include entity selection and formation, contract drafting and review, or trademark and copyright work.  The professor selected projects that students can take from beginning to end in one semester and focus on clients and communities underrepresented in traditional business law practice (e.g. minority-owned businesses, immigrant-owned businesses, women-owned businesses, and businesses owned or operated by members of the LGBT community).</w:t>
      </w:r>
    </w:p>
    <w:p w14:paraId="356AC83B" w14:textId="77777777" w:rsidR="00AB60D8" w:rsidRDefault="00AB60D8" w:rsidP="002A7D32">
      <w:pPr>
        <w:spacing w:after="0"/>
        <w:rPr>
          <w:rFonts w:ascii="Times New Roman" w:hAnsi="Times New Roman" w:cs="Times New Roman"/>
          <w:sz w:val="24"/>
          <w:szCs w:val="24"/>
          <w:shd w:val="clear" w:color="auto" w:fill="FFFFFF"/>
        </w:rPr>
      </w:pPr>
    </w:p>
    <w:p w14:paraId="26C97A9B" w14:textId="42569871" w:rsidR="00AB60D8" w:rsidRDefault="00AB60D8" w:rsidP="002A7D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PROTECTION CLINIC</w:t>
      </w:r>
    </w:p>
    <w:p w14:paraId="4F0DE3AB" w14:textId="77777777" w:rsidR="00AB60D8" w:rsidRDefault="00AB60D8" w:rsidP="002A7D32">
      <w:pPr>
        <w:spacing w:after="0"/>
        <w:rPr>
          <w:rFonts w:ascii="Times New Roman" w:hAnsi="Times New Roman" w:cs="Times New Roman"/>
          <w:sz w:val="24"/>
          <w:szCs w:val="24"/>
          <w:shd w:val="clear" w:color="auto" w:fill="FFFFFF"/>
        </w:rPr>
      </w:pPr>
    </w:p>
    <w:p w14:paraId="5FB686FC" w14:textId="3A0D5F10" w:rsidR="00AB60D8" w:rsidRDefault="00AB60D8" w:rsidP="002A7D32">
      <w:pPr>
        <w:spacing w:after="0"/>
        <w:rPr>
          <w:rFonts w:ascii="Times New Roman" w:hAnsi="Times New Roman" w:cs="Times New Roman"/>
          <w:sz w:val="24"/>
          <w:szCs w:val="24"/>
          <w:shd w:val="clear" w:color="auto" w:fill="FFFFFF"/>
        </w:rPr>
      </w:pPr>
      <w:r w:rsidRPr="00AB60D8">
        <w:rPr>
          <w:rFonts w:ascii="Times New Roman" w:hAnsi="Times New Roman" w:cs="Times New Roman"/>
          <w:sz w:val="24"/>
          <w:szCs w:val="24"/>
          <w:shd w:val="clear" w:color="auto" w:fill="FFFFFF"/>
        </w:rPr>
        <w:t>Students can choose to focus on either policy reform or representation in the clinic. Representation-track students represent parents after their children have been removed from their home. Policy-track students work directly with community advocates, child welfare constituents, and legislators on policy reform at the Minnesota Legislature. Both policy and representation students meet together for a joint, year-long class (2 semesters). Participation in the Child Protection Clinic meets the experiential requirement in the Child Welfare Certificate.</w:t>
      </w:r>
    </w:p>
    <w:p w14:paraId="0741F721" w14:textId="77777777" w:rsidR="00AB60D8" w:rsidRDefault="00AB60D8" w:rsidP="002A7D32">
      <w:pPr>
        <w:spacing w:after="0"/>
        <w:rPr>
          <w:rFonts w:ascii="Times New Roman" w:hAnsi="Times New Roman" w:cs="Times New Roman"/>
          <w:sz w:val="24"/>
          <w:szCs w:val="24"/>
          <w:shd w:val="clear" w:color="auto" w:fill="FFFFFF"/>
        </w:rPr>
      </w:pPr>
    </w:p>
    <w:p w14:paraId="3DF4E95C" w14:textId="2A1F8311" w:rsidR="00AB60D8" w:rsidRDefault="00AB60D8" w:rsidP="002A7D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ADVOCACY CLINIC</w:t>
      </w:r>
    </w:p>
    <w:p w14:paraId="4C97701E" w14:textId="77777777" w:rsidR="00AB60D8" w:rsidRDefault="00AB60D8" w:rsidP="002A7D32">
      <w:pPr>
        <w:spacing w:after="0"/>
        <w:rPr>
          <w:rFonts w:ascii="Times New Roman" w:hAnsi="Times New Roman" w:cs="Times New Roman"/>
          <w:sz w:val="24"/>
          <w:szCs w:val="24"/>
          <w:shd w:val="clear" w:color="auto" w:fill="FFFFFF"/>
        </w:rPr>
      </w:pPr>
    </w:p>
    <w:p w14:paraId="022602F8" w14:textId="255E90DB" w:rsidR="00AB60D8" w:rsidRDefault="00AB60D8" w:rsidP="002A7D32">
      <w:pPr>
        <w:spacing w:after="0"/>
        <w:rPr>
          <w:rFonts w:ascii="Times New Roman" w:hAnsi="Times New Roman" w:cs="Times New Roman"/>
          <w:sz w:val="24"/>
          <w:szCs w:val="24"/>
          <w:shd w:val="clear" w:color="auto" w:fill="FFFFFF"/>
        </w:rPr>
      </w:pPr>
      <w:r w:rsidRPr="00AB60D8">
        <w:rPr>
          <w:rFonts w:ascii="Times New Roman" w:hAnsi="Times New Roman" w:cs="Times New Roman"/>
          <w:sz w:val="24"/>
          <w:szCs w:val="24"/>
          <w:shd w:val="clear" w:color="auto" w:fill="FFFFFF"/>
        </w:rPr>
        <w:t>Students use basic civil advocacy skills to represent individual clients.  Recently, the clinic has focused on employment issues arising out of job losses due to the COVID pandemic.  Students represent low-wealth individuals in administrative hearings and, when necessary, at appeals in the Minnesota Court of Appeals.</w:t>
      </w:r>
    </w:p>
    <w:p w14:paraId="37E7D9E8" w14:textId="77777777" w:rsidR="00AB60D8" w:rsidRDefault="00AB60D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567F4E" w14:textId="760E615E" w:rsidR="00AB60D8" w:rsidRDefault="00C65683" w:rsidP="002A7D32">
      <w:pPr>
        <w:spacing w:after="0"/>
        <w:rPr>
          <w:rFonts w:ascii="Times New Roman" w:hAnsi="Times New Roman" w:cs="Times New Roman"/>
          <w:sz w:val="24"/>
          <w:szCs w:val="24"/>
          <w:shd w:val="clear" w:color="auto" w:fill="FFFFFF"/>
        </w:rPr>
      </w:pPr>
      <w:r w:rsidRPr="00C65683">
        <w:rPr>
          <w:rFonts w:ascii="Times New Roman" w:hAnsi="Times New Roman" w:cs="Times New Roman"/>
          <w:sz w:val="24"/>
          <w:szCs w:val="24"/>
          <w:shd w:val="clear" w:color="auto" w:fill="FFFFFF"/>
        </w:rPr>
        <w:lastRenderedPageBreak/>
        <w:t>Mitchell Hamline School of Law</w:t>
      </w:r>
      <w:r>
        <w:rPr>
          <w:rFonts w:ascii="Times New Roman" w:hAnsi="Times New Roman" w:cs="Times New Roman"/>
          <w:sz w:val="24"/>
          <w:szCs w:val="24"/>
          <w:shd w:val="clear" w:color="auto" w:fill="FFFFFF"/>
        </w:rPr>
        <w:t xml:space="preserve"> (continued)</w:t>
      </w:r>
    </w:p>
    <w:p w14:paraId="26B7D9E5" w14:textId="77777777" w:rsidR="00C65683" w:rsidRDefault="00C65683" w:rsidP="002A7D32">
      <w:pPr>
        <w:spacing w:after="0"/>
        <w:rPr>
          <w:rFonts w:ascii="Times New Roman" w:hAnsi="Times New Roman" w:cs="Times New Roman"/>
          <w:sz w:val="24"/>
          <w:szCs w:val="24"/>
          <w:shd w:val="clear" w:color="auto" w:fill="FFFFFF"/>
        </w:rPr>
      </w:pPr>
    </w:p>
    <w:p w14:paraId="02AE3544" w14:textId="11E774BE" w:rsidR="00C65683" w:rsidRDefault="00C65683" w:rsidP="002A7D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ECONOMIC INCLUSION CLINIC</w:t>
      </w:r>
    </w:p>
    <w:p w14:paraId="122602BA" w14:textId="77777777" w:rsidR="00C65683" w:rsidRDefault="00C65683" w:rsidP="002A7D32">
      <w:pPr>
        <w:spacing w:after="0"/>
        <w:rPr>
          <w:rFonts w:ascii="Times New Roman" w:hAnsi="Times New Roman" w:cs="Times New Roman"/>
          <w:sz w:val="24"/>
          <w:szCs w:val="24"/>
          <w:shd w:val="clear" w:color="auto" w:fill="FFFFFF"/>
        </w:rPr>
      </w:pPr>
    </w:p>
    <w:p w14:paraId="538D9898" w14:textId="77777777" w:rsidR="00C65683" w:rsidRDefault="00C65683" w:rsidP="00C65683">
      <w:pPr>
        <w:spacing w:after="0"/>
        <w:rPr>
          <w:rFonts w:ascii="Times New Roman" w:hAnsi="Times New Roman" w:cs="Times New Roman"/>
          <w:sz w:val="24"/>
          <w:szCs w:val="24"/>
          <w:shd w:val="clear" w:color="auto" w:fill="FFFFFF"/>
        </w:rPr>
      </w:pPr>
      <w:r w:rsidRPr="00C65683">
        <w:rPr>
          <w:rFonts w:ascii="Times New Roman" w:hAnsi="Times New Roman" w:cs="Times New Roman"/>
          <w:sz w:val="24"/>
          <w:szCs w:val="24"/>
          <w:shd w:val="clear" w:color="auto" w:fill="FFFFFF"/>
        </w:rPr>
        <w:t>The Economic Inclusion Clinic focuses transactional legal work that positively impacts historically disenfranchised communities, including people of color, agricultural workers and rural small businesses. Examples of the type of legal work the clinic conducts include the following:</w:t>
      </w:r>
    </w:p>
    <w:p w14:paraId="59D89D1C" w14:textId="77777777" w:rsidR="00C65683" w:rsidRPr="00C65683" w:rsidRDefault="00C65683" w:rsidP="00C65683">
      <w:pPr>
        <w:spacing w:after="0"/>
        <w:rPr>
          <w:rFonts w:ascii="Times New Roman" w:hAnsi="Times New Roman" w:cs="Times New Roman"/>
          <w:sz w:val="24"/>
          <w:szCs w:val="24"/>
          <w:shd w:val="clear" w:color="auto" w:fill="FFFFFF"/>
        </w:rPr>
      </w:pPr>
    </w:p>
    <w:p w14:paraId="7A23DA8E" w14:textId="77777777" w:rsidR="00C65683" w:rsidRPr="00C65683" w:rsidRDefault="00C65683" w:rsidP="00C65683">
      <w:pPr>
        <w:numPr>
          <w:ilvl w:val="0"/>
          <w:numId w:val="58"/>
        </w:numPr>
        <w:spacing w:after="0"/>
        <w:rPr>
          <w:rFonts w:ascii="Times New Roman" w:hAnsi="Times New Roman" w:cs="Times New Roman"/>
          <w:sz w:val="24"/>
          <w:szCs w:val="24"/>
          <w:shd w:val="clear" w:color="auto" w:fill="FFFFFF"/>
        </w:rPr>
      </w:pPr>
      <w:r w:rsidRPr="00C65683">
        <w:rPr>
          <w:rFonts w:ascii="Times New Roman" w:hAnsi="Times New Roman" w:cs="Times New Roman"/>
          <w:sz w:val="24"/>
          <w:szCs w:val="24"/>
          <w:shd w:val="clear" w:color="auto" w:fill="FFFFFF"/>
        </w:rPr>
        <w:t>reviewing and drafting incorporation documents such as articles, bylaws, conflict of interest policies, employment law policies and other in-house corporate documents</w:t>
      </w:r>
    </w:p>
    <w:p w14:paraId="4C846389" w14:textId="77777777" w:rsidR="00C65683" w:rsidRPr="00C65683" w:rsidRDefault="00C65683" w:rsidP="00C65683">
      <w:pPr>
        <w:numPr>
          <w:ilvl w:val="0"/>
          <w:numId w:val="58"/>
        </w:numPr>
        <w:spacing w:after="0"/>
        <w:rPr>
          <w:rFonts w:ascii="Times New Roman" w:hAnsi="Times New Roman" w:cs="Times New Roman"/>
          <w:sz w:val="24"/>
          <w:szCs w:val="24"/>
          <w:shd w:val="clear" w:color="auto" w:fill="FFFFFF"/>
        </w:rPr>
      </w:pPr>
      <w:r w:rsidRPr="00C65683">
        <w:rPr>
          <w:rFonts w:ascii="Times New Roman" w:hAnsi="Times New Roman" w:cs="Times New Roman"/>
          <w:sz w:val="24"/>
          <w:szCs w:val="24"/>
          <w:shd w:val="clear" w:color="auto" w:fill="FFFFFF"/>
        </w:rPr>
        <w:t>counseling, reviewing and drafting contracts, memoranda of understanding, commercial leases and other financial transaction documents</w:t>
      </w:r>
    </w:p>
    <w:p w14:paraId="0DEB529E" w14:textId="77777777" w:rsidR="00C65683" w:rsidRPr="00C65683" w:rsidRDefault="00C65683" w:rsidP="00C65683">
      <w:pPr>
        <w:numPr>
          <w:ilvl w:val="0"/>
          <w:numId w:val="58"/>
        </w:numPr>
        <w:spacing w:after="0"/>
        <w:rPr>
          <w:rFonts w:ascii="Times New Roman" w:hAnsi="Times New Roman" w:cs="Times New Roman"/>
          <w:sz w:val="24"/>
          <w:szCs w:val="24"/>
          <w:shd w:val="clear" w:color="auto" w:fill="FFFFFF"/>
        </w:rPr>
      </w:pPr>
      <w:r w:rsidRPr="00C65683">
        <w:rPr>
          <w:rFonts w:ascii="Times New Roman" w:hAnsi="Times New Roman" w:cs="Times New Roman"/>
          <w:sz w:val="24"/>
          <w:szCs w:val="24"/>
          <w:shd w:val="clear" w:color="auto" w:fill="FFFFFF"/>
        </w:rPr>
        <w:t>counseling and reviewing relevant documents related to financing, compliance, and other economic development-related transactions</w:t>
      </w:r>
    </w:p>
    <w:p w14:paraId="17CD34B1" w14:textId="77777777" w:rsidR="00C65683" w:rsidRDefault="00C65683" w:rsidP="00C65683">
      <w:pPr>
        <w:numPr>
          <w:ilvl w:val="0"/>
          <w:numId w:val="58"/>
        </w:numPr>
        <w:spacing w:after="0"/>
        <w:rPr>
          <w:rFonts w:ascii="Times New Roman" w:hAnsi="Times New Roman" w:cs="Times New Roman"/>
          <w:sz w:val="24"/>
          <w:szCs w:val="24"/>
          <w:shd w:val="clear" w:color="auto" w:fill="FFFFFF"/>
        </w:rPr>
      </w:pPr>
      <w:r w:rsidRPr="00C65683">
        <w:rPr>
          <w:rFonts w:ascii="Times New Roman" w:hAnsi="Times New Roman" w:cs="Times New Roman"/>
          <w:sz w:val="24"/>
          <w:szCs w:val="24"/>
          <w:shd w:val="clear" w:color="auto" w:fill="FFFFFF"/>
        </w:rPr>
        <w:t>Legal workshops for community-based organizations and their beneficiaries</w:t>
      </w:r>
    </w:p>
    <w:p w14:paraId="1607F777" w14:textId="77777777" w:rsidR="00C65683" w:rsidRDefault="00C65683" w:rsidP="00C65683">
      <w:pPr>
        <w:spacing w:after="0"/>
        <w:rPr>
          <w:rFonts w:ascii="Times New Roman" w:hAnsi="Times New Roman" w:cs="Times New Roman"/>
          <w:sz w:val="24"/>
          <w:szCs w:val="24"/>
          <w:shd w:val="clear" w:color="auto" w:fill="FFFFFF"/>
        </w:rPr>
      </w:pPr>
    </w:p>
    <w:p w14:paraId="7719253F" w14:textId="0536FF7A" w:rsidR="00C65683" w:rsidRDefault="00BB000C" w:rsidP="00C656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EMPLOYMENT DISCRIMINATION MEDIATION REPRESENTATION CLINIC</w:t>
      </w:r>
    </w:p>
    <w:p w14:paraId="02030B14" w14:textId="77777777" w:rsidR="00BB000C" w:rsidRDefault="00BB000C" w:rsidP="00C65683">
      <w:pPr>
        <w:spacing w:after="0"/>
        <w:rPr>
          <w:rFonts w:ascii="Times New Roman" w:hAnsi="Times New Roman" w:cs="Times New Roman"/>
          <w:sz w:val="24"/>
          <w:szCs w:val="24"/>
          <w:shd w:val="clear" w:color="auto" w:fill="FFFFFF"/>
        </w:rPr>
      </w:pPr>
    </w:p>
    <w:p w14:paraId="4D27938F" w14:textId="4F574069" w:rsidR="00BB000C" w:rsidRDefault="00BB000C" w:rsidP="00C65683">
      <w:pPr>
        <w:spacing w:after="0"/>
        <w:rPr>
          <w:rFonts w:ascii="Times New Roman" w:hAnsi="Times New Roman" w:cs="Times New Roman"/>
          <w:sz w:val="24"/>
          <w:szCs w:val="24"/>
          <w:shd w:val="clear" w:color="auto" w:fill="FFFFFF"/>
        </w:rPr>
      </w:pPr>
      <w:r w:rsidRPr="00BB000C">
        <w:rPr>
          <w:rFonts w:ascii="Times New Roman" w:hAnsi="Times New Roman" w:cs="Times New Roman"/>
          <w:sz w:val="24"/>
          <w:szCs w:val="24"/>
          <w:shd w:val="clear" w:color="auto" w:fill="FFFFFF"/>
        </w:rPr>
        <w:t>Represent clients who have filed charges with the EEOC based on claims of employment discrimination. Each team of two students is assigned two mediations, and each student is the lead counsel on one of the mediations. Students review personnel records, employer policies, and other documents; prepare advocacy notebooks and opening statements; and engage in creative problem-solving to meet the client’s needs and interests.</w:t>
      </w:r>
    </w:p>
    <w:p w14:paraId="282379D7" w14:textId="77777777" w:rsidR="00BB000C" w:rsidRDefault="00BB000C" w:rsidP="00C65683">
      <w:pPr>
        <w:spacing w:after="0"/>
        <w:rPr>
          <w:rFonts w:ascii="Times New Roman" w:hAnsi="Times New Roman" w:cs="Times New Roman"/>
          <w:sz w:val="24"/>
          <w:szCs w:val="24"/>
          <w:shd w:val="clear" w:color="auto" w:fill="FFFFFF"/>
        </w:rPr>
      </w:pPr>
    </w:p>
    <w:p w14:paraId="263F83D9" w14:textId="4C075461" w:rsidR="00BB000C" w:rsidRDefault="00BB000C" w:rsidP="00C656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LAW CLINIC</w:t>
      </w:r>
    </w:p>
    <w:p w14:paraId="4BFDF5FD" w14:textId="77777777" w:rsidR="00BB000C" w:rsidRDefault="00BB000C" w:rsidP="00C65683">
      <w:pPr>
        <w:spacing w:after="0"/>
        <w:rPr>
          <w:rFonts w:ascii="Times New Roman" w:hAnsi="Times New Roman" w:cs="Times New Roman"/>
          <w:sz w:val="24"/>
          <w:szCs w:val="24"/>
          <w:shd w:val="clear" w:color="auto" w:fill="FFFFFF"/>
        </w:rPr>
      </w:pPr>
    </w:p>
    <w:p w14:paraId="7917C851" w14:textId="7A8F2CCA" w:rsidR="00BB000C" w:rsidRDefault="00BB000C" w:rsidP="00C65683">
      <w:pPr>
        <w:spacing w:after="0"/>
        <w:rPr>
          <w:rFonts w:ascii="Times New Roman" w:hAnsi="Times New Roman" w:cs="Times New Roman"/>
          <w:sz w:val="24"/>
          <w:szCs w:val="24"/>
          <w:shd w:val="clear" w:color="auto" w:fill="FFFFFF"/>
        </w:rPr>
      </w:pPr>
      <w:r w:rsidRPr="00BB000C">
        <w:rPr>
          <w:rFonts w:ascii="Times New Roman" w:hAnsi="Times New Roman" w:cs="Times New Roman"/>
          <w:sz w:val="24"/>
          <w:szCs w:val="24"/>
          <w:shd w:val="clear" w:color="auto" w:fill="FFFFFF"/>
        </w:rPr>
        <w:t>Students represent clients who are patients at United Family Medicine, and who have been referred by their medical care providers for help with legal issues relating to their health care. Students participate in intake interviews at United Family Medicine for half a day each week and work on cases that arise from those interviews, most commonly Social Security Disability cases, immigration cases, and housing cases. Students also do presentations on legal issues for the social workers and health care providers at United Family Medicine.</w:t>
      </w:r>
    </w:p>
    <w:p w14:paraId="26E815DC" w14:textId="77777777" w:rsidR="00BB000C" w:rsidRDefault="00BB000C" w:rsidP="00C65683">
      <w:pPr>
        <w:spacing w:after="0"/>
        <w:rPr>
          <w:rFonts w:ascii="Times New Roman" w:hAnsi="Times New Roman" w:cs="Times New Roman"/>
          <w:sz w:val="24"/>
          <w:szCs w:val="24"/>
          <w:shd w:val="clear" w:color="auto" w:fill="FFFFFF"/>
        </w:rPr>
      </w:pPr>
    </w:p>
    <w:p w14:paraId="553E23A4" w14:textId="6EB37E1D" w:rsidR="00BB000C" w:rsidRDefault="00BB000C" w:rsidP="00C656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2078B63D" w14:textId="77777777" w:rsidR="00BB000C" w:rsidRDefault="00BB000C" w:rsidP="00C65683">
      <w:pPr>
        <w:spacing w:after="0"/>
        <w:rPr>
          <w:rFonts w:ascii="Times New Roman" w:hAnsi="Times New Roman" w:cs="Times New Roman"/>
          <w:sz w:val="24"/>
          <w:szCs w:val="24"/>
          <w:shd w:val="clear" w:color="auto" w:fill="FFFFFF"/>
        </w:rPr>
      </w:pPr>
    </w:p>
    <w:p w14:paraId="70FEF27F" w14:textId="55488EBA" w:rsidR="00BB000C" w:rsidRDefault="00BB000C" w:rsidP="00C65683">
      <w:pPr>
        <w:spacing w:after="0"/>
        <w:rPr>
          <w:rFonts w:ascii="Times New Roman" w:hAnsi="Times New Roman" w:cs="Times New Roman"/>
          <w:sz w:val="24"/>
          <w:szCs w:val="24"/>
          <w:shd w:val="clear" w:color="auto" w:fill="FFFFFF"/>
        </w:rPr>
      </w:pPr>
      <w:r w:rsidRPr="00BB000C">
        <w:rPr>
          <w:rFonts w:ascii="Times New Roman" w:hAnsi="Times New Roman" w:cs="Times New Roman"/>
          <w:sz w:val="24"/>
          <w:szCs w:val="24"/>
          <w:shd w:val="clear" w:color="auto" w:fill="FFFFFF"/>
        </w:rPr>
        <w:t>Students represent non-citizen clients who are applying for political asylum, immigration status for victims of domestic violence, violent crimes, or trafficking, family-based immigration status; or other relief.</w:t>
      </w:r>
    </w:p>
    <w:p w14:paraId="5B985A33" w14:textId="77777777" w:rsidR="00BB000C" w:rsidRDefault="00BB000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42306D" w14:textId="3B8E19BE" w:rsidR="00BB000C" w:rsidRDefault="00BB4DD8" w:rsidP="00C65683">
      <w:pPr>
        <w:spacing w:after="0"/>
        <w:rPr>
          <w:rFonts w:ascii="Times New Roman" w:hAnsi="Times New Roman" w:cs="Times New Roman"/>
          <w:sz w:val="24"/>
          <w:szCs w:val="24"/>
          <w:shd w:val="clear" w:color="auto" w:fill="FFFFFF"/>
        </w:rPr>
      </w:pPr>
      <w:r w:rsidRPr="00BB4DD8">
        <w:rPr>
          <w:rFonts w:ascii="Times New Roman" w:hAnsi="Times New Roman" w:cs="Times New Roman"/>
          <w:sz w:val="24"/>
          <w:szCs w:val="24"/>
          <w:shd w:val="clear" w:color="auto" w:fill="FFFFFF"/>
        </w:rPr>
        <w:lastRenderedPageBreak/>
        <w:t>Mitchell Hamline School of Law (continued)</w:t>
      </w:r>
    </w:p>
    <w:p w14:paraId="6CD9612A" w14:textId="77777777" w:rsidR="00BB4DD8" w:rsidRDefault="00BB4DD8" w:rsidP="00C65683">
      <w:pPr>
        <w:spacing w:after="0"/>
        <w:rPr>
          <w:rFonts w:ascii="Times New Roman" w:hAnsi="Times New Roman" w:cs="Times New Roman"/>
          <w:sz w:val="24"/>
          <w:szCs w:val="24"/>
          <w:shd w:val="clear" w:color="auto" w:fill="FFFFFF"/>
        </w:rPr>
      </w:pPr>
    </w:p>
    <w:p w14:paraId="1BA1E143" w14:textId="5C670968" w:rsidR="00BB4DD8" w:rsidRDefault="008C6FFB" w:rsidP="00C656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CLINIC</w:t>
      </w:r>
    </w:p>
    <w:p w14:paraId="05DC62A4" w14:textId="77777777" w:rsidR="008C6FFB" w:rsidRDefault="008C6FFB" w:rsidP="00C65683">
      <w:pPr>
        <w:spacing w:after="0"/>
        <w:rPr>
          <w:rFonts w:ascii="Times New Roman" w:hAnsi="Times New Roman" w:cs="Times New Roman"/>
          <w:sz w:val="24"/>
          <w:szCs w:val="24"/>
          <w:shd w:val="clear" w:color="auto" w:fill="FFFFFF"/>
        </w:rPr>
      </w:pPr>
    </w:p>
    <w:p w14:paraId="13B97F09" w14:textId="77777777" w:rsidR="008C6FFB" w:rsidRPr="008C6FFB" w:rsidRDefault="008C6FFB" w:rsidP="008C6FFB">
      <w:pPr>
        <w:spacing w:after="0"/>
        <w:rPr>
          <w:rFonts w:ascii="Times New Roman" w:hAnsi="Times New Roman" w:cs="Times New Roman"/>
          <w:sz w:val="24"/>
          <w:szCs w:val="24"/>
          <w:shd w:val="clear" w:color="auto" w:fill="FFFFFF"/>
        </w:rPr>
      </w:pPr>
      <w:r w:rsidRPr="008C6FFB">
        <w:rPr>
          <w:rFonts w:ascii="Times New Roman" w:hAnsi="Times New Roman" w:cs="Times New Roman"/>
          <w:sz w:val="24"/>
          <w:szCs w:val="24"/>
          <w:shd w:val="clear" w:color="auto" w:fill="FFFFFF"/>
        </w:rPr>
        <w:t>Students work side-by-side with staff attorneys in the Great North Innocence Project (GN-IP) as they investigate and litigate inmates’ claims of actual innocence. These investigations go to the heart of current issues in the criminal justice system, such as the reliability of eyewitness identification, the problem of false confessions, the use of snitches and informants, government misconduct, ineffective assistance of counsel, and forensic sciences including DNA testing. Class time is devoted to training and case work.</w:t>
      </w:r>
    </w:p>
    <w:p w14:paraId="4E4B49AB" w14:textId="77777777" w:rsidR="008C6FFB" w:rsidRPr="008C6FFB" w:rsidRDefault="008C6FFB" w:rsidP="008C6FFB">
      <w:pPr>
        <w:spacing w:after="0"/>
        <w:rPr>
          <w:rFonts w:ascii="Times New Roman" w:hAnsi="Times New Roman" w:cs="Times New Roman"/>
          <w:sz w:val="24"/>
          <w:szCs w:val="24"/>
          <w:shd w:val="clear" w:color="auto" w:fill="FFFFFF"/>
        </w:rPr>
      </w:pPr>
    </w:p>
    <w:p w14:paraId="39561750" w14:textId="77777777" w:rsidR="008C6FFB" w:rsidRPr="008C6FFB" w:rsidRDefault="008C6FFB" w:rsidP="008C6FFB">
      <w:pPr>
        <w:spacing w:after="0"/>
        <w:rPr>
          <w:rFonts w:ascii="Times New Roman" w:hAnsi="Times New Roman" w:cs="Times New Roman"/>
          <w:sz w:val="24"/>
          <w:szCs w:val="24"/>
          <w:shd w:val="clear" w:color="auto" w:fill="FFFFFF"/>
        </w:rPr>
      </w:pPr>
      <w:r w:rsidRPr="008C6FFB">
        <w:rPr>
          <w:rFonts w:ascii="Times New Roman" w:hAnsi="Times New Roman" w:cs="Times New Roman"/>
          <w:sz w:val="24"/>
          <w:szCs w:val="24"/>
          <w:shd w:val="clear" w:color="auto" w:fill="FFFFFF"/>
        </w:rPr>
        <w:t>Students are assigned cases and expected to gather source materials such as police reports and transcripts. They will organize and summarize those materials. After educating themselves about their cases, students will design and implement an investigative plan with their supervisor and pursue that investigation. This may include locating evidence, experts and witnesses. Students must be willing and able to meet with and interview witnesses at a variety of locations. Some local travel will be required.</w:t>
      </w:r>
    </w:p>
    <w:p w14:paraId="36C92B02" w14:textId="77777777" w:rsidR="008C6FFB" w:rsidRPr="008C6FFB" w:rsidRDefault="008C6FFB" w:rsidP="008C6FFB">
      <w:pPr>
        <w:spacing w:after="0"/>
        <w:rPr>
          <w:rFonts w:ascii="Times New Roman" w:hAnsi="Times New Roman" w:cs="Times New Roman"/>
          <w:sz w:val="24"/>
          <w:szCs w:val="24"/>
          <w:shd w:val="clear" w:color="auto" w:fill="FFFFFF"/>
        </w:rPr>
      </w:pPr>
    </w:p>
    <w:p w14:paraId="6B2DB746" w14:textId="5E83C87C" w:rsidR="008C6FFB" w:rsidRDefault="008C6FFB" w:rsidP="008C6FFB">
      <w:pPr>
        <w:spacing w:after="0"/>
        <w:rPr>
          <w:rFonts w:ascii="Times New Roman" w:hAnsi="Times New Roman" w:cs="Times New Roman"/>
          <w:sz w:val="24"/>
          <w:szCs w:val="24"/>
          <w:shd w:val="clear" w:color="auto" w:fill="FFFFFF"/>
        </w:rPr>
      </w:pPr>
      <w:r w:rsidRPr="008C6FFB">
        <w:rPr>
          <w:rFonts w:ascii="Times New Roman" w:hAnsi="Times New Roman" w:cs="Times New Roman"/>
          <w:sz w:val="24"/>
          <w:szCs w:val="24"/>
          <w:shd w:val="clear" w:color="auto" w:fill="FFFFFF"/>
        </w:rPr>
        <w:t>This clinic puts students on the cutting edge of scientific and social science issues that affect the practice of law in the criminal justice system as well as hands-on experience in managing and analyzing large-scale cases for litigation.</w:t>
      </w:r>
    </w:p>
    <w:p w14:paraId="5D0FDA75" w14:textId="77777777" w:rsidR="008C6FFB" w:rsidRDefault="008C6FFB" w:rsidP="008C6FFB">
      <w:pPr>
        <w:spacing w:after="0"/>
        <w:rPr>
          <w:rFonts w:ascii="Times New Roman" w:hAnsi="Times New Roman" w:cs="Times New Roman"/>
          <w:sz w:val="24"/>
          <w:szCs w:val="24"/>
          <w:shd w:val="clear" w:color="auto" w:fill="FFFFFF"/>
        </w:rPr>
      </w:pPr>
    </w:p>
    <w:p w14:paraId="6386CBEE" w14:textId="2EC6CB2C" w:rsidR="008C6FFB" w:rsidRDefault="008C6FFB" w:rsidP="008C6FF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CLINIC:  PATENTS</w:t>
      </w:r>
    </w:p>
    <w:p w14:paraId="447B9CE8" w14:textId="77777777" w:rsidR="008C6FFB" w:rsidRDefault="008C6FFB" w:rsidP="008C6FFB">
      <w:pPr>
        <w:spacing w:after="0"/>
        <w:rPr>
          <w:rFonts w:ascii="Times New Roman" w:hAnsi="Times New Roman" w:cs="Times New Roman"/>
          <w:sz w:val="24"/>
          <w:szCs w:val="24"/>
          <w:shd w:val="clear" w:color="auto" w:fill="FFFFFF"/>
        </w:rPr>
      </w:pPr>
    </w:p>
    <w:p w14:paraId="767BCAE8" w14:textId="1710EF40" w:rsidR="008C6FFB" w:rsidRDefault="008C6FFB" w:rsidP="008C6FFB">
      <w:pPr>
        <w:spacing w:after="0"/>
        <w:rPr>
          <w:rFonts w:ascii="Times New Roman" w:hAnsi="Times New Roman" w:cs="Times New Roman"/>
          <w:sz w:val="24"/>
          <w:szCs w:val="24"/>
          <w:shd w:val="clear" w:color="auto" w:fill="FFFFFF"/>
        </w:rPr>
      </w:pPr>
      <w:r w:rsidRPr="008C6FFB">
        <w:rPr>
          <w:rFonts w:ascii="Times New Roman" w:hAnsi="Times New Roman" w:cs="Times New Roman"/>
          <w:sz w:val="24"/>
          <w:szCs w:val="24"/>
          <w:shd w:val="clear" w:color="auto" w:fill="FFFFFF"/>
        </w:rPr>
        <w:t>Students prosecute patents, prepare filings in the United States Patent and Trademark Office (USPTO), respond to office actions and advocate for clients.</w:t>
      </w:r>
    </w:p>
    <w:p w14:paraId="335A67EF" w14:textId="77777777" w:rsidR="008C6FFB" w:rsidRDefault="008C6FFB" w:rsidP="008C6FFB">
      <w:pPr>
        <w:spacing w:after="0"/>
        <w:rPr>
          <w:rFonts w:ascii="Times New Roman" w:hAnsi="Times New Roman" w:cs="Times New Roman"/>
          <w:sz w:val="24"/>
          <w:szCs w:val="24"/>
          <w:shd w:val="clear" w:color="auto" w:fill="FFFFFF"/>
        </w:rPr>
      </w:pPr>
    </w:p>
    <w:p w14:paraId="1F40DEFB" w14:textId="31AFEA30" w:rsidR="008C6FFB" w:rsidRDefault="008C6FFB" w:rsidP="008C6FF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CLINIC:  TRADEMARK</w:t>
      </w:r>
    </w:p>
    <w:p w14:paraId="21C099D4" w14:textId="77777777" w:rsidR="008C6FFB" w:rsidRDefault="008C6FFB" w:rsidP="008C6FFB">
      <w:pPr>
        <w:spacing w:after="0"/>
        <w:rPr>
          <w:rFonts w:ascii="Times New Roman" w:hAnsi="Times New Roman" w:cs="Times New Roman"/>
          <w:sz w:val="24"/>
          <w:szCs w:val="24"/>
          <w:shd w:val="clear" w:color="auto" w:fill="FFFFFF"/>
        </w:rPr>
      </w:pPr>
    </w:p>
    <w:p w14:paraId="605E76F1" w14:textId="66B3FB67" w:rsidR="008C6FFB" w:rsidRDefault="008C6FFB" w:rsidP="008C6FFB">
      <w:pPr>
        <w:spacing w:after="0"/>
        <w:rPr>
          <w:rFonts w:ascii="Times New Roman" w:hAnsi="Times New Roman" w:cs="Times New Roman"/>
          <w:sz w:val="24"/>
          <w:szCs w:val="24"/>
          <w:shd w:val="clear" w:color="auto" w:fill="FFFFFF"/>
        </w:rPr>
      </w:pPr>
      <w:r w:rsidRPr="008C6FFB">
        <w:rPr>
          <w:rFonts w:ascii="Times New Roman" w:hAnsi="Times New Roman" w:cs="Times New Roman"/>
          <w:sz w:val="24"/>
          <w:szCs w:val="24"/>
          <w:shd w:val="clear" w:color="auto" w:fill="FFFFFF"/>
        </w:rPr>
        <w:t>Students prosecute trademarks, prepare filings in the United States Patent and Trademark Office (USPTO), respond to office actions and advocate for clients.</w:t>
      </w:r>
    </w:p>
    <w:p w14:paraId="355BE686" w14:textId="77777777" w:rsidR="008C6FFB" w:rsidRPr="008C6FFB" w:rsidRDefault="008C6FFB" w:rsidP="008C6FFB">
      <w:pPr>
        <w:spacing w:after="0"/>
        <w:rPr>
          <w:rFonts w:ascii="Times New Roman" w:hAnsi="Times New Roman" w:cs="Times New Roman"/>
          <w:sz w:val="24"/>
          <w:szCs w:val="24"/>
          <w:shd w:val="clear" w:color="auto" w:fill="FFFFFF"/>
        </w:rPr>
      </w:pPr>
    </w:p>
    <w:p w14:paraId="4AE722EE" w14:textId="58D57FCD" w:rsidR="008C6FFB" w:rsidRDefault="008C6FF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194CFD7" w14:textId="05AEA943" w:rsidR="00C65683" w:rsidRDefault="008C6FFB" w:rsidP="002A7D32">
      <w:pPr>
        <w:spacing w:after="0"/>
        <w:rPr>
          <w:rFonts w:ascii="Times New Roman" w:hAnsi="Times New Roman" w:cs="Times New Roman"/>
          <w:sz w:val="24"/>
          <w:szCs w:val="24"/>
          <w:shd w:val="clear" w:color="auto" w:fill="FFFFFF"/>
        </w:rPr>
      </w:pPr>
      <w:r w:rsidRPr="008C6FFB">
        <w:rPr>
          <w:rFonts w:ascii="Times New Roman" w:hAnsi="Times New Roman" w:cs="Times New Roman"/>
          <w:sz w:val="24"/>
          <w:szCs w:val="24"/>
          <w:shd w:val="clear" w:color="auto" w:fill="FFFFFF"/>
        </w:rPr>
        <w:lastRenderedPageBreak/>
        <w:t>Mitchell Hamline School of Law (continued)</w:t>
      </w:r>
    </w:p>
    <w:p w14:paraId="50D7CF72" w14:textId="77777777" w:rsidR="008C6FFB" w:rsidRDefault="008C6FFB" w:rsidP="002A7D32">
      <w:pPr>
        <w:spacing w:after="0"/>
        <w:rPr>
          <w:rFonts w:ascii="Times New Roman" w:hAnsi="Times New Roman" w:cs="Times New Roman"/>
          <w:sz w:val="24"/>
          <w:szCs w:val="24"/>
          <w:shd w:val="clear" w:color="auto" w:fill="FFFFFF"/>
        </w:rPr>
      </w:pPr>
    </w:p>
    <w:p w14:paraId="23A0F5B4" w14:textId="596C549F" w:rsidR="008C6FFB" w:rsidRDefault="00513283" w:rsidP="002A7D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LAMP:  LEGAL ASSISTANCE TO MINNESOTA PRISONERS CLINIC</w:t>
      </w:r>
    </w:p>
    <w:p w14:paraId="47531A4E" w14:textId="77777777" w:rsidR="00513283" w:rsidRDefault="00513283" w:rsidP="002A7D32">
      <w:pPr>
        <w:spacing w:after="0"/>
        <w:rPr>
          <w:rFonts w:ascii="Times New Roman" w:hAnsi="Times New Roman" w:cs="Times New Roman"/>
          <w:sz w:val="24"/>
          <w:szCs w:val="24"/>
          <w:shd w:val="clear" w:color="auto" w:fill="FFFFFF"/>
        </w:rPr>
      </w:pPr>
    </w:p>
    <w:p w14:paraId="1A3FBF0C" w14:textId="77777777" w:rsidR="00513283" w:rsidRPr="00513283" w:rsidRDefault="00513283" w:rsidP="00513283">
      <w:pPr>
        <w:spacing w:after="0"/>
        <w:rPr>
          <w:rFonts w:ascii="Times New Roman" w:hAnsi="Times New Roman" w:cs="Times New Roman"/>
          <w:sz w:val="24"/>
          <w:szCs w:val="24"/>
          <w:shd w:val="clear" w:color="auto" w:fill="FFFFFF"/>
        </w:rPr>
      </w:pPr>
      <w:r w:rsidRPr="00513283">
        <w:rPr>
          <w:rFonts w:ascii="Times New Roman" w:hAnsi="Times New Roman" w:cs="Times New Roman"/>
          <w:sz w:val="24"/>
          <w:szCs w:val="24"/>
          <w:shd w:val="clear" w:color="auto" w:fill="FFFFFF"/>
        </w:rPr>
        <w:t>While LAMP stands for Legal Assistance to Minnesota Prisoners, we like to think of it more metaphorically. The LAMP Clinic serves as a beacon in the dark world of those incarcerated.</w:t>
      </w:r>
    </w:p>
    <w:p w14:paraId="1A90E443" w14:textId="77777777" w:rsidR="00513283" w:rsidRPr="00513283" w:rsidRDefault="00513283" w:rsidP="00513283">
      <w:pPr>
        <w:spacing w:after="0"/>
        <w:rPr>
          <w:rFonts w:ascii="Times New Roman" w:hAnsi="Times New Roman" w:cs="Times New Roman"/>
          <w:sz w:val="24"/>
          <w:szCs w:val="24"/>
          <w:shd w:val="clear" w:color="auto" w:fill="FFFFFF"/>
        </w:rPr>
      </w:pPr>
    </w:p>
    <w:p w14:paraId="43919AF5" w14:textId="77777777" w:rsidR="00513283" w:rsidRPr="00513283" w:rsidRDefault="00513283" w:rsidP="00513283">
      <w:pPr>
        <w:spacing w:after="0"/>
        <w:rPr>
          <w:rFonts w:ascii="Times New Roman" w:hAnsi="Times New Roman" w:cs="Times New Roman"/>
          <w:sz w:val="24"/>
          <w:szCs w:val="24"/>
          <w:shd w:val="clear" w:color="auto" w:fill="FFFFFF"/>
        </w:rPr>
      </w:pPr>
      <w:r w:rsidRPr="00513283">
        <w:rPr>
          <w:rFonts w:ascii="Times New Roman" w:hAnsi="Times New Roman" w:cs="Times New Roman"/>
          <w:sz w:val="24"/>
          <w:szCs w:val="24"/>
          <w:shd w:val="clear" w:color="auto" w:fill="FFFFFF"/>
        </w:rPr>
        <w:t>The LAMP clinic provides help with all types of legal matters to inmates. LAMP cases range from lawsuits to stop inmate mistreatment to helping an inmate with a divorce to drafting a will.</w:t>
      </w:r>
    </w:p>
    <w:p w14:paraId="43F280D2" w14:textId="77777777" w:rsidR="00513283" w:rsidRPr="00513283" w:rsidRDefault="00513283" w:rsidP="00513283">
      <w:pPr>
        <w:spacing w:after="0"/>
        <w:rPr>
          <w:rFonts w:ascii="Times New Roman" w:hAnsi="Times New Roman" w:cs="Times New Roman"/>
          <w:sz w:val="24"/>
          <w:szCs w:val="24"/>
          <w:shd w:val="clear" w:color="auto" w:fill="FFFFFF"/>
        </w:rPr>
      </w:pPr>
    </w:p>
    <w:p w14:paraId="56BA69BA" w14:textId="4944CDA2" w:rsidR="00513283" w:rsidRDefault="00513283" w:rsidP="00513283">
      <w:pPr>
        <w:spacing w:after="0"/>
        <w:rPr>
          <w:rFonts w:ascii="Times New Roman" w:hAnsi="Times New Roman" w:cs="Times New Roman"/>
          <w:sz w:val="24"/>
          <w:szCs w:val="24"/>
          <w:shd w:val="clear" w:color="auto" w:fill="FFFFFF"/>
        </w:rPr>
      </w:pPr>
      <w:r w:rsidRPr="00513283">
        <w:rPr>
          <w:rFonts w:ascii="Times New Roman" w:hAnsi="Times New Roman" w:cs="Times New Roman"/>
          <w:sz w:val="24"/>
          <w:szCs w:val="24"/>
          <w:shd w:val="clear" w:color="auto" w:fill="FFFFFF"/>
        </w:rPr>
        <w:t>LAMP does not handle appeals for inmates to contest their convictions.</w:t>
      </w:r>
    </w:p>
    <w:p w14:paraId="3F1E1458" w14:textId="77777777" w:rsidR="00513283" w:rsidRDefault="00513283" w:rsidP="00513283">
      <w:pPr>
        <w:spacing w:after="0"/>
        <w:rPr>
          <w:rFonts w:ascii="Times New Roman" w:hAnsi="Times New Roman" w:cs="Times New Roman"/>
          <w:sz w:val="24"/>
          <w:szCs w:val="24"/>
          <w:shd w:val="clear" w:color="auto" w:fill="FFFFFF"/>
        </w:rPr>
      </w:pPr>
    </w:p>
    <w:p w14:paraId="00FF8860" w14:textId="6546D20A" w:rsidR="00513283"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0CB7448E" w14:textId="77777777" w:rsidR="008D7064" w:rsidRDefault="008D7064" w:rsidP="00513283">
      <w:pPr>
        <w:spacing w:after="0"/>
        <w:rPr>
          <w:rFonts w:ascii="Times New Roman" w:hAnsi="Times New Roman" w:cs="Times New Roman"/>
          <w:sz w:val="24"/>
          <w:szCs w:val="24"/>
          <w:shd w:val="clear" w:color="auto" w:fill="FFFFFF"/>
        </w:rPr>
      </w:pPr>
    </w:p>
    <w:p w14:paraId="0668AE7F" w14:textId="5B88DE26"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Act as third-party neutrals mediating cases from Ramsey County’s Conciliation Court (which handles small claim disputes up to $15,000) and Housing Court (which handles eviction disputes). Students begin by observing mediations and court sessions and then move into co-mediating cases before acting as solo mediators.</w:t>
      </w:r>
    </w:p>
    <w:p w14:paraId="3F674706" w14:textId="77777777" w:rsidR="008D7064" w:rsidRDefault="008D7064" w:rsidP="00513283">
      <w:pPr>
        <w:spacing w:after="0"/>
        <w:rPr>
          <w:rFonts w:ascii="Times New Roman" w:hAnsi="Times New Roman" w:cs="Times New Roman"/>
          <w:sz w:val="24"/>
          <w:szCs w:val="24"/>
          <w:shd w:val="clear" w:color="auto" w:fill="FFFFFF"/>
        </w:rPr>
      </w:pPr>
    </w:p>
    <w:p w14:paraId="7C3BB765" w14:textId="447E14B5"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NATIVE LAW CLINIC:  TRIBAL CODE DRAFTING</w:t>
      </w:r>
    </w:p>
    <w:p w14:paraId="31662A9D" w14:textId="77777777" w:rsidR="008D7064" w:rsidRDefault="008D7064" w:rsidP="00513283">
      <w:pPr>
        <w:spacing w:after="0"/>
        <w:rPr>
          <w:rFonts w:ascii="Times New Roman" w:hAnsi="Times New Roman" w:cs="Times New Roman"/>
          <w:sz w:val="24"/>
          <w:szCs w:val="24"/>
          <w:shd w:val="clear" w:color="auto" w:fill="FFFFFF"/>
        </w:rPr>
      </w:pPr>
    </w:p>
    <w:p w14:paraId="67DE9411" w14:textId="37570588"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From the moment the Tribal Code Drafting Clinic course starts, students are introduced to a small firm environment where the faculty member serves in a senior partner role. Students receive drafting assignments that have been approved as legal development projects at the request of tribal governments and organizations. Typical projects include legislative drafting and reform; drafting and amendment of statutes; creation of mainstream, traditional, and hybrid dispute resolution processes; and policy document development. Students may be asked to include an appendix with a schedule of fees and/or fines for regulatory measures to accompany a tribal law provision. Successive drafts are discussed with the faculty supervisor, and the last best draft is reviewed with in-house legal counsel. Every project requires a memorandum by the law student explaining drafting choices, setting forth open questions, and seeking feedback on various potential options for further development of the document.</w:t>
      </w:r>
    </w:p>
    <w:p w14:paraId="532DB034" w14:textId="77777777" w:rsidR="008D7064" w:rsidRDefault="008D7064" w:rsidP="00513283">
      <w:pPr>
        <w:spacing w:after="0"/>
        <w:rPr>
          <w:rFonts w:ascii="Times New Roman" w:hAnsi="Times New Roman" w:cs="Times New Roman"/>
          <w:sz w:val="24"/>
          <w:szCs w:val="24"/>
          <w:shd w:val="clear" w:color="auto" w:fill="FFFFFF"/>
        </w:rPr>
      </w:pPr>
    </w:p>
    <w:p w14:paraId="364A2479" w14:textId="77777777" w:rsidR="008D7064" w:rsidRDefault="008D706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4C9D5B1" w14:textId="0E06C973" w:rsidR="008D7064" w:rsidRP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lastRenderedPageBreak/>
        <w:t>Mitchell Hamline School of Law (continued)</w:t>
      </w:r>
    </w:p>
    <w:p w14:paraId="3E680A20" w14:textId="77777777" w:rsidR="008D7064" w:rsidRDefault="008D7064" w:rsidP="00513283">
      <w:pPr>
        <w:spacing w:after="0"/>
        <w:rPr>
          <w:rFonts w:ascii="Times New Roman" w:hAnsi="Times New Roman" w:cs="Times New Roman"/>
          <w:b/>
          <w:bCs/>
          <w:sz w:val="24"/>
          <w:szCs w:val="24"/>
          <w:shd w:val="clear" w:color="auto" w:fill="FFFFFF"/>
        </w:rPr>
      </w:pPr>
    </w:p>
    <w:p w14:paraId="5C2E7756" w14:textId="0E17B42E"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REENTRY CLINIC</w:t>
      </w:r>
    </w:p>
    <w:p w14:paraId="7A14294E" w14:textId="77777777" w:rsidR="008D7064" w:rsidRDefault="008D7064" w:rsidP="00513283">
      <w:pPr>
        <w:spacing w:after="0"/>
        <w:rPr>
          <w:rFonts w:ascii="Times New Roman" w:hAnsi="Times New Roman" w:cs="Times New Roman"/>
          <w:sz w:val="24"/>
          <w:szCs w:val="24"/>
          <w:shd w:val="clear" w:color="auto" w:fill="FFFFFF"/>
        </w:rPr>
      </w:pPr>
    </w:p>
    <w:p w14:paraId="6EA09455" w14:textId="53354885"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he United States incarcerates more people than any other country on the planet; it also releases more people from prison than any other country. As illustrated by Michelle Alexander’s groundbreaking book, The New Jim Crow, individuals with criminal records suffer massive collateral consequences including, but sadly not limited to, job loss, homelessness, and family separation. The Reentry Clinic helps those individuals burdened with a criminal record fully reenter society by providing holistic representation to ensure recently released persons have the best opportunity to live a safe and fulfilling life.  This work is on the cutting edge of criminal justice and provides insight into the next wave of restorative justice reform.</w:t>
      </w:r>
    </w:p>
    <w:p w14:paraId="66ACEACE" w14:textId="77777777" w:rsidR="008D7064" w:rsidRDefault="008D7064" w:rsidP="00513283">
      <w:pPr>
        <w:spacing w:after="0"/>
        <w:rPr>
          <w:rFonts w:ascii="Times New Roman" w:hAnsi="Times New Roman" w:cs="Times New Roman"/>
          <w:sz w:val="24"/>
          <w:szCs w:val="24"/>
          <w:shd w:val="clear" w:color="auto" w:fill="FFFFFF"/>
        </w:rPr>
      </w:pPr>
    </w:p>
    <w:p w14:paraId="55F7D856" w14:textId="3E02AE9B"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STATE PUBLIC DEFENDER POSTCONVICTION CLINIC</w:t>
      </w:r>
    </w:p>
    <w:p w14:paraId="4D99D247" w14:textId="77777777" w:rsidR="008D7064" w:rsidRDefault="008D7064" w:rsidP="00513283">
      <w:pPr>
        <w:spacing w:after="0"/>
        <w:rPr>
          <w:rFonts w:ascii="Times New Roman" w:hAnsi="Times New Roman" w:cs="Times New Roman"/>
          <w:sz w:val="24"/>
          <w:szCs w:val="24"/>
          <w:shd w:val="clear" w:color="auto" w:fill="FFFFFF"/>
        </w:rPr>
      </w:pPr>
    </w:p>
    <w:p w14:paraId="1EA05A45" w14:textId="4454787C"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Evaluate felony cases for possible postconviction motions in district court; research and draft postconviction motions; appear in court on motions where a hearing is granted.</w:t>
      </w:r>
    </w:p>
    <w:p w14:paraId="2BCF3904" w14:textId="77777777" w:rsidR="008D7064" w:rsidRDefault="008D7064" w:rsidP="00513283">
      <w:pPr>
        <w:spacing w:after="0"/>
        <w:rPr>
          <w:rFonts w:ascii="Times New Roman" w:hAnsi="Times New Roman" w:cs="Times New Roman"/>
          <w:sz w:val="24"/>
          <w:szCs w:val="24"/>
          <w:shd w:val="clear" w:color="auto" w:fill="FFFFFF"/>
        </w:rPr>
      </w:pPr>
    </w:p>
    <w:p w14:paraId="5665A778" w14:textId="2F57D1ED"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TAX PLANNING CLINIC</w:t>
      </w:r>
    </w:p>
    <w:p w14:paraId="164453BB" w14:textId="77777777" w:rsidR="008D7064" w:rsidRDefault="008D7064" w:rsidP="00513283">
      <w:pPr>
        <w:spacing w:after="0"/>
        <w:rPr>
          <w:rFonts w:ascii="Times New Roman" w:hAnsi="Times New Roman" w:cs="Times New Roman"/>
          <w:sz w:val="24"/>
          <w:szCs w:val="24"/>
          <w:shd w:val="clear" w:color="auto" w:fill="FFFFFF"/>
        </w:rPr>
      </w:pPr>
    </w:p>
    <w:p w14:paraId="5DE83236" w14:textId="6F65D124"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More than the substantive law, this clinic is geared to help you experience what it is like to be a lawyer (and help small charitable organizations in the process).  While the professor is there to provide oversight and guidance, you will have a significant level of independence in how you work with your client, including significant levels of client interaction.</w:t>
      </w:r>
    </w:p>
    <w:p w14:paraId="3D80E037" w14:textId="77777777" w:rsidR="008D7064" w:rsidRDefault="008D7064" w:rsidP="00513283">
      <w:pPr>
        <w:spacing w:after="0"/>
        <w:rPr>
          <w:rFonts w:ascii="Times New Roman" w:hAnsi="Times New Roman" w:cs="Times New Roman"/>
          <w:sz w:val="24"/>
          <w:szCs w:val="24"/>
          <w:shd w:val="clear" w:color="auto" w:fill="FFFFFF"/>
        </w:rPr>
      </w:pPr>
    </w:p>
    <w:p w14:paraId="1F9C49D2" w14:textId="01970D40"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WRONGFUL CONVICTION AND SENTENCING CLINIC</w:t>
      </w:r>
    </w:p>
    <w:p w14:paraId="39DCD7D2" w14:textId="77777777" w:rsidR="008D7064" w:rsidRDefault="008D7064" w:rsidP="00513283">
      <w:pPr>
        <w:spacing w:after="0"/>
        <w:rPr>
          <w:rFonts w:ascii="Times New Roman" w:hAnsi="Times New Roman" w:cs="Times New Roman"/>
          <w:sz w:val="24"/>
          <w:szCs w:val="24"/>
          <w:shd w:val="clear" w:color="auto" w:fill="FFFFFF"/>
        </w:rPr>
      </w:pPr>
    </w:p>
    <w:p w14:paraId="6E6DA418" w14:textId="2AA9D671"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The Wrongful Conviction and Sentencing Clinic will work on wrongful conviction investigations and projects referred from Attorney General Keith Ellison’s Conviction Review Unit (CRU). The CRU was chartered in 2021 as an independent unit within the Attorney General’s office to “conduct extrajudicial review of juvenile adjudications, criminal convictions, and sentences in cases with plausible allegations of actual innocence or manifest injustice.” Students in the Wrongful Conviction and Sentencing Clinic will be assigned to teams to collaborate on investigations of wrongful conviction cases and other projects referred by the CRU.</w:t>
      </w:r>
    </w:p>
    <w:p w14:paraId="50947CA0" w14:textId="77777777" w:rsidR="008D7064" w:rsidRDefault="008D706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012573F" w14:textId="7E7E6882"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lastRenderedPageBreak/>
        <w:t>Mitchell Hamline School of Law (continued)</w:t>
      </w:r>
    </w:p>
    <w:p w14:paraId="02C3B544" w14:textId="77777777" w:rsidR="008D7064" w:rsidRDefault="008D7064" w:rsidP="00513283">
      <w:pPr>
        <w:spacing w:after="0"/>
        <w:rPr>
          <w:rFonts w:ascii="Times New Roman" w:hAnsi="Times New Roman" w:cs="Times New Roman"/>
          <w:sz w:val="24"/>
          <w:szCs w:val="24"/>
          <w:shd w:val="clear" w:color="auto" w:fill="FFFFFF"/>
        </w:rPr>
      </w:pPr>
    </w:p>
    <w:p w14:paraId="0B10CCB1" w14:textId="6911DB50"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B8C7CF4" w14:textId="77777777" w:rsidR="008D7064" w:rsidRDefault="008D7064" w:rsidP="00513283">
      <w:pPr>
        <w:spacing w:after="0"/>
        <w:rPr>
          <w:rFonts w:ascii="Times New Roman" w:hAnsi="Times New Roman" w:cs="Times New Roman"/>
          <w:sz w:val="24"/>
          <w:szCs w:val="24"/>
          <w:shd w:val="clear" w:color="auto" w:fill="FFFFFF"/>
        </w:rPr>
      </w:pPr>
    </w:p>
    <w:p w14:paraId="4D8E6B07" w14:textId="1186C348"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MITCHELL HAMLINE LAW REVIEW</w:t>
      </w:r>
    </w:p>
    <w:p w14:paraId="2E940A6B" w14:textId="77777777" w:rsidR="008D7064" w:rsidRDefault="008D7064" w:rsidP="00513283">
      <w:pPr>
        <w:spacing w:after="0"/>
        <w:rPr>
          <w:rFonts w:ascii="Times New Roman" w:hAnsi="Times New Roman" w:cs="Times New Roman"/>
          <w:sz w:val="24"/>
          <w:szCs w:val="24"/>
          <w:shd w:val="clear" w:color="auto" w:fill="FFFFFF"/>
        </w:rPr>
      </w:pPr>
    </w:p>
    <w:p w14:paraId="118B0EE5" w14:textId="371B8F02"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The Mitchell Hamline Law Review is a student-edited journal. Founded in 1974, the Law Review publishes timely articles of regional, national, and international interest for legal practitioners, scholars, and lawmakers. Judges throughout the United States regularly cite the Law Review in their opinions. Academic journals, textbooks, and treatises frequently cite the Law Review as well. It can be found in nearly all U.S. law school libraries and online.</w:t>
      </w:r>
    </w:p>
    <w:p w14:paraId="2D232B1F" w14:textId="77777777" w:rsidR="008D7064" w:rsidRDefault="008D7064" w:rsidP="00513283">
      <w:pPr>
        <w:spacing w:after="0"/>
        <w:rPr>
          <w:rFonts w:ascii="Times New Roman" w:hAnsi="Times New Roman" w:cs="Times New Roman"/>
          <w:sz w:val="24"/>
          <w:szCs w:val="24"/>
          <w:shd w:val="clear" w:color="auto" w:fill="FFFFFF"/>
        </w:rPr>
      </w:pPr>
    </w:p>
    <w:p w14:paraId="03D2D1F1" w14:textId="79CA26D0"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CYBARIS, AN INTELLECTUAL PROPERTY LAW REVIEW</w:t>
      </w:r>
    </w:p>
    <w:p w14:paraId="410FDDEF" w14:textId="77777777" w:rsidR="008D7064" w:rsidRDefault="008D7064" w:rsidP="00513283">
      <w:pPr>
        <w:spacing w:after="0"/>
        <w:rPr>
          <w:rFonts w:ascii="Times New Roman" w:hAnsi="Times New Roman" w:cs="Times New Roman"/>
          <w:sz w:val="24"/>
          <w:szCs w:val="24"/>
          <w:shd w:val="clear" w:color="auto" w:fill="FFFFFF"/>
        </w:rPr>
      </w:pPr>
    </w:p>
    <w:p w14:paraId="60DC12E4" w14:textId="7C8DF57A" w:rsidR="008D7064" w:rsidRDefault="008D7064" w:rsidP="00513283">
      <w:pPr>
        <w:spacing w:after="0"/>
        <w:rPr>
          <w:rFonts w:ascii="Times New Roman" w:hAnsi="Times New Roman" w:cs="Times New Roman"/>
          <w:sz w:val="24"/>
          <w:szCs w:val="24"/>
          <w:shd w:val="clear" w:color="auto" w:fill="FFFFFF"/>
        </w:rPr>
      </w:pPr>
      <w:proofErr w:type="spellStart"/>
      <w:r w:rsidRPr="008D7064">
        <w:rPr>
          <w:rFonts w:ascii="Times New Roman" w:hAnsi="Times New Roman" w:cs="Times New Roman"/>
          <w:sz w:val="24"/>
          <w:szCs w:val="24"/>
          <w:shd w:val="clear" w:color="auto" w:fill="FFFFFF"/>
        </w:rPr>
        <w:t>Cybaris</w:t>
      </w:r>
      <w:proofErr w:type="spellEnd"/>
      <w:r w:rsidRPr="008D7064">
        <w:rPr>
          <w:rFonts w:ascii="Times New Roman" w:hAnsi="Times New Roman" w:cs="Times New Roman"/>
          <w:sz w:val="24"/>
          <w:szCs w:val="24"/>
          <w:shd w:val="clear" w:color="auto" w:fill="FFFFFF"/>
        </w:rPr>
        <w:t>®, an Intellectual Property Law Review, publishes non-student articles and student comments on all areas of intellectual property law, including patents, copyrights, trademarks, licensing, and related transactional matters.</w:t>
      </w:r>
    </w:p>
    <w:p w14:paraId="7E22AFD2" w14:textId="77777777" w:rsidR="008D7064" w:rsidRDefault="008D7064" w:rsidP="00513283">
      <w:pPr>
        <w:spacing w:after="0"/>
        <w:rPr>
          <w:rFonts w:ascii="Times New Roman" w:hAnsi="Times New Roman" w:cs="Times New Roman"/>
          <w:sz w:val="24"/>
          <w:szCs w:val="24"/>
          <w:shd w:val="clear" w:color="auto" w:fill="FFFFFF"/>
        </w:rPr>
      </w:pPr>
    </w:p>
    <w:p w14:paraId="4882FE29" w14:textId="68B51261" w:rsidR="008D7064" w:rsidRDefault="008D7064"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MITCHELL HAMLINE LAW JOURNAL OF PUBLIC POLICY AND PRACTICE</w:t>
      </w:r>
    </w:p>
    <w:p w14:paraId="5C2ED021" w14:textId="77777777" w:rsidR="008D7064" w:rsidRDefault="008D7064" w:rsidP="00513283">
      <w:pPr>
        <w:spacing w:after="0"/>
        <w:rPr>
          <w:rFonts w:ascii="Times New Roman" w:hAnsi="Times New Roman" w:cs="Times New Roman"/>
          <w:sz w:val="24"/>
          <w:szCs w:val="24"/>
          <w:shd w:val="clear" w:color="auto" w:fill="FFFFFF"/>
        </w:rPr>
      </w:pPr>
    </w:p>
    <w:p w14:paraId="34EB87A1" w14:textId="70CB6853" w:rsidR="008D7064" w:rsidRDefault="008D7064" w:rsidP="00513283">
      <w:pPr>
        <w:spacing w:after="0"/>
        <w:rPr>
          <w:rFonts w:ascii="Times New Roman" w:hAnsi="Times New Roman" w:cs="Times New Roman"/>
          <w:sz w:val="24"/>
          <w:szCs w:val="24"/>
          <w:shd w:val="clear" w:color="auto" w:fill="FFFFFF"/>
        </w:rPr>
      </w:pPr>
      <w:r w:rsidRPr="008D7064">
        <w:rPr>
          <w:rFonts w:ascii="Times New Roman" w:hAnsi="Times New Roman" w:cs="Times New Roman"/>
          <w:sz w:val="24"/>
          <w:szCs w:val="24"/>
          <w:shd w:val="clear" w:color="auto" w:fill="FFFFFF"/>
        </w:rPr>
        <w:t>The Mitchell Hamline Law Journal of Public Policy and Practice is a student-run and student-edited journal that was founded in 1976. Law Journal’s charge is: “Excellence through diligence, not exclusivity.” Law Journal’s Editors work hard to produce the highest quality of legal publication available on topics relating to legal practice, legal issues faced by the public, and legal policy solutions.</w:t>
      </w:r>
    </w:p>
    <w:p w14:paraId="466E31C3" w14:textId="77777777" w:rsidR="008D7064" w:rsidRDefault="008D706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AE0A3C" w14:textId="71545F64" w:rsidR="008D7064" w:rsidRDefault="00DE0F1F" w:rsidP="0051328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Montana Alexander Blewett III School of Law</w:t>
      </w:r>
    </w:p>
    <w:p w14:paraId="3EA5BDBA" w14:textId="1E1864E8" w:rsidR="00DE0F1F" w:rsidRDefault="00DE0F1F" w:rsidP="0051328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Missoula, Montana:     Median GPA:  3.43     Median LSAT:  154</w:t>
      </w:r>
    </w:p>
    <w:p w14:paraId="47123761" w14:textId="083BBF70" w:rsidR="00DE0F1F" w:rsidRDefault="00DE0F1F"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91 Students</w:t>
      </w:r>
    </w:p>
    <w:p w14:paraId="6BD4C0A1" w14:textId="77777777" w:rsidR="00DE0F1F" w:rsidRDefault="00DE0F1F" w:rsidP="00513283">
      <w:pPr>
        <w:spacing w:after="0"/>
        <w:rPr>
          <w:rFonts w:ascii="Times New Roman" w:hAnsi="Times New Roman" w:cs="Times New Roman"/>
          <w:sz w:val="24"/>
          <w:szCs w:val="24"/>
          <w:shd w:val="clear" w:color="auto" w:fill="FFFFFF"/>
        </w:rPr>
      </w:pPr>
    </w:p>
    <w:p w14:paraId="76233890" w14:textId="3C72A23F" w:rsidR="00DE0F1F" w:rsidRDefault="00DE0F1F" w:rsidP="0051328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66E6A07" w14:textId="77777777" w:rsidR="00DE0F1F" w:rsidRDefault="00DE0F1F" w:rsidP="00513283">
      <w:pPr>
        <w:spacing w:after="0"/>
        <w:rPr>
          <w:rFonts w:ascii="Times New Roman" w:hAnsi="Times New Roman" w:cs="Times New Roman"/>
          <w:sz w:val="24"/>
          <w:szCs w:val="24"/>
          <w:shd w:val="clear" w:color="auto" w:fill="FFFFFF"/>
        </w:rPr>
      </w:pPr>
    </w:p>
    <w:p w14:paraId="5608ABBB" w14:textId="6422651D" w:rsidR="00DE0F1F" w:rsidRDefault="00564B81" w:rsidP="005132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LAND USE &amp; NATURAL RESOURCES CLINIC</w:t>
      </w:r>
    </w:p>
    <w:p w14:paraId="61B6ADBA" w14:textId="77777777" w:rsidR="00564B81" w:rsidRDefault="00564B81" w:rsidP="00513283">
      <w:pPr>
        <w:spacing w:after="0"/>
        <w:rPr>
          <w:rFonts w:ascii="Times New Roman" w:hAnsi="Times New Roman" w:cs="Times New Roman"/>
          <w:sz w:val="24"/>
          <w:szCs w:val="24"/>
          <w:shd w:val="clear" w:color="auto" w:fill="FFFFFF"/>
        </w:rPr>
      </w:pPr>
    </w:p>
    <w:p w14:paraId="186A037A" w14:textId="77777777" w:rsidR="00564B81" w:rsidRPr="00564B81" w:rsidRDefault="00564B81" w:rsidP="00564B81">
      <w:pPr>
        <w:spacing w:after="0"/>
        <w:rPr>
          <w:rFonts w:ascii="Times New Roman" w:hAnsi="Times New Roman" w:cs="Times New Roman"/>
          <w:sz w:val="24"/>
          <w:szCs w:val="24"/>
          <w:shd w:val="clear" w:color="auto" w:fill="FFFFFF"/>
        </w:rPr>
      </w:pPr>
      <w:r w:rsidRPr="00564B81">
        <w:rPr>
          <w:rFonts w:ascii="Times New Roman" w:hAnsi="Times New Roman" w:cs="Times New Roman"/>
          <w:sz w:val="24"/>
          <w:szCs w:val="24"/>
          <w:shd w:val="clear" w:color="auto" w:fill="FFFFFF"/>
        </w:rPr>
        <w:t>The primary mission of the Land Use and Natural Resources Clinic is to provide government support on land use and natural resources issues facing our community and state.  On occasion, the clinic assists non-profit organizations that are engaged in studies or educational initiatives related to natural resource issues in the West.  The clinic does not represent non-profit organizations in litigation matters.  In selecting clinic projects, emphasis is made on the importance of community service, the interdisciplinary nature of natural resources law, and the complex balancing of stakeholder interests and perspectives that is necessary to a land use and natural resources practice.</w:t>
      </w:r>
    </w:p>
    <w:p w14:paraId="36141A71" w14:textId="77777777" w:rsidR="00564B81" w:rsidRPr="00564B81" w:rsidRDefault="00564B81" w:rsidP="00564B81">
      <w:pPr>
        <w:spacing w:after="0"/>
        <w:rPr>
          <w:rFonts w:ascii="Times New Roman" w:hAnsi="Times New Roman" w:cs="Times New Roman"/>
          <w:sz w:val="24"/>
          <w:szCs w:val="24"/>
          <w:shd w:val="clear" w:color="auto" w:fill="FFFFFF"/>
        </w:rPr>
      </w:pPr>
    </w:p>
    <w:p w14:paraId="3C472E3F" w14:textId="77777777" w:rsidR="00564B81" w:rsidRPr="00564B81" w:rsidRDefault="00564B81" w:rsidP="00564B81">
      <w:pPr>
        <w:spacing w:after="0"/>
        <w:rPr>
          <w:rFonts w:ascii="Times New Roman" w:hAnsi="Times New Roman" w:cs="Times New Roman"/>
          <w:sz w:val="24"/>
          <w:szCs w:val="24"/>
          <w:shd w:val="clear" w:color="auto" w:fill="FFFFFF"/>
        </w:rPr>
      </w:pPr>
      <w:r w:rsidRPr="00564B81">
        <w:rPr>
          <w:rFonts w:ascii="Times New Roman" w:hAnsi="Times New Roman" w:cs="Times New Roman"/>
          <w:sz w:val="24"/>
          <w:szCs w:val="24"/>
          <w:shd w:val="clear" w:color="auto" w:fill="FFFFFF"/>
        </w:rPr>
        <w:t>This clinic has three tracks: land use, water, and wildlife.  Students are not limited to one track, and clinic projects often involve multiple natural resource issues.  For example, a student may work on a project involving both fish habitat concerns and water rights protection.  Another project might involve land use development and wildlife protection.</w:t>
      </w:r>
    </w:p>
    <w:p w14:paraId="11C5FC4F" w14:textId="77777777" w:rsidR="00564B81" w:rsidRPr="00564B81" w:rsidRDefault="00564B81" w:rsidP="00564B81">
      <w:pPr>
        <w:spacing w:after="0"/>
        <w:rPr>
          <w:rFonts w:ascii="Times New Roman" w:hAnsi="Times New Roman" w:cs="Times New Roman"/>
          <w:sz w:val="24"/>
          <w:szCs w:val="24"/>
          <w:shd w:val="clear" w:color="auto" w:fill="FFFFFF"/>
        </w:rPr>
      </w:pPr>
    </w:p>
    <w:p w14:paraId="31336D66" w14:textId="736D18DF" w:rsidR="00564B81" w:rsidRDefault="00564B81" w:rsidP="00564B81">
      <w:pPr>
        <w:spacing w:after="0"/>
        <w:rPr>
          <w:rFonts w:ascii="Times New Roman" w:hAnsi="Times New Roman" w:cs="Times New Roman"/>
          <w:sz w:val="24"/>
          <w:szCs w:val="24"/>
          <w:shd w:val="clear" w:color="auto" w:fill="FFFFFF"/>
        </w:rPr>
      </w:pPr>
      <w:r w:rsidRPr="00564B81">
        <w:rPr>
          <w:rFonts w:ascii="Times New Roman" w:hAnsi="Times New Roman" w:cs="Times New Roman"/>
          <w:sz w:val="24"/>
          <w:szCs w:val="24"/>
          <w:shd w:val="clear" w:color="auto" w:fill="FFFFFF"/>
        </w:rPr>
        <w:t>Students may work with local government, state agencies, or other organizations on projects related to land use, water, wildlife, or other natural resources issues.  Recent clients have included City of Missoula Parks and Recreation, Missoula County Planning Services, Montana Fish, Wildlife and Parks, and the Montana Supreme Court / Water Court.  The clinic has also worked on educational projects for the National Land Trust Alliance, Montana Association of Land Trusts, and the National Wildlife Federation.</w:t>
      </w:r>
    </w:p>
    <w:p w14:paraId="6E54136B" w14:textId="77777777" w:rsidR="00564B81" w:rsidRDefault="00564B81" w:rsidP="00564B81">
      <w:pPr>
        <w:spacing w:after="0"/>
        <w:rPr>
          <w:rFonts w:ascii="Times New Roman" w:hAnsi="Times New Roman" w:cs="Times New Roman"/>
          <w:sz w:val="24"/>
          <w:szCs w:val="24"/>
          <w:shd w:val="clear" w:color="auto" w:fill="FFFFFF"/>
        </w:rPr>
      </w:pPr>
    </w:p>
    <w:p w14:paraId="1F9AA1A7" w14:textId="080D46E2" w:rsidR="00564B81" w:rsidRDefault="00564B81" w:rsidP="00564B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MARGERY HUNGER BROWN INDIAN LAW CLINIC</w:t>
      </w:r>
    </w:p>
    <w:p w14:paraId="3D998358" w14:textId="77777777" w:rsidR="00564B81" w:rsidRDefault="00564B81" w:rsidP="00564B81">
      <w:pPr>
        <w:spacing w:after="0"/>
        <w:rPr>
          <w:rFonts w:ascii="Times New Roman" w:hAnsi="Times New Roman" w:cs="Times New Roman"/>
          <w:sz w:val="24"/>
          <w:szCs w:val="24"/>
          <w:shd w:val="clear" w:color="auto" w:fill="FFFFFF"/>
        </w:rPr>
      </w:pPr>
    </w:p>
    <w:p w14:paraId="3FB7B675" w14:textId="636122AC" w:rsidR="00564B81" w:rsidRDefault="00564B81" w:rsidP="00564B81">
      <w:pPr>
        <w:spacing w:after="0"/>
        <w:rPr>
          <w:rFonts w:ascii="Times New Roman" w:hAnsi="Times New Roman" w:cs="Times New Roman"/>
          <w:sz w:val="24"/>
          <w:szCs w:val="24"/>
          <w:shd w:val="clear" w:color="auto" w:fill="FFFFFF"/>
        </w:rPr>
      </w:pPr>
      <w:r w:rsidRPr="00564B81">
        <w:rPr>
          <w:rFonts w:ascii="Times New Roman" w:hAnsi="Times New Roman" w:cs="Times New Roman"/>
          <w:sz w:val="24"/>
          <w:szCs w:val="24"/>
          <w:shd w:val="clear" w:color="auto" w:fill="FFFFFF"/>
        </w:rPr>
        <w:t>Established in 1980, the Margery Hunter Brown Indian Law Clinic provides students with practical experience regarding Indian law issues.  Indian Law Clinic projects commonly focus on issues and problems affecting tribal governments, justice systems, and Indian people.   Students work on a variety of projects promoting tribal sovereignty, cultural preservation, access to justice, and economic development within Indian Country. Students may work on matters in tribal, state, or federal courts.</w:t>
      </w:r>
    </w:p>
    <w:p w14:paraId="207C0F28" w14:textId="77777777" w:rsidR="00564B81" w:rsidRDefault="00564B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625CE1E" w14:textId="7EFCFEF7" w:rsidR="00564B81" w:rsidRDefault="00CC526D" w:rsidP="00564B81">
      <w:pPr>
        <w:spacing w:after="0"/>
        <w:rPr>
          <w:rFonts w:ascii="Times New Roman" w:hAnsi="Times New Roman" w:cs="Times New Roman"/>
          <w:sz w:val="24"/>
          <w:szCs w:val="24"/>
          <w:shd w:val="clear" w:color="auto" w:fill="FFFFFF"/>
        </w:rPr>
      </w:pPr>
      <w:r w:rsidRPr="00CC526D">
        <w:rPr>
          <w:rFonts w:ascii="Times New Roman" w:hAnsi="Times New Roman" w:cs="Times New Roman"/>
          <w:sz w:val="24"/>
          <w:szCs w:val="24"/>
          <w:shd w:val="clear" w:color="auto" w:fill="FFFFFF"/>
        </w:rPr>
        <w:lastRenderedPageBreak/>
        <w:t>University of Montana Alexander Blewett III School of Law</w:t>
      </w:r>
      <w:r>
        <w:rPr>
          <w:rFonts w:ascii="Times New Roman" w:hAnsi="Times New Roman" w:cs="Times New Roman"/>
          <w:sz w:val="24"/>
          <w:szCs w:val="24"/>
          <w:shd w:val="clear" w:color="auto" w:fill="FFFFFF"/>
        </w:rPr>
        <w:t xml:space="preserve"> (continued)</w:t>
      </w:r>
    </w:p>
    <w:p w14:paraId="66EBA816" w14:textId="77777777" w:rsidR="00CC526D" w:rsidRDefault="00CC526D" w:rsidP="00564B81">
      <w:pPr>
        <w:spacing w:after="0"/>
        <w:rPr>
          <w:rFonts w:ascii="Times New Roman" w:hAnsi="Times New Roman" w:cs="Times New Roman"/>
          <w:sz w:val="24"/>
          <w:szCs w:val="24"/>
          <w:shd w:val="clear" w:color="auto" w:fill="FFFFFF"/>
        </w:rPr>
      </w:pPr>
    </w:p>
    <w:p w14:paraId="7B098E58" w14:textId="52737957" w:rsidR="00CC526D" w:rsidRDefault="00CC526D" w:rsidP="00564B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100DF564" w14:textId="77777777" w:rsidR="00CC526D" w:rsidRDefault="00CC526D" w:rsidP="00564B81">
      <w:pPr>
        <w:spacing w:after="0"/>
        <w:rPr>
          <w:rFonts w:ascii="Times New Roman" w:hAnsi="Times New Roman" w:cs="Times New Roman"/>
          <w:sz w:val="24"/>
          <w:szCs w:val="24"/>
          <w:shd w:val="clear" w:color="auto" w:fill="FFFFFF"/>
        </w:rPr>
      </w:pPr>
    </w:p>
    <w:p w14:paraId="43A60509" w14:textId="042B411D" w:rsidR="00CC526D" w:rsidRDefault="00CC526D" w:rsidP="00564B81">
      <w:pPr>
        <w:spacing w:after="0"/>
        <w:rPr>
          <w:rFonts w:ascii="Times New Roman" w:hAnsi="Times New Roman" w:cs="Times New Roman"/>
          <w:sz w:val="24"/>
          <w:szCs w:val="24"/>
          <w:shd w:val="clear" w:color="auto" w:fill="FFFFFF"/>
        </w:rPr>
      </w:pPr>
      <w:r w:rsidRPr="00CC526D">
        <w:rPr>
          <w:rFonts w:ascii="Times New Roman" w:hAnsi="Times New Roman" w:cs="Times New Roman"/>
          <w:sz w:val="24"/>
          <w:szCs w:val="24"/>
          <w:shd w:val="clear" w:color="auto" w:fill="FFFFFF"/>
        </w:rPr>
        <w:t>The Mediation Clinic is devoted to the study and practice of mediation and alternative dispute resolution (ADR). Clinic students will observe and participate in the mediation of actual disputes, as well as pursuing other ADR-related projects, such as research, training, and outreach.</w:t>
      </w:r>
    </w:p>
    <w:p w14:paraId="29562828" w14:textId="77777777" w:rsidR="00CC526D" w:rsidRDefault="00CC526D" w:rsidP="00564B81">
      <w:pPr>
        <w:spacing w:after="0"/>
        <w:rPr>
          <w:rFonts w:ascii="Times New Roman" w:hAnsi="Times New Roman" w:cs="Times New Roman"/>
          <w:sz w:val="24"/>
          <w:szCs w:val="24"/>
          <w:shd w:val="clear" w:color="auto" w:fill="FFFFFF"/>
        </w:rPr>
      </w:pPr>
    </w:p>
    <w:p w14:paraId="20C74103" w14:textId="72BB828E" w:rsidR="00CC526D" w:rsidRDefault="00324560" w:rsidP="00564B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ADVOCACY CLINIC</w:t>
      </w:r>
    </w:p>
    <w:p w14:paraId="0FFA0D18" w14:textId="77777777" w:rsidR="00324560" w:rsidRDefault="00324560" w:rsidP="00564B81">
      <w:pPr>
        <w:spacing w:after="0"/>
        <w:rPr>
          <w:rFonts w:ascii="Times New Roman" w:hAnsi="Times New Roman" w:cs="Times New Roman"/>
          <w:sz w:val="24"/>
          <w:szCs w:val="24"/>
          <w:shd w:val="clear" w:color="auto" w:fill="FFFFFF"/>
        </w:rPr>
      </w:pPr>
    </w:p>
    <w:p w14:paraId="37C1A37B" w14:textId="4BD15269" w:rsidR="00324560" w:rsidRDefault="00324560" w:rsidP="00564B81">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t>Through legal representation, legal consultation, and outreach, the Veterans Advocacy Clinic will account for long-term impacts of military service on disabled or improperly discharged Montana veterans. By holding systems that are designed to support veterans accountable, the VAC ensures appropriate income support for disabled veterans and their families, ensures adequate and competent healthcare to veterans recovering from physical and mental trauma, and ensures that a veteran has knowledge and control over his or her personal military history.</w:t>
      </w:r>
    </w:p>
    <w:p w14:paraId="737BE25C" w14:textId="77777777" w:rsidR="00324560" w:rsidRDefault="00324560" w:rsidP="00564B81">
      <w:pPr>
        <w:spacing w:after="0"/>
        <w:rPr>
          <w:rFonts w:ascii="Times New Roman" w:hAnsi="Times New Roman" w:cs="Times New Roman"/>
          <w:sz w:val="24"/>
          <w:szCs w:val="24"/>
          <w:shd w:val="clear" w:color="auto" w:fill="FFFFFF"/>
        </w:rPr>
      </w:pPr>
    </w:p>
    <w:p w14:paraId="2CDFEDF1" w14:textId="239878B1" w:rsidR="00324560" w:rsidRDefault="00324560" w:rsidP="00564B8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71D263B" w14:textId="77777777" w:rsidR="00324560" w:rsidRDefault="00324560" w:rsidP="00564B81">
      <w:pPr>
        <w:spacing w:after="0"/>
        <w:rPr>
          <w:rFonts w:ascii="Times New Roman" w:hAnsi="Times New Roman" w:cs="Times New Roman"/>
          <w:sz w:val="24"/>
          <w:szCs w:val="24"/>
          <w:shd w:val="clear" w:color="auto" w:fill="FFFFFF"/>
        </w:rPr>
      </w:pPr>
    </w:p>
    <w:p w14:paraId="6F99CD50" w14:textId="7683E5AB" w:rsidR="00324560" w:rsidRDefault="00324560" w:rsidP="00564B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MONTANA LAW REVIEW</w:t>
      </w:r>
    </w:p>
    <w:p w14:paraId="7BDEC63D" w14:textId="77777777" w:rsidR="00324560" w:rsidRDefault="00324560" w:rsidP="00564B81">
      <w:pPr>
        <w:spacing w:after="0"/>
        <w:rPr>
          <w:rFonts w:ascii="Times New Roman" w:hAnsi="Times New Roman" w:cs="Times New Roman"/>
          <w:sz w:val="24"/>
          <w:szCs w:val="24"/>
          <w:shd w:val="clear" w:color="auto" w:fill="FFFFFF"/>
        </w:rPr>
      </w:pPr>
    </w:p>
    <w:p w14:paraId="5A7D46F9" w14:textId="77777777" w:rsidR="00324560" w:rsidRPr="00324560" w:rsidRDefault="00324560" w:rsidP="00324560">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t>The Montana Law Review, a legal periodical published semiannually, is the principal means of communication to the Montana Bar on Montana law.  It includes articles by judges, practitioners, and professors as well as case notes, comments, and evaluations of recent developments in the law by students.</w:t>
      </w:r>
    </w:p>
    <w:p w14:paraId="1318A6C3" w14:textId="77777777" w:rsidR="00324560" w:rsidRPr="00324560" w:rsidRDefault="00324560" w:rsidP="00324560">
      <w:pPr>
        <w:spacing w:after="0"/>
        <w:rPr>
          <w:rFonts w:ascii="Times New Roman" w:hAnsi="Times New Roman" w:cs="Times New Roman"/>
          <w:sz w:val="24"/>
          <w:szCs w:val="24"/>
          <w:shd w:val="clear" w:color="auto" w:fill="FFFFFF"/>
        </w:rPr>
      </w:pPr>
    </w:p>
    <w:p w14:paraId="317B159A" w14:textId="6B7196F5" w:rsidR="00324560" w:rsidRDefault="00324560" w:rsidP="00324560">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t>The Law Review membership is composed of second- and third-year law students selected on the basis of demonstrated writing ability.  Members receive academic credit for Law Review work and are encouraged to submit notes and comments for publication.  Editorial policy and financial management are the responsibility of the Law Review members.</w:t>
      </w:r>
    </w:p>
    <w:p w14:paraId="7FB9344E" w14:textId="77777777" w:rsidR="00324560" w:rsidRDefault="0032456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FD00C37" w14:textId="33885FDA" w:rsidR="00324560" w:rsidRDefault="00324560" w:rsidP="00324560">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lastRenderedPageBreak/>
        <w:t>University of Montana Alexander Blewett III School of Law (continued)</w:t>
      </w:r>
    </w:p>
    <w:p w14:paraId="420F4CFE" w14:textId="77777777" w:rsidR="00324560" w:rsidRDefault="00324560" w:rsidP="00324560">
      <w:pPr>
        <w:spacing w:after="0"/>
        <w:rPr>
          <w:rFonts w:ascii="Times New Roman" w:hAnsi="Times New Roman" w:cs="Times New Roman"/>
          <w:sz w:val="24"/>
          <w:szCs w:val="24"/>
          <w:shd w:val="clear" w:color="auto" w:fill="FFFFFF"/>
        </w:rPr>
      </w:pPr>
    </w:p>
    <w:p w14:paraId="68AFD51A" w14:textId="2AE1D200" w:rsidR="00324560" w:rsidRDefault="00324560"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LAND AND RESOURCES LAW REVIEW</w:t>
      </w:r>
    </w:p>
    <w:p w14:paraId="68A7DDCD" w14:textId="77777777" w:rsidR="00324560" w:rsidRDefault="00324560" w:rsidP="00324560">
      <w:pPr>
        <w:spacing w:after="0"/>
        <w:rPr>
          <w:rFonts w:ascii="Times New Roman" w:hAnsi="Times New Roman" w:cs="Times New Roman"/>
          <w:sz w:val="24"/>
          <w:szCs w:val="24"/>
          <w:shd w:val="clear" w:color="auto" w:fill="FFFFFF"/>
        </w:rPr>
      </w:pPr>
    </w:p>
    <w:p w14:paraId="063F7E6E" w14:textId="77777777" w:rsidR="00324560" w:rsidRPr="00324560" w:rsidRDefault="00324560" w:rsidP="00324560">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t>The Public Land &amp; Resources Law Review is published by a board of student editors at the School of Law. It features both professional and student-written articles exploring a broad range of current issues in public land and resource law, environmental law, and Indian law. Staff members receive academic credit for work on the Review. Professors Michelle Bryan and Monte Mills are the faculty advisors.</w:t>
      </w:r>
    </w:p>
    <w:p w14:paraId="4CE1F0CA" w14:textId="77777777" w:rsidR="00324560" w:rsidRPr="00324560" w:rsidRDefault="00324560" w:rsidP="00324560">
      <w:pPr>
        <w:spacing w:after="0"/>
        <w:rPr>
          <w:rFonts w:ascii="Times New Roman" w:hAnsi="Times New Roman" w:cs="Times New Roman"/>
          <w:sz w:val="24"/>
          <w:szCs w:val="24"/>
          <w:shd w:val="clear" w:color="auto" w:fill="FFFFFF"/>
        </w:rPr>
      </w:pPr>
    </w:p>
    <w:p w14:paraId="12DF6361" w14:textId="77777777" w:rsidR="00324560" w:rsidRPr="00324560" w:rsidRDefault="00324560" w:rsidP="00324560">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t>First published in 1980 under the direction of Professor Margery Hunter Brown, the Law Review is currently published annually and circulated to more than 300 subscribers across the country, including law libraries, universities and law firms.</w:t>
      </w:r>
    </w:p>
    <w:p w14:paraId="1EF44C98" w14:textId="77777777" w:rsidR="00324560" w:rsidRPr="00324560" w:rsidRDefault="00324560" w:rsidP="00324560">
      <w:pPr>
        <w:spacing w:after="0"/>
        <w:rPr>
          <w:rFonts w:ascii="Times New Roman" w:hAnsi="Times New Roman" w:cs="Times New Roman"/>
          <w:sz w:val="24"/>
          <w:szCs w:val="24"/>
          <w:shd w:val="clear" w:color="auto" w:fill="FFFFFF"/>
        </w:rPr>
      </w:pPr>
    </w:p>
    <w:p w14:paraId="71881B76" w14:textId="3978769C" w:rsidR="00324560" w:rsidRDefault="00324560" w:rsidP="00324560">
      <w:pPr>
        <w:spacing w:after="0"/>
        <w:rPr>
          <w:rFonts w:ascii="Times New Roman" w:hAnsi="Times New Roman" w:cs="Times New Roman"/>
          <w:sz w:val="24"/>
          <w:szCs w:val="24"/>
          <w:shd w:val="clear" w:color="auto" w:fill="FFFFFF"/>
        </w:rPr>
      </w:pPr>
      <w:r w:rsidRPr="00324560">
        <w:rPr>
          <w:rFonts w:ascii="Times New Roman" w:hAnsi="Times New Roman" w:cs="Times New Roman"/>
          <w:sz w:val="24"/>
          <w:szCs w:val="24"/>
          <w:shd w:val="clear" w:color="auto" w:fill="FFFFFF"/>
        </w:rPr>
        <w:t>The goal of the Public Land &amp; Resources Law Review is to encourage those interested in public land and resources law, environmental law and Indian law to publish the results of their work and research, express their ideas and stimulate further discussion and research in these areas.</w:t>
      </w:r>
    </w:p>
    <w:p w14:paraId="5D6AFE5C" w14:textId="77777777" w:rsidR="00324560" w:rsidRDefault="0032456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426397E" w14:textId="786F6F0E" w:rsidR="00324560" w:rsidRDefault="003A3822" w:rsidP="0032456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Nebraska College of Law</w:t>
      </w:r>
    </w:p>
    <w:p w14:paraId="53FD1625" w14:textId="0DA406C7" w:rsidR="003A3822" w:rsidRDefault="003A3822" w:rsidP="0032456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Lincoln, Nebraska:     Median GPA:  3.72     Median LSAT:  158</w:t>
      </w:r>
    </w:p>
    <w:p w14:paraId="119FBD98" w14:textId="6F837028"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147 Students</w:t>
      </w:r>
    </w:p>
    <w:p w14:paraId="66002995" w14:textId="77777777" w:rsidR="003A3822" w:rsidRDefault="003A3822" w:rsidP="00324560">
      <w:pPr>
        <w:spacing w:after="0"/>
        <w:rPr>
          <w:rFonts w:ascii="Times New Roman" w:hAnsi="Times New Roman" w:cs="Times New Roman"/>
          <w:sz w:val="24"/>
          <w:szCs w:val="24"/>
          <w:shd w:val="clear" w:color="auto" w:fill="FFFFFF"/>
        </w:rPr>
      </w:pPr>
    </w:p>
    <w:p w14:paraId="7EBE3B37" w14:textId="1D611886"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064F93E" w14:textId="77777777" w:rsidR="003A3822" w:rsidRDefault="003A3822" w:rsidP="00324560">
      <w:pPr>
        <w:spacing w:after="0"/>
        <w:rPr>
          <w:rFonts w:ascii="Times New Roman" w:hAnsi="Times New Roman" w:cs="Times New Roman"/>
          <w:sz w:val="24"/>
          <w:szCs w:val="24"/>
          <w:shd w:val="clear" w:color="auto" w:fill="FFFFFF"/>
        </w:rPr>
      </w:pPr>
    </w:p>
    <w:p w14:paraId="59C6228F" w14:textId="26A8557F"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CHILDREN’S JUSTICE CLINIC</w:t>
      </w:r>
    </w:p>
    <w:p w14:paraId="3886D721" w14:textId="77777777" w:rsidR="003A3822" w:rsidRDefault="003A3822" w:rsidP="00324560">
      <w:pPr>
        <w:spacing w:after="0"/>
        <w:rPr>
          <w:rFonts w:ascii="Times New Roman" w:hAnsi="Times New Roman" w:cs="Times New Roman"/>
          <w:sz w:val="24"/>
          <w:szCs w:val="24"/>
          <w:shd w:val="clear" w:color="auto" w:fill="FFFFFF"/>
        </w:rPr>
      </w:pPr>
    </w:p>
    <w:p w14:paraId="6AB2D7F4" w14:textId="21C676F0"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Students participating in the Children’s Justice Clinic serve as guardians ad litem in the Lancaster County Juvenile Court under the supervision of the faculty instructor. Foundational training in the Children’s Justice Clinic focuses on courtroom skills, federal and state child welfare laws, the child welfare process, child development, and trauma in young children.</w:t>
      </w:r>
    </w:p>
    <w:p w14:paraId="4B597866" w14:textId="77777777" w:rsidR="003A3822" w:rsidRDefault="003A3822" w:rsidP="00324560">
      <w:pPr>
        <w:spacing w:after="0"/>
        <w:rPr>
          <w:rFonts w:ascii="Times New Roman" w:hAnsi="Times New Roman" w:cs="Times New Roman"/>
          <w:sz w:val="24"/>
          <w:szCs w:val="24"/>
          <w:shd w:val="clear" w:color="auto" w:fill="FFFFFF"/>
        </w:rPr>
      </w:pPr>
    </w:p>
    <w:p w14:paraId="6361314C" w14:textId="0155CA49"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CLINIC</w:t>
      </w:r>
    </w:p>
    <w:p w14:paraId="0E8FACC5" w14:textId="77777777" w:rsidR="003A3822" w:rsidRDefault="003A3822" w:rsidP="00324560">
      <w:pPr>
        <w:spacing w:after="0"/>
        <w:rPr>
          <w:rFonts w:ascii="Times New Roman" w:hAnsi="Times New Roman" w:cs="Times New Roman"/>
          <w:sz w:val="24"/>
          <w:szCs w:val="24"/>
          <w:shd w:val="clear" w:color="auto" w:fill="FFFFFF"/>
        </w:rPr>
      </w:pPr>
    </w:p>
    <w:p w14:paraId="11E1C177" w14:textId="7C4E855D"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Students in the Civil Clinic represent low-income clients in a wide variety of civil and administrative cases selected by the faculty instructor. In addition to litigation-based experiences, Civil Clinic students also have opportunities to engage in projects that help them develop their drafting and planning skills, such as estate planning.</w:t>
      </w:r>
    </w:p>
    <w:p w14:paraId="3EF40B2D" w14:textId="77777777" w:rsidR="003A3822" w:rsidRDefault="003A3822" w:rsidP="00324560">
      <w:pPr>
        <w:spacing w:after="0"/>
        <w:rPr>
          <w:rFonts w:ascii="Times New Roman" w:hAnsi="Times New Roman" w:cs="Times New Roman"/>
          <w:sz w:val="24"/>
          <w:szCs w:val="24"/>
          <w:shd w:val="clear" w:color="auto" w:fill="FFFFFF"/>
        </w:rPr>
      </w:pPr>
    </w:p>
    <w:p w14:paraId="28D9D9F9" w14:textId="7E5B1829"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CLINIC</w:t>
      </w:r>
    </w:p>
    <w:p w14:paraId="27F74BDD" w14:textId="77777777" w:rsidR="003A3822" w:rsidRDefault="003A3822" w:rsidP="00324560">
      <w:pPr>
        <w:spacing w:after="0"/>
        <w:rPr>
          <w:rFonts w:ascii="Times New Roman" w:hAnsi="Times New Roman" w:cs="Times New Roman"/>
          <w:sz w:val="24"/>
          <w:szCs w:val="24"/>
          <w:shd w:val="clear" w:color="auto" w:fill="FFFFFF"/>
        </w:rPr>
      </w:pPr>
    </w:p>
    <w:p w14:paraId="33A254E1" w14:textId="7C15DFFB"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The Nebraska Law Criminal Clinic is one of the few prosecution clinics in the country. Students spend the semester working at the local prosecutor’s office where they prosecute misdemeanor and low-grade felony cases – from initial charging decisions to ultimate case resolution – under the direct supervision of the faculty instructor.</w:t>
      </w:r>
    </w:p>
    <w:p w14:paraId="73178DA8" w14:textId="77777777" w:rsidR="003A3822" w:rsidRDefault="003A3822" w:rsidP="00324560">
      <w:pPr>
        <w:spacing w:after="0"/>
        <w:rPr>
          <w:rFonts w:ascii="Times New Roman" w:hAnsi="Times New Roman" w:cs="Times New Roman"/>
          <w:sz w:val="24"/>
          <w:szCs w:val="24"/>
          <w:shd w:val="clear" w:color="auto" w:fill="FFFFFF"/>
        </w:rPr>
      </w:pPr>
    </w:p>
    <w:p w14:paraId="16DF960C" w14:textId="089E5BCC"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DEBTOR DEFENSE CLINIC</w:t>
      </w:r>
    </w:p>
    <w:p w14:paraId="7872B21A" w14:textId="77777777" w:rsidR="003A3822" w:rsidRDefault="003A3822" w:rsidP="00324560">
      <w:pPr>
        <w:spacing w:after="0"/>
        <w:rPr>
          <w:rFonts w:ascii="Times New Roman" w:hAnsi="Times New Roman" w:cs="Times New Roman"/>
          <w:sz w:val="24"/>
          <w:szCs w:val="24"/>
          <w:shd w:val="clear" w:color="auto" w:fill="FFFFFF"/>
        </w:rPr>
      </w:pPr>
    </w:p>
    <w:p w14:paraId="7D715FA2" w14:textId="3594AE85"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Students in the Debtor Defense Clinic (DDC) work with unrepresented individuals who have had judgments entered against them in collection cases. Students provide counsel and legal advice to clients about debt collection issues, and, when necessary, litigating cases involving legal issues that have been identified to benefit from a full and robust presentation to the court.</w:t>
      </w:r>
    </w:p>
    <w:p w14:paraId="23F7F7CA" w14:textId="77777777" w:rsidR="003A3822" w:rsidRDefault="003A382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97556ED" w14:textId="4371ABC8" w:rsidR="003A3822" w:rsidRDefault="003A3822" w:rsidP="00324560">
      <w:pPr>
        <w:spacing w:after="0"/>
        <w:rPr>
          <w:rFonts w:ascii="Times New Roman" w:hAnsi="Times New Roman" w:cs="Times New Roman"/>
          <w:sz w:val="24"/>
          <w:szCs w:val="24"/>
          <w:shd w:val="clear" w:color="auto" w:fill="FFFFFF"/>
        </w:rPr>
      </w:pPr>
      <w:bookmarkStart w:id="91" w:name="_Hlk152752348"/>
      <w:r w:rsidRPr="003A3822">
        <w:rPr>
          <w:rFonts w:ascii="Times New Roman" w:hAnsi="Times New Roman" w:cs="Times New Roman"/>
          <w:sz w:val="24"/>
          <w:szCs w:val="24"/>
          <w:shd w:val="clear" w:color="auto" w:fill="FFFFFF"/>
        </w:rPr>
        <w:lastRenderedPageBreak/>
        <w:t>University of Nebraska College of Law</w:t>
      </w:r>
      <w:r>
        <w:rPr>
          <w:rFonts w:ascii="Times New Roman" w:hAnsi="Times New Roman" w:cs="Times New Roman"/>
          <w:sz w:val="24"/>
          <w:szCs w:val="24"/>
          <w:shd w:val="clear" w:color="auto" w:fill="FFFFFF"/>
        </w:rPr>
        <w:t xml:space="preserve"> (continued)</w:t>
      </w:r>
    </w:p>
    <w:bookmarkEnd w:id="91"/>
    <w:p w14:paraId="48333400" w14:textId="77777777" w:rsidR="003A3822" w:rsidRDefault="003A3822" w:rsidP="00324560">
      <w:pPr>
        <w:spacing w:after="0"/>
        <w:rPr>
          <w:rFonts w:ascii="Times New Roman" w:hAnsi="Times New Roman" w:cs="Times New Roman"/>
          <w:sz w:val="24"/>
          <w:szCs w:val="24"/>
          <w:shd w:val="clear" w:color="auto" w:fill="FFFFFF"/>
        </w:rPr>
      </w:pPr>
    </w:p>
    <w:p w14:paraId="20553667" w14:textId="443A5D3A"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WEIBLING ENTREPRENEURSHIP CLINIC</w:t>
      </w:r>
    </w:p>
    <w:p w14:paraId="2EC75128" w14:textId="77777777" w:rsidR="003A3822" w:rsidRDefault="003A3822" w:rsidP="00324560">
      <w:pPr>
        <w:spacing w:after="0"/>
        <w:rPr>
          <w:rFonts w:ascii="Times New Roman" w:hAnsi="Times New Roman" w:cs="Times New Roman"/>
          <w:sz w:val="24"/>
          <w:szCs w:val="24"/>
          <w:shd w:val="clear" w:color="auto" w:fill="FFFFFF"/>
        </w:rPr>
      </w:pPr>
    </w:p>
    <w:p w14:paraId="0A556175" w14:textId="4B9D3019"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Under the supervision of the faculty instructor, students in the Weibling Entrepreneurship Clinic handle a variety of early-stage legal matters for start-up businesses throughout the state, including entity formation, contract drafting and review, intellectual property protection, regulatory, compliance and other transactional legal matters.</w:t>
      </w:r>
    </w:p>
    <w:p w14:paraId="1FE76B53" w14:textId="77777777" w:rsidR="003A3822" w:rsidRDefault="003A3822" w:rsidP="00324560">
      <w:pPr>
        <w:spacing w:after="0"/>
        <w:rPr>
          <w:rFonts w:ascii="Times New Roman" w:hAnsi="Times New Roman" w:cs="Times New Roman"/>
          <w:sz w:val="24"/>
          <w:szCs w:val="24"/>
          <w:shd w:val="clear" w:color="auto" w:fill="FFFFFF"/>
        </w:rPr>
      </w:pPr>
    </w:p>
    <w:p w14:paraId="6D3888FB" w14:textId="73EC00E0"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ESTATE PLANNING CLINIC</w:t>
      </w:r>
    </w:p>
    <w:p w14:paraId="22B7C558" w14:textId="77777777" w:rsidR="003A3822" w:rsidRDefault="003A3822" w:rsidP="00324560">
      <w:pPr>
        <w:spacing w:after="0"/>
        <w:rPr>
          <w:rFonts w:ascii="Times New Roman" w:hAnsi="Times New Roman" w:cs="Times New Roman"/>
          <w:sz w:val="24"/>
          <w:szCs w:val="24"/>
          <w:shd w:val="clear" w:color="auto" w:fill="FFFFFF"/>
        </w:rPr>
      </w:pPr>
    </w:p>
    <w:p w14:paraId="3983F673" w14:textId="5A61C546"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Students, under faculty supervision, represent clients in estate planning and estate planning document drafting. They may also participate in a Rural Estate Planning Clinic, an off-site program where students work with senior citizens in out-state Nebraska in drafting their estate planning documents.</w:t>
      </w:r>
    </w:p>
    <w:p w14:paraId="0A2C0B2E" w14:textId="77777777" w:rsidR="003A3822" w:rsidRDefault="003A3822" w:rsidP="00324560">
      <w:pPr>
        <w:spacing w:after="0"/>
        <w:rPr>
          <w:rFonts w:ascii="Times New Roman" w:hAnsi="Times New Roman" w:cs="Times New Roman"/>
          <w:sz w:val="24"/>
          <w:szCs w:val="24"/>
          <w:shd w:val="clear" w:color="auto" w:fill="FFFFFF"/>
        </w:rPr>
      </w:pPr>
    </w:p>
    <w:p w14:paraId="1198058A" w14:textId="174DA7FB"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CLINIC</w:t>
      </w:r>
    </w:p>
    <w:p w14:paraId="30A110C3" w14:textId="77777777" w:rsidR="003A3822" w:rsidRDefault="003A3822" w:rsidP="00324560">
      <w:pPr>
        <w:spacing w:after="0"/>
        <w:rPr>
          <w:rFonts w:ascii="Times New Roman" w:hAnsi="Times New Roman" w:cs="Times New Roman"/>
          <w:sz w:val="24"/>
          <w:szCs w:val="24"/>
          <w:shd w:val="clear" w:color="auto" w:fill="FFFFFF"/>
        </w:rPr>
      </w:pPr>
    </w:p>
    <w:p w14:paraId="3D6FB542" w14:textId="44B9FBBE"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The First Amendment Clinic at the University of Nebraska College of Law supports First Amendment rights by focusing on local and regional cases concerning freedoms of speech, the press, assembly, and petition. It also enhances law students' understanding of the First Amendment and serves as a resource for organizations, students, journalists, and citizens defending First Amendment rights.</w:t>
      </w:r>
    </w:p>
    <w:p w14:paraId="2677F887" w14:textId="77777777" w:rsidR="003A3822" w:rsidRDefault="003A3822" w:rsidP="00324560">
      <w:pPr>
        <w:spacing w:after="0"/>
        <w:rPr>
          <w:rFonts w:ascii="Times New Roman" w:hAnsi="Times New Roman" w:cs="Times New Roman"/>
          <w:sz w:val="24"/>
          <w:szCs w:val="24"/>
          <w:shd w:val="clear" w:color="auto" w:fill="FFFFFF"/>
        </w:rPr>
      </w:pPr>
    </w:p>
    <w:p w14:paraId="27CBECF5" w14:textId="280E9843"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JUSTICE CLINIC</w:t>
      </w:r>
    </w:p>
    <w:p w14:paraId="7A207FEC" w14:textId="77777777" w:rsidR="003A3822" w:rsidRDefault="003A3822" w:rsidP="00324560">
      <w:pPr>
        <w:spacing w:after="0"/>
        <w:rPr>
          <w:rFonts w:ascii="Times New Roman" w:hAnsi="Times New Roman" w:cs="Times New Roman"/>
          <w:sz w:val="24"/>
          <w:szCs w:val="24"/>
          <w:shd w:val="clear" w:color="auto" w:fill="FFFFFF"/>
        </w:rPr>
      </w:pPr>
    </w:p>
    <w:p w14:paraId="4B89AC5A" w14:textId="71FE5A43"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As part of the Housing Justice Program, students in the Housing Justice Clinic will gain experience resolving landlord-tenant issues. Students will regularly appear in court representing individuals and families facing eviction.</w:t>
      </w:r>
    </w:p>
    <w:p w14:paraId="48C7A46C" w14:textId="77777777" w:rsidR="003A3822" w:rsidRDefault="003A3822" w:rsidP="00324560">
      <w:pPr>
        <w:spacing w:after="0"/>
        <w:rPr>
          <w:rFonts w:ascii="Times New Roman" w:hAnsi="Times New Roman" w:cs="Times New Roman"/>
          <w:sz w:val="24"/>
          <w:szCs w:val="24"/>
          <w:shd w:val="clear" w:color="auto" w:fill="FFFFFF"/>
        </w:rPr>
      </w:pPr>
    </w:p>
    <w:p w14:paraId="27E85D89" w14:textId="290D7D57"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3AB0B5C8" w14:textId="77777777" w:rsidR="003A3822" w:rsidRDefault="003A3822" w:rsidP="00324560">
      <w:pPr>
        <w:spacing w:after="0"/>
        <w:rPr>
          <w:rFonts w:ascii="Times New Roman" w:hAnsi="Times New Roman" w:cs="Times New Roman"/>
          <w:sz w:val="24"/>
          <w:szCs w:val="24"/>
          <w:shd w:val="clear" w:color="auto" w:fill="FFFFFF"/>
        </w:rPr>
      </w:pPr>
    </w:p>
    <w:p w14:paraId="6AC8FA57" w14:textId="0AF418D3"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The Immigration Clinic provides students with an intensive, year-long experience working in-depth on immigration cases on behalf of low-income clients. Under the supervision of the faculty instructor, students may work on family-based immigrant cases, deportation defense, asylum cases, Special Immigrant Juvenile visa cases, and other like matters.</w:t>
      </w:r>
    </w:p>
    <w:p w14:paraId="51690B2D" w14:textId="77777777" w:rsidR="003A3822" w:rsidRDefault="003A382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A6FB809" w14:textId="604CDA15" w:rsidR="003A3822" w:rsidRDefault="003A3822" w:rsidP="00324560">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lastRenderedPageBreak/>
        <w:t>University of Nebraska College of Law (continued)</w:t>
      </w:r>
    </w:p>
    <w:p w14:paraId="51701EFA" w14:textId="77777777" w:rsidR="003A3822" w:rsidRDefault="003A3822" w:rsidP="00324560">
      <w:pPr>
        <w:spacing w:after="0"/>
        <w:rPr>
          <w:rFonts w:ascii="Times New Roman" w:hAnsi="Times New Roman" w:cs="Times New Roman"/>
          <w:sz w:val="24"/>
          <w:szCs w:val="24"/>
          <w:shd w:val="clear" w:color="auto" w:fill="FFFFFF"/>
        </w:rPr>
      </w:pPr>
    </w:p>
    <w:p w14:paraId="0F57ED9A" w14:textId="570BB80B"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D8FFBD3" w14:textId="77777777" w:rsidR="003A3822" w:rsidRDefault="003A3822" w:rsidP="00324560">
      <w:pPr>
        <w:spacing w:after="0"/>
        <w:rPr>
          <w:rFonts w:ascii="Times New Roman" w:hAnsi="Times New Roman" w:cs="Times New Roman"/>
          <w:sz w:val="24"/>
          <w:szCs w:val="24"/>
          <w:shd w:val="clear" w:color="auto" w:fill="FFFFFF"/>
        </w:rPr>
      </w:pPr>
    </w:p>
    <w:p w14:paraId="204C2694" w14:textId="0747D28C" w:rsidR="003A3822" w:rsidRDefault="003A3822" w:rsidP="003245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NEBRASKA LAW REVIEW</w:t>
      </w:r>
    </w:p>
    <w:p w14:paraId="63F091E2" w14:textId="77777777" w:rsidR="003A3822" w:rsidRDefault="003A3822" w:rsidP="00324560">
      <w:pPr>
        <w:spacing w:after="0"/>
        <w:rPr>
          <w:rFonts w:ascii="Times New Roman" w:hAnsi="Times New Roman" w:cs="Times New Roman"/>
          <w:sz w:val="24"/>
          <w:szCs w:val="24"/>
          <w:shd w:val="clear" w:color="auto" w:fill="FFFFFF"/>
        </w:rPr>
      </w:pPr>
    </w:p>
    <w:p w14:paraId="3C5B8AF9" w14:textId="77777777" w:rsidR="003A3822" w:rsidRPr="003A3822" w:rsidRDefault="003A3822" w:rsidP="003A3822">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 xml:space="preserve">The mission of the Nebraska Law Review is to cultivate legal education and scholarship in Nebraska by focusing on law in Nebraska and the Eighth Circuit, to be a source of legal updates for Nebraska and Eighth Circuit practitioners, and to foster communication across the various segments of the legal community. </w:t>
      </w:r>
    </w:p>
    <w:p w14:paraId="1EEF4CAC" w14:textId="77777777" w:rsidR="003A3822" w:rsidRPr="003A3822" w:rsidRDefault="003A3822" w:rsidP="003A3822">
      <w:pPr>
        <w:spacing w:after="0"/>
        <w:rPr>
          <w:rFonts w:ascii="Times New Roman" w:hAnsi="Times New Roman" w:cs="Times New Roman"/>
          <w:sz w:val="24"/>
          <w:szCs w:val="24"/>
          <w:shd w:val="clear" w:color="auto" w:fill="FFFFFF"/>
        </w:rPr>
      </w:pPr>
    </w:p>
    <w:p w14:paraId="6796AA19" w14:textId="7E2992AA" w:rsidR="003A3822" w:rsidRPr="003A3822" w:rsidRDefault="003A3822" w:rsidP="003A3822">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The Bulletin is an online journal that discusses, states, and criticizes law that affects Nebraska and the Eighth Circuit in order to be a service to practitioners and scholars. The Bulletin publishes short scholarly commentaries regarding significant legal issues as well as short commentaries responding to articles and notes published in the Review.</w:t>
      </w:r>
    </w:p>
    <w:p w14:paraId="1A086198" w14:textId="77777777" w:rsidR="003A3822" w:rsidRPr="003A3822" w:rsidRDefault="003A3822" w:rsidP="003A3822">
      <w:pPr>
        <w:spacing w:after="0"/>
        <w:rPr>
          <w:rFonts w:ascii="Times New Roman" w:hAnsi="Times New Roman" w:cs="Times New Roman"/>
          <w:sz w:val="24"/>
          <w:szCs w:val="24"/>
          <w:shd w:val="clear" w:color="auto" w:fill="FFFFFF"/>
        </w:rPr>
      </w:pPr>
    </w:p>
    <w:p w14:paraId="056B4442" w14:textId="29AA642F" w:rsidR="00D71587" w:rsidRDefault="003A3822" w:rsidP="003A3822">
      <w:pPr>
        <w:spacing w:after="0"/>
        <w:rPr>
          <w:rFonts w:ascii="Times New Roman" w:hAnsi="Times New Roman" w:cs="Times New Roman"/>
          <w:sz w:val="24"/>
          <w:szCs w:val="24"/>
          <w:shd w:val="clear" w:color="auto" w:fill="FFFFFF"/>
        </w:rPr>
      </w:pPr>
      <w:r w:rsidRPr="003A3822">
        <w:rPr>
          <w:rFonts w:ascii="Times New Roman" w:hAnsi="Times New Roman" w:cs="Times New Roman"/>
          <w:sz w:val="24"/>
          <w:szCs w:val="24"/>
          <w:shd w:val="clear" w:color="auto" w:fill="FFFFFF"/>
        </w:rPr>
        <w:t xml:space="preserve">The Nebraska Law Review is led by seven Executive Officers and a team of Executive Editors who oversee the editing process. The Review selects candidate members following the spring of their first year of law school based an ability to analyze and articulate complex legal issues in a writing competition. </w:t>
      </w:r>
    </w:p>
    <w:p w14:paraId="1FD3816C" w14:textId="77777777" w:rsidR="004B4C3B" w:rsidRDefault="004B4C3B">
      <w:pPr>
        <w:rPr>
          <w:rFonts w:ascii="Times New Roman" w:hAnsi="Times New Roman" w:cs="Times New Roman"/>
          <w:sz w:val="24"/>
          <w:szCs w:val="24"/>
          <w:shd w:val="clear" w:color="auto" w:fill="FFFFFF"/>
        </w:rPr>
      </w:pPr>
    </w:p>
    <w:p w14:paraId="08D21C72" w14:textId="4769C90D" w:rsidR="00D71587" w:rsidRDefault="004B4C3B">
      <w:pPr>
        <w:rPr>
          <w:rFonts w:ascii="Times New Roman" w:hAnsi="Times New Roman" w:cs="Times New Roman"/>
          <w:sz w:val="24"/>
          <w:szCs w:val="24"/>
          <w:shd w:val="clear" w:color="auto" w:fill="FFFFFF"/>
        </w:rPr>
      </w:pPr>
      <w:r w:rsidRPr="004B4C3B">
        <w:rPr>
          <w:rFonts w:ascii="Times New Roman" w:hAnsi="Times New Roman" w:cs="Times New Roman"/>
          <w:sz w:val="24"/>
          <w:szCs w:val="24"/>
          <w:shd w:val="clear" w:color="auto" w:fill="FFFFFF"/>
        </w:rPr>
        <w:t xml:space="preserve">In 1922, the faculty of the University of Nebraska College of Law published the first Nebraska Law Bulletin "to state and criticize Nebraska law in selected fields, in such a way as to be of service to the profession." Over the years, the Nebraska Law Bulletin transformed into the Nebraska Law Review and considerably increased the scope of its inquiry. Now, the Review primarily publishes articles that are beneficial to practitioners and scholars in the Eighth Circuit, but the articles are beneficial to </w:t>
      </w:r>
      <w:proofErr w:type="spellStart"/>
      <w:r w:rsidRPr="004B4C3B">
        <w:rPr>
          <w:rFonts w:ascii="Times New Roman" w:hAnsi="Times New Roman" w:cs="Times New Roman"/>
          <w:sz w:val="24"/>
          <w:szCs w:val="24"/>
          <w:shd w:val="clear" w:color="auto" w:fill="FFFFFF"/>
        </w:rPr>
        <w:t>practicioners</w:t>
      </w:r>
      <w:proofErr w:type="spellEnd"/>
      <w:r w:rsidRPr="004B4C3B">
        <w:rPr>
          <w:rFonts w:ascii="Times New Roman" w:hAnsi="Times New Roman" w:cs="Times New Roman"/>
          <w:sz w:val="24"/>
          <w:szCs w:val="24"/>
          <w:shd w:val="clear" w:color="auto" w:fill="FFFFFF"/>
        </w:rPr>
        <w:t xml:space="preserve"> and scholars all across the United States.</w:t>
      </w:r>
      <w:r w:rsidR="00D71587">
        <w:rPr>
          <w:rFonts w:ascii="Times New Roman" w:hAnsi="Times New Roman" w:cs="Times New Roman"/>
          <w:sz w:val="24"/>
          <w:szCs w:val="24"/>
          <w:shd w:val="clear" w:color="auto" w:fill="FFFFFF"/>
        </w:rPr>
        <w:br w:type="page"/>
      </w:r>
    </w:p>
    <w:p w14:paraId="6325513C" w14:textId="348D8E56" w:rsidR="003A3822" w:rsidRDefault="00A97D1A" w:rsidP="003A382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New England Law: Boston</w:t>
      </w:r>
    </w:p>
    <w:p w14:paraId="7B108E34" w14:textId="420FC8D3" w:rsidR="00A97D1A" w:rsidRDefault="00A97D1A" w:rsidP="003A382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Boston, Massachusetts:     Median GPA:  3.40     Median LSAT:  154</w:t>
      </w:r>
    </w:p>
    <w:p w14:paraId="51822F2D" w14:textId="140C2A92" w:rsidR="00A97D1A" w:rsidRDefault="00A97D1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360 Students</w:t>
      </w:r>
    </w:p>
    <w:p w14:paraId="292001A4" w14:textId="77777777" w:rsidR="00A97D1A" w:rsidRDefault="00A97D1A" w:rsidP="003A3822">
      <w:pPr>
        <w:spacing w:after="0"/>
        <w:rPr>
          <w:rFonts w:ascii="Times New Roman" w:hAnsi="Times New Roman" w:cs="Times New Roman"/>
          <w:sz w:val="24"/>
          <w:szCs w:val="24"/>
          <w:shd w:val="clear" w:color="auto" w:fill="FFFFFF"/>
        </w:rPr>
      </w:pPr>
    </w:p>
    <w:p w14:paraId="2E2ECEA6" w14:textId="124C180C" w:rsidR="00A97D1A" w:rsidRDefault="00A97D1A" w:rsidP="003A382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A6B76CA" w14:textId="77777777" w:rsidR="00A97D1A" w:rsidRDefault="00A97D1A" w:rsidP="003A3822">
      <w:pPr>
        <w:spacing w:after="0"/>
        <w:rPr>
          <w:rFonts w:ascii="Times New Roman" w:hAnsi="Times New Roman" w:cs="Times New Roman"/>
          <w:sz w:val="24"/>
          <w:szCs w:val="24"/>
          <w:shd w:val="clear" w:color="auto" w:fill="FFFFFF"/>
        </w:rPr>
      </w:pPr>
    </w:p>
    <w:p w14:paraId="6714FEBE" w14:textId="0DE5F68B" w:rsidR="00A97D1A" w:rsidRDefault="004B4C3B"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INTEREST LAW SEMINAR AND CLINIC</w:t>
      </w:r>
    </w:p>
    <w:p w14:paraId="2B7C48C9" w14:textId="77777777" w:rsidR="004B4C3B" w:rsidRDefault="004B4C3B" w:rsidP="003A3822">
      <w:pPr>
        <w:spacing w:after="0"/>
        <w:rPr>
          <w:rFonts w:ascii="Times New Roman" w:hAnsi="Times New Roman" w:cs="Times New Roman"/>
          <w:sz w:val="24"/>
          <w:szCs w:val="24"/>
          <w:shd w:val="clear" w:color="auto" w:fill="FFFFFF"/>
        </w:rPr>
      </w:pPr>
    </w:p>
    <w:p w14:paraId="74DB51AF" w14:textId="21BF8F14" w:rsidR="004B4C3B" w:rsidRPr="004B4C3B" w:rsidRDefault="004B4C3B" w:rsidP="003A3822">
      <w:pPr>
        <w:spacing w:after="0"/>
        <w:rPr>
          <w:rFonts w:ascii="Times New Roman" w:hAnsi="Times New Roman" w:cs="Times New Roman"/>
          <w:sz w:val="24"/>
          <w:szCs w:val="24"/>
          <w:shd w:val="clear" w:color="auto" w:fill="FFFFFF"/>
        </w:rPr>
      </w:pPr>
      <w:r w:rsidRPr="004B4C3B">
        <w:rPr>
          <w:rFonts w:ascii="Times New Roman" w:hAnsi="Times New Roman" w:cs="Times New Roman"/>
          <w:sz w:val="24"/>
          <w:szCs w:val="24"/>
          <w:shd w:val="clear" w:color="auto" w:fill="FFFFFF"/>
        </w:rPr>
        <w:t>During this one-semester program, students can spend up to fifteen hours per week in the field. Placements include the New England Law Clinical Law Office, as well as off-site placements such as Greater Boston Legal Services, where students handle civil cases. The seminar portion focuses on issues such as poverty, race, and access to justice.</w:t>
      </w:r>
    </w:p>
    <w:p w14:paraId="7F265D35" w14:textId="77777777" w:rsidR="003A3822" w:rsidRDefault="003A3822" w:rsidP="003A3822">
      <w:pPr>
        <w:spacing w:after="0"/>
        <w:rPr>
          <w:rFonts w:ascii="Times New Roman" w:hAnsi="Times New Roman" w:cs="Times New Roman"/>
          <w:sz w:val="24"/>
          <w:szCs w:val="24"/>
          <w:shd w:val="clear" w:color="auto" w:fill="FFFFFF"/>
        </w:rPr>
      </w:pPr>
    </w:p>
    <w:p w14:paraId="090ABF32" w14:textId="1CF8E81D" w:rsidR="004B4C3B" w:rsidRDefault="006E5BA0"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LAWYERING PROCESS CLINIC</w:t>
      </w:r>
    </w:p>
    <w:p w14:paraId="161B21F8" w14:textId="77777777" w:rsidR="006E5BA0" w:rsidRDefault="006E5BA0" w:rsidP="003A3822">
      <w:pPr>
        <w:spacing w:after="0"/>
        <w:rPr>
          <w:rFonts w:ascii="Times New Roman" w:hAnsi="Times New Roman" w:cs="Times New Roman"/>
          <w:sz w:val="24"/>
          <w:szCs w:val="24"/>
          <w:shd w:val="clear" w:color="auto" w:fill="FFFFFF"/>
        </w:rPr>
      </w:pPr>
    </w:p>
    <w:p w14:paraId="6359347D" w14:textId="62303997" w:rsidR="006E5BA0" w:rsidRDefault="006E5BA0" w:rsidP="003A3822">
      <w:pPr>
        <w:spacing w:after="0"/>
        <w:rPr>
          <w:rFonts w:ascii="Times New Roman" w:hAnsi="Times New Roman" w:cs="Times New Roman"/>
          <w:sz w:val="24"/>
          <w:szCs w:val="24"/>
          <w:shd w:val="clear" w:color="auto" w:fill="FFFFFF"/>
        </w:rPr>
      </w:pPr>
      <w:r w:rsidRPr="006E5BA0">
        <w:rPr>
          <w:rFonts w:ascii="Times New Roman" w:hAnsi="Times New Roman" w:cs="Times New Roman"/>
          <w:sz w:val="24"/>
          <w:szCs w:val="24"/>
          <w:shd w:val="clear" w:color="auto" w:fill="FFFFFF"/>
        </w:rPr>
        <w:t>Students spend up to fifteen hours per week in field placements inside agencies, organizations, or other offices in which they gain exposure to administrative law. Placements can range from acting as a law clerk for an administrative law judge to advocating before an agency.</w:t>
      </w:r>
    </w:p>
    <w:p w14:paraId="76D608C8" w14:textId="77777777" w:rsidR="006E5BA0" w:rsidRDefault="006E5BA0" w:rsidP="003A3822">
      <w:pPr>
        <w:spacing w:after="0"/>
        <w:rPr>
          <w:rFonts w:ascii="Times New Roman" w:hAnsi="Times New Roman" w:cs="Times New Roman"/>
          <w:sz w:val="24"/>
          <w:szCs w:val="24"/>
          <w:shd w:val="clear" w:color="auto" w:fill="FFFFFF"/>
        </w:rPr>
      </w:pPr>
    </w:p>
    <w:p w14:paraId="21ED87EF" w14:textId="1D2C36CA" w:rsidR="006E5BA0" w:rsidRDefault="006E5BA0"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AND INTELLECTUAL PROPERTY LAW CLINIC</w:t>
      </w:r>
    </w:p>
    <w:p w14:paraId="31FA32E7" w14:textId="77777777" w:rsidR="006E5BA0" w:rsidRDefault="006E5BA0" w:rsidP="003A3822">
      <w:pPr>
        <w:spacing w:after="0"/>
        <w:rPr>
          <w:rFonts w:ascii="Times New Roman" w:hAnsi="Times New Roman" w:cs="Times New Roman"/>
          <w:sz w:val="24"/>
          <w:szCs w:val="24"/>
          <w:shd w:val="clear" w:color="auto" w:fill="FFFFFF"/>
        </w:rPr>
      </w:pPr>
    </w:p>
    <w:p w14:paraId="48482E57" w14:textId="1A073470" w:rsidR="006E5BA0" w:rsidRDefault="006E5BA0" w:rsidP="003A3822">
      <w:pPr>
        <w:spacing w:after="0"/>
        <w:rPr>
          <w:rFonts w:ascii="Times New Roman" w:hAnsi="Times New Roman" w:cs="Times New Roman"/>
          <w:sz w:val="24"/>
          <w:szCs w:val="24"/>
          <w:shd w:val="clear" w:color="auto" w:fill="FFFFFF"/>
        </w:rPr>
      </w:pPr>
      <w:r w:rsidRPr="006E5BA0">
        <w:rPr>
          <w:rFonts w:ascii="Times New Roman" w:hAnsi="Times New Roman" w:cs="Times New Roman"/>
          <w:sz w:val="24"/>
          <w:szCs w:val="24"/>
          <w:shd w:val="clear" w:color="auto" w:fill="FFFFFF"/>
        </w:rPr>
        <w:t>Students spend up to fifteen hours per week in the field, gaining exposure to the practice of business and/or intellectual property law. They might work in government agencies, private law firms, nonprofit organizations, the legal department of businesses, and other placements related to compliance.</w:t>
      </w:r>
    </w:p>
    <w:p w14:paraId="62AFF7C1" w14:textId="77777777" w:rsidR="006E5BA0" w:rsidRDefault="006E5BA0" w:rsidP="003A3822">
      <w:pPr>
        <w:spacing w:after="0"/>
        <w:rPr>
          <w:rFonts w:ascii="Times New Roman" w:hAnsi="Times New Roman" w:cs="Times New Roman"/>
          <w:sz w:val="24"/>
          <w:szCs w:val="24"/>
          <w:shd w:val="clear" w:color="auto" w:fill="FFFFFF"/>
        </w:rPr>
      </w:pPr>
    </w:p>
    <w:p w14:paraId="5F197488" w14:textId="754B3A42" w:rsidR="006E5BA0" w:rsidRDefault="006E5BA0"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PROCEDURE CLINIC</w:t>
      </w:r>
    </w:p>
    <w:p w14:paraId="3D02D85B" w14:textId="77777777" w:rsidR="006E5BA0" w:rsidRDefault="006E5BA0" w:rsidP="003A3822">
      <w:pPr>
        <w:spacing w:after="0"/>
        <w:rPr>
          <w:rFonts w:ascii="Times New Roman" w:hAnsi="Times New Roman" w:cs="Times New Roman"/>
          <w:sz w:val="24"/>
          <w:szCs w:val="24"/>
          <w:shd w:val="clear" w:color="auto" w:fill="FFFFFF"/>
        </w:rPr>
      </w:pPr>
    </w:p>
    <w:p w14:paraId="0B88061E" w14:textId="5A61901E" w:rsidR="006E5BA0" w:rsidRDefault="006E5BA0" w:rsidP="003A3822">
      <w:pPr>
        <w:spacing w:after="0"/>
        <w:rPr>
          <w:rFonts w:ascii="Times New Roman" w:hAnsi="Times New Roman" w:cs="Times New Roman"/>
          <w:sz w:val="24"/>
          <w:szCs w:val="24"/>
          <w:shd w:val="clear" w:color="auto" w:fill="FFFFFF"/>
        </w:rPr>
      </w:pPr>
      <w:r w:rsidRPr="006E5BA0">
        <w:rPr>
          <w:rFonts w:ascii="Times New Roman" w:hAnsi="Times New Roman" w:cs="Times New Roman"/>
          <w:sz w:val="24"/>
          <w:szCs w:val="24"/>
          <w:shd w:val="clear" w:color="auto" w:fill="FFFFFF"/>
        </w:rPr>
        <w:t>This clinic examines the legal issues that arise in the various stages of criminal adjudication. Students are placed in District Attorneys’ Offices or at the Committee for Public Counsel Services, the public defender in Massachusetts. Equivalent placements in neighboring states are allowed as well.</w:t>
      </w:r>
    </w:p>
    <w:p w14:paraId="75DCB960" w14:textId="77777777" w:rsidR="006E5BA0" w:rsidRDefault="006E5BA0" w:rsidP="003A3822">
      <w:pPr>
        <w:spacing w:after="0"/>
        <w:rPr>
          <w:rFonts w:ascii="Times New Roman" w:hAnsi="Times New Roman" w:cs="Times New Roman"/>
          <w:sz w:val="24"/>
          <w:szCs w:val="24"/>
          <w:shd w:val="clear" w:color="auto" w:fill="FFFFFF"/>
        </w:rPr>
      </w:pPr>
    </w:p>
    <w:p w14:paraId="08A89F43" w14:textId="36C4E771" w:rsidR="006E5BA0" w:rsidRDefault="006E5BA0"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19F75671" w14:textId="77777777" w:rsidR="006E5BA0" w:rsidRDefault="006E5BA0" w:rsidP="003A3822">
      <w:pPr>
        <w:spacing w:after="0"/>
        <w:rPr>
          <w:rFonts w:ascii="Times New Roman" w:hAnsi="Times New Roman" w:cs="Times New Roman"/>
          <w:sz w:val="24"/>
          <w:szCs w:val="24"/>
          <w:shd w:val="clear" w:color="auto" w:fill="FFFFFF"/>
        </w:rPr>
      </w:pPr>
    </w:p>
    <w:p w14:paraId="036D8389" w14:textId="6343AE9B" w:rsidR="006E5BA0" w:rsidRDefault="006E5BA0" w:rsidP="003A3822">
      <w:pPr>
        <w:spacing w:after="0"/>
        <w:rPr>
          <w:rFonts w:ascii="Times New Roman" w:hAnsi="Times New Roman" w:cs="Times New Roman"/>
          <w:sz w:val="24"/>
          <w:szCs w:val="24"/>
          <w:shd w:val="clear" w:color="auto" w:fill="FFFFFF"/>
        </w:rPr>
      </w:pPr>
      <w:r w:rsidRPr="006E5BA0">
        <w:rPr>
          <w:rFonts w:ascii="Times New Roman" w:hAnsi="Times New Roman" w:cs="Times New Roman"/>
          <w:sz w:val="24"/>
          <w:szCs w:val="24"/>
          <w:shd w:val="clear" w:color="auto" w:fill="FFFFFF"/>
        </w:rPr>
        <w:t>Placements include government agencies, private firms, or public interest organizations. Students spend up to fifteen hours per week in the field, exploring a wide range of legal issues related to environmental law.</w:t>
      </w:r>
    </w:p>
    <w:p w14:paraId="368E5A7C" w14:textId="77777777" w:rsidR="006E5BA0" w:rsidRDefault="006E5BA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8FD94D5" w14:textId="2DA67F61" w:rsidR="006E5BA0" w:rsidRDefault="006E5BA0" w:rsidP="003A3822">
      <w:pPr>
        <w:spacing w:after="0"/>
        <w:rPr>
          <w:rFonts w:ascii="Times New Roman" w:hAnsi="Times New Roman" w:cs="Times New Roman"/>
          <w:sz w:val="24"/>
          <w:szCs w:val="24"/>
          <w:shd w:val="clear" w:color="auto" w:fill="FFFFFF"/>
        </w:rPr>
      </w:pPr>
      <w:r w:rsidRPr="006E5BA0">
        <w:rPr>
          <w:rFonts w:ascii="Times New Roman" w:hAnsi="Times New Roman" w:cs="Times New Roman"/>
          <w:sz w:val="24"/>
          <w:szCs w:val="24"/>
          <w:shd w:val="clear" w:color="auto" w:fill="FFFFFF"/>
        </w:rPr>
        <w:lastRenderedPageBreak/>
        <w:t>New England Law:  Boston (continued)</w:t>
      </w:r>
    </w:p>
    <w:p w14:paraId="091D5FD9" w14:textId="77777777" w:rsidR="006E5BA0" w:rsidRDefault="006E5BA0" w:rsidP="003A3822">
      <w:pPr>
        <w:spacing w:after="0"/>
        <w:rPr>
          <w:rFonts w:ascii="Times New Roman" w:hAnsi="Times New Roman" w:cs="Times New Roman"/>
          <w:sz w:val="24"/>
          <w:szCs w:val="24"/>
          <w:shd w:val="clear" w:color="auto" w:fill="FFFFFF"/>
        </w:rPr>
      </w:pPr>
    </w:p>
    <w:p w14:paraId="678A4892" w14:textId="1DA0F390" w:rsidR="006E5BA0" w:rsidRDefault="003223F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708731B5" w14:textId="77777777" w:rsidR="003223FA" w:rsidRDefault="003223FA" w:rsidP="003A3822">
      <w:pPr>
        <w:spacing w:after="0"/>
        <w:rPr>
          <w:rFonts w:ascii="Times New Roman" w:hAnsi="Times New Roman" w:cs="Times New Roman"/>
          <w:sz w:val="24"/>
          <w:szCs w:val="24"/>
          <w:shd w:val="clear" w:color="auto" w:fill="FFFFFF"/>
        </w:rPr>
      </w:pPr>
    </w:p>
    <w:p w14:paraId="24DC8E53" w14:textId="44DA293C" w:rsidR="003223FA" w:rsidRDefault="003223FA" w:rsidP="003A3822">
      <w:pPr>
        <w:spacing w:after="0"/>
        <w:rPr>
          <w:rFonts w:ascii="Times New Roman" w:hAnsi="Times New Roman" w:cs="Times New Roman"/>
          <w:sz w:val="24"/>
          <w:szCs w:val="24"/>
          <w:shd w:val="clear" w:color="auto" w:fill="FFFFFF"/>
        </w:rPr>
      </w:pPr>
      <w:r w:rsidRPr="003223FA">
        <w:rPr>
          <w:rFonts w:ascii="Times New Roman" w:hAnsi="Times New Roman" w:cs="Times New Roman"/>
          <w:sz w:val="24"/>
          <w:szCs w:val="24"/>
          <w:shd w:val="clear" w:color="auto" w:fill="FFFFFF"/>
        </w:rPr>
        <w:t>Students in this clinic work in a variety of family law settings, spending up to fifteen hours per week in the field. Placements may include legal services offices, public interest organizations that combat domestic violence, Probate and Family Court, governmental agencies, and private law firms.</w:t>
      </w:r>
    </w:p>
    <w:p w14:paraId="6711C4F0" w14:textId="77777777" w:rsidR="003223FA" w:rsidRDefault="003223FA" w:rsidP="003A3822">
      <w:pPr>
        <w:spacing w:after="0"/>
        <w:rPr>
          <w:rFonts w:ascii="Times New Roman" w:hAnsi="Times New Roman" w:cs="Times New Roman"/>
          <w:sz w:val="24"/>
          <w:szCs w:val="24"/>
          <w:shd w:val="clear" w:color="auto" w:fill="FFFFFF"/>
        </w:rPr>
      </w:pPr>
    </w:p>
    <w:p w14:paraId="01BBB794" w14:textId="259221D7" w:rsidR="003223FA" w:rsidRDefault="003223F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COURTS CLINIC</w:t>
      </w:r>
    </w:p>
    <w:p w14:paraId="2BA531CC" w14:textId="77777777" w:rsidR="003223FA" w:rsidRDefault="003223FA" w:rsidP="003A3822">
      <w:pPr>
        <w:spacing w:after="0"/>
        <w:rPr>
          <w:rFonts w:ascii="Times New Roman" w:hAnsi="Times New Roman" w:cs="Times New Roman"/>
          <w:sz w:val="24"/>
          <w:szCs w:val="24"/>
          <w:shd w:val="clear" w:color="auto" w:fill="FFFFFF"/>
        </w:rPr>
      </w:pPr>
    </w:p>
    <w:p w14:paraId="2FD44C56" w14:textId="41A9C5D5" w:rsidR="003223FA" w:rsidRDefault="003223FA" w:rsidP="003A3822">
      <w:pPr>
        <w:spacing w:after="0"/>
        <w:rPr>
          <w:rFonts w:ascii="Times New Roman" w:hAnsi="Times New Roman" w:cs="Times New Roman"/>
          <w:sz w:val="24"/>
          <w:szCs w:val="24"/>
          <w:shd w:val="clear" w:color="auto" w:fill="FFFFFF"/>
        </w:rPr>
      </w:pPr>
      <w:r w:rsidRPr="003223FA">
        <w:rPr>
          <w:rFonts w:ascii="Times New Roman" w:hAnsi="Times New Roman" w:cs="Times New Roman"/>
          <w:sz w:val="24"/>
          <w:szCs w:val="24"/>
          <w:shd w:val="clear" w:color="auto" w:fill="FFFFFF"/>
        </w:rPr>
        <w:t>This clinic involves a single placement: the Civil Division of the United States Attorney’s Office. Students work under the supervision of a designated assistant US attorney on a wide variety of matters that fall within the jurisdiction of the Civil Division, such as immunity defenses, government enforcement actions, and civil rights litigation.</w:t>
      </w:r>
    </w:p>
    <w:p w14:paraId="7D006EC8" w14:textId="77777777" w:rsidR="003223FA" w:rsidRDefault="003223FA" w:rsidP="003A3822">
      <w:pPr>
        <w:spacing w:after="0"/>
        <w:rPr>
          <w:rFonts w:ascii="Times New Roman" w:hAnsi="Times New Roman" w:cs="Times New Roman"/>
          <w:sz w:val="24"/>
          <w:szCs w:val="24"/>
          <w:shd w:val="clear" w:color="auto" w:fill="FFFFFF"/>
        </w:rPr>
      </w:pPr>
    </w:p>
    <w:p w14:paraId="6470D0DF" w14:textId="3FEE4E79" w:rsidR="003223FA" w:rsidRDefault="003223F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GOVERNMENT LAWYER CLINIC</w:t>
      </w:r>
    </w:p>
    <w:p w14:paraId="6104006E" w14:textId="77777777" w:rsidR="003223FA" w:rsidRDefault="003223FA" w:rsidP="003A3822">
      <w:pPr>
        <w:spacing w:after="0"/>
        <w:rPr>
          <w:rFonts w:ascii="Times New Roman" w:hAnsi="Times New Roman" w:cs="Times New Roman"/>
          <w:sz w:val="24"/>
          <w:szCs w:val="24"/>
          <w:shd w:val="clear" w:color="auto" w:fill="FFFFFF"/>
        </w:rPr>
      </w:pPr>
    </w:p>
    <w:p w14:paraId="6F814C0C" w14:textId="2B357673" w:rsidR="003223FA" w:rsidRDefault="003223FA" w:rsidP="003A3822">
      <w:pPr>
        <w:spacing w:after="0"/>
        <w:rPr>
          <w:rFonts w:ascii="Times New Roman" w:hAnsi="Times New Roman" w:cs="Times New Roman"/>
          <w:sz w:val="24"/>
          <w:szCs w:val="24"/>
          <w:shd w:val="clear" w:color="auto" w:fill="FFFFFF"/>
        </w:rPr>
      </w:pPr>
      <w:r w:rsidRPr="003223FA">
        <w:rPr>
          <w:rFonts w:ascii="Times New Roman" w:hAnsi="Times New Roman" w:cs="Times New Roman"/>
          <w:sz w:val="24"/>
          <w:szCs w:val="24"/>
          <w:shd w:val="clear" w:color="auto" w:fill="FFFFFF"/>
        </w:rPr>
        <w:t>Placements in this clinic include the Massachusetts Attorney General's Office under the supervision of Assistant Attorneys General or another government agency. Students also attend a weekly class that explores the skills required in representing the government as well as policy issues.</w:t>
      </w:r>
    </w:p>
    <w:p w14:paraId="59453D38" w14:textId="77777777" w:rsidR="003223FA" w:rsidRDefault="003223FA" w:rsidP="003A3822">
      <w:pPr>
        <w:spacing w:after="0"/>
        <w:rPr>
          <w:rFonts w:ascii="Times New Roman" w:hAnsi="Times New Roman" w:cs="Times New Roman"/>
          <w:sz w:val="24"/>
          <w:szCs w:val="24"/>
          <w:shd w:val="clear" w:color="auto" w:fill="FFFFFF"/>
        </w:rPr>
      </w:pPr>
    </w:p>
    <w:p w14:paraId="52A45964" w14:textId="16EC654D" w:rsidR="003223FA" w:rsidRDefault="003223F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LAW CLINIC</w:t>
      </w:r>
    </w:p>
    <w:p w14:paraId="6FA7869B" w14:textId="77777777" w:rsidR="003223FA" w:rsidRDefault="003223FA" w:rsidP="003A3822">
      <w:pPr>
        <w:spacing w:after="0"/>
        <w:rPr>
          <w:rFonts w:ascii="Times New Roman" w:hAnsi="Times New Roman" w:cs="Times New Roman"/>
          <w:sz w:val="24"/>
          <w:szCs w:val="24"/>
          <w:shd w:val="clear" w:color="auto" w:fill="FFFFFF"/>
        </w:rPr>
      </w:pPr>
    </w:p>
    <w:p w14:paraId="2A8C9911" w14:textId="0572470A" w:rsidR="003223FA" w:rsidRDefault="003223FA" w:rsidP="003A3822">
      <w:pPr>
        <w:spacing w:after="0"/>
        <w:rPr>
          <w:rFonts w:ascii="Times New Roman" w:hAnsi="Times New Roman" w:cs="Times New Roman"/>
          <w:sz w:val="24"/>
          <w:szCs w:val="24"/>
          <w:shd w:val="clear" w:color="auto" w:fill="FFFFFF"/>
        </w:rPr>
      </w:pPr>
      <w:r w:rsidRPr="003223FA">
        <w:rPr>
          <w:rFonts w:ascii="Times New Roman" w:hAnsi="Times New Roman" w:cs="Times New Roman"/>
          <w:sz w:val="24"/>
          <w:szCs w:val="24"/>
          <w:shd w:val="clear" w:color="auto" w:fill="FFFFFF"/>
        </w:rPr>
        <w:t>Students in this clinic work in a placement with legal work in the area of health law. Placements may include one or more hospitals, government agencies, legal services offices, and private law firms. Students spend up to fifteen hours per week in the field.</w:t>
      </w:r>
    </w:p>
    <w:p w14:paraId="2801B494" w14:textId="77777777" w:rsidR="003223FA" w:rsidRDefault="003223FA" w:rsidP="003A3822">
      <w:pPr>
        <w:spacing w:after="0"/>
        <w:rPr>
          <w:rFonts w:ascii="Times New Roman" w:hAnsi="Times New Roman" w:cs="Times New Roman"/>
          <w:sz w:val="24"/>
          <w:szCs w:val="24"/>
          <w:shd w:val="clear" w:color="auto" w:fill="FFFFFF"/>
        </w:rPr>
      </w:pPr>
    </w:p>
    <w:p w14:paraId="20951152" w14:textId="053E316F" w:rsidR="003223FA" w:rsidRDefault="003223F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66EE7E95" w14:textId="77777777" w:rsidR="003223FA" w:rsidRDefault="003223FA" w:rsidP="003A3822">
      <w:pPr>
        <w:spacing w:after="0"/>
        <w:rPr>
          <w:rFonts w:ascii="Times New Roman" w:hAnsi="Times New Roman" w:cs="Times New Roman"/>
          <w:sz w:val="24"/>
          <w:szCs w:val="24"/>
          <w:shd w:val="clear" w:color="auto" w:fill="FFFFFF"/>
        </w:rPr>
      </w:pPr>
    </w:p>
    <w:p w14:paraId="180D8A53" w14:textId="1B76CB9C" w:rsidR="003223FA" w:rsidRDefault="003223FA" w:rsidP="003A3822">
      <w:pPr>
        <w:spacing w:after="0"/>
        <w:rPr>
          <w:rFonts w:ascii="Times New Roman" w:hAnsi="Times New Roman" w:cs="Times New Roman"/>
          <w:sz w:val="24"/>
          <w:szCs w:val="24"/>
          <w:shd w:val="clear" w:color="auto" w:fill="FFFFFF"/>
        </w:rPr>
      </w:pPr>
      <w:r w:rsidRPr="003223FA">
        <w:rPr>
          <w:rFonts w:ascii="Times New Roman" w:hAnsi="Times New Roman" w:cs="Times New Roman"/>
          <w:sz w:val="24"/>
          <w:szCs w:val="24"/>
          <w:shd w:val="clear" w:color="auto" w:fill="FFFFFF"/>
        </w:rPr>
        <w:t>Placements in this clinic include public interest and private law firm settings related to immigration law, such as the Immigration Unit at Greater Boston Legal Services. Students spend up to fifteen hours per week in the field, assisting attorneys who specialize in immigration law.</w:t>
      </w:r>
    </w:p>
    <w:p w14:paraId="376DE9ED" w14:textId="77777777" w:rsidR="003223FA" w:rsidRDefault="003223F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BDE552E" w14:textId="77A2C371" w:rsidR="003223FA" w:rsidRDefault="00B0785A" w:rsidP="003A3822">
      <w:pPr>
        <w:spacing w:after="0"/>
        <w:rPr>
          <w:rFonts w:ascii="Times New Roman" w:hAnsi="Times New Roman" w:cs="Times New Roman"/>
          <w:sz w:val="24"/>
          <w:szCs w:val="24"/>
          <w:shd w:val="clear" w:color="auto" w:fill="FFFFFF"/>
        </w:rPr>
      </w:pPr>
      <w:r w:rsidRPr="00B0785A">
        <w:rPr>
          <w:rFonts w:ascii="Times New Roman" w:hAnsi="Times New Roman" w:cs="Times New Roman"/>
          <w:sz w:val="24"/>
          <w:szCs w:val="24"/>
          <w:shd w:val="clear" w:color="auto" w:fill="FFFFFF"/>
        </w:rPr>
        <w:lastRenderedPageBreak/>
        <w:t>New England Law:  Boston (continued)</w:t>
      </w:r>
    </w:p>
    <w:p w14:paraId="7A89107F" w14:textId="77777777" w:rsidR="00B0785A" w:rsidRDefault="00B0785A" w:rsidP="003A3822">
      <w:pPr>
        <w:spacing w:after="0"/>
        <w:rPr>
          <w:rFonts w:ascii="Times New Roman" w:hAnsi="Times New Roman" w:cs="Times New Roman"/>
          <w:sz w:val="24"/>
          <w:szCs w:val="24"/>
          <w:shd w:val="clear" w:color="auto" w:fill="FFFFFF"/>
        </w:rPr>
      </w:pPr>
    </w:p>
    <w:p w14:paraId="0DBEEEE7" w14:textId="4BDED919" w:rsidR="00B0785A" w:rsidRDefault="00B0785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LAND USE CLINIC</w:t>
      </w:r>
    </w:p>
    <w:p w14:paraId="65E948EC" w14:textId="77777777" w:rsidR="00B0785A" w:rsidRDefault="00B0785A" w:rsidP="003A3822">
      <w:pPr>
        <w:spacing w:after="0"/>
        <w:rPr>
          <w:rFonts w:ascii="Times New Roman" w:hAnsi="Times New Roman" w:cs="Times New Roman"/>
          <w:sz w:val="24"/>
          <w:szCs w:val="24"/>
          <w:shd w:val="clear" w:color="auto" w:fill="FFFFFF"/>
        </w:rPr>
      </w:pPr>
    </w:p>
    <w:p w14:paraId="1C898067" w14:textId="643D81A4" w:rsidR="00B0785A" w:rsidRDefault="00B0785A" w:rsidP="003A3822">
      <w:pPr>
        <w:spacing w:after="0"/>
        <w:rPr>
          <w:rFonts w:ascii="Times New Roman" w:hAnsi="Times New Roman" w:cs="Times New Roman"/>
          <w:sz w:val="24"/>
          <w:szCs w:val="24"/>
          <w:shd w:val="clear" w:color="auto" w:fill="FFFFFF"/>
        </w:rPr>
      </w:pPr>
      <w:r w:rsidRPr="00B0785A">
        <w:rPr>
          <w:rFonts w:ascii="Times New Roman" w:hAnsi="Times New Roman" w:cs="Times New Roman"/>
          <w:sz w:val="24"/>
          <w:szCs w:val="24"/>
          <w:shd w:val="clear" w:color="auto" w:fill="FFFFFF"/>
        </w:rPr>
        <w:t>Placements in this clinic consist primarily of city and town counsel offices, zoning boards, or private firms that handle land use matters.</w:t>
      </w:r>
    </w:p>
    <w:p w14:paraId="64367C57" w14:textId="77777777" w:rsidR="00B0785A" w:rsidRDefault="00B0785A" w:rsidP="003A3822">
      <w:pPr>
        <w:spacing w:after="0"/>
        <w:rPr>
          <w:rFonts w:ascii="Times New Roman" w:hAnsi="Times New Roman" w:cs="Times New Roman"/>
          <w:sz w:val="24"/>
          <w:szCs w:val="24"/>
          <w:shd w:val="clear" w:color="auto" w:fill="FFFFFF"/>
        </w:rPr>
      </w:pPr>
    </w:p>
    <w:p w14:paraId="38EC4A2E" w14:textId="1BF79089" w:rsidR="00B0785A" w:rsidRDefault="00B0785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MASSACHUSETTS PRACTICE CLINIC</w:t>
      </w:r>
    </w:p>
    <w:p w14:paraId="1383148E" w14:textId="77777777" w:rsidR="00B0785A" w:rsidRDefault="00B0785A" w:rsidP="003A3822">
      <w:pPr>
        <w:spacing w:after="0"/>
        <w:rPr>
          <w:rFonts w:ascii="Times New Roman" w:hAnsi="Times New Roman" w:cs="Times New Roman"/>
          <w:sz w:val="24"/>
          <w:szCs w:val="24"/>
          <w:shd w:val="clear" w:color="auto" w:fill="FFFFFF"/>
        </w:rPr>
      </w:pPr>
    </w:p>
    <w:p w14:paraId="08D33266" w14:textId="6E471917" w:rsidR="00B0785A" w:rsidRDefault="00B0785A" w:rsidP="003A3822">
      <w:pPr>
        <w:spacing w:after="0"/>
        <w:rPr>
          <w:rFonts w:ascii="Times New Roman" w:hAnsi="Times New Roman" w:cs="Times New Roman"/>
          <w:sz w:val="24"/>
          <w:szCs w:val="24"/>
          <w:shd w:val="clear" w:color="auto" w:fill="FFFFFF"/>
        </w:rPr>
      </w:pPr>
      <w:r w:rsidRPr="00B0785A">
        <w:rPr>
          <w:rFonts w:ascii="Times New Roman" w:hAnsi="Times New Roman" w:cs="Times New Roman"/>
          <w:sz w:val="24"/>
          <w:szCs w:val="24"/>
          <w:shd w:val="clear" w:color="auto" w:fill="FFFFFF"/>
        </w:rPr>
        <w:t>Students in this clinic are placed initially in the Suffolk County Superior Court Clerk's Office assisting the clerks. After approximately three weeks, students are assigned to Superior Court Judges in Suffolk County, where they work as law interns for the remainder of the semester.</w:t>
      </w:r>
    </w:p>
    <w:p w14:paraId="17B77415" w14:textId="77777777" w:rsidR="00B0785A" w:rsidRDefault="00B0785A" w:rsidP="003A3822">
      <w:pPr>
        <w:spacing w:after="0"/>
        <w:rPr>
          <w:rFonts w:ascii="Times New Roman" w:hAnsi="Times New Roman" w:cs="Times New Roman"/>
          <w:sz w:val="24"/>
          <w:szCs w:val="24"/>
          <w:shd w:val="clear" w:color="auto" w:fill="FFFFFF"/>
        </w:rPr>
      </w:pPr>
    </w:p>
    <w:p w14:paraId="68D8C265" w14:textId="6D90D239" w:rsidR="00B0785A" w:rsidRDefault="00B0785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AND DISPUTE RESOLUTION CLINIC</w:t>
      </w:r>
    </w:p>
    <w:p w14:paraId="41AE5DE1" w14:textId="77777777" w:rsidR="00B0785A" w:rsidRDefault="00B0785A" w:rsidP="003A3822">
      <w:pPr>
        <w:spacing w:after="0"/>
        <w:rPr>
          <w:rFonts w:ascii="Times New Roman" w:hAnsi="Times New Roman" w:cs="Times New Roman"/>
          <w:sz w:val="24"/>
          <w:szCs w:val="24"/>
          <w:shd w:val="clear" w:color="auto" w:fill="FFFFFF"/>
        </w:rPr>
      </w:pPr>
    </w:p>
    <w:p w14:paraId="123267D0" w14:textId="21029660" w:rsidR="00B0785A" w:rsidRDefault="00B0785A" w:rsidP="003A3822">
      <w:pPr>
        <w:spacing w:after="0"/>
        <w:rPr>
          <w:rFonts w:ascii="Times New Roman" w:hAnsi="Times New Roman" w:cs="Times New Roman"/>
          <w:sz w:val="24"/>
          <w:szCs w:val="24"/>
          <w:shd w:val="clear" w:color="auto" w:fill="FFFFFF"/>
        </w:rPr>
      </w:pPr>
      <w:r w:rsidRPr="00B0785A">
        <w:rPr>
          <w:rFonts w:ascii="Times New Roman" w:hAnsi="Times New Roman" w:cs="Times New Roman"/>
          <w:sz w:val="24"/>
          <w:szCs w:val="24"/>
          <w:shd w:val="clear" w:color="auto" w:fill="FFFFFF"/>
        </w:rPr>
        <w:t>Placements in this clinic involve a range of settings that expose students to various aspects of dispute resolution, including mediation and negotiation.</w:t>
      </w:r>
    </w:p>
    <w:p w14:paraId="36F552A0" w14:textId="77777777" w:rsidR="00B0785A" w:rsidRDefault="00B0785A" w:rsidP="003A3822">
      <w:pPr>
        <w:spacing w:after="0"/>
        <w:rPr>
          <w:rFonts w:ascii="Times New Roman" w:hAnsi="Times New Roman" w:cs="Times New Roman"/>
          <w:sz w:val="24"/>
          <w:szCs w:val="24"/>
          <w:shd w:val="clear" w:color="auto" w:fill="FFFFFF"/>
        </w:rPr>
      </w:pPr>
    </w:p>
    <w:p w14:paraId="6236D0F3" w14:textId="220E88D8" w:rsidR="00B0785A" w:rsidRDefault="00B0785A"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CLINIC</w:t>
      </w:r>
    </w:p>
    <w:p w14:paraId="1F4DD7E4" w14:textId="77777777" w:rsidR="00B0785A" w:rsidRDefault="00B0785A" w:rsidP="003A3822">
      <w:pPr>
        <w:spacing w:after="0"/>
        <w:rPr>
          <w:rFonts w:ascii="Times New Roman" w:hAnsi="Times New Roman" w:cs="Times New Roman"/>
          <w:sz w:val="24"/>
          <w:szCs w:val="24"/>
          <w:shd w:val="clear" w:color="auto" w:fill="FFFFFF"/>
        </w:rPr>
      </w:pPr>
    </w:p>
    <w:p w14:paraId="69F97CCF" w14:textId="72C4DE5F" w:rsidR="00B0785A" w:rsidRDefault="00B0785A" w:rsidP="003A3822">
      <w:pPr>
        <w:spacing w:after="0"/>
        <w:rPr>
          <w:rFonts w:ascii="Times New Roman" w:hAnsi="Times New Roman" w:cs="Times New Roman"/>
          <w:sz w:val="24"/>
          <w:szCs w:val="24"/>
          <w:shd w:val="clear" w:color="auto" w:fill="FFFFFF"/>
        </w:rPr>
      </w:pPr>
      <w:r w:rsidRPr="00B0785A">
        <w:rPr>
          <w:rFonts w:ascii="Times New Roman" w:hAnsi="Times New Roman" w:cs="Times New Roman"/>
          <w:sz w:val="24"/>
          <w:szCs w:val="24"/>
          <w:shd w:val="clear" w:color="auto" w:fill="FFFFFF"/>
        </w:rPr>
        <w:t>Placements in this clinic involve a range of settings that expose students to various aspects of tax law.</w:t>
      </w:r>
    </w:p>
    <w:p w14:paraId="13A44CB8" w14:textId="77777777" w:rsidR="00B0785A" w:rsidRDefault="00B0785A" w:rsidP="003A3822">
      <w:pPr>
        <w:spacing w:after="0"/>
        <w:rPr>
          <w:rFonts w:ascii="Times New Roman" w:hAnsi="Times New Roman" w:cs="Times New Roman"/>
          <w:sz w:val="24"/>
          <w:szCs w:val="24"/>
          <w:shd w:val="clear" w:color="auto" w:fill="FFFFFF"/>
        </w:rPr>
      </w:pPr>
    </w:p>
    <w:p w14:paraId="5F9ED0EF" w14:textId="1145DF6E" w:rsidR="00B0785A" w:rsidRDefault="00B0785A" w:rsidP="003A382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FFD06B0" w14:textId="77777777" w:rsidR="00B0785A" w:rsidRDefault="00B0785A" w:rsidP="003A3822">
      <w:pPr>
        <w:spacing w:after="0"/>
        <w:rPr>
          <w:rFonts w:ascii="Times New Roman" w:hAnsi="Times New Roman" w:cs="Times New Roman"/>
          <w:sz w:val="24"/>
          <w:szCs w:val="24"/>
          <w:shd w:val="clear" w:color="auto" w:fill="FFFFFF"/>
        </w:rPr>
      </w:pPr>
    </w:p>
    <w:p w14:paraId="5F851423" w14:textId="39500A91" w:rsidR="00B0785A" w:rsidRDefault="00F73359"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ENGLAND LAW REVIEW</w:t>
      </w:r>
    </w:p>
    <w:p w14:paraId="26DF2C3F" w14:textId="77777777" w:rsidR="00F73359" w:rsidRDefault="00F73359" w:rsidP="003A3822">
      <w:pPr>
        <w:spacing w:after="0"/>
        <w:rPr>
          <w:rFonts w:ascii="Times New Roman" w:hAnsi="Times New Roman" w:cs="Times New Roman"/>
          <w:sz w:val="24"/>
          <w:szCs w:val="24"/>
          <w:shd w:val="clear" w:color="auto" w:fill="FFFFFF"/>
        </w:rPr>
      </w:pPr>
    </w:p>
    <w:p w14:paraId="5B46FE05" w14:textId="5AE44023" w:rsidR="007974C0" w:rsidRDefault="00F73359" w:rsidP="003A3822">
      <w:pPr>
        <w:spacing w:after="0"/>
        <w:rPr>
          <w:rFonts w:ascii="Times New Roman" w:hAnsi="Times New Roman" w:cs="Times New Roman"/>
          <w:sz w:val="24"/>
          <w:szCs w:val="24"/>
          <w:shd w:val="clear" w:color="auto" w:fill="FFFFFF"/>
        </w:rPr>
      </w:pPr>
      <w:r w:rsidRPr="00F73359">
        <w:rPr>
          <w:rFonts w:ascii="Times New Roman" w:hAnsi="Times New Roman" w:cs="Times New Roman"/>
          <w:sz w:val="24"/>
          <w:szCs w:val="24"/>
          <w:shd w:val="clear" w:color="auto" w:fill="FFFFFF"/>
        </w:rPr>
        <w:t>Since 1965, the student-run New England Law Review has published a law journal of cutting-edge legal scholarship by professional and student authors, enabling students to sharpen their legal writing and research skills. Over the years, Law Review articles have been cited in numerous statutes, federal regulations, cases, books, other law reviews, and journals.</w:t>
      </w:r>
    </w:p>
    <w:p w14:paraId="017D5D81" w14:textId="77777777" w:rsidR="007974C0" w:rsidRDefault="007974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2EC361A" w14:textId="742344A9" w:rsidR="00F73359" w:rsidRDefault="007974C0" w:rsidP="003A382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New Hampshire Franklin Pierce School of Law</w:t>
      </w:r>
    </w:p>
    <w:p w14:paraId="1D014D6F" w14:textId="55E406F4" w:rsidR="007974C0" w:rsidRDefault="007974C0" w:rsidP="003A382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Concord, New Hampshire:     Median GPA:  3.56     Median LSAT:  157</w:t>
      </w:r>
    </w:p>
    <w:p w14:paraId="14C6D28A" w14:textId="20BAD145" w:rsidR="007974C0" w:rsidRDefault="007974C0"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194 Students</w:t>
      </w:r>
    </w:p>
    <w:p w14:paraId="6DE8AACB" w14:textId="77777777" w:rsidR="007974C0" w:rsidRDefault="007974C0" w:rsidP="003A3822">
      <w:pPr>
        <w:spacing w:after="0"/>
        <w:rPr>
          <w:rFonts w:ascii="Times New Roman" w:hAnsi="Times New Roman" w:cs="Times New Roman"/>
          <w:sz w:val="24"/>
          <w:szCs w:val="24"/>
          <w:shd w:val="clear" w:color="auto" w:fill="FFFFFF"/>
        </w:rPr>
      </w:pPr>
    </w:p>
    <w:p w14:paraId="4F9BDC8B" w14:textId="657E59DB" w:rsidR="007974C0" w:rsidRDefault="007974C0" w:rsidP="003A382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287E903" w14:textId="77777777" w:rsidR="007974C0" w:rsidRDefault="007974C0" w:rsidP="003A3822">
      <w:pPr>
        <w:spacing w:after="0"/>
        <w:rPr>
          <w:rFonts w:ascii="Times New Roman" w:hAnsi="Times New Roman" w:cs="Times New Roman"/>
          <w:sz w:val="24"/>
          <w:szCs w:val="24"/>
          <w:shd w:val="clear" w:color="auto" w:fill="FFFFFF"/>
        </w:rPr>
      </w:pPr>
    </w:p>
    <w:p w14:paraId="2ED7D95F" w14:textId="335524EE" w:rsidR="007974C0" w:rsidRDefault="00842F17" w:rsidP="003A38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PRACTICE CLINIC</w:t>
      </w:r>
    </w:p>
    <w:p w14:paraId="33D79DFE" w14:textId="77777777" w:rsidR="00842F17" w:rsidRDefault="00842F17" w:rsidP="003A3822">
      <w:pPr>
        <w:spacing w:after="0"/>
        <w:rPr>
          <w:rFonts w:ascii="Times New Roman" w:hAnsi="Times New Roman" w:cs="Times New Roman"/>
          <w:sz w:val="24"/>
          <w:szCs w:val="24"/>
          <w:shd w:val="clear" w:color="auto" w:fill="FFFFFF"/>
        </w:rPr>
      </w:pPr>
    </w:p>
    <w:p w14:paraId="1AAD4224" w14:textId="77777777" w:rsidR="00842F17" w:rsidRPr="00842F17" w:rsidRDefault="00842F17" w:rsidP="00842F17">
      <w:pPr>
        <w:spacing w:after="0"/>
        <w:rPr>
          <w:rFonts w:ascii="Times New Roman" w:hAnsi="Times New Roman" w:cs="Times New Roman"/>
          <w:sz w:val="24"/>
          <w:szCs w:val="24"/>
          <w:shd w:val="clear" w:color="auto" w:fill="FFFFFF"/>
        </w:rPr>
      </w:pPr>
      <w:r w:rsidRPr="00842F17">
        <w:rPr>
          <w:rFonts w:ascii="Times New Roman" w:hAnsi="Times New Roman" w:cs="Times New Roman"/>
          <w:sz w:val="24"/>
          <w:szCs w:val="24"/>
          <w:shd w:val="clear" w:color="auto" w:fill="FFFFFF"/>
        </w:rPr>
        <w:t>Students in the Criminal Practice Clinic stand up for the rights of low-income individuals charged with crimes.  Typically, clients face misdemeanor or low-level felony charges in New Hampshire Circuit and Superior Courts.  Students are responsible for file management, conducting client interviews, working with investigators to conduct investigation into possible defenses, motions practice, negotiations with the prosecutor, counseling the clients in their options, and trials before a judge or jury.</w:t>
      </w:r>
    </w:p>
    <w:p w14:paraId="03CF139B" w14:textId="77777777" w:rsidR="00842F17" w:rsidRPr="00842F17" w:rsidRDefault="00842F17" w:rsidP="00842F17">
      <w:pPr>
        <w:spacing w:after="0"/>
        <w:rPr>
          <w:rFonts w:ascii="Times New Roman" w:hAnsi="Times New Roman" w:cs="Times New Roman"/>
          <w:sz w:val="24"/>
          <w:szCs w:val="24"/>
          <w:shd w:val="clear" w:color="auto" w:fill="FFFFFF"/>
        </w:rPr>
      </w:pPr>
    </w:p>
    <w:p w14:paraId="0F184CE3" w14:textId="3A2FE173" w:rsidR="00842F17" w:rsidRDefault="00842F17" w:rsidP="00842F17">
      <w:pPr>
        <w:spacing w:after="0"/>
        <w:rPr>
          <w:rFonts w:ascii="Times New Roman" w:hAnsi="Times New Roman" w:cs="Times New Roman"/>
          <w:sz w:val="24"/>
          <w:szCs w:val="24"/>
          <w:shd w:val="clear" w:color="auto" w:fill="FFFFFF"/>
        </w:rPr>
      </w:pPr>
      <w:r w:rsidRPr="00842F17">
        <w:rPr>
          <w:rFonts w:ascii="Times New Roman" w:hAnsi="Times New Roman" w:cs="Times New Roman"/>
          <w:sz w:val="24"/>
          <w:szCs w:val="24"/>
          <w:shd w:val="clear" w:color="auto" w:fill="FFFFFF"/>
        </w:rPr>
        <w:t>In addition to the work on actual cases, students also complete an intensive, practice-based class that includes active simulations of skills necessary throughout the course of representation in criminal cases.</w:t>
      </w:r>
    </w:p>
    <w:p w14:paraId="50EDEB36" w14:textId="77777777" w:rsidR="00842F17" w:rsidRDefault="00842F17" w:rsidP="00842F17">
      <w:pPr>
        <w:spacing w:after="0"/>
        <w:rPr>
          <w:rFonts w:ascii="Times New Roman" w:hAnsi="Times New Roman" w:cs="Times New Roman"/>
          <w:sz w:val="24"/>
          <w:szCs w:val="24"/>
          <w:shd w:val="clear" w:color="auto" w:fill="FFFFFF"/>
        </w:rPr>
      </w:pPr>
    </w:p>
    <w:p w14:paraId="15CC1329" w14:textId="4CA1AD5F" w:rsidR="00842F17" w:rsidRDefault="00842F17"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AND TRANSACTIN CLINIC</w:t>
      </w:r>
    </w:p>
    <w:p w14:paraId="135DC731" w14:textId="77777777" w:rsidR="00842F17" w:rsidRDefault="00842F17" w:rsidP="00842F17">
      <w:pPr>
        <w:spacing w:after="0"/>
        <w:rPr>
          <w:rFonts w:ascii="Times New Roman" w:hAnsi="Times New Roman" w:cs="Times New Roman"/>
          <w:sz w:val="24"/>
          <w:szCs w:val="24"/>
          <w:shd w:val="clear" w:color="auto" w:fill="FFFFFF"/>
        </w:rPr>
      </w:pPr>
    </w:p>
    <w:p w14:paraId="48735D52" w14:textId="77777777" w:rsidR="00842F17" w:rsidRPr="00842F17" w:rsidRDefault="00842F17" w:rsidP="00842F17">
      <w:pPr>
        <w:spacing w:after="0"/>
        <w:rPr>
          <w:rFonts w:ascii="Times New Roman" w:hAnsi="Times New Roman" w:cs="Times New Roman"/>
          <w:sz w:val="24"/>
          <w:szCs w:val="24"/>
          <w:shd w:val="clear" w:color="auto" w:fill="FFFFFF"/>
        </w:rPr>
      </w:pPr>
      <w:r w:rsidRPr="00842F17">
        <w:rPr>
          <w:rFonts w:ascii="Times New Roman" w:hAnsi="Times New Roman" w:cs="Times New Roman"/>
          <w:sz w:val="24"/>
          <w:szCs w:val="24"/>
          <w:shd w:val="clear" w:color="auto" w:fill="FFFFFF"/>
        </w:rPr>
        <w:t xml:space="preserve">Students help clients turn their dreams into strategic business ventures.  Clients include entrepreneurs, authors, artists, inventors, musicians, publishers, and individuals operating small businesses or nonprofit organizations. These clients are confronting complex and crucial issues pertaining to business formation and organization, copyright and trademark registration and protection, licensing, and small business transactions. Without legal help, their ventures may never get off the ground. </w:t>
      </w:r>
    </w:p>
    <w:p w14:paraId="0CCFE8A9" w14:textId="77777777" w:rsidR="00842F17" w:rsidRPr="00842F17" w:rsidRDefault="00842F17" w:rsidP="00842F17">
      <w:pPr>
        <w:spacing w:after="0"/>
        <w:rPr>
          <w:rFonts w:ascii="Times New Roman" w:hAnsi="Times New Roman" w:cs="Times New Roman"/>
          <w:sz w:val="24"/>
          <w:szCs w:val="24"/>
          <w:shd w:val="clear" w:color="auto" w:fill="FFFFFF"/>
        </w:rPr>
      </w:pPr>
    </w:p>
    <w:p w14:paraId="538AFF1A" w14:textId="1F1D5504" w:rsidR="00842F17" w:rsidRDefault="00842F17" w:rsidP="00842F17">
      <w:pPr>
        <w:spacing w:after="0"/>
        <w:rPr>
          <w:rFonts w:ascii="Times New Roman" w:hAnsi="Times New Roman" w:cs="Times New Roman"/>
          <w:sz w:val="24"/>
          <w:szCs w:val="24"/>
          <w:shd w:val="clear" w:color="auto" w:fill="FFFFFF"/>
        </w:rPr>
      </w:pPr>
      <w:r w:rsidRPr="00842F17">
        <w:rPr>
          <w:rFonts w:ascii="Times New Roman" w:hAnsi="Times New Roman" w:cs="Times New Roman"/>
          <w:sz w:val="24"/>
          <w:szCs w:val="24"/>
          <w:shd w:val="clear" w:color="auto" w:fill="FFFFFF"/>
        </w:rPr>
        <w:t>This clinic regularly accepts referrals from the New Hampshire Chapter of Lawyers for the Arts, and assists clients with both adversarial and non-adversarial matters.</w:t>
      </w:r>
    </w:p>
    <w:p w14:paraId="6D0107FF" w14:textId="77777777" w:rsidR="00842F17" w:rsidRDefault="00842F17" w:rsidP="00842F17">
      <w:pPr>
        <w:spacing w:after="0"/>
        <w:rPr>
          <w:rFonts w:ascii="Times New Roman" w:hAnsi="Times New Roman" w:cs="Times New Roman"/>
          <w:sz w:val="24"/>
          <w:szCs w:val="24"/>
          <w:shd w:val="clear" w:color="auto" w:fill="FFFFFF"/>
        </w:rPr>
      </w:pPr>
    </w:p>
    <w:p w14:paraId="24E2682A" w14:textId="718A45D2" w:rsidR="00842F17" w:rsidRDefault="00842F17"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TECHNOLOGY TRANSFER INSTITUTE CLINIC</w:t>
      </w:r>
    </w:p>
    <w:p w14:paraId="467F1C37" w14:textId="77777777" w:rsidR="00842F17" w:rsidRDefault="00842F17" w:rsidP="00842F17">
      <w:pPr>
        <w:spacing w:after="0"/>
        <w:rPr>
          <w:rFonts w:ascii="Times New Roman" w:hAnsi="Times New Roman" w:cs="Times New Roman"/>
          <w:sz w:val="24"/>
          <w:szCs w:val="24"/>
          <w:shd w:val="clear" w:color="auto" w:fill="FFFFFF"/>
        </w:rPr>
      </w:pPr>
    </w:p>
    <w:p w14:paraId="27AD4CFD" w14:textId="703E7405" w:rsidR="00842F17" w:rsidRDefault="00842F17" w:rsidP="00842F17">
      <w:pPr>
        <w:spacing w:after="0"/>
        <w:rPr>
          <w:rFonts w:ascii="Times New Roman" w:hAnsi="Times New Roman" w:cs="Times New Roman"/>
          <w:sz w:val="24"/>
          <w:szCs w:val="24"/>
          <w:shd w:val="clear" w:color="auto" w:fill="FFFFFF"/>
        </w:rPr>
      </w:pPr>
      <w:r w:rsidRPr="00842F17">
        <w:rPr>
          <w:rFonts w:ascii="Times New Roman" w:hAnsi="Times New Roman" w:cs="Times New Roman"/>
          <w:sz w:val="24"/>
          <w:szCs w:val="24"/>
          <w:shd w:val="clear" w:color="auto" w:fill="FFFFFF"/>
        </w:rPr>
        <w:t>The International Technology Transfer Institute (ITTI) Clinic's mission is to advance science, technology, and innovation in developing countries via advocacy, education, and capacity building in intellectual property (IP) management, technology transfer, and patent information systems. ITTI Clinic students construct patent landscapes, forge international networks, formulate strategic plans, draft reports, author publications, present at professional meetings, and engage in detailed strategic discussions with key organizations such as the White House Office of Science and Technology Policy, United States Patent and Trademark Office, the World Bank, the World Intellectual Property Organization, and the World Health Organization.</w:t>
      </w:r>
    </w:p>
    <w:p w14:paraId="26F5D689" w14:textId="77777777" w:rsidR="00842F17" w:rsidRDefault="00842F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A404FB3" w14:textId="341B1CDB" w:rsidR="00842F17" w:rsidRDefault="00256192" w:rsidP="00842F17">
      <w:pPr>
        <w:spacing w:after="0"/>
        <w:rPr>
          <w:rFonts w:ascii="Times New Roman" w:hAnsi="Times New Roman" w:cs="Times New Roman"/>
          <w:sz w:val="24"/>
          <w:szCs w:val="24"/>
          <w:shd w:val="clear" w:color="auto" w:fill="FFFFFF"/>
        </w:rPr>
      </w:pPr>
      <w:r w:rsidRPr="00256192">
        <w:rPr>
          <w:rFonts w:ascii="Times New Roman" w:hAnsi="Times New Roman" w:cs="Times New Roman"/>
          <w:sz w:val="24"/>
          <w:szCs w:val="24"/>
          <w:shd w:val="clear" w:color="auto" w:fill="FFFFFF"/>
        </w:rPr>
        <w:lastRenderedPageBreak/>
        <w:t>University of New Hampshire Franklin Pierce School of Law</w:t>
      </w:r>
      <w:r>
        <w:rPr>
          <w:rFonts w:ascii="Times New Roman" w:hAnsi="Times New Roman" w:cs="Times New Roman"/>
          <w:sz w:val="24"/>
          <w:szCs w:val="24"/>
          <w:shd w:val="clear" w:color="auto" w:fill="FFFFFF"/>
        </w:rPr>
        <w:t xml:space="preserve"> (continued)</w:t>
      </w:r>
    </w:p>
    <w:p w14:paraId="11554963" w14:textId="77777777" w:rsidR="00256192" w:rsidRDefault="00256192" w:rsidP="00842F17">
      <w:pPr>
        <w:spacing w:after="0"/>
        <w:rPr>
          <w:rFonts w:ascii="Times New Roman" w:hAnsi="Times New Roman" w:cs="Times New Roman"/>
          <w:sz w:val="24"/>
          <w:szCs w:val="24"/>
          <w:shd w:val="clear" w:color="auto" w:fill="FFFFFF"/>
        </w:rPr>
      </w:pPr>
    </w:p>
    <w:p w14:paraId="162181C6" w14:textId="1229CD2F" w:rsidR="00256192" w:rsidRDefault="00256192" w:rsidP="00842F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0DB2E56" w14:textId="77777777" w:rsidR="00256192" w:rsidRDefault="00256192" w:rsidP="00842F17">
      <w:pPr>
        <w:spacing w:after="0"/>
        <w:rPr>
          <w:rFonts w:ascii="Times New Roman" w:hAnsi="Times New Roman" w:cs="Times New Roman"/>
          <w:sz w:val="24"/>
          <w:szCs w:val="24"/>
          <w:shd w:val="clear" w:color="auto" w:fill="FFFFFF"/>
        </w:rPr>
      </w:pPr>
    </w:p>
    <w:p w14:paraId="07EE9710" w14:textId="46389F83" w:rsidR="00256192" w:rsidRDefault="00280917"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UNIVERSITY OF NEW HAMPSHIRE LAW REVIEW</w:t>
      </w:r>
    </w:p>
    <w:p w14:paraId="5A59E43E" w14:textId="77777777" w:rsidR="00280917" w:rsidRDefault="00280917" w:rsidP="00842F17">
      <w:pPr>
        <w:spacing w:after="0"/>
        <w:rPr>
          <w:rFonts w:ascii="Times New Roman" w:hAnsi="Times New Roman" w:cs="Times New Roman"/>
          <w:sz w:val="24"/>
          <w:szCs w:val="24"/>
          <w:shd w:val="clear" w:color="auto" w:fill="FFFFFF"/>
        </w:rPr>
      </w:pPr>
    </w:p>
    <w:p w14:paraId="2693ABE1" w14:textId="2B5B9CC7" w:rsidR="00280917" w:rsidRDefault="00280917" w:rsidP="00842F17">
      <w:pPr>
        <w:spacing w:after="0"/>
        <w:rPr>
          <w:rFonts w:ascii="Times New Roman" w:hAnsi="Times New Roman" w:cs="Times New Roman"/>
          <w:sz w:val="24"/>
          <w:szCs w:val="24"/>
          <w:shd w:val="clear" w:color="auto" w:fill="FFFFFF"/>
        </w:rPr>
      </w:pPr>
      <w:r w:rsidRPr="00280917">
        <w:rPr>
          <w:rFonts w:ascii="Times New Roman" w:hAnsi="Times New Roman" w:cs="Times New Roman"/>
          <w:sz w:val="24"/>
          <w:szCs w:val="24"/>
          <w:shd w:val="clear" w:color="auto" w:fill="FFFFFF"/>
        </w:rPr>
        <w:t>As one of three scholarly journals produced by University New Hampshire Franklin Pierce School of Law students, the University of New Hampshire Law Review publishes articles of general legal interest exploring questions of law and unsettled legal issues.</w:t>
      </w:r>
    </w:p>
    <w:p w14:paraId="5E98D484" w14:textId="77777777" w:rsidR="00280917" w:rsidRDefault="00280917" w:rsidP="00842F17">
      <w:pPr>
        <w:spacing w:after="0"/>
        <w:rPr>
          <w:rFonts w:ascii="Times New Roman" w:hAnsi="Times New Roman" w:cs="Times New Roman"/>
          <w:sz w:val="24"/>
          <w:szCs w:val="24"/>
          <w:shd w:val="clear" w:color="auto" w:fill="FFFFFF"/>
        </w:rPr>
      </w:pPr>
    </w:p>
    <w:p w14:paraId="16739724" w14:textId="69709118" w:rsidR="00280917" w:rsidRDefault="00280917"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IDEA</w:t>
      </w:r>
    </w:p>
    <w:p w14:paraId="7A0E0237" w14:textId="77777777" w:rsidR="00280917" w:rsidRDefault="00280917" w:rsidP="00842F17">
      <w:pPr>
        <w:spacing w:after="0"/>
        <w:rPr>
          <w:rFonts w:ascii="Times New Roman" w:hAnsi="Times New Roman" w:cs="Times New Roman"/>
          <w:sz w:val="24"/>
          <w:szCs w:val="24"/>
          <w:shd w:val="clear" w:color="auto" w:fill="FFFFFF"/>
        </w:rPr>
      </w:pPr>
    </w:p>
    <w:p w14:paraId="408D9672" w14:textId="4692E4F9" w:rsidR="00280917" w:rsidRDefault="00280917" w:rsidP="00842F17">
      <w:pPr>
        <w:spacing w:after="0"/>
        <w:rPr>
          <w:rFonts w:ascii="Times New Roman" w:hAnsi="Times New Roman" w:cs="Times New Roman"/>
          <w:sz w:val="24"/>
          <w:szCs w:val="24"/>
          <w:shd w:val="clear" w:color="auto" w:fill="FFFFFF"/>
        </w:rPr>
      </w:pPr>
      <w:r w:rsidRPr="00280917">
        <w:rPr>
          <w:rFonts w:ascii="Times New Roman" w:hAnsi="Times New Roman" w:cs="Times New Roman"/>
          <w:sz w:val="24"/>
          <w:szCs w:val="24"/>
          <w:shd w:val="clear" w:color="auto" w:fill="FFFFFF"/>
        </w:rPr>
        <w:t>IDEA®: The Law Review of the Franklin Pierce Center for Intellectual Property, formerly IDEA: Intellectual Property Law Review (ISSN 0019-1272) is published three times a year by the students of the University of New Hampshire Franklin Pierce School of Law. For more than 50 years, IDEA has provided practical articles relating to patent, copyright, trademark, trade secret, unfair competition, general intellectual property, and law and technology issues from around the world.</w:t>
      </w:r>
    </w:p>
    <w:p w14:paraId="653986A9" w14:textId="77777777" w:rsidR="00280917" w:rsidRDefault="00280917" w:rsidP="00842F17">
      <w:pPr>
        <w:spacing w:after="0"/>
        <w:rPr>
          <w:rFonts w:ascii="Times New Roman" w:hAnsi="Times New Roman" w:cs="Times New Roman"/>
          <w:sz w:val="24"/>
          <w:szCs w:val="24"/>
          <w:shd w:val="clear" w:color="auto" w:fill="FFFFFF"/>
        </w:rPr>
      </w:pPr>
    </w:p>
    <w:p w14:paraId="1144013F" w14:textId="0C0C0C71" w:rsidR="00280917" w:rsidRDefault="00280917"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UNH SPORTS LAW REVIEW</w:t>
      </w:r>
    </w:p>
    <w:p w14:paraId="295391F1" w14:textId="77777777" w:rsidR="00280917" w:rsidRDefault="00280917" w:rsidP="00842F17">
      <w:pPr>
        <w:spacing w:after="0"/>
        <w:rPr>
          <w:rFonts w:ascii="Times New Roman" w:hAnsi="Times New Roman" w:cs="Times New Roman"/>
          <w:sz w:val="24"/>
          <w:szCs w:val="24"/>
          <w:shd w:val="clear" w:color="auto" w:fill="FFFFFF"/>
        </w:rPr>
      </w:pPr>
    </w:p>
    <w:p w14:paraId="10738D75" w14:textId="6ED1D612" w:rsidR="00A84B6C" w:rsidRDefault="00280917" w:rsidP="00842F17">
      <w:pPr>
        <w:spacing w:after="0"/>
        <w:rPr>
          <w:rFonts w:ascii="Times New Roman" w:hAnsi="Times New Roman" w:cs="Times New Roman"/>
          <w:sz w:val="24"/>
          <w:szCs w:val="24"/>
          <w:shd w:val="clear" w:color="auto" w:fill="FFFFFF"/>
        </w:rPr>
      </w:pPr>
      <w:r w:rsidRPr="00280917">
        <w:rPr>
          <w:rFonts w:ascii="Times New Roman" w:hAnsi="Times New Roman" w:cs="Times New Roman"/>
          <w:sz w:val="24"/>
          <w:szCs w:val="24"/>
          <w:shd w:val="clear" w:color="auto" w:fill="FFFFFF"/>
        </w:rPr>
        <w:t>The UNH Sports Law Review is published once a year during the Spring semester. The annual publication is accompanied by a Symposium that allows authors to share their work and receive comments and questions from the law school community and the general public. The primary purpose of the UNH Sports Law Review is to provide a platform for scholars in the sports law community to publish works on pressing issues within the ever-growing area of sports law.</w:t>
      </w:r>
      <w:r w:rsidR="00A84B6C">
        <w:rPr>
          <w:rFonts w:ascii="Times New Roman" w:hAnsi="Times New Roman" w:cs="Times New Roman"/>
          <w:sz w:val="24"/>
          <w:szCs w:val="24"/>
          <w:shd w:val="clear" w:color="auto" w:fill="FFFFFF"/>
        </w:rPr>
        <w:br/>
      </w:r>
    </w:p>
    <w:p w14:paraId="030E7398" w14:textId="77777777" w:rsidR="00A84B6C" w:rsidRDefault="00A84B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BEC99B6" w14:textId="15C0CDC3" w:rsidR="00280917" w:rsidRDefault="00D92FE9" w:rsidP="00842F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New Mexico School of Law</w:t>
      </w:r>
    </w:p>
    <w:p w14:paraId="111B65D8" w14:textId="1C52B26D" w:rsidR="00D92FE9" w:rsidRDefault="00D92FE9" w:rsidP="00842F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Alburquerque, New Mexico:     Median GPA:  3.50     Median LSAT:  156</w:t>
      </w:r>
    </w:p>
    <w:p w14:paraId="5B977997" w14:textId="37C1C323"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99 Students</w:t>
      </w:r>
    </w:p>
    <w:p w14:paraId="70FC30A7" w14:textId="77777777" w:rsidR="00D92FE9" w:rsidRDefault="00D92FE9" w:rsidP="00842F17">
      <w:pPr>
        <w:spacing w:after="0"/>
        <w:rPr>
          <w:rFonts w:ascii="Times New Roman" w:hAnsi="Times New Roman" w:cs="Times New Roman"/>
          <w:sz w:val="24"/>
          <w:szCs w:val="24"/>
          <w:shd w:val="clear" w:color="auto" w:fill="FFFFFF"/>
        </w:rPr>
      </w:pPr>
    </w:p>
    <w:p w14:paraId="5043328E" w14:textId="4EF570FD"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664B045" w14:textId="77777777" w:rsidR="00D92FE9" w:rsidRDefault="00D92FE9" w:rsidP="00842F17">
      <w:pPr>
        <w:spacing w:after="0"/>
        <w:rPr>
          <w:rFonts w:ascii="Times New Roman" w:hAnsi="Times New Roman" w:cs="Times New Roman"/>
          <w:sz w:val="24"/>
          <w:szCs w:val="24"/>
          <w:shd w:val="clear" w:color="auto" w:fill="FFFFFF"/>
        </w:rPr>
      </w:pPr>
    </w:p>
    <w:p w14:paraId="4DA6425E" w14:textId="326D10DA"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AND FAMILY JUSTICE CLINIC</w:t>
      </w:r>
    </w:p>
    <w:p w14:paraId="48347289" w14:textId="77777777" w:rsidR="00D92FE9" w:rsidRDefault="00D92FE9" w:rsidP="00842F17">
      <w:pPr>
        <w:spacing w:after="0"/>
        <w:rPr>
          <w:rFonts w:ascii="Times New Roman" w:hAnsi="Times New Roman" w:cs="Times New Roman"/>
          <w:sz w:val="24"/>
          <w:szCs w:val="24"/>
          <w:shd w:val="clear" w:color="auto" w:fill="FFFFFF"/>
        </w:rPr>
      </w:pPr>
    </w:p>
    <w:p w14:paraId="64B0F26F" w14:textId="0DC04405"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The Child and Family Justice Clinic addresses family and economic instability; food insecurity; barriers to federal benefits access; homeless youth's emancipation needs; incapacitating disabilities; and gender identity actualization, among other basic youth welfare needs.</w:t>
      </w:r>
    </w:p>
    <w:p w14:paraId="69EE0621" w14:textId="77777777" w:rsidR="00D92FE9" w:rsidRDefault="00D92FE9" w:rsidP="00842F17">
      <w:pPr>
        <w:spacing w:after="0"/>
        <w:rPr>
          <w:rFonts w:ascii="Times New Roman" w:hAnsi="Times New Roman" w:cs="Times New Roman"/>
          <w:sz w:val="24"/>
          <w:szCs w:val="24"/>
          <w:shd w:val="clear" w:color="auto" w:fill="FFFFFF"/>
        </w:rPr>
      </w:pPr>
    </w:p>
    <w:p w14:paraId="78438716" w14:textId="684D254C"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LAWYERING CLINIC</w:t>
      </w:r>
    </w:p>
    <w:p w14:paraId="059461A0" w14:textId="77777777" w:rsidR="00D92FE9" w:rsidRDefault="00D92FE9" w:rsidP="00842F17">
      <w:pPr>
        <w:spacing w:after="0"/>
        <w:rPr>
          <w:rFonts w:ascii="Times New Roman" w:hAnsi="Times New Roman" w:cs="Times New Roman"/>
          <w:sz w:val="24"/>
          <w:szCs w:val="24"/>
          <w:shd w:val="clear" w:color="auto" w:fill="FFFFFF"/>
        </w:rPr>
      </w:pPr>
    </w:p>
    <w:p w14:paraId="370DD2ED" w14:textId="76945321"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Students work closely with physicians, social workers, community planners, community activists, and nonprofits at various sites across Albuquerque.</w:t>
      </w:r>
    </w:p>
    <w:p w14:paraId="23B15995" w14:textId="77777777" w:rsidR="00D92FE9" w:rsidRDefault="00D92FE9" w:rsidP="00842F17">
      <w:pPr>
        <w:spacing w:after="0"/>
        <w:rPr>
          <w:rFonts w:ascii="Times New Roman" w:hAnsi="Times New Roman" w:cs="Times New Roman"/>
          <w:sz w:val="24"/>
          <w:szCs w:val="24"/>
          <w:shd w:val="clear" w:color="auto" w:fill="FFFFFF"/>
        </w:rPr>
      </w:pPr>
    </w:p>
    <w:p w14:paraId="06CA0D40" w14:textId="7AD14794"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ECONOMIC JUSTICE CLINIC</w:t>
      </w:r>
    </w:p>
    <w:p w14:paraId="16C246AC" w14:textId="77777777" w:rsidR="00D92FE9" w:rsidRDefault="00D92FE9" w:rsidP="00842F17">
      <w:pPr>
        <w:spacing w:after="0"/>
        <w:rPr>
          <w:rFonts w:ascii="Times New Roman" w:hAnsi="Times New Roman" w:cs="Times New Roman"/>
          <w:sz w:val="24"/>
          <w:szCs w:val="24"/>
          <w:shd w:val="clear" w:color="auto" w:fill="FFFFFF"/>
        </w:rPr>
      </w:pPr>
    </w:p>
    <w:p w14:paraId="33EE3ED3" w14:textId="7699E8FC"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Students provide legal services to businesses and individuals in areas such as estate planning, dispute resolution, taxation, financial crises, and working with the IRS.</w:t>
      </w:r>
    </w:p>
    <w:p w14:paraId="5A27B377" w14:textId="77777777" w:rsidR="00D92FE9" w:rsidRDefault="00D92FE9" w:rsidP="00842F17">
      <w:pPr>
        <w:spacing w:after="0"/>
        <w:rPr>
          <w:rFonts w:ascii="Times New Roman" w:hAnsi="Times New Roman" w:cs="Times New Roman"/>
          <w:sz w:val="24"/>
          <w:szCs w:val="24"/>
          <w:shd w:val="clear" w:color="auto" w:fill="FFFFFF"/>
        </w:rPr>
      </w:pPr>
    </w:p>
    <w:p w14:paraId="29D7B2D3" w14:textId="3B730A9F"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NATURAL RESOURCES AND ENVIRONMENTAL LAW CLINIC</w:t>
      </w:r>
    </w:p>
    <w:p w14:paraId="7B9D0FD2" w14:textId="77777777" w:rsidR="00D92FE9" w:rsidRDefault="00D92FE9" w:rsidP="00842F17">
      <w:pPr>
        <w:spacing w:after="0"/>
        <w:rPr>
          <w:rFonts w:ascii="Times New Roman" w:hAnsi="Times New Roman" w:cs="Times New Roman"/>
          <w:sz w:val="24"/>
          <w:szCs w:val="24"/>
          <w:shd w:val="clear" w:color="auto" w:fill="FFFFFF"/>
        </w:rPr>
      </w:pPr>
    </w:p>
    <w:p w14:paraId="45A96779" w14:textId="46090A5F"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Students provide a wide variety of legal services to underrepresented individuals, community-based groups, nonprofit organizations, and Indian tribes to protect, preserve, and use lands and natural resources, and improve public health and the environment of communities.</w:t>
      </w:r>
    </w:p>
    <w:p w14:paraId="1B900543" w14:textId="77777777" w:rsidR="00D92FE9" w:rsidRDefault="00D92FE9" w:rsidP="00842F17">
      <w:pPr>
        <w:spacing w:after="0"/>
        <w:rPr>
          <w:rFonts w:ascii="Times New Roman" w:hAnsi="Times New Roman" w:cs="Times New Roman"/>
          <w:sz w:val="24"/>
          <w:szCs w:val="24"/>
          <w:shd w:val="clear" w:color="auto" w:fill="FFFFFF"/>
        </w:rPr>
      </w:pPr>
    </w:p>
    <w:p w14:paraId="08105945" w14:textId="1F01F7CD"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SOUTHWEST INDIAN LAW CLINIC</w:t>
      </w:r>
    </w:p>
    <w:p w14:paraId="00E18867" w14:textId="77777777" w:rsidR="00D92FE9" w:rsidRDefault="00D92FE9" w:rsidP="00842F17">
      <w:pPr>
        <w:spacing w:after="0"/>
        <w:rPr>
          <w:rFonts w:ascii="Times New Roman" w:hAnsi="Times New Roman" w:cs="Times New Roman"/>
          <w:sz w:val="24"/>
          <w:szCs w:val="24"/>
          <w:shd w:val="clear" w:color="auto" w:fill="FFFFFF"/>
        </w:rPr>
      </w:pPr>
    </w:p>
    <w:p w14:paraId="4A3498C8" w14:textId="0D8E520E"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Students represent individual clients and/or tribal groups or Indian communities and learn how to approach legal solutions premised on tribal sovereignty, cultural rights, and more.</w:t>
      </w:r>
    </w:p>
    <w:p w14:paraId="27EE8900" w14:textId="77777777" w:rsidR="00D92FE9" w:rsidRDefault="00D92FE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058E678" w14:textId="08EB9C0A"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lastRenderedPageBreak/>
        <w:t>University of New Mexico School of Law</w:t>
      </w:r>
      <w:r>
        <w:rPr>
          <w:rFonts w:ascii="Times New Roman" w:hAnsi="Times New Roman" w:cs="Times New Roman"/>
          <w:sz w:val="24"/>
          <w:szCs w:val="24"/>
          <w:shd w:val="clear" w:color="auto" w:fill="FFFFFF"/>
        </w:rPr>
        <w:t xml:space="preserve"> (continued)</w:t>
      </w:r>
    </w:p>
    <w:p w14:paraId="64310D1B" w14:textId="77777777" w:rsidR="00D92FE9" w:rsidRDefault="00D92FE9" w:rsidP="00842F17">
      <w:pPr>
        <w:spacing w:after="0"/>
        <w:rPr>
          <w:rFonts w:ascii="Times New Roman" w:hAnsi="Times New Roman" w:cs="Times New Roman"/>
          <w:sz w:val="24"/>
          <w:szCs w:val="24"/>
          <w:shd w:val="clear" w:color="auto" w:fill="FFFFFF"/>
        </w:rPr>
      </w:pPr>
    </w:p>
    <w:p w14:paraId="09E6CF80" w14:textId="0984D235"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6B5603B" w14:textId="77777777" w:rsidR="00D92FE9" w:rsidRDefault="00D92FE9" w:rsidP="00842F17">
      <w:pPr>
        <w:spacing w:after="0"/>
        <w:rPr>
          <w:rFonts w:ascii="Times New Roman" w:hAnsi="Times New Roman" w:cs="Times New Roman"/>
          <w:sz w:val="24"/>
          <w:szCs w:val="24"/>
          <w:shd w:val="clear" w:color="auto" w:fill="FFFFFF"/>
        </w:rPr>
      </w:pPr>
    </w:p>
    <w:p w14:paraId="2367E00E" w14:textId="537FEBB2"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MEXICO LAW REVIEW</w:t>
      </w:r>
    </w:p>
    <w:p w14:paraId="2C84C992" w14:textId="77777777" w:rsidR="00D92FE9" w:rsidRDefault="00D92FE9" w:rsidP="00842F17">
      <w:pPr>
        <w:spacing w:after="0"/>
        <w:rPr>
          <w:rFonts w:ascii="Times New Roman" w:hAnsi="Times New Roman" w:cs="Times New Roman"/>
          <w:sz w:val="24"/>
          <w:szCs w:val="24"/>
          <w:shd w:val="clear" w:color="auto" w:fill="FFFFFF"/>
        </w:rPr>
      </w:pPr>
    </w:p>
    <w:p w14:paraId="0E8E14C3" w14:textId="33730E06"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The New Mexico Law Review is solely a student-edited, general legal journal published two times a year. The New Mexico Law Review members are law students at the University of New Mexico School of Law</w:t>
      </w:r>
      <w:r>
        <w:rPr>
          <w:rFonts w:ascii="Times New Roman" w:hAnsi="Times New Roman" w:cs="Times New Roman"/>
          <w:sz w:val="24"/>
          <w:szCs w:val="24"/>
          <w:shd w:val="clear" w:color="auto" w:fill="FFFFFF"/>
        </w:rPr>
        <w:t xml:space="preserve"> </w:t>
      </w:r>
      <w:r w:rsidRPr="00D92FE9">
        <w:rPr>
          <w:rFonts w:ascii="Times New Roman" w:hAnsi="Times New Roman" w:cs="Times New Roman"/>
          <w:sz w:val="24"/>
          <w:szCs w:val="24"/>
          <w:shd w:val="clear" w:color="auto" w:fill="FFFFFF"/>
        </w:rPr>
        <w:t>and are dedicated to legal scholarship and are meticulous in their approach to legal writing.</w:t>
      </w:r>
    </w:p>
    <w:p w14:paraId="58862148" w14:textId="77777777" w:rsidR="00D92FE9" w:rsidRDefault="00D92FE9" w:rsidP="00842F17">
      <w:pPr>
        <w:spacing w:after="0"/>
        <w:rPr>
          <w:rFonts w:ascii="Times New Roman" w:hAnsi="Times New Roman" w:cs="Times New Roman"/>
          <w:sz w:val="24"/>
          <w:szCs w:val="24"/>
          <w:shd w:val="clear" w:color="auto" w:fill="FFFFFF"/>
        </w:rPr>
      </w:pPr>
    </w:p>
    <w:p w14:paraId="1BAB082F" w14:textId="7BD6C230"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NATURAL RESOURCES JOURNAL</w:t>
      </w:r>
    </w:p>
    <w:p w14:paraId="43468355" w14:textId="77777777" w:rsidR="00D92FE9" w:rsidRDefault="00D92FE9" w:rsidP="00842F17">
      <w:pPr>
        <w:spacing w:after="0"/>
        <w:rPr>
          <w:rFonts w:ascii="Times New Roman" w:hAnsi="Times New Roman" w:cs="Times New Roman"/>
          <w:sz w:val="24"/>
          <w:szCs w:val="24"/>
          <w:shd w:val="clear" w:color="auto" w:fill="FFFFFF"/>
        </w:rPr>
      </w:pPr>
    </w:p>
    <w:p w14:paraId="5D2AC4C2" w14:textId="6F06A272"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The Natural Resources Journal (NRJ) is published by the University of New Mexico School of Law and is an international, interdisciplinary forum devoted to the study of natural and environmental resources. The Journal is policy oriented, and seeks to overcome the isolation of scholars in various disciplines who are concerned with natural and environmental resources.</w:t>
      </w:r>
    </w:p>
    <w:p w14:paraId="5BA35648" w14:textId="77777777" w:rsidR="00D92FE9" w:rsidRDefault="00D92FE9" w:rsidP="00842F17">
      <w:pPr>
        <w:spacing w:after="0"/>
        <w:rPr>
          <w:rFonts w:ascii="Times New Roman" w:hAnsi="Times New Roman" w:cs="Times New Roman"/>
          <w:sz w:val="24"/>
          <w:szCs w:val="24"/>
          <w:shd w:val="clear" w:color="auto" w:fill="FFFFFF"/>
        </w:rPr>
      </w:pPr>
    </w:p>
    <w:p w14:paraId="2C389CF6" w14:textId="2E8AD9EA" w:rsidR="00D92FE9" w:rsidRDefault="00D92FE9"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TRIBAL LAW JOURNAL</w:t>
      </w:r>
    </w:p>
    <w:p w14:paraId="09A51AE0" w14:textId="77777777" w:rsidR="00D92FE9" w:rsidRDefault="00D92FE9" w:rsidP="00842F17">
      <w:pPr>
        <w:spacing w:after="0"/>
        <w:rPr>
          <w:rFonts w:ascii="Times New Roman" w:hAnsi="Times New Roman" w:cs="Times New Roman"/>
          <w:sz w:val="24"/>
          <w:szCs w:val="24"/>
          <w:shd w:val="clear" w:color="auto" w:fill="FFFFFF"/>
        </w:rPr>
      </w:pPr>
    </w:p>
    <w:p w14:paraId="3432AE87" w14:textId="54667E2A" w:rsidR="00D92FE9" w:rsidRDefault="00D92FE9" w:rsidP="00842F17">
      <w:pPr>
        <w:spacing w:after="0"/>
        <w:rPr>
          <w:rFonts w:ascii="Times New Roman" w:hAnsi="Times New Roman" w:cs="Times New Roman"/>
          <w:sz w:val="24"/>
          <w:szCs w:val="24"/>
          <w:shd w:val="clear" w:color="auto" w:fill="FFFFFF"/>
        </w:rPr>
      </w:pPr>
      <w:r w:rsidRPr="00D92FE9">
        <w:rPr>
          <w:rFonts w:ascii="Times New Roman" w:hAnsi="Times New Roman" w:cs="Times New Roman"/>
          <w:sz w:val="24"/>
          <w:szCs w:val="24"/>
          <w:shd w:val="clear" w:color="auto" w:fill="FFFFFF"/>
        </w:rPr>
        <w:t>The Tribal Law Journal was established in fall 1998 for the purpose of promoting indigenous self-determination by facilitating discussion of the internal law of the world's indigenous nations. The internal law of indigenous nations encompasses traditional law, western law adopted by indigenous nations, and a blend of western and indigenous law. Underscoring this purpose is the recognition that traditional law is a source of law.</w:t>
      </w:r>
    </w:p>
    <w:p w14:paraId="7B02E493" w14:textId="77777777" w:rsidR="00D92FE9" w:rsidRDefault="00D92FE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339EF9" w14:textId="37C2D782" w:rsidR="00D92FE9" w:rsidRDefault="008A7044" w:rsidP="00842F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New York Law School</w:t>
      </w:r>
    </w:p>
    <w:p w14:paraId="4919F0C4" w14:textId="3CBE02FB" w:rsidR="008A7044" w:rsidRDefault="008A7044" w:rsidP="00842F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Tribeca, New York:     Median GPA:  3.53     Median LSAT:  155</w:t>
      </w:r>
    </w:p>
    <w:p w14:paraId="6D77CA39" w14:textId="341B82A2" w:rsidR="008A7044" w:rsidRDefault="008A7044"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358 Students</w:t>
      </w:r>
    </w:p>
    <w:p w14:paraId="3147865A" w14:textId="77777777" w:rsidR="008A7044" w:rsidRDefault="008A7044" w:rsidP="00842F17">
      <w:pPr>
        <w:spacing w:after="0"/>
        <w:rPr>
          <w:rFonts w:ascii="Times New Roman" w:hAnsi="Times New Roman" w:cs="Times New Roman"/>
          <w:sz w:val="24"/>
          <w:szCs w:val="24"/>
          <w:shd w:val="clear" w:color="auto" w:fill="FFFFFF"/>
        </w:rPr>
      </w:pPr>
    </w:p>
    <w:p w14:paraId="55700EBC" w14:textId="760D7112" w:rsidR="008A7044" w:rsidRDefault="008A7044" w:rsidP="00842F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D41506E" w14:textId="77777777" w:rsidR="008A7044" w:rsidRDefault="008A7044" w:rsidP="00842F17">
      <w:pPr>
        <w:spacing w:after="0"/>
        <w:rPr>
          <w:rFonts w:ascii="Times New Roman" w:hAnsi="Times New Roman" w:cs="Times New Roman"/>
          <w:sz w:val="24"/>
          <w:szCs w:val="24"/>
          <w:shd w:val="clear" w:color="auto" w:fill="FFFFFF"/>
        </w:rPr>
      </w:pPr>
    </w:p>
    <w:p w14:paraId="3F8FBDBB" w14:textId="53DE80FB" w:rsidR="008A7044" w:rsidRDefault="003F5753"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ASYLUM CLINIC</w:t>
      </w:r>
    </w:p>
    <w:p w14:paraId="567FFCBC" w14:textId="77777777" w:rsidR="003F5753" w:rsidRDefault="003F5753" w:rsidP="00842F17">
      <w:pPr>
        <w:spacing w:after="0"/>
        <w:rPr>
          <w:rFonts w:ascii="Times New Roman" w:hAnsi="Times New Roman" w:cs="Times New Roman"/>
          <w:sz w:val="24"/>
          <w:szCs w:val="24"/>
          <w:shd w:val="clear" w:color="auto" w:fill="FFFFFF"/>
        </w:rPr>
      </w:pPr>
    </w:p>
    <w:p w14:paraId="1B6FCE20" w14:textId="26063084" w:rsidR="003F5753" w:rsidRDefault="003F5753" w:rsidP="00842F17">
      <w:pPr>
        <w:spacing w:after="0"/>
        <w:rPr>
          <w:rFonts w:ascii="Times New Roman" w:hAnsi="Times New Roman" w:cs="Times New Roman"/>
          <w:sz w:val="24"/>
          <w:szCs w:val="24"/>
          <w:shd w:val="clear" w:color="auto" w:fill="FFFFFF"/>
        </w:rPr>
      </w:pPr>
      <w:r w:rsidRPr="003F5753">
        <w:rPr>
          <w:rFonts w:ascii="Times New Roman" w:hAnsi="Times New Roman" w:cs="Times New Roman"/>
          <w:sz w:val="24"/>
          <w:szCs w:val="24"/>
          <w:shd w:val="clear" w:color="auto" w:fill="FFFFFF"/>
        </w:rPr>
        <w:t>In this upper-level clinic, students are trained to represent immigrant clients under faculty supervision and argue cases in the Immigration Court and before the Newark and New York Asylum Offices on behalf of refugees fleeing persecution in their home countries.</w:t>
      </w:r>
    </w:p>
    <w:p w14:paraId="53E7B84D" w14:textId="77777777" w:rsidR="003F5753" w:rsidRDefault="003F5753" w:rsidP="00842F17">
      <w:pPr>
        <w:spacing w:after="0"/>
        <w:rPr>
          <w:rFonts w:ascii="Times New Roman" w:hAnsi="Times New Roman" w:cs="Times New Roman"/>
          <w:sz w:val="24"/>
          <w:szCs w:val="24"/>
          <w:shd w:val="clear" w:color="auto" w:fill="FFFFFF"/>
        </w:rPr>
      </w:pPr>
    </w:p>
    <w:p w14:paraId="7FB028FB" w14:textId="7A25D84B" w:rsidR="003F5753" w:rsidRDefault="003F5753"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AND DISABIITY CLINIC</w:t>
      </w:r>
    </w:p>
    <w:p w14:paraId="0B42D8E0" w14:textId="77777777" w:rsidR="003F5753" w:rsidRDefault="003F5753" w:rsidP="00842F17">
      <w:pPr>
        <w:spacing w:after="0"/>
        <w:rPr>
          <w:rFonts w:ascii="Times New Roman" w:hAnsi="Times New Roman" w:cs="Times New Roman"/>
          <w:sz w:val="24"/>
          <w:szCs w:val="24"/>
          <w:shd w:val="clear" w:color="auto" w:fill="FFFFFF"/>
        </w:rPr>
      </w:pPr>
    </w:p>
    <w:p w14:paraId="30ABF884" w14:textId="285F307A" w:rsidR="003F5753" w:rsidRDefault="003F5753" w:rsidP="00842F17">
      <w:pPr>
        <w:spacing w:after="0"/>
        <w:rPr>
          <w:rFonts w:ascii="Times New Roman" w:hAnsi="Times New Roman" w:cs="Times New Roman"/>
          <w:sz w:val="24"/>
          <w:szCs w:val="24"/>
          <w:shd w:val="clear" w:color="auto" w:fill="FFFFFF"/>
        </w:rPr>
      </w:pPr>
      <w:r w:rsidRPr="003F5753">
        <w:rPr>
          <w:rFonts w:ascii="Times New Roman" w:hAnsi="Times New Roman" w:cs="Times New Roman"/>
          <w:sz w:val="24"/>
          <w:szCs w:val="24"/>
          <w:shd w:val="clear" w:color="auto" w:fill="FFFFFF"/>
        </w:rPr>
        <w:t>Students in the Civil Rights and Disability Justice Clinic will engage in impact litigation and other forms of legal and strategic policy advocacy to advance the cause of social justice. In this year-long clinic, students will work under close faculty supervision and in partnership with community members, grassroots groups, and legal organizations to litigate cases and develop advocacy related to a range of civil rights and disability justice issues including racial, economic, and criminal justice, and education, housing, and voting rights.</w:t>
      </w:r>
    </w:p>
    <w:p w14:paraId="59371322" w14:textId="77777777" w:rsidR="003F5753" w:rsidRDefault="003F5753" w:rsidP="00842F17">
      <w:pPr>
        <w:spacing w:after="0"/>
        <w:rPr>
          <w:rFonts w:ascii="Times New Roman" w:hAnsi="Times New Roman" w:cs="Times New Roman"/>
          <w:sz w:val="24"/>
          <w:szCs w:val="24"/>
          <w:shd w:val="clear" w:color="auto" w:fill="FFFFFF"/>
        </w:rPr>
      </w:pPr>
    </w:p>
    <w:p w14:paraId="7CBB9F1E" w14:textId="7B988348" w:rsidR="003F5753" w:rsidRDefault="003F5753" w:rsidP="00842F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CONGRESSIONAL CONSUMER AND CIVIL JUSTICE CLINIC</w:t>
      </w:r>
    </w:p>
    <w:p w14:paraId="5A538233" w14:textId="77777777" w:rsidR="003F5753" w:rsidRDefault="003F5753" w:rsidP="00842F17">
      <w:pPr>
        <w:spacing w:after="0"/>
        <w:rPr>
          <w:rFonts w:ascii="Times New Roman" w:hAnsi="Times New Roman" w:cs="Times New Roman"/>
          <w:sz w:val="24"/>
          <w:szCs w:val="24"/>
          <w:shd w:val="clear" w:color="auto" w:fill="FFFFFF"/>
        </w:rPr>
      </w:pPr>
    </w:p>
    <w:p w14:paraId="534797B1" w14:textId="77777777" w:rsidR="003F5753" w:rsidRPr="003F5753" w:rsidRDefault="003F5753" w:rsidP="003F5753">
      <w:pPr>
        <w:spacing w:after="0"/>
        <w:rPr>
          <w:rFonts w:ascii="Times New Roman" w:hAnsi="Times New Roman" w:cs="Times New Roman"/>
          <w:sz w:val="24"/>
          <w:szCs w:val="24"/>
          <w:shd w:val="clear" w:color="auto" w:fill="FFFFFF"/>
        </w:rPr>
      </w:pPr>
      <w:r w:rsidRPr="003F5753">
        <w:rPr>
          <w:rFonts w:ascii="Times New Roman" w:hAnsi="Times New Roman" w:cs="Times New Roman"/>
          <w:sz w:val="24"/>
          <w:szCs w:val="24"/>
          <w:shd w:val="clear" w:color="auto" w:fill="FFFFFF"/>
        </w:rPr>
        <w:t>Students represent the Center for Justice and Democracy (CJ&amp;D) in legislative and regulatory advocacy, primarily focused on national policy in Washington D.C. CJ&amp;D is a national public interest organization that works to ensure access to the civil justice/tort system for everyday people, from the plaintiff's perspective.</w:t>
      </w:r>
    </w:p>
    <w:p w14:paraId="7C9353CA" w14:textId="77777777" w:rsidR="003F5753" w:rsidRPr="003F5753" w:rsidRDefault="003F5753" w:rsidP="003F5753">
      <w:pPr>
        <w:spacing w:after="0"/>
        <w:rPr>
          <w:rFonts w:ascii="Times New Roman" w:hAnsi="Times New Roman" w:cs="Times New Roman"/>
          <w:sz w:val="24"/>
          <w:szCs w:val="24"/>
          <w:shd w:val="clear" w:color="auto" w:fill="FFFFFF"/>
        </w:rPr>
      </w:pPr>
    </w:p>
    <w:p w14:paraId="3B025B34" w14:textId="77777777" w:rsidR="003F5753" w:rsidRPr="003F5753" w:rsidRDefault="003F5753" w:rsidP="003F5753">
      <w:pPr>
        <w:spacing w:after="0"/>
        <w:rPr>
          <w:rFonts w:ascii="Times New Roman" w:hAnsi="Times New Roman" w:cs="Times New Roman"/>
          <w:sz w:val="24"/>
          <w:szCs w:val="24"/>
          <w:shd w:val="clear" w:color="auto" w:fill="FFFFFF"/>
        </w:rPr>
      </w:pPr>
      <w:r w:rsidRPr="003F5753">
        <w:rPr>
          <w:rFonts w:ascii="Times New Roman" w:hAnsi="Times New Roman" w:cs="Times New Roman"/>
          <w:sz w:val="24"/>
          <w:szCs w:val="24"/>
          <w:shd w:val="clear" w:color="auto" w:fill="FFFFFF"/>
        </w:rPr>
        <w:t>Students work on public policy projects, focusing on key issues impacting the civil justice system. These include: civil rights; sexual harassment and assault; drug industry liability; class actions; transportation; medical malpractice; asbestos harm; student loans; Americans with Disabilities Act; worker safety; nursing home abuse; governmental immunity; human rights abuses; sports injuries; access to counsel; the insurance industry; judicial elections; environmental issues; and product safety.</w:t>
      </w:r>
    </w:p>
    <w:p w14:paraId="6471A63E" w14:textId="77777777" w:rsidR="003F5753" w:rsidRPr="003F5753" w:rsidRDefault="003F5753" w:rsidP="003F5753">
      <w:pPr>
        <w:spacing w:after="0"/>
        <w:rPr>
          <w:rFonts w:ascii="Times New Roman" w:hAnsi="Times New Roman" w:cs="Times New Roman"/>
          <w:sz w:val="24"/>
          <w:szCs w:val="24"/>
          <w:shd w:val="clear" w:color="auto" w:fill="FFFFFF"/>
        </w:rPr>
      </w:pPr>
    </w:p>
    <w:p w14:paraId="5ACE4561" w14:textId="066574DC" w:rsidR="003F5753" w:rsidRDefault="003F5753" w:rsidP="003F5753">
      <w:pPr>
        <w:spacing w:after="0"/>
        <w:rPr>
          <w:rFonts w:ascii="Times New Roman" w:hAnsi="Times New Roman" w:cs="Times New Roman"/>
          <w:sz w:val="24"/>
          <w:szCs w:val="24"/>
          <w:shd w:val="clear" w:color="auto" w:fill="FFFFFF"/>
        </w:rPr>
      </w:pPr>
      <w:r w:rsidRPr="003F5753">
        <w:rPr>
          <w:rFonts w:ascii="Times New Roman" w:hAnsi="Times New Roman" w:cs="Times New Roman"/>
          <w:sz w:val="24"/>
          <w:szCs w:val="24"/>
          <w:shd w:val="clear" w:color="auto" w:fill="FFFFFF"/>
        </w:rPr>
        <w:t>Students prepare agency letters and regulatory comments, legislative memos, and other materials for Congressional and agency staff. The clinic culminates in a trip to Washington D.C. and meetings with Congressional staff</w:t>
      </w:r>
      <w:r>
        <w:rPr>
          <w:rFonts w:ascii="Times New Roman" w:hAnsi="Times New Roman" w:cs="Times New Roman"/>
          <w:sz w:val="24"/>
          <w:szCs w:val="24"/>
          <w:shd w:val="clear" w:color="auto" w:fill="FFFFFF"/>
        </w:rPr>
        <w:t>.</w:t>
      </w:r>
    </w:p>
    <w:p w14:paraId="7D40CEB9" w14:textId="77777777" w:rsidR="003F5753" w:rsidRDefault="003F575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084EC2F" w14:textId="113D75F0" w:rsidR="003F5753" w:rsidRDefault="009111C1" w:rsidP="003F5753">
      <w:pPr>
        <w:spacing w:after="0"/>
        <w:rPr>
          <w:rFonts w:ascii="Times New Roman" w:hAnsi="Times New Roman" w:cs="Times New Roman"/>
          <w:sz w:val="24"/>
          <w:szCs w:val="24"/>
          <w:shd w:val="clear" w:color="auto" w:fill="FFFFFF"/>
        </w:rPr>
      </w:pPr>
      <w:r w:rsidRPr="009111C1">
        <w:rPr>
          <w:rFonts w:ascii="Times New Roman" w:hAnsi="Times New Roman" w:cs="Times New Roman"/>
          <w:sz w:val="24"/>
          <w:szCs w:val="24"/>
          <w:shd w:val="clear" w:color="auto" w:fill="FFFFFF"/>
        </w:rPr>
        <w:lastRenderedPageBreak/>
        <w:t>New York Law School</w:t>
      </w:r>
      <w:r>
        <w:rPr>
          <w:rFonts w:ascii="Times New Roman" w:hAnsi="Times New Roman" w:cs="Times New Roman"/>
          <w:sz w:val="24"/>
          <w:szCs w:val="24"/>
          <w:shd w:val="clear" w:color="auto" w:fill="FFFFFF"/>
        </w:rPr>
        <w:t xml:space="preserve"> (continued)</w:t>
      </w:r>
    </w:p>
    <w:p w14:paraId="69D71D3C" w14:textId="77777777" w:rsidR="009111C1" w:rsidRDefault="009111C1" w:rsidP="003F5753">
      <w:pPr>
        <w:spacing w:after="0"/>
        <w:rPr>
          <w:rFonts w:ascii="Times New Roman" w:hAnsi="Times New Roman" w:cs="Times New Roman"/>
          <w:sz w:val="24"/>
          <w:szCs w:val="24"/>
          <w:shd w:val="clear" w:color="auto" w:fill="FFFFFF"/>
        </w:rPr>
      </w:pPr>
    </w:p>
    <w:p w14:paraId="433ADA9A" w14:textId="115A23EC" w:rsidR="009111C1" w:rsidRDefault="009111C1" w:rsidP="003F57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CONSERVATION LAW AND POLICY CLINIC</w:t>
      </w:r>
    </w:p>
    <w:p w14:paraId="67D2C418" w14:textId="77777777" w:rsidR="009111C1" w:rsidRDefault="009111C1" w:rsidP="003F5753">
      <w:pPr>
        <w:spacing w:after="0"/>
        <w:rPr>
          <w:rFonts w:ascii="Times New Roman" w:hAnsi="Times New Roman" w:cs="Times New Roman"/>
          <w:sz w:val="24"/>
          <w:szCs w:val="24"/>
          <w:shd w:val="clear" w:color="auto" w:fill="FFFFFF"/>
        </w:rPr>
      </w:pPr>
    </w:p>
    <w:p w14:paraId="578A1F94" w14:textId="77777777" w:rsidR="009111C1" w:rsidRPr="009111C1" w:rsidRDefault="009111C1" w:rsidP="009111C1">
      <w:pPr>
        <w:spacing w:after="0"/>
        <w:rPr>
          <w:rFonts w:ascii="Times New Roman" w:hAnsi="Times New Roman" w:cs="Times New Roman"/>
          <w:sz w:val="24"/>
          <w:szCs w:val="24"/>
          <w:shd w:val="clear" w:color="auto" w:fill="FFFFFF"/>
        </w:rPr>
      </w:pPr>
      <w:r w:rsidRPr="009111C1">
        <w:rPr>
          <w:rFonts w:ascii="Times New Roman" w:hAnsi="Times New Roman" w:cs="Times New Roman"/>
          <w:sz w:val="24"/>
          <w:szCs w:val="24"/>
          <w:shd w:val="clear" w:color="auto" w:fill="FFFFFF"/>
        </w:rPr>
        <w:t>Students will work with The Nature Conservancy (TNC), a leading national and global conservation organization based in Arlington, Virginia, on projects covering legal and policy issues related to TNC’s work in the public and private arenas as assigned by the senior vice president/general counsel of TNC. Actual projects might include position papers on public conservation issues, education materials for the website, working on private conservation transactions facilitated by TNC, legislative work, etc.</w:t>
      </w:r>
    </w:p>
    <w:p w14:paraId="68EA64D4" w14:textId="77777777" w:rsidR="009111C1" w:rsidRPr="009111C1" w:rsidRDefault="009111C1" w:rsidP="009111C1">
      <w:pPr>
        <w:spacing w:after="0"/>
        <w:rPr>
          <w:rFonts w:ascii="Times New Roman" w:hAnsi="Times New Roman" w:cs="Times New Roman"/>
          <w:sz w:val="24"/>
          <w:szCs w:val="24"/>
          <w:shd w:val="clear" w:color="auto" w:fill="FFFFFF"/>
        </w:rPr>
      </w:pPr>
    </w:p>
    <w:p w14:paraId="42254956" w14:textId="032B00B8" w:rsidR="009111C1" w:rsidRDefault="009111C1" w:rsidP="009111C1">
      <w:pPr>
        <w:spacing w:after="0"/>
        <w:rPr>
          <w:rFonts w:ascii="Times New Roman" w:hAnsi="Times New Roman" w:cs="Times New Roman"/>
          <w:sz w:val="24"/>
          <w:szCs w:val="24"/>
          <w:shd w:val="clear" w:color="auto" w:fill="FFFFFF"/>
        </w:rPr>
      </w:pPr>
      <w:r w:rsidRPr="009111C1">
        <w:rPr>
          <w:rFonts w:ascii="Times New Roman" w:hAnsi="Times New Roman" w:cs="Times New Roman"/>
          <w:sz w:val="24"/>
          <w:szCs w:val="24"/>
          <w:shd w:val="clear" w:color="auto" w:fill="FFFFFF"/>
        </w:rPr>
        <w:t>In this clinical course, students work with the laws, regulations, and underlying policy related to real estate and land conservation issues. The semester will begin with readings and discussion to provide a common background for all participants on conservation law. The students will work both alone and jointly on projects, but the class will meet as a working collaborative group to discuss each other’s work, make suggestions and provide feedback. Students should expect to spend at least 4 hours per week on clinic work.</w:t>
      </w:r>
    </w:p>
    <w:p w14:paraId="31206F99" w14:textId="77777777" w:rsidR="009111C1" w:rsidRDefault="009111C1" w:rsidP="009111C1">
      <w:pPr>
        <w:spacing w:after="0"/>
        <w:rPr>
          <w:rFonts w:ascii="Times New Roman" w:hAnsi="Times New Roman" w:cs="Times New Roman"/>
          <w:sz w:val="24"/>
          <w:szCs w:val="24"/>
          <w:shd w:val="clear" w:color="auto" w:fill="FFFFFF"/>
        </w:rPr>
      </w:pPr>
    </w:p>
    <w:p w14:paraId="1CA8CC0E" w14:textId="2F1FF038" w:rsidR="009111C1" w:rsidRDefault="00DD14AA" w:rsidP="009111C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3BB62498" w14:textId="77777777" w:rsidR="00DD14AA" w:rsidRDefault="00DD14AA" w:rsidP="009111C1">
      <w:pPr>
        <w:spacing w:after="0"/>
        <w:rPr>
          <w:rFonts w:ascii="Times New Roman" w:hAnsi="Times New Roman" w:cs="Times New Roman"/>
          <w:sz w:val="24"/>
          <w:szCs w:val="24"/>
          <w:shd w:val="clear" w:color="auto" w:fill="FFFFFF"/>
        </w:rPr>
      </w:pPr>
    </w:p>
    <w:p w14:paraId="4D061F49" w14:textId="77777777" w:rsidR="00DD14AA" w:rsidRPr="00DD14AA" w:rsidRDefault="00DD14AA" w:rsidP="00DD14AA">
      <w:pPr>
        <w:spacing w:after="0"/>
        <w:rPr>
          <w:rFonts w:ascii="Times New Roman" w:hAnsi="Times New Roman" w:cs="Times New Roman"/>
          <w:sz w:val="24"/>
          <w:szCs w:val="24"/>
          <w:shd w:val="clear" w:color="auto" w:fill="FFFFFF"/>
        </w:rPr>
      </w:pPr>
      <w:r w:rsidRPr="00DD14AA">
        <w:rPr>
          <w:rFonts w:ascii="Times New Roman" w:hAnsi="Times New Roman" w:cs="Times New Roman"/>
          <w:sz w:val="24"/>
          <w:szCs w:val="24"/>
          <w:shd w:val="clear" w:color="auto" w:fill="FFFFFF"/>
        </w:rPr>
        <w:t>The Criminal Defense Clinic (CDC) engages students in the actual practice of criminal law under the supervision of Professor Cominsky on cases at all stages of the criminal process, from arraignment through trial. Students appear in court regularly with their faculty supervisor, are assigned their own cases, and conduct or assist in all aspects of representation, including: client and witness interviews, investigations, discovery and document review, development of a case theory and litigation strategy, drafting motions and memoranda of law, and conducting or second chairing hearings and trials. In addition, students will represent clients in applications to seal their prior criminal convictions</w:t>
      </w:r>
    </w:p>
    <w:p w14:paraId="7EEB2302" w14:textId="77777777" w:rsidR="00DD14AA" w:rsidRPr="00DD14AA" w:rsidRDefault="00DD14AA" w:rsidP="00DD14AA">
      <w:pPr>
        <w:spacing w:after="0"/>
        <w:rPr>
          <w:rFonts w:ascii="Times New Roman" w:hAnsi="Times New Roman" w:cs="Times New Roman"/>
          <w:sz w:val="24"/>
          <w:szCs w:val="24"/>
          <w:shd w:val="clear" w:color="auto" w:fill="FFFFFF"/>
        </w:rPr>
      </w:pPr>
    </w:p>
    <w:p w14:paraId="7668DE89" w14:textId="33F3C657" w:rsidR="00DD14AA" w:rsidRDefault="00DD14AA" w:rsidP="00DD14AA">
      <w:pPr>
        <w:spacing w:after="0"/>
        <w:rPr>
          <w:rFonts w:ascii="Times New Roman" w:hAnsi="Times New Roman" w:cs="Times New Roman"/>
          <w:sz w:val="24"/>
          <w:szCs w:val="24"/>
          <w:shd w:val="clear" w:color="auto" w:fill="FFFFFF"/>
        </w:rPr>
      </w:pPr>
      <w:r w:rsidRPr="00DD14AA">
        <w:rPr>
          <w:rFonts w:ascii="Times New Roman" w:hAnsi="Times New Roman" w:cs="Times New Roman"/>
          <w:sz w:val="24"/>
          <w:szCs w:val="24"/>
          <w:shd w:val="clear" w:color="auto" w:fill="FFFFFF"/>
        </w:rPr>
        <w:t>The Criminal Defense Clinic is a full year course comprised of seminar and fieldwork experience for both fall and spring semesters. Students practice as Legal Interns under a Student Practice Order issued by the Appellate Division. To meet the requirements of the Student Practice Order, the first three weeks of class involve an intensive 50-hour boot camp program on criminal law and procedure and practice in the New York City Criminal Courts.</w:t>
      </w:r>
    </w:p>
    <w:p w14:paraId="2A0CBB6B" w14:textId="77777777" w:rsidR="00DD14AA" w:rsidRDefault="00DD14A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F31C8DD" w14:textId="77F90491" w:rsidR="00DD14AA" w:rsidRDefault="00DD14AA" w:rsidP="00DD14AA">
      <w:pPr>
        <w:spacing w:after="0"/>
        <w:rPr>
          <w:rFonts w:ascii="Times New Roman" w:hAnsi="Times New Roman" w:cs="Times New Roman"/>
          <w:sz w:val="24"/>
          <w:szCs w:val="24"/>
          <w:shd w:val="clear" w:color="auto" w:fill="FFFFFF"/>
        </w:rPr>
      </w:pPr>
      <w:r w:rsidRPr="00DD14AA">
        <w:rPr>
          <w:rFonts w:ascii="Times New Roman" w:hAnsi="Times New Roman" w:cs="Times New Roman"/>
          <w:sz w:val="24"/>
          <w:szCs w:val="24"/>
          <w:shd w:val="clear" w:color="auto" w:fill="FFFFFF"/>
        </w:rPr>
        <w:lastRenderedPageBreak/>
        <w:t>New York Law School (continued)</w:t>
      </w:r>
    </w:p>
    <w:p w14:paraId="24702475" w14:textId="77777777" w:rsidR="00DD14AA" w:rsidRDefault="00DD14AA" w:rsidP="00DD14AA">
      <w:pPr>
        <w:spacing w:after="0"/>
        <w:rPr>
          <w:rFonts w:ascii="Times New Roman" w:hAnsi="Times New Roman" w:cs="Times New Roman"/>
          <w:sz w:val="24"/>
          <w:szCs w:val="24"/>
          <w:shd w:val="clear" w:color="auto" w:fill="FFFFFF"/>
        </w:rPr>
      </w:pPr>
    </w:p>
    <w:p w14:paraId="3595B616" w14:textId="3FB5B3E5" w:rsidR="00DD14AA" w:rsidRDefault="00D86F39" w:rsidP="00DD14A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CILNIC (KINGS COUNTY)</w:t>
      </w:r>
    </w:p>
    <w:p w14:paraId="306C50B9" w14:textId="77777777" w:rsidR="00D86F39" w:rsidRDefault="00D86F39" w:rsidP="00DD14AA">
      <w:pPr>
        <w:spacing w:after="0"/>
        <w:rPr>
          <w:rFonts w:ascii="Times New Roman" w:hAnsi="Times New Roman" w:cs="Times New Roman"/>
          <w:sz w:val="24"/>
          <w:szCs w:val="24"/>
          <w:shd w:val="clear" w:color="auto" w:fill="FFFFFF"/>
        </w:rPr>
      </w:pPr>
    </w:p>
    <w:p w14:paraId="68BD3911" w14:textId="77777777" w:rsidR="00D86F39" w:rsidRP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The Criminal Prosecution Clinic – Kings County (CPC – KC) engages students in the prosecution of criminal cases in conjunction with the Brooklyn District Attorney (KCDA) under the supervision of adjunct professors. The course begins with a six-week intensive training program. Afterwards, students begin fieldwork devoting three full days per week.</w:t>
      </w:r>
    </w:p>
    <w:p w14:paraId="3E432F2C" w14:textId="77777777" w:rsidR="00D86F39" w:rsidRPr="00D86F39" w:rsidRDefault="00D86F39" w:rsidP="00D86F39">
      <w:pPr>
        <w:spacing w:after="0"/>
        <w:rPr>
          <w:rFonts w:ascii="Times New Roman" w:hAnsi="Times New Roman" w:cs="Times New Roman"/>
          <w:sz w:val="24"/>
          <w:szCs w:val="24"/>
          <w:shd w:val="clear" w:color="auto" w:fill="FFFFFF"/>
        </w:rPr>
      </w:pPr>
    </w:p>
    <w:p w14:paraId="32757756" w14:textId="77777777" w:rsidR="00D86F39" w:rsidRP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Each student works closely with a faculty supervisor on misdemeanor cases at all stages of the criminal process, from arraignment through trial.</w:t>
      </w:r>
    </w:p>
    <w:p w14:paraId="5F6FFB9A" w14:textId="77777777" w:rsidR="00D86F39" w:rsidRPr="00D86F39" w:rsidRDefault="00D86F39" w:rsidP="00D86F39">
      <w:pPr>
        <w:spacing w:after="0"/>
        <w:rPr>
          <w:rFonts w:ascii="Times New Roman" w:hAnsi="Times New Roman" w:cs="Times New Roman"/>
          <w:sz w:val="24"/>
          <w:szCs w:val="24"/>
          <w:shd w:val="clear" w:color="auto" w:fill="FFFFFF"/>
        </w:rPr>
      </w:pPr>
    </w:p>
    <w:p w14:paraId="26F8C03A" w14:textId="66142938" w:rsid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Students will appear in arraignments at New York City Criminal Court, appear on record in court, conduct client and witness interviews, conduct investigations, review police reports and other discovery material, draft motions and memoranda of law, develop case theory and litigation strategy, and conduct or second chair hearings and trials.</w:t>
      </w:r>
    </w:p>
    <w:p w14:paraId="3D7F358A" w14:textId="77777777" w:rsidR="00D86F39" w:rsidRDefault="00D86F39" w:rsidP="00D86F39">
      <w:pPr>
        <w:spacing w:after="0"/>
        <w:rPr>
          <w:rFonts w:ascii="Times New Roman" w:hAnsi="Times New Roman" w:cs="Times New Roman"/>
          <w:sz w:val="24"/>
          <w:szCs w:val="24"/>
          <w:shd w:val="clear" w:color="auto" w:fill="FFFFFF"/>
        </w:rPr>
      </w:pPr>
    </w:p>
    <w:p w14:paraId="3040550D" w14:textId="762F4134" w:rsidR="00D86F39" w:rsidRDefault="00D86F39" w:rsidP="00D86F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 (NEW YORK COUNTY)</w:t>
      </w:r>
    </w:p>
    <w:p w14:paraId="32562F3B" w14:textId="77777777" w:rsidR="00D86F39" w:rsidRDefault="00D86F39" w:rsidP="00D86F39">
      <w:pPr>
        <w:spacing w:after="0"/>
        <w:rPr>
          <w:rFonts w:ascii="Times New Roman" w:hAnsi="Times New Roman" w:cs="Times New Roman"/>
          <w:sz w:val="24"/>
          <w:szCs w:val="24"/>
          <w:shd w:val="clear" w:color="auto" w:fill="FFFFFF"/>
        </w:rPr>
      </w:pPr>
    </w:p>
    <w:p w14:paraId="1D0AFE43" w14:textId="77777777" w:rsidR="00D86F39" w:rsidRP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The Criminal Prosecution Clinic – New York County (CPC-NY) engages students in the prosecution of criminal cases in conjunction with the Manhattan District Attorney (DANY). The course begins with a six-week intensive training program. Afterwards, students begin fieldwork devoting three full days per week.</w:t>
      </w:r>
    </w:p>
    <w:p w14:paraId="49C909A9" w14:textId="77777777" w:rsidR="00D86F39" w:rsidRPr="00D86F39" w:rsidRDefault="00D86F39" w:rsidP="00D86F39">
      <w:pPr>
        <w:spacing w:after="0"/>
        <w:rPr>
          <w:rFonts w:ascii="Times New Roman" w:hAnsi="Times New Roman" w:cs="Times New Roman"/>
          <w:sz w:val="24"/>
          <w:szCs w:val="24"/>
          <w:shd w:val="clear" w:color="auto" w:fill="FFFFFF"/>
        </w:rPr>
      </w:pPr>
    </w:p>
    <w:p w14:paraId="40847083" w14:textId="77777777" w:rsidR="00D86F39" w:rsidRP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Students will work in the Quality of Life part of the Criminal Court under the supervision of experienced ADAs.</w:t>
      </w:r>
    </w:p>
    <w:p w14:paraId="33DD1C72" w14:textId="77777777" w:rsidR="00D86F39" w:rsidRPr="00D86F39" w:rsidRDefault="00D86F39" w:rsidP="00D86F39">
      <w:pPr>
        <w:spacing w:after="0"/>
        <w:rPr>
          <w:rFonts w:ascii="Times New Roman" w:hAnsi="Times New Roman" w:cs="Times New Roman"/>
          <w:sz w:val="24"/>
          <w:szCs w:val="24"/>
          <w:shd w:val="clear" w:color="auto" w:fill="FFFFFF"/>
        </w:rPr>
      </w:pPr>
    </w:p>
    <w:p w14:paraId="614926DA" w14:textId="3B75C3B4" w:rsid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Students will conduct investigations and prepare discovery, appear at court calendar calls, engage in motion practice, prepare cases for hearings and trials, and conduct hearings and trials.</w:t>
      </w:r>
    </w:p>
    <w:p w14:paraId="2FE1AC8E" w14:textId="77777777" w:rsidR="00D86F39" w:rsidRDefault="00D86F3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3785C33" w14:textId="3407E53A" w:rsid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lastRenderedPageBreak/>
        <w:t>New York Law School (continued)</w:t>
      </w:r>
    </w:p>
    <w:p w14:paraId="2D21B28F" w14:textId="77777777" w:rsidR="00D86F39" w:rsidRDefault="00D86F39" w:rsidP="00D86F39">
      <w:pPr>
        <w:spacing w:after="0"/>
        <w:rPr>
          <w:rFonts w:ascii="Times New Roman" w:hAnsi="Times New Roman" w:cs="Times New Roman"/>
          <w:sz w:val="24"/>
          <w:szCs w:val="24"/>
          <w:shd w:val="clear" w:color="auto" w:fill="FFFFFF"/>
        </w:rPr>
      </w:pPr>
    </w:p>
    <w:p w14:paraId="2B0D63CC" w14:textId="48C489B3" w:rsidR="00D86F39" w:rsidRDefault="00D86F39" w:rsidP="00D86F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CYBERHARASSMENT CLINIC</w:t>
      </w:r>
    </w:p>
    <w:p w14:paraId="4CFED58E" w14:textId="77777777" w:rsidR="00D86F39" w:rsidRDefault="00D86F39" w:rsidP="00D86F39">
      <w:pPr>
        <w:spacing w:after="0"/>
        <w:rPr>
          <w:rFonts w:ascii="Times New Roman" w:hAnsi="Times New Roman" w:cs="Times New Roman"/>
          <w:sz w:val="24"/>
          <w:szCs w:val="24"/>
          <w:shd w:val="clear" w:color="auto" w:fill="FFFFFF"/>
        </w:rPr>
      </w:pPr>
    </w:p>
    <w:p w14:paraId="0A85B859" w14:textId="123F0808" w:rsidR="00D86F39" w:rsidRDefault="00D86F39" w:rsidP="00D86F39">
      <w:pPr>
        <w:spacing w:after="0"/>
        <w:rPr>
          <w:rFonts w:ascii="Times New Roman" w:hAnsi="Times New Roman" w:cs="Times New Roman"/>
          <w:sz w:val="24"/>
          <w:szCs w:val="24"/>
          <w:shd w:val="clear" w:color="auto" w:fill="FFFFFF"/>
        </w:rPr>
      </w:pPr>
      <w:r w:rsidRPr="00D86F39">
        <w:rPr>
          <w:rFonts w:ascii="Times New Roman" w:hAnsi="Times New Roman" w:cs="Times New Roman"/>
          <w:sz w:val="24"/>
          <w:szCs w:val="24"/>
          <w:shd w:val="clear" w:color="auto" w:fill="FFFFFF"/>
        </w:rPr>
        <w:t xml:space="preserve">The </w:t>
      </w:r>
      <w:proofErr w:type="spellStart"/>
      <w:r w:rsidRPr="00D86F39">
        <w:rPr>
          <w:rFonts w:ascii="Times New Roman" w:hAnsi="Times New Roman" w:cs="Times New Roman"/>
          <w:sz w:val="24"/>
          <w:szCs w:val="24"/>
          <w:shd w:val="clear" w:color="auto" w:fill="FFFFFF"/>
        </w:rPr>
        <w:t>Cyberharassment</w:t>
      </w:r>
      <w:proofErr w:type="spellEnd"/>
      <w:r w:rsidRPr="00D86F39">
        <w:rPr>
          <w:rFonts w:ascii="Times New Roman" w:hAnsi="Times New Roman" w:cs="Times New Roman"/>
          <w:sz w:val="24"/>
          <w:szCs w:val="24"/>
          <w:shd w:val="clear" w:color="auto" w:fill="FFFFFF"/>
        </w:rPr>
        <w:t xml:space="preserve"> Clinic provides an unprecedented opportunity for 2L and 3L day and 3L and 4L evening students to represent victims of online harassment, cyberbullying, and revenge porn under the direct supervision of a faculty member and experienced practitioner. The </w:t>
      </w:r>
      <w:proofErr w:type="spellStart"/>
      <w:r w:rsidRPr="00D86F39">
        <w:rPr>
          <w:rFonts w:ascii="Times New Roman" w:hAnsi="Times New Roman" w:cs="Times New Roman"/>
          <w:sz w:val="24"/>
          <w:szCs w:val="24"/>
          <w:shd w:val="clear" w:color="auto" w:fill="FFFFFF"/>
        </w:rPr>
        <w:t>Cyberharassment</w:t>
      </w:r>
      <w:proofErr w:type="spellEnd"/>
      <w:r w:rsidRPr="00D86F39">
        <w:rPr>
          <w:rFonts w:ascii="Times New Roman" w:hAnsi="Times New Roman" w:cs="Times New Roman"/>
          <w:sz w:val="24"/>
          <w:szCs w:val="24"/>
          <w:shd w:val="clear" w:color="auto" w:fill="FFFFFF"/>
        </w:rPr>
        <w:t xml:space="preserve"> Clinic is the first and only law school clinic representing clients in this space. Clinic students will work in teams to handle all elements of representing clients in online harassment litigation, from client intake and cease-and-desist letters to take-down notices and internet intermediary negotiations to trial and even impact litigation. Students will engage in fact investigations, conduct interviews of clients, locate and interview witnesses, communicate with internet platforms if applicable, and negotiate with websites. Students will develop legal arguments and draft affidavits and memoranda of law in support of pre-trial motions. Students may also have the opportunity to go to trial. In addition to the case work, students will attend an hour-and-forty minute seminar once weekly. The seminar will involve discussions about the cases, instruction on relevant law, procedure and evidence, as well as examination of policy issues related to online harassment, cyberbullying, and revenge porn.</w:t>
      </w:r>
    </w:p>
    <w:p w14:paraId="56ADF4DF" w14:textId="77777777" w:rsidR="00D86F39" w:rsidRDefault="00D86F39" w:rsidP="00D86F39">
      <w:pPr>
        <w:spacing w:after="0"/>
        <w:rPr>
          <w:rFonts w:ascii="Times New Roman" w:hAnsi="Times New Roman" w:cs="Times New Roman"/>
          <w:sz w:val="24"/>
          <w:szCs w:val="24"/>
          <w:shd w:val="clear" w:color="auto" w:fill="FFFFFF"/>
        </w:rPr>
      </w:pPr>
    </w:p>
    <w:p w14:paraId="632E2973" w14:textId="3A79A2EE" w:rsidR="00D86F39" w:rsidRDefault="00D9204D" w:rsidP="00D86F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LAW CLINIC</w:t>
      </w:r>
    </w:p>
    <w:p w14:paraId="3FDB4AA4" w14:textId="77777777" w:rsidR="00D9204D" w:rsidRDefault="00D9204D" w:rsidP="00D86F39">
      <w:pPr>
        <w:spacing w:after="0"/>
        <w:rPr>
          <w:rFonts w:ascii="Times New Roman" w:hAnsi="Times New Roman" w:cs="Times New Roman"/>
          <w:sz w:val="24"/>
          <w:szCs w:val="24"/>
          <w:shd w:val="clear" w:color="auto" w:fill="FFFFFF"/>
        </w:rPr>
      </w:pPr>
    </w:p>
    <w:p w14:paraId="4D9D6B9C" w14:textId="77777777" w:rsidR="00D9204D" w:rsidRPr="00D9204D" w:rsidRDefault="00D9204D" w:rsidP="00D9204D">
      <w:pPr>
        <w:spacing w:after="0"/>
        <w:rPr>
          <w:rFonts w:ascii="Times New Roman" w:hAnsi="Times New Roman" w:cs="Times New Roman"/>
          <w:sz w:val="24"/>
          <w:szCs w:val="24"/>
          <w:shd w:val="clear" w:color="auto" w:fill="FFFFFF"/>
        </w:rPr>
      </w:pPr>
      <w:r w:rsidRPr="00D9204D">
        <w:rPr>
          <w:rFonts w:ascii="Times New Roman" w:hAnsi="Times New Roman" w:cs="Times New Roman"/>
          <w:sz w:val="24"/>
          <w:szCs w:val="24"/>
          <w:shd w:val="clear" w:color="auto" w:fill="FFFFFF"/>
        </w:rPr>
        <w:t>In the Education Law Clinic, students attend a substantive education law seminar that prepares them to represent clients in education matters from various civil rights agencies, including but not limited to, Legal Services New York City, Brooklyn Defender Services, Advocates for Children of New York, and the New York Civil Liberties Union. Law students are supervised on their cases by education law attorneys from these agencies who are NYLS adjunct faculty.</w:t>
      </w:r>
    </w:p>
    <w:p w14:paraId="2B3624AD" w14:textId="77777777" w:rsidR="00D9204D" w:rsidRPr="00D9204D" w:rsidRDefault="00D9204D" w:rsidP="00D9204D">
      <w:pPr>
        <w:spacing w:after="0"/>
        <w:rPr>
          <w:rFonts w:ascii="Times New Roman" w:hAnsi="Times New Roman" w:cs="Times New Roman"/>
          <w:sz w:val="24"/>
          <w:szCs w:val="24"/>
          <w:shd w:val="clear" w:color="auto" w:fill="FFFFFF"/>
        </w:rPr>
      </w:pPr>
    </w:p>
    <w:p w14:paraId="44EEEAD4" w14:textId="414031B4" w:rsidR="00D9204D" w:rsidRDefault="00D9204D" w:rsidP="00D9204D">
      <w:pPr>
        <w:spacing w:after="0"/>
        <w:rPr>
          <w:rFonts w:ascii="Times New Roman" w:hAnsi="Times New Roman" w:cs="Times New Roman"/>
          <w:sz w:val="24"/>
          <w:szCs w:val="24"/>
          <w:shd w:val="clear" w:color="auto" w:fill="FFFFFF"/>
        </w:rPr>
      </w:pPr>
      <w:r w:rsidRPr="00D9204D">
        <w:rPr>
          <w:rFonts w:ascii="Times New Roman" w:hAnsi="Times New Roman" w:cs="Times New Roman"/>
          <w:sz w:val="24"/>
          <w:szCs w:val="24"/>
          <w:shd w:val="clear" w:color="auto" w:fill="FFFFFF"/>
        </w:rPr>
        <w:t>Caseloads vary, but they typically include: special education, school discipline, Title IX, discrimination, language access, Freedom of Information Law (FOIL) litigation, or school admissions issues. Law students may also draft impartial hearing requests, advocate for students at Individualized Education Program (IEP) meetings, research and draft complaints, assist with coordinating advocacy/policy campaigns, deliver know-your-rights workshops to students and parents, and prepare for and/or conduct opening and closing arguments and witness examinations in administrative hearings.</w:t>
      </w:r>
    </w:p>
    <w:p w14:paraId="56BF9836" w14:textId="77777777" w:rsidR="00D9204D" w:rsidRDefault="00D9204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88DC160" w14:textId="4A86A7BF" w:rsidR="00D9204D" w:rsidRDefault="00D9204D" w:rsidP="00D9204D">
      <w:pPr>
        <w:spacing w:after="0"/>
        <w:rPr>
          <w:rFonts w:ascii="Times New Roman" w:hAnsi="Times New Roman" w:cs="Times New Roman"/>
          <w:sz w:val="24"/>
          <w:szCs w:val="24"/>
          <w:shd w:val="clear" w:color="auto" w:fill="FFFFFF"/>
        </w:rPr>
      </w:pPr>
      <w:r w:rsidRPr="00D9204D">
        <w:rPr>
          <w:rFonts w:ascii="Times New Roman" w:hAnsi="Times New Roman" w:cs="Times New Roman"/>
          <w:sz w:val="24"/>
          <w:szCs w:val="24"/>
          <w:shd w:val="clear" w:color="auto" w:fill="FFFFFF"/>
        </w:rPr>
        <w:lastRenderedPageBreak/>
        <w:t>New York Law School (continued)</w:t>
      </w:r>
    </w:p>
    <w:p w14:paraId="29511D86" w14:textId="77777777" w:rsidR="00D9204D" w:rsidRDefault="00D9204D" w:rsidP="00D9204D">
      <w:pPr>
        <w:spacing w:after="0"/>
        <w:rPr>
          <w:rFonts w:ascii="Times New Roman" w:hAnsi="Times New Roman" w:cs="Times New Roman"/>
          <w:sz w:val="24"/>
          <w:szCs w:val="24"/>
          <w:shd w:val="clear" w:color="auto" w:fill="FFFFFF"/>
        </w:rPr>
      </w:pPr>
    </w:p>
    <w:p w14:paraId="4FC05846" w14:textId="7A83635D" w:rsidR="00D9204D" w:rsidRDefault="00D9204D" w:rsidP="00D9204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LAW CLINIC:  PLANNING FOR AGING, ILLNESS, AND SPECIAL NEEDS</w:t>
      </w:r>
    </w:p>
    <w:p w14:paraId="018A2B87" w14:textId="77777777" w:rsidR="00D9204D" w:rsidRDefault="00D9204D" w:rsidP="00D9204D">
      <w:pPr>
        <w:spacing w:after="0"/>
        <w:rPr>
          <w:rFonts w:ascii="Times New Roman" w:hAnsi="Times New Roman" w:cs="Times New Roman"/>
          <w:sz w:val="24"/>
          <w:szCs w:val="24"/>
          <w:shd w:val="clear" w:color="auto" w:fill="FFFFFF"/>
        </w:rPr>
      </w:pPr>
    </w:p>
    <w:p w14:paraId="58DB86C2" w14:textId="77777777" w:rsidR="00D9204D" w:rsidRPr="00D9204D" w:rsidRDefault="00D9204D" w:rsidP="00D9204D">
      <w:pPr>
        <w:spacing w:after="0"/>
        <w:rPr>
          <w:rFonts w:ascii="Times New Roman" w:hAnsi="Times New Roman" w:cs="Times New Roman"/>
          <w:sz w:val="24"/>
          <w:szCs w:val="24"/>
          <w:shd w:val="clear" w:color="auto" w:fill="FFFFFF"/>
        </w:rPr>
      </w:pPr>
      <w:r w:rsidRPr="00D9204D">
        <w:rPr>
          <w:rFonts w:ascii="Times New Roman" w:hAnsi="Times New Roman" w:cs="Times New Roman"/>
          <w:sz w:val="24"/>
          <w:szCs w:val="24"/>
          <w:shd w:val="clear" w:color="auto" w:fill="FFFFFF"/>
        </w:rPr>
        <w:t>Students in the Elder Law Clinic will work under close faculty supervision to assist clients with estate planning, adult guardianships, and/or needs-based public benefits. Students will also work in partnership with community members to provide community education and develop advocacy related to the issues of aging, illness, and special needs.</w:t>
      </w:r>
    </w:p>
    <w:p w14:paraId="78CDAAF2" w14:textId="77777777" w:rsidR="00D9204D" w:rsidRPr="00D9204D" w:rsidRDefault="00D9204D" w:rsidP="00D9204D">
      <w:pPr>
        <w:spacing w:after="0"/>
        <w:rPr>
          <w:rFonts w:ascii="Times New Roman" w:hAnsi="Times New Roman" w:cs="Times New Roman"/>
          <w:sz w:val="24"/>
          <w:szCs w:val="24"/>
          <w:shd w:val="clear" w:color="auto" w:fill="FFFFFF"/>
        </w:rPr>
      </w:pPr>
    </w:p>
    <w:p w14:paraId="2358B381" w14:textId="05240A64" w:rsidR="00D9204D" w:rsidRDefault="00D9204D" w:rsidP="00D9204D">
      <w:pPr>
        <w:spacing w:after="0"/>
        <w:rPr>
          <w:rFonts w:ascii="Times New Roman" w:hAnsi="Times New Roman" w:cs="Times New Roman"/>
          <w:sz w:val="24"/>
          <w:szCs w:val="24"/>
          <w:shd w:val="clear" w:color="auto" w:fill="FFFFFF"/>
        </w:rPr>
      </w:pPr>
      <w:r w:rsidRPr="00D9204D">
        <w:rPr>
          <w:rFonts w:ascii="Times New Roman" w:hAnsi="Times New Roman" w:cs="Times New Roman"/>
          <w:sz w:val="24"/>
          <w:szCs w:val="24"/>
          <w:shd w:val="clear" w:color="auto" w:fill="FFFFFF"/>
        </w:rPr>
        <w:t>Students will conduct client consultations, which will include client interviewing, counseling, and document drafting. In the corresponding seminar, the students will read and discuss scholarship and cultural commentary related to the substantive issues, legal concepts, theoretical frameworks, and ethical issues that arise in this work. In these discussions, the students are challenged to think critically about social justice advocacy and engage in an assessment of the legal doctrine and its deficiencies, especially ethical issues around capacity and competence. Students will be graded on the quality of their advocacy as determined by their client work product, including but not limited to, the effort, creativity, and timeliness of their work. They will also be evaluated based on their class participation, written assignments, clients’ assessments of their interactions, and the ability to engage in self-reflection and introspective professional development.</w:t>
      </w:r>
    </w:p>
    <w:p w14:paraId="2BB11433" w14:textId="77777777" w:rsidR="00D9204D" w:rsidRDefault="00D9204D" w:rsidP="00D9204D">
      <w:pPr>
        <w:spacing w:after="0"/>
        <w:rPr>
          <w:rFonts w:ascii="Times New Roman" w:hAnsi="Times New Roman" w:cs="Times New Roman"/>
          <w:sz w:val="24"/>
          <w:szCs w:val="24"/>
          <w:shd w:val="clear" w:color="auto" w:fill="FFFFFF"/>
        </w:rPr>
      </w:pPr>
    </w:p>
    <w:p w14:paraId="6DC35338" w14:textId="0A906069" w:rsidR="00D9204D" w:rsidRDefault="004209A7" w:rsidP="00D9204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2F98B3A6" w14:textId="77777777" w:rsidR="004209A7" w:rsidRDefault="004209A7" w:rsidP="00D9204D">
      <w:pPr>
        <w:spacing w:after="0"/>
        <w:rPr>
          <w:rFonts w:ascii="Times New Roman" w:hAnsi="Times New Roman" w:cs="Times New Roman"/>
          <w:sz w:val="24"/>
          <w:szCs w:val="24"/>
          <w:shd w:val="clear" w:color="auto" w:fill="FFFFFF"/>
        </w:rPr>
      </w:pPr>
    </w:p>
    <w:p w14:paraId="363FC1CD" w14:textId="77777777" w:rsidR="004209A7" w:rsidRPr="004209A7" w:rsidRDefault="004209A7" w:rsidP="004209A7">
      <w:pPr>
        <w:spacing w:after="0"/>
        <w:rPr>
          <w:rFonts w:ascii="Times New Roman" w:hAnsi="Times New Roman" w:cs="Times New Roman"/>
          <w:sz w:val="24"/>
          <w:szCs w:val="24"/>
          <w:shd w:val="clear" w:color="auto" w:fill="FFFFFF"/>
        </w:rPr>
      </w:pPr>
      <w:r w:rsidRPr="004209A7">
        <w:rPr>
          <w:rFonts w:ascii="Times New Roman" w:hAnsi="Times New Roman" w:cs="Times New Roman"/>
          <w:sz w:val="24"/>
          <w:szCs w:val="24"/>
          <w:shd w:val="clear" w:color="auto" w:fill="FFFFFF"/>
        </w:rPr>
        <w:t>Students enrolled in the Family Law Clinic will be exposed to Family Court practice and the Family Court Act, as well as to a range of family law matters. They will gain experience with interviewing clients, drafting documents, conducting legal research, and engaging in community outreach. These experiences will be beneficial to anyone interested in either public or private sector work in the family law arena.</w:t>
      </w:r>
    </w:p>
    <w:p w14:paraId="46FA9F80" w14:textId="77777777" w:rsidR="004209A7" w:rsidRPr="004209A7" w:rsidRDefault="004209A7" w:rsidP="004209A7">
      <w:pPr>
        <w:spacing w:after="0"/>
        <w:rPr>
          <w:rFonts w:ascii="Times New Roman" w:hAnsi="Times New Roman" w:cs="Times New Roman"/>
          <w:sz w:val="24"/>
          <w:szCs w:val="24"/>
          <w:shd w:val="clear" w:color="auto" w:fill="FFFFFF"/>
        </w:rPr>
      </w:pPr>
    </w:p>
    <w:p w14:paraId="39829935" w14:textId="0AF51C28" w:rsidR="004209A7" w:rsidRDefault="004209A7" w:rsidP="004209A7">
      <w:pPr>
        <w:spacing w:after="0"/>
        <w:rPr>
          <w:rFonts w:ascii="Times New Roman" w:hAnsi="Times New Roman" w:cs="Times New Roman"/>
          <w:sz w:val="24"/>
          <w:szCs w:val="24"/>
          <w:shd w:val="clear" w:color="auto" w:fill="FFFFFF"/>
        </w:rPr>
      </w:pPr>
      <w:r w:rsidRPr="004209A7">
        <w:rPr>
          <w:rFonts w:ascii="Times New Roman" w:hAnsi="Times New Roman" w:cs="Times New Roman"/>
          <w:sz w:val="24"/>
          <w:szCs w:val="24"/>
          <w:shd w:val="clear" w:color="auto" w:fill="FFFFFF"/>
        </w:rPr>
        <w:t>The clinic is structured in partnership with Legal Information for Families Today (LIFT), which provides legal information and assistance to New York City Family Court litigants who are otherwise proceeding pro se in custody/visitation, child support, domestic violence, and other matters. The course provides students with the opportunity to engage in a live-client setting. True to the tenets of clinical pedagogy, students will be encouraged to adopt the role of lawyer and develop the related professional skills under the supervision of an attorney.</w:t>
      </w:r>
    </w:p>
    <w:p w14:paraId="7845DCCE" w14:textId="77777777" w:rsidR="004209A7" w:rsidRDefault="004209A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9130D62" w14:textId="0158BE8E" w:rsidR="004209A7" w:rsidRDefault="00706CA3" w:rsidP="004209A7">
      <w:pPr>
        <w:spacing w:after="0"/>
        <w:rPr>
          <w:rFonts w:ascii="Times New Roman" w:hAnsi="Times New Roman" w:cs="Times New Roman"/>
          <w:sz w:val="24"/>
          <w:szCs w:val="24"/>
          <w:shd w:val="clear" w:color="auto" w:fill="FFFFFF"/>
        </w:rPr>
      </w:pPr>
      <w:r w:rsidRPr="00706CA3">
        <w:rPr>
          <w:rFonts w:ascii="Times New Roman" w:hAnsi="Times New Roman" w:cs="Times New Roman"/>
          <w:sz w:val="24"/>
          <w:szCs w:val="24"/>
          <w:shd w:val="clear" w:color="auto" w:fill="FFFFFF"/>
        </w:rPr>
        <w:lastRenderedPageBreak/>
        <w:t>New York Law School (continued)</w:t>
      </w:r>
    </w:p>
    <w:p w14:paraId="567FD5C7" w14:textId="77777777" w:rsidR="00706CA3" w:rsidRDefault="00706CA3" w:rsidP="004209A7">
      <w:pPr>
        <w:spacing w:after="0"/>
        <w:rPr>
          <w:rFonts w:ascii="Times New Roman" w:hAnsi="Times New Roman" w:cs="Times New Roman"/>
          <w:sz w:val="24"/>
          <w:szCs w:val="24"/>
          <w:shd w:val="clear" w:color="auto" w:fill="FFFFFF"/>
        </w:rPr>
      </w:pPr>
    </w:p>
    <w:p w14:paraId="06CD6B1A" w14:textId="777C31E8" w:rsidR="00706CA3" w:rsidRDefault="000C3BF9" w:rsidP="004209A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GUN SAFETY LEGISLATIVE ADVOCACY CLINIC</w:t>
      </w:r>
    </w:p>
    <w:p w14:paraId="216F3D50" w14:textId="77777777" w:rsidR="000C3BF9" w:rsidRDefault="000C3BF9" w:rsidP="004209A7">
      <w:pPr>
        <w:spacing w:after="0"/>
        <w:rPr>
          <w:rFonts w:ascii="Times New Roman" w:hAnsi="Times New Roman" w:cs="Times New Roman"/>
          <w:sz w:val="24"/>
          <w:szCs w:val="24"/>
          <w:shd w:val="clear" w:color="auto" w:fill="FFFFFF"/>
        </w:rPr>
      </w:pPr>
    </w:p>
    <w:p w14:paraId="2F7B80E8" w14:textId="77777777" w:rsidR="000C3BF9" w:rsidRPr="000C3BF9" w:rsidRDefault="000C3BF9" w:rsidP="000C3BF9">
      <w:pPr>
        <w:spacing w:after="0"/>
        <w:rPr>
          <w:rFonts w:ascii="Times New Roman" w:hAnsi="Times New Roman" w:cs="Times New Roman"/>
          <w:sz w:val="24"/>
          <w:szCs w:val="24"/>
          <w:shd w:val="clear" w:color="auto" w:fill="FFFFFF"/>
        </w:rPr>
      </w:pPr>
      <w:r w:rsidRPr="000C3BF9">
        <w:rPr>
          <w:rFonts w:ascii="Times New Roman" w:hAnsi="Times New Roman" w:cs="Times New Roman"/>
          <w:sz w:val="24"/>
          <w:szCs w:val="24"/>
          <w:shd w:val="clear" w:color="auto" w:fill="FFFFFF"/>
        </w:rPr>
        <w:t>The clinic challenges students to design and advocate for gun safety legislation, and to analyze and fight against gun lobby legislation, in statehouse fights across the country.</w:t>
      </w:r>
    </w:p>
    <w:p w14:paraId="300D21F1" w14:textId="77777777" w:rsidR="000C3BF9" w:rsidRPr="000C3BF9" w:rsidRDefault="000C3BF9" w:rsidP="000C3BF9">
      <w:pPr>
        <w:spacing w:after="0"/>
        <w:rPr>
          <w:rFonts w:ascii="Times New Roman" w:hAnsi="Times New Roman" w:cs="Times New Roman"/>
          <w:sz w:val="24"/>
          <w:szCs w:val="24"/>
          <w:shd w:val="clear" w:color="auto" w:fill="FFFFFF"/>
        </w:rPr>
      </w:pPr>
    </w:p>
    <w:p w14:paraId="02DBF658" w14:textId="77777777" w:rsidR="000C3BF9" w:rsidRPr="000C3BF9" w:rsidRDefault="000C3BF9" w:rsidP="000C3BF9">
      <w:pPr>
        <w:spacing w:after="0"/>
        <w:rPr>
          <w:rFonts w:ascii="Times New Roman" w:hAnsi="Times New Roman" w:cs="Times New Roman"/>
          <w:sz w:val="24"/>
          <w:szCs w:val="24"/>
          <w:shd w:val="clear" w:color="auto" w:fill="FFFFFF"/>
        </w:rPr>
      </w:pPr>
      <w:r w:rsidRPr="000C3BF9">
        <w:rPr>
          <w:rFonts w:ascii="Times New Roman" w:hAnsi="Times New Roman" w:cs="Times New Roman"/>
          <w:sz w:val="24"/>
          <w:szCs w:val="24"/>
          <w:shd w:val="clear" w:color="auto" w:fill="FFFFFF"/>
        </w:rPr>
        <w:t>Working with Everytown for Gun Safety, students: research statutes to identify gaps in public safety, draft proposed legislation to reform the law, and prepare and implement campaigns to enact those bills; and identify and analyze dangerous gun lobby bills, research the history of relevant laws and similar legislation, and work to defeat that attack on public safety.</w:t>
      </w:r>
    </w:p>
    <w:p w14:paraId="4B862EA3" w14:textId="77777777" w:rsidR="000C3BF9" w:rsidRPr="000C3BF9" w:rsidRDefault="000C3BF9" w:rsidP="000C3BF9">
      <w:pPr>
        <w:spacing w:after="0"/>
        <w:rPr>
          <w:rFonts w:ascii="Times New Roman" w:hAnsi="Times New Roman" w:cs="Times New Roman"/>
          <w:sz w:val="24"/>
          <w:szCs w:val="24"/>
          <w:shd w:val="clear" w:color="auto" w:fill="FFFFFF"/>
        </w:rPr>
      </w:pPr>
    </w:p>
    <w:p w14:paraId="01B8C7E0" w14:textId="75B8048C" w:rsidR="000C3BF9" w:rsidRDefault="000C3BF9" w:rsidP="000C3BF9">
      <w:pPr>
        <w:spacing w:after="0"/>
        <w:rPr>
          <w:rFonts w:ascii="Times New Roman" w:hAnsi="Times New Roman" w:cs="Times New Roman"/>
          <w:sz w:val="24"/>
          <w:szCs w:val="24"/>
          <w:shd w:val="clear" w:color="auto" w:fill="FFFFFF"/>
        </w:rPr>
      </w:pPr>
      <w:r w:rsidRPr="000C3BF9">
        <w:rPr>
          <w:rFonts w:ascii="Times New Roman" w:hAnsi="Times New Roman" w:cs="Times New Roman"/>
          <w:sz w:val="24"/>
          <w:szCs w:val="24"/>
          <w:shd w:val="clear" w:color="auto" w:fill="FFFFFF"/>
        </w:rPr>
        <w:t>This course immerses students in the policy work of the nation’s largest gun violence prevention organization, exposing them to the legislative lawyer’s work of bill drafting and analysis, effective communication, and coalition-building. Students conduct legal and social science research, write policy papers and bill drafts, and engage in simulations of bill negotiations or legislative hearings. Some clinic meetings take place at Everytown’s Manhattan offices. The clinic seminar meets weekly for an hour and forty minutes. Students are expected to complete an average of 12–16 hours of work, including the seminars.</w:t>
      </w:r>
    </w:p>
    <w:p w14:paraId="4383684E" w14:textId="77777777" w:rsidR="000C3BF9" w:rsidRDefault="000C3BF9" w:rsidP="000C3BF9">
      <w:pPr>
        <w:spacing w:after="0"/>
        <w:rPr>
          <w:rFonts w:ascii="Times New Roman" w:hAnsi="Times New Roman" w:cs="Times New Roman"/>
          <w:sz w:val="24"/>
          <w:szCs w:val="24"/>
          <w:shd w:val="clear" w:color="auto" w:fill="FFFFFF"/>
        </w:rPr>
      </w:pPr>
    </w:p>
    <w:p w14:paraId="34B9422B" w14:textId="58315595" w:rsidR="000C3BF9" w:rsidRDefault="000C3BF9" w:rsidP="000C3B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RIGHTS CLINIC</w:t>
      </w:r>
    </w:p>
    <w:p w14:paraId="466BD169" w14:textId="77777777" w:rsidR="000C3BF9" w:rsidRDefault="000C3BF9" w:rsidP="000C3BF9">
      <w:pPr>
        <w:spacing w:after="0"/>
        <w:rPr>
          <w:rFonts w:ascii="Times New Roman" w:hAnsi="Times New Roman" w:cs="Times New Roman"/>
          <w:sz w:val="24"/>
          <w:szCs w:val="24"/>
          <w:shd w:val="clear" w:color="auto" w:fill="FFFFFF"/>
        </w:rPr>
      </w:pPr>
    </w:p>
    <w:p w14:paraId="2A34DA49" w14:textId="77777777" w:rsidR="000C3BF9" w:rsidRPr="000C3BF9" w:rsidRDefault="000C3BF9" w:rsidP="000C3BF9">
      <w:pPr>
        <w:spacing w:after="0"/>
        <w:rPr>
          <w:rFonts w:ascii="Times New Roman" w:hAnsi="Times New Roman" w:cs="Times New Roman"/>
          <w:sz w:val="24"/>
          <w:szCs w:val="24"/>
          <w:shd w:val="clear" w:color="auto" w:fill="FFFFFF"/>
        </w:rPr>
      </w:pPr>
      <w:r w:rsidRPr="000C3BF9">
        <w:rPr>
          <w:rFonts w:ascii="Times New Roman" w:hAnsi="Times New Roman" w:cs="Times New Roman"/>
          <w:sz w:val="24"/>
          <w:szCs w:val="24"/>
          <w:shd w:val="clear" w:color="auto" w:fill="FFFFFF"/>
        </w:rPr>
        <w:t>New York City is the first jurisdiction in the United States to guarantee counsel to low-income tenants facing eviction. The Clinic will provide students with the skills and background doctrine needed to work in this rapidly growing field. Selected students will work under faculty supervision and with advocates in civil legal services programs, as well as community-based and city-wide housing rights organizations. Students will have the opportunity to represent individual and organizational clients in litigation and to participate in housing-rights advocacy.</w:t>
      </w:r>
    </w:p>
    <w:p w14:paraId="48A6F132" w14:textId="77777777" w:rsidR="000C3BF9" w:rsidRPr="000C3BF9" w:rsidRDefault="000C3BF9" w:rsidP="000C3BF9">
      <w:pPr>
        <w:spacing w:after="0"/>
        <w:rPr>
          <w:rFonts w:ascii="Times New Roman" w:hAnsi="Times New Roman" w:cs="Times New Roman"/>
          <w:sz w:val="24"/>
          <w:szCs w:val="24"/>
          <w:shd w:val="clear" w:color="auto" w:fill="FFFFFF"/>
        </w:rPr>
      </w:pPr>
    </w:p>
    <w:p w14:paraId="03736892" w14:textId="1E13FFD4" w:rsidR="000C3BF9" w:rsidRDefault="000C3BF9" w:rsidP="000C3BF9">
      <w:pPr>
        <w:spacing w:after="0"/>
        <w:rPr>
          <w:rFonts w:ascii="Times New Roman" w:hAnsi="Times New Roman" w:cs="Times New Roman"/>
          <w:sz w:val="24"/>
          <w:szCs w:val="24"/>
          <w:shd w:val="clear" w:color="auto" w:fill="FFFFFF"/>
        </w:rPr>
      </w:pPr>
      <w:r w:rsidRPr="000C3BF9">
        <w:rPr>
          <w:rFonts w:ascii="Times New Roman" w:hAnsi="Times New Roman" w:cs="Times New Roman"/>
          <w:sz w:val="24"/>
          <w:szCs w:val="24"/>
          <w:shd w:val="clear" w:color="auto" w:fill="FFFFFF"/>
        </w:rPr>
        <w:t>The seminar portion of the clinic will cover the laws and policies that foster and/or frustrate the ability to secure and retain decent, affordable housing in safe communities, including areas such as: housing financing and community development; housing discrimination; forms of housing tenure; housing subsidy programs; regulation of the landlord-tenant relationship; community organizing; eviction and foreclosure; gentrification and displacement; and homelessness.</w:t>
      </w:r>
    </w:p>
    <w:p w14:paraId="004A351F" w14:textId="77777777" w:rsidR="000C3BF9" w:rsidRDefault="000C3BF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015B30" w14:textId="400D7442" w:rsidR="000C3BF9" w:rsidRDefault="00AB2938" w:rsidP="000C3BF9">
      <w:pPr>
        <w:spacing w:after="0"/>
        <w:rPr>
          <w:rFonts w:ascii="Times New Roman" w:hAnsi="Times New Roman" w:cs="Times New Roman"/>
          <w:sz w:val="24"/>
          <w:szCs w:val="24"/>
          <w:shd w:val="clear" w:color="auto" w:fill="FFFFFF"/>
        </w:rPr>
      </w:pPr>
      <w:bookmarkStart w:id="92" w:name="_Hlk152756316"/>
      <w:r w:rsidRPr="00AB2938">
        <w:rPr>
          <w:rFonts w:ascii="Times New Roman" w:hAnsi="Times New Roman" w:cs="Times New Roman"/>
          <w:sz w:val="24"/>
          <w:szCs w:val="24"/>
          <w:shd w:val="clear" w:color="auto" w:fill="FFFFFF"/>
        </w:rPr>
        <w:lastRenderedPageBreak/>
        <w:t>New York Law School (continued)</w:t>
      </w:r>
    </w:p>
    <w:bookmarkEnd w:id="92"/>
    <w:p w14:paraId="147225FA" w14:textId="77777777" w:rsidR="00AB2938" w:rsidRDefault="00AB2938" w:rsidP="000C3BF9">
      <w:pPr>
        <w:spacing w:after="0"/>
        <w:rPr>
          <w:rFonts w:ascii="Times New Roman" w:hAnsi="Times New Roman" w:cs="Times New Roman"/>
          <w:sz w:val="24"/>
          <w:szCs w:val="24"/>
          <w:shd w:val="clear" w:color="auto" w:fill="FFFFFF"/>
        </w:rPr>
      </w:pPr>
    </w:p>
    <w:p w14:paraId="5CAE6215" w14:textId="48D97AEB" w:rsidR="00AB2938" w:rsidRDefault="00AB2938" w:rsidP="000C3B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AND LITIGATIN CLINIC</w:t>
      </w:r>
    </w:p>
    <w:p w14:paraId="6625FD50" w14:textId="77777777" w:rsidR="00AB2938" w:rsidRDefault="00AB2938" w:rsidP="000C3BF9">
      <w:pPr>
        <w:spacing w:after="0"/>
        <w:rPr>
          <w:rFonts w:ascii="Times New Roman" w:hAnsi="Times New Roman" w:cs="Times New Roman"/>
          <w:sz w:val="24"/>
          <w:szCs w:val="24"/>
          <w:shd w:val="clear" w:color="auto" w:fill="FFFFFF"/>
        </w:rPr>
      </w:pPr>
    </w:p>
    <w:p w14:paraId="288F9052" w14:textId="58317E3B" w:rsidR="00AB2938" w:rsidRDefault="00AB2938" w:rsidP="000C3BF9">
      <w:pPr>
        <w:spacing w:after="0"/>
        <w:rPr>
          <w:rFonts w:ascii="Times New Roman" w:hAnsi="Times New Roman" w:cs="Times New Roman"/>
          <w:sz w:val="24"/>
          <w:szCs w:val="24"/>
          <w:shd w:val="clear" w:color="auto" w:fill="FFFFFF"/>
        </w:rPr>
      </w:pPr>
      <w:r w:rsidRPr="00AB2938">
        <w:rPr>
          <w:rFonts w:ascii="Times New Roman" w:hAnsi="Times New Roman" w:cs="Times New Roman"/>
          <w:sz w:val="24"/>
          <w:szCs w:val="24"/>
          <w:shd w:val="clear" w:color="auto" w:fill="FFFFFF"/>
        </w:rPr>
        <w:t>Students in this course are trained to assist unaccompanied immigrant children who are facing removal from the United States in proceedings held before the New York Executive Office for Immigration Review (EOIR), United States Citizenship and Immigration Services (USCIS) Asylum Office, and in New York State (NYS) Family Courts. These children may secure counsel, but no free counsel is provided at government expense. This project requires students to master the art of interviewing the juveniles and/or their custodians. Students will be given training in working with translators and juveniles. Working with mentor adjunct faculty, the students will make an assessment of the juvenile’s eligibility for potential relief from removal (deportation).  If students identify juveniles who may be eligible for relief, they will prepare detailed summaries of the basic eligibility issues. Students will observe both virtual and in-person immigration court proceedings and may also attend and/or observe family court proceedings concerning guardianships for juveniles. Students in this course will draft research memoranda and sample briefs in support of asylum, special immigrant juvenile petitions, and guardianship proceedings. Students will also work directly with Safe Passage Project mentor attorneys to aid these young people in securing both status in the United States and a stable family environment. Accordingly, some of our work is in the NYS Family Courts, and some of it is before EOIR and components of the Department of Homeland Security (DHS) such as the USCIS Asylum Office and in negotiations with Immigration and Customs and Enforcement (ICE) or the Office of Refugee Resettlement (ORR) that controls the detention of immigrant youth.</w:t>
      </w:r>
    </w:p>
    <w:p w14:paraId="74125641" w14:textId="77777777" w:rsidR="00AB2938" w:rsidRDefault="00AB2938" w:rsidP="000C3BF9">
      <w:pPr>
        <w:spacing w:after="0"/>
        <w:rPr>
          <w:rFonts w:ascii="Times New Roman" w:hAnsi="Times New Roman" w:cs="Times New Roman"/>
          <w:sz w:val="24"/>
          <w:szCs w:val="24"/>
          <w:shd w:val="clear" w:color="auto" w:fill="FFFFFF"/>
        </w:rPr>
      </w:pPr>
    </w:p>
    <w:p w14:paraId="28DECCFC" w14:textId="062502ED" w:rsidR="00AB2938" w:rsidRDefault="00AB2938" w:rsidP="000C3B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RIGHTS LAW CLINIC</w:t>
      </w:r>
    </w:p>
    <w:p w14:paraId="4830FC60" w14:textId="77777777" w:rsidR="00AB2938" w:rsidRDefault="00AB2938" w:rsidP="000C3BF9">
      <w:pPr>
        <w:spacing w:after="0"/>
        <w:rPr>
          <w:rFonts w:ascii="Times New Roman" w:hAnsi="Times New Roman" w:cs="Times New Roman"/>
          <w:sz w:val="24"/>
          <w:szCs w:val="24"/>
          <w:shd w:val="clear" w:color="auto" w:fill="FFFFFF"/>
        </w:rPr>
      </w:pPr>
    </w:p>
    <w:p w14:paraId="5B124AAD" w14:textId="63E50ED8" w:rsidR="008D4208" w:rsidRDefault="00AB2938" w:rsidP="000C3BF9">
      <w:pPr>
        <w:spacing w:after="0"/>
        <w:rPr>
          <w:rFonts w:ascii="Times New Roman" w:hAnsi="Times New Roman" w:cs="Times New Roman"/>
          <w:sz w:val="24"/>
          <w:szCs w:val="24"/>
          <w:shd w:val="clear" w:color="auto" w:fill="FFFFFF"/>
        </w:rPr>
      </w:pPr>
      <w:r w:rsidRPr="00AB2938">
        <w:rPr>
          <w:rFonts w:ascii="Times New Roman" w:hAnsi="Times New Roman" w:cs="Times New Roman"/>
          <w:sz w:val="24"/>
          <w:szCs w:val="24"/>
          <w:shd w:val="clear" w:color="auto" w:fill="FFFFFF"/>
        </w:rPr>
        <w:t>The Juvenile Rights Law Clinic (JRLC), in partnership with the Legal Aid Society Juvenile Rights Practice, is a two-semester clinic open to 2Ls and 3Ls. Students under the supervision of experienced faculty, fully engage all facets of client-centered juvenile practice. Students, together with a multidisciplinary team, represent children in child welfare matters filed in Manhattan Family Court. Students are assigned to represent children in trial court proceedings wherein parents, guardians and or persons legally responsible for the child are charged with abuse and neglect. For example, these cases typically allege drug and or alcohol abuse, education neglect, medical neglect, physical abuse, mental illness, domestic violence and or inadequate guardianship. In addition, students may represent or assist with representation of clients in related matters, such as custody, SIJS, crossover juvenile justice matters, and school suspension hearings. Students may also work on related policy and legislative reform and impact litigation. To that end, students work with the Special Litigation Law Reform team on systemic issues.</w:t>
      </w:r>
    </w:p>
    <w:p w14:paraId="657770FF" w14:textId="77777777" w:rsidR="008D4208" w:rsidRDefault="008D420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743ECEC" w14:textId="118D060E" w:rsidR="00AB2938" w:rsidRDefault="008D4208" w:rsidP="000C3BF9">
      <w:pPr>
        <w:spacing w:after="0"/>
        <w:rPr>
          <w:rFonts w:ascii="Times New Roman" w:hAnsi="Times New Roman" w:cs="Times New Roman"/>
          <w:sz w:val="24"/>
          <w:szCs w:val="24"/>
          <w:shd w:val="clear" w:color="auto" w:fill="FFFFFF"/>
        </w:rPr>
      </w:pPr>
      <w:r w:rsidRPr="008D4208">
        <w:rPr>
          <w:rFonts w:ascii="Times New Roman" w:hAnsi="Times New Roman" w:cs="Times New Roman"/>
          <w:sz w:val="24"/>
          <w:szCs w:val="24"/>
          <w:shd w:val="clear" w:color="auto" w:fill="FFFFFF"/>
        </w:rPr>
        <w:lastRenderedPageBreak/>
        <w:t>New York Law School (continued)</w:t>
      </w:r>
    </w:p>
    <w:p w14:paraId="009EDBBD" w14:textId="77777777" w:rsidR="008D4208" w:rsidRDefault="008D4208" w:rsidP="000C3BF9">
      <w:pPr>
        <w:spacing w:after="0"/>
        <w:rPr>
          <w:rFonts w:ascii="Times New Roman" w:hAnsi="Times New Roman" w:cs="Times New Roman"/>
          <w:sz w:val="24"/>
          <w:szCs w:val="24"/>
          <w:shd w:val="clear" w:color="auto" w:fill="FFFFFF"/>
        </w:rPr>
      </w:pPr>
    </w:p>
    <w:p w14:paraId="39DE8A89" w14:textId="60F54719" w:rsidR="008D4208" w:rsidRDefault="00DD4009" w:rsidP="000C3B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LEGISLATIVE ADVOCACY CLINIC – NEW YORK CIVIL LIBERTIES UNION</w:t>
      </w:r>
    </w:p>
    <w:p w14:paraId="17765303" w14:textId="77777777" w:rsidR="00DD4009" w:rsidRDefault="00DD4009" w:rsidP="000C3BF9">
      <w:pPr>
        <w:spacing w:after="0"/>
        <w:rPr>
          <w:rFonts w:ascii="Times New Roman" w:hAnsi="Times New Roman" w:cs="Times New Roman"/>
          <w:sz w:val="24"/>
          <w:szCs w:val="24"/>
          <w:shd w:val="clear" w:color="auto" w:fill="FFFFFF"/>
        </w:rPr>
      </w:pPr>
    </w:p>
    <w:p w14:paraId="16038DA1" w14:textId="310C5C1F" w:rsidR="00DD4009" w:rsidRDefault="00DD4009" w:rsidP="000C3BF9">
      <w:pPr>
        <w:spacing w:after="0"/>
        <w:rPr>
          <w:rFonts w:ascii="Times New Roman" w:hAnsi="Times New Roman" w:cs="Times New Roman"/>
          <w:sz w:val="24"/>
          <w:szCs w:val="24"/>
          <w:shd w:val="clear" w:color="auto" w:fill="FFFFFF"/>
        </w:rPr>
      </w:pPr>
      <w:r w:rsidRPr="00DD4009">
        <w:rPr>
          <w:rFonts w:ascii="Times New Roman" w:hAnsi="Times New Roman" w:cs="Times New Roman"/>
          <w:sz w:val="24"/>
          <w:szCs w:val="24"/>
          <w:shd w:val="clear" w:color="auto" w:fill="FFFFFF"/>
        </w:rPr>
        <w:t>The Legislative Advocacy Clinic challenges students to conceptualize, plan, and implement a campaign to pass social justice legislation in the New York City Council. Working with the New York Civil Liberties Union, students research relevant statutes and case law, draft legislation, and develop and implement an advocacy campaign to enact a bill. While in the clinic, students interview clients and other interested parties, conduct legal and social science research, draft policy papers and proposed legislation, meet with community leaders and elected officials, and draft testimony for a legislative hearing. The clinic’s work includes both proposing affirmative legislative initiatives and defensive efforts to respond to legislation proposed by others. By the end of the course, students will have a framework for understanding the lawyer’s role as lobbyist, organizer, educator, coalition-builder, media spokesperson, and activist. Some clinic meetings take place at the offices of the New York Civil Liberties Union in lower Manhattan. The clinic seminar meets weekly for 1 hour and 40 minutes. Students are expected to complete an average of 12–16 hours of work on their cases each week.</w:t>
      </w:r>
    </w:p>
    <w:p w14:paraId="4F229EE9" w14:textId="77777777" w:rsidR="00DD4009" w:rsidRDefault="00DD4009" w:rsidP="000C3BF9">
      <w:pPr>
        <w:spacing w:after="0"/>
        <w:rPr>
          <w:rFonts w:ascii="Times New Roman" w:hAnsi="Times New Roman" w:cs="Times New Roman"/>
          <w:sz w:val="24"/>
          <w:szCs w:val="24"/>
          <w:shd w:val="clear" w:color="auto" w:fill="FFFFFF"/>
        </w:rPr>
      </w:pPr>
    </w:p>
    <w:p w14:paraId="2714D552" w14:textId="317559A5" w:rsidR="00DD4009" w:rsidRDefault="00DD4009" w:rsidP="000C3B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6ACB8EB4" w14:textId="77777777" w:rsidR="00DD4009" w:rsidRDefault="00DD4009" w:rsidP="000C3BF9">
      <w:pPr>
        <w:spacing w:after="0"/>
        <w:rPr>
          <w:rFonts w:ascii="Times New Roman" w:hAnsi="Times New Roman" w:cs="Times New Roman"/>
          <w:sz w:val="24"/>
          <w:szCs w:val="24"/>
          <w:shd w:val="clear" w:color="auto" w:fill="FFFFFF"/>
        </w:rPr>
      </w:pPr>
    </w:p>
    <w:p w14:paraId="7B308CFF" w14:textId="1F492ADE" w:rsidR="00DD4009" w:rsidRDefault="00DD4009" w:rsidP="000C3BF9">
      <w:pPr>
        <w:spacing w:after="0"/>
        <w:rPr>
          <w:rFonts w:ascii="Times New Roman" w:hAnsi="Times New Roman" w:cs="Times New Roman"/>
          <w:sz w:val="24"/>
          <w:szCs w:val="24"/>
          <w:shd w:val="clear" w:color="auto" w:fill="FFFFFF"/>
        </w:rPr>
      </w:pPr>
      <w:r w:rsidRPr="00DD4009">
        <w:rPr>
          <w:rFonts w:ascii="Times New Roman" w:hAnsi="Times New Roman" w:cs="Times New Roman"/>
          <w:sz w:val="24"/>
          <w:szCs w:val="24"/>
          <w:shd w:val="clear" w:color="auto" w:fill="FFFFFF"/>
        </w:rPr>
        <w:t>Students in the Mediation Clinic have the opportunity to learn and observe mediation in a classroom as well as conduct in-person and virtual mediations. Students are assigned readings in mediation and related lawyering skills areas. Following an intensive four-day virtual training session held at the beginning of the semester, including simulated mediation exercises, clinic students conduct actual mediations. They also have the opportunity to observe mediations in a variety of venues. Students must complete journals in their mediations, have regular individual sessions, participate in simulations (in class and recorded outside of class), and meet weekly as a group. Grades are based on student performance in simulations and in actual mediations, the quality of the journal entries, class participation and on a written take-home final exam. Students should expect to spend a minimum of 16 hours per week on clinic work.</w:t>
      </w:r>
    </w:p>
    <w:p w14:paraId="54FE5A58" w14:textId="77777777" w:rsidR="00DD4009" w:rsidRDefault="00DD400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13FFFE7" w14:textId="3ECAD331" w:rsidR="00DD4009" w:rsidRDefault="00DD4009" w:rsidP="000C3BF9">
      <w:pPr>
        <w:spacing w:after="0"/>
        <w:rPr>
          <w:rFonts w:ascii="Times New Roman" w:hAnsi="Times New Roman" w:cs="Times New Roman"/>
          <w:sz w:val="24"/>
          <w:szCs w:val="24"/>
          <w:shd w:val="clear" w:color="auto" w:fill="FFFFFF"/>
        </w:rPr>
      </w:pPr>
      <w:r w:rsidRPr="00DD4009">
        <w:rPr>
          <w:rFonts w:ascii="Times New Roman" w:hAnsi="Times New Roman" w:cs="Times New Roman"/>
          <w:sz w:val="24"/>
          <w:szCs w:val="24"/>
          <w:shd w:val="clear" w:color="auto" w:fill="FFFFFF"/>
        </w:rPr>
        <w:lastRenderedPageBreak/>
        <w:t>New York Law School (continued)</w:t>
      </w:r>
    </w:p>
    <w:p w14:paraId="654FA536" w14:textId="77777777" w:rsidR="00DD4009" w:rsidRDefault="00DD4009" w:rsidP="000C3BF9">
      <w:pPr>
        <w:spacing w:after="0"/>
        <w:rPr>
          <w:rFonts w:ascii="Times New Roman" w:hAnsi="Times New Roman" w:cs="Times New Roman"/>
          <w:sz w:val="24"/>
          <w:szCs w:val="24"/>
          <w:shd w:val="clear" w:color="auto" w:fill="FFFFFF"/>
        </w:rPr>
      </w:pPr>
    </w:p>
    <w:p w14:paraId="01E4C827" w14:textId="66DD3B7A" w:rsidR="00DD4009" w:rsidRDefault="00DD4009" w:rsidP="000C3B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AND SMALL BUSINESS CLINIC</w:t>
      </w:r>
    </w:p>
    <w:p w14:paraId="33880E5C" w14:textId="77777777" w:rsidR="00DD4009" w:rsidRDefault="00DD4009" w:rsidP="000C3BF9">
      <w:pPr>
        <w:spacing w:after="0"/>
        <w:rPr>
          <w:rFonts w:ascii="Times New Roman" w:hAnsi="Times New Roman" w:cs="Times New Roman"/>
          <w:sz w:val="24"/>
          <w:szCs w:val="24"/>
          <w:shd w:val="clear" w:color="auto" w:fill="FFFFFF"/>
        </w:rPr>
      </w:pPr>
    </w:p>
    <w:p w14:paraId="35863B73" w14:textId="77777777" w:rsidR="00DD4009" w:rsidRPr="00DD4009" w:rsidRDefault="00DD4009" w:rsidP="00DD4009">
      <w:pPr>
        <w:spacing w:after="0"/>
        <w:rPr>
          <w:rFonts w:ascii="Times New Roman" w:hAnsi="Times New Roman" w:cs="Times New Roman"/>
          <w:sz w:val="24"/>
          <w:szCs w:val="24"/>
          <w:shd w:val="clear" w:color="auto" w:fill="FFFFFF"/>
        </w:rPr>
      </w:pPr>
      <w:r w:rsidRPr="00DD4009">
        <w:rPr>
          <w:rFonts w:ascii="Times New Roman" w:hAnsi="Times New Roman" w:cs="Times New Roman"/>
          <w:sz w:val="24"/>
          <w:szCs w:val="24"/>
          <w:shd w:val="clear" w:color="auto" w:fill="FFFFFF"/>
        </w:rPr>
        <w:t>Students in this year-long clinic provide transactional legal assistance to nonprofit organizations and small businesses. Under close faculty supervision, students interview and counsel clients; plan and strategize on matters; research relevant questions of law; draft correspondence, memos and legal documents; manage client relationships; and negotiate agreements. Students take primary responsibility for work with multiple clients on a variety of matters such as entity formation, governance, contracts, intellectual property and regulatory compliance. Clients range from start-ups to more mature entities. Clients generally come from or benefit low-income communities, and all are unable to afford market rates for legal services. This clinic helps prepare students for work with organizational clients and introduces students to opportunities for transactional lawyers to further economic, environmental, racial and social justice.</w:t>
      </w:r>
    </w:p>
    <w:p w14:paraId="79A37986" w14:textId="77777777" w:rsidR="00DD4009" w:rsidRPr="00DD4009" w:rsidRDefault="00DD4009" w:rsidP="00DD4009">
      <w:pPr>
        <w:spacing w:after="0"/>
        <w:rPr>
          <w:rFonts w:ascii="Times New Roman" w:hAnsi="Times New Roman" w:cs="Times New Roman"/>
          <w:sz w:val="24"/>
          <w:szCs w:val="24"/>
          <w:shd w:val="clear" w:color="auto" w:fill="FFFFFF"/>
        </w:rPr>
      </w:pPr>
    </w:p>
    <w:p w14:paraId="3E817AA8" w14:textId="0F7A0637" w:rsidR="00DD4009" w:rsidRDefault="00DD4009" w:rsidP="00DD4009">
      <w:pPr>
        <w:spacing w:after="0"/>
        <w:rPr>
          <w:rFonts w:ascii="Times New Roman" w:hAnsi="Times New Roman" w:cs="Times New Roman"/>
          <w:sz w:val="24"/>
          <w:szCs w:val="24"/>
          <w:shd w:val="clear" w:color="auto" w:fill="FFFFFF"/>
        </w:rPr>
      </w:pPr>
      <w:r w:rsidRPr="00DD4009">
        <w:rPr>
          <w:rFonts w:ascii="Times New Roman" w:hAnsi="Times New Roman" w:cs="Times New Roman"/>
          <w:sz w:val="24"/>
          <w:szCs w:val="24"/>
          <w:shd w:val="clear" w:color="auto" w:fill="FFFFFF"/>
        </w:rPr>
        <w:t>The Nonprofit and Small Business Clinic is comprised of seminar and fieldwork experience for both fall and spring semesters. During the fall semester, weekly seminars focus on substantive areas of law, ethics, and lawyering skills. Students prepare for and lead case rounds in which they discuss issues raised in and reflections on their fieldwork. Students are expected to regularly devote 12–16 hours per week, including both seminar and fieldwork, and to spend additional time as required by their matters. Both the fieldwork and seminar components in the fall semester and spring semester are separately graded on a letter basis.</w:t>
      </w:r>
    </w:p>
    <w:p w14:paraId="441BA46B" w14:textId="77777777" w:rsidR="00DD4009" w:rsidRDefault="00DD4009" w:rsidP="00DD4009">
      <w:pPr>
        <w:spacing w:after="0"/>
        <w:rPr>
          <w:rFonts w:ascii="Times New Roman" w:hAnsi="Times New Roman" w:cs="Times New Roman"/>
          <w:sz w:val="24"/>
          <w:szCs w:val="24"/>
          <w:shd w:val="clear" w:color="auto" w:fill="FFFFFF"/>
        </w:rPr>
      </w:pPr>
    </w:p>
    <w:p w14:paraId="7BFFB587" w14:textId="5786D2C4" w:rsidR="00DD4009" w:rsidRDefault="005031BC" w:rsidP="00DD40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PATENT LAW CLINIC</w:t>
      </w:r>
    </w:p>
    <w:p w14:paraId="32211C3B" w14:textId="77777777" w:rsidR="005031BC" w:rsidRDefault="005031BC" w:rsidP="00DD4009">
      <w:pPr>
        <w:spacing w:after="0"/>
        <w:rPr>
          <w:rFonts w:ascii="Times New Roman" w:hAnsi="Times New Roman" w:cs="Times New Roman"/>
          <w:sz w:val="24"/>
          <w:szCs w:val="24"/>
          <w:shd w:val="clear" w:color="auto" w:fill="FFFFFF"/>
        </w:rPr>
      </w:pPr>
    </w:p>
    <w:p w14:paraId="5C7391E4" w14:textId="38F653D0" w:rsidR="005031BC" w:rsidRDefault="005031BC" w:rsidP="00DD4009">
      <w:pPr>
        <w:spacing w:after="0"/>
        <w:rPr>
          <w:rFonts w:ascii="Times New Roman" w:hAnsi="Times New Roman" w:cs="Times New Roman"/>
          <w:sz w:val="24"/>
          <w:szCs w:val="24"/>
          <w:shd w:val="clear" w:color="auto" w:fill="FFFFFF"/>
        </w:rPr>
      </w:pPr>
      <w:r w:rsidRPr="005031BC">
        <w:rPr>
          <w:rFonts w:ascii="Times New Roman" w:hAnsi="Times New Roman" w:cs="Times New Roman"/>
          <w:sz w:val="24"/>
          <w:szCs w:val="24"/>
          <w:shd w:val="clear" w:color="auto" w:fill="FFFFFF"/>
        </w:rPr>
        <w:t>The Patent Law Clinic is a yearlong clinic, providing 2L and 3L students an opportunity to work with entrepreneurs and practice patent law before the U.S. Patent and Trademark Office (USPTO). Students work with an experienced patent attorney to consult with clients, conduct prior art searches, draft patentability of inventions reports, determine patent application strategy, submit applications, respond to patent examiners, and provide related client counseling associated with patent applications and their prosecution. In addition to their casework, students attend an hour and 40-minute weekly seminar in which students learn the skills necessary to represent clients before the USPTO, discuss developing changes in patent law and how it affects Patent Law Clinic matters, as well as discussing broader policy issues associated with patent law in the United States when compared to other industrialized countries.</w:t>
      </w:r>
    </w:p>
    <w:p w14:paraId="5CFA1938" w14:textId="77777777" w:rsidR="005031BC" w:rsidRDefault="005031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C815713" w14:textId="34C8C772" w:rsidR="005031BC" w:rsidRDefault="005031BC" w:rsidP="00DD4009">
      <w:pPr>
        <w:spacing w:after="0"/>
        <w:rPr>
          <w:rFonts w:ascii="Times New Roman" w:hAnsi="Times New Roman" w:cs="Times New Roman"/>
          <w:sz w:val="24"/>
          <w:szCs w:val="24"/>
          <w:shd w:val="clear" w:color="auto" w:fill="FFFFFF"/>
        </w:rPr>
      </w:pPr>
      <w:r w:rsidRPr="005031BC">
        <w:rPr>
          <w:rFonts w:ascii="Times New Roman" w:hAnsi="Times New Roman" w:cs="Times New Roman"/>
          <w:sz w:val="24"/>
          <w:szCs w:val="24"/>
          <w:shd w:val="clear" w:color="auto" w:fill="FFFFFF"/>
        </w:rPr>
        <w:lastRenderedPageBreak/>
        <w:t>New York Law School (continued)</w:t>
      </w:r>
    </w:p>
    <w:p w14:paraId="07CF7187" w14:textId="77777777" w:rsidR="005031BC" w:rsidRDefault="005031BC" w:rsidP="00DD4009">
      <w:pPr>
        <w:spacing w:after="0"/>
        <w:rPr>
          <w:rFonts w:ascii="Times New Roman" w:hAnsi="Times New Roman" w:cs="Times New Roman"/>
          <w:sz w:val="24"/>
          <w:szCs w:val="24"/>
          <w:shd w:val="clear" w:color="auto" w:fill="FFFFFF"/>
        </w:rPr>
      </w:pPr>
    </w:p>
    <w:p w14:paraId="710B4B3C" w14:textId="612B4930" w:rsidR="005031BC" w:rsidRDefault="005031BC" w:rsidP="00DD40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POST-CONVICTION INNOCENCE CLINIC</w:t>
      </w:r>
    </w:p>
    <w:p w14:paraId="0EE715DD" w14:textId="77777777" w:rsidR="005031BC" w:rsidRDefault="005031BC" w:rsidP="00DD4009">
      <w:pPr>
        <w:spacing w:after="0"/>
        <w:rPr>
          <w:rFonts w:ascii="Times New Roman" w:hAnsi="Times New Roman" w:cs="Times New Roman"/>
          <w:sz w:val="24"/>
          <w:szCs w:val="24"/>
          <w:shd w:val="clear" w:color="auto" w:fill="FFFFFF"/>
        </w:rPr>
      </w:pPr>
    </w:p>
    <w:p w14:paraId="251EA039" w14:textId="3A37EF60" w:rsidR="005031BC" w:rsidRDefault="005031BC" w:rsidP="00DD4009">
      <w:pPr>
        <w:spacing w:after="0"/>
        <w:rPr>
          <w:rFonts w:ascii="Times New Roman" w:hAnsi="Times New Roman" w:cs="Times New Roman"/>
          <w:sz w:val="24"/>
          <w:szCs w:val="24"/>
          <w:shd w:val="clear" w:color="auto" w:fill="FFFFFF"/>
        </w:rPr>
      </w:pPr>
      <w:r w:rsidRPr="005031BC">
        <w:rPr>
          <w:rFonts w:ascii="Times New Roman" w:hAnsi="Times New Roman" w:cs="Times New Roman"/>
          <w:sz w:val="24"/>
          <w:szCs w:val="24"/>
          <w:shd w:val="clear" w:color="auto" w:fill="FFFFFF"/>
        </w:rPr>
        <w:t>The Post-Conviction Innocence Clinic (PCIC) provides an opportunity for upper-level students to represent clients in post-conviction matters under the direct supervision of a faculty member. New York Criminal Procedure Law §440.10 allows convicted defendants to move to vacate their convictions based upon newly discovered evidence, which creates a probability that had such evidence been received at trial, the verdict would have been more favorable to the defendant. The PCIC handles a limited number of such cases carefully selected from among the many requests from convicted prisoners asserting their innocence and requesting assistance and the numerous referrals from a variety of outside groups and public defender offices. PCIC students will work in teams to handle the post-conviction cases. Students engage in fact investigations geared toward filing post-conviction motions by tracking down court records and transcripts, locating and conferring with prior counsel, conducting prison interviews of clients, and locating and interviewing witnesses. Students develop legal arguments and draft affidavits and memoranda of law in support of the motions. In addition to the case work, students attend an hour-and-40-minute seminar once weekly. The seminar involves discussions about the cases; instruction on relevant criminal law, procedure, and evidence; as well as examination of policy issues related to wrongful convictions and claims of actual innocence. Students should expect to devote a minimum of 16 hours per week to the clinic, including the fieldwork and the seminar.</w:t>
      </w:r>
    </w:p>
    <w:p w14:paraId="3EF0E998" w14:textId="77777777" w:rsidR="005031BC" w:rsidRDefault="005031BC" w:rsidP="00DD4009">
      <w:pPr>
        <w:spacing w:after="0"/>
        <w:rPr>
          <w:rFonts w:ascii="Times New Roman" w:hAnsi="Times New Roman" w:cs="Times New Roman"/>
          <w:sz w:val="24"/>
          <w:szCs w:val="24"/>
          <w:shd w:val="clear" w:color="auto" w:fill="FFFFFF"/>
        </w:rPr>
      </w:pPr>
    </w:p>
    <w:p w14:paraId="5C2FC05B" w14:textId="449CB9D6" w:rsidR="005031BC" w:rsidRDefault="005031BC" w:rsidP="00DD40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PTO TRADEMARK CLINIC</w:t>
      </w:r>
    </w:p>
    <w:p w14:paraId="4231EC32" w14:textId="77777777" w:rsidR="005031BC" w:rsidRDefault="005031BC" w:rsidP="00DD4009">
      <w:pPr>
        <w:spacing w:after="0"/>
        <w:rPr>
          <w:rFonts w:ascii="Times New Roman" w:hAnsi="Times New Roman" w:cs="Times New Roman"/>
          <w:sz w:val="24"/>
          <w:szCs w:val="24"/>
          <w:shd w:val="clear" w:color="auto" w:fill="FFFFFF"/>
        </w:rPr>
      </w:pPr>
    </w:p>
    <w:p w14:paraId="5D514EA8" w14:textId="60B374A9" w:rsidR="005031BC" w:rsidRDefault="005031BC" w:rsidP="00DD4009">
      <w:pPr>
        <w:spacing w:after="0"/>
        <w:rPr>
          <w:rFonts w:ascii="Times New Roman" w:hAnsi="Times New Roman" w:cs="Times New Roman"/>
          <w:sz w:val="24"/>
          <w:szCs w:val="24"/>
          <w:shd w:val="clear" w:color="auto" w:fill="FFFFFF"/>
        </w:rPr>
      </w:pPr>
      <w:r w:rsidRPr="005031BC">
        <w:rPr>
          <w:rFonts w:ascii="Times New Roman" w:hAnsi="Times New Roman" w:cs="Times New Roman"/>
          <w:sz w:val="24"/>
          <w:szCs w:val="24"/>
          <w:shd w:val="clear" w:color="auto" w:fill="FFFFFF"/>
        </w:rPr>
        <w:t>The PTO Trademark Clinic provides an unprecedented opportunity for upper-level students to represent entrepreneurs who cannot afford expensive counsel before the United States Patent and Trademark Office. As a participant in the Trademark Clinic, students practice a variety of important skills, including client interviewing, drafting letters of communication with a federal agency, providing informal business and legal counsel, and writing memoranda and appellate briefs. More specifically, the Trademark Clinic allows students interested in intellectual property to apply what they have learned in class: students evaluate trademarks for distinctiveness, conduct trademark searches, draft persuasive documents for trademark applications, and communicate with the PTO during the pendency of the application evaluation period.</w:t>
      </w:r>
    </w:p>
    <w:p w14:paraId="5F8F5CB2" w14:textId="77777777" w:rsidR="005031BC" w:rsidRDefault="005031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98098F" w14:textId="7793ABFB" w:rsidR="005031BC" w:rsidRDefault="00A54C97" w:rsidP="00DD4009">
      <w:pPr>
        <w:spacing w:after="0"/>
        <w:rPr>
          <w:rFonts w:ascii="Times New Roman" w:hAnsi="Times New Roman" w:cs="Times New Roman"/>
          <w:sz w:val="24"/>
          <w:szCs w:val="24"/>
          <w:shd w:val="clear" w:color="auto" w:fill="FFFFFF"/>
        </w:rPr>
      </w:pPr>
      <w:r w:rsidRPr="00A54C97">
        <w:rPr>
          <w:rFonts w:ascii="Times New Roman" w:hAnsi="Times New Roman" w:cs="Times New Roman"/>
          <w:sz w:val="24"/>
          <w:szCs w:val="24"/>
          <w:shd w:val="clear" w:color="auto" w:fill="FFFFFF"/>
        </w:rPr>
        <w:lastRenderedPageBreak/>
        <w:t>New York Law School (continued)</w:t>
      </w:r>
    </w:p>
    <w:p w14:paraId="79CF783C" w14:textId="77777777" w:rsidR="00A54C97" w:rsidRDefault="00A54C97" w:rsidP="00DD4009">
      <w:pPr>
        <w:spacing w:after="0"/>
        <w:rPr>
          <w:rFonts w:ascii="Times New Roman" w:hAnsi="Times New Roman" w:cs="Times New Roman"/>
          <w:sz w:val="24"/>
          <w:szCs w:val="24"/>
          <w:shd w:val="clear" w:color="auto" w:fill="FFFFFF"/>
        </w:rPr>
      </w:pPr>
    </w:p>
    <w:p w14:paraId="09BA781A" w14:textId="0C5102FE" w:rsidR="00A54C97" w:rsidRDefault="00A54C97" w:rsidP="00DD40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JUSTICE CLINIC</w:t>
      </w:r>
    </w:p>
    <w:p w14:paraId="7D3F44D1" w14:textId="77777777" w:rsidR="00A54C97" w:rsidRDefault="00A54C97" w:rsidP="00DD4009">
      <w:pPr>
        <w:spacing w:after="0"/>
        <w:rPr>
          <w:rFonts w:ascii="Times New Roman" w:hAnsi="Times New Roman" w:cs="Times New Roman"/>
          <w:sz w:val="24"/>
          <w:szCs w:val="24"/>
          <w:shd w:val="clear" w:color="auto" w:fill="FFFFFF"/>
        </w:rPr>
      </w:pPr>
    </w:p>
    <w:p w14:paraId="16E5AAC9" w14:textId="77777777" w:rsidR="00A54C97" w:rsidRPr="00A54C97" w:rsidRDefault="00A54C97" w:rsidP="00A54C97">
      <w:pPr>
        <w:spacing w:after="0"/>
        <w:rPr>
          <w:rFonts w:ascii="Times New Roman" w:hAnsi="Times New Roman" w:cs="Times New Roman"/>
          <w:sz w:val="24"/>
          <w:szCs w:val="24"/>
          <w:shd w:val="clear" w:color="auto" w:fill="FFFFFF"/>
        </w:rPr>
      </w:pPr>
      <w:r w:rsidRPr="00A54C97">
        <w:rPr>
          <w:rFonts w:ascii="Times New Roman" w:hAnsi="Times New Roman" w:cs="Times New Roman"/>
          <w:sz w:val="24"/>
          <w:szCs w:val="24"/>
          <w:shd w:val="clear" w:color="auto" w:fill="FFFFFF"/>
        </w:rPr>
        <w:t>The clinic provides students with the opportunity to offer legal assistance to low-income veterans in New York City, while gaining a range of legal skills under the supervision of experienced attorneys (members of NYLS's adjunct faculty) at NYC-area legal services organizations.</w:t>
      </w:r>
    </w:p>
    <w:p w14:paraId="03D59985" w14:textId="77777777" w:rsidR="00A54C97" w:rsidRPr="00A54C97" w:rsidRDefault="00A54C97" w:rsidP="00A54C97">
      <w:pPr>
        <w:spacing w:after="0"/>
        <w:rPr>
          <w:rFonts w:ascii="Times New Roman" w:hAnsi="Times New Roman" w:cs="Times New Roman"/>
          <w:sz w:val="24"/>
          <w:szCs w:val="24"/>
          <w:shd w:val="clear" w:color="auto" w:fill="FFFFFF"/>
        </w:rPr>
      </w:pPr>
    </w:p>
    <w:p w14:paraId="54270988" w14:textId="346F3525" w:rsidR="00A54C97" w:rsidRDefault="00A54C97" w:rsidP="00A54C97">
      <w:pPr>
        <w:spacing w:after="0"/>
        <w:rPr>
          <w:rFonts w:ascii="Times New Roman" w:hAnsi="Times New Roman" w:cs="Times New Roman"/>
          <w:sz w:val="24"/>
          <w:szCs w:val="24"/>
          <w:shd w:val="clear" w:color="auto" w:fill="FFFFFF"/>
        </w:rPr>
      </w:pPr>
      <w:r w:rsidRPr="00A54C97">
        <w:rPr>
          <w:rFonts w:ascii="Times New Roman" w:hAnsi="Times New Roman" w:cs="Times New Roman"/>
          <w:sz w:val="24"/>
          <w:szCs w:val="24"/>
          <w:shd w:val="clear" w:color="auto" w:fill="FFFFFF"/>
        </w:rPr>
        <w:t>The course focuses on poverty law, including but not limited to housing, family, access to public benefits, wills and other advanced directives, and civil rights. The course includes a two-credit classroom seminar, focusing on poverty law, veteran-specific legal issues and direct legal services skills. Veteran-specific legal issues include issues around discharge status and upgrades; service-connected disability benefits; VA pensions and other VA benefits; veterans' preferences under state and local laws; veterans housing programs; and the veterans homelessness crisis.</w:t>
      </w:r>
    </w:p>
    <w:p w14:paraId="7B0257AA" w14:textId="77777777" w:rsidR="00A54C97" w:rsidRDefault="00A54C97" w:rsidP="00A54C97">
      <w:pPr>
        <w:spacing w:after="0"/>
        <w:rPr>
          <w:rFonts w:ascii="Times New Roman" w:hAnsi="Times New Roman" w:cs="Times New Roman"/>
          <w:sz w:val="24"/>
          <w:szCs w:val="24"/>
          <w:shd w:val="clear" w:color="auto" w:fill="FFFFFF"/>
        </w:rPr>
      </w:pPr>
    </w:p>
    <w:p w14:paraId="63393575" w14:textId="2C598736" w:rsidR="00A54C97" w:rsidRDefault="00A54C97" w:rsidP="00A54C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DF7EE66" w14:textId="77777777" w:rsidR="00A54C97" w:rsidRDefault="00A54C97" w:rsidP="00A54C97">
      <w:pPr>
        <w:spacing w:after="0"/>
        <w:rPr>
          <w:rFonts w:ascii="Times New Roman" w:hAnsi="Times New Roman" w:cs="Times New Roman"/>
          <w:sz w:val="24"/>
          <w:szCs w:val="24"/>
          <w:shd w:val="clear" w:color="auto" w:fill="FFFFFF"/>
        </w:rPr>
      </w:pPr>
    </w:p>
    <w:p w14:paraId="525B2E53" w14:textId="5485D6A5" w:rsidR="00A54C97" w:rsidRDefault="00222A4C" w:rsidP="00A54C9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YORK LAW SCHOOL LAW REVIEW</w:t>
      </w:r>
    </w:p>
    <w:p w14:paraId="65D247FE" w14:textId="77777777" w:rsidR="00222A4C" w:rsidRDefault="00222A4C" w:rsidP="00A54C97">
      <w:pPr>
        <w:spacing w:after="0"/>
        <w:rPr>
          <w:rFonts w:ascii="Times New Roman" w:hAnsi="Times New Roman" w:cs="Times New Roman"/>
          <w:sz w:val="24"/>
          <w:szCs w:val="24"/>
          <w:shd w:val="clear" w:color="auto" w:fill="FFFFFF"/>
        </w:rPr>
      </w:pPr>
    </w:p>
    <w:p w14:paraId="6A8DC73F" w14:textId="6CD3FDEA" w:rsidR="00222A4C" w:rsidRPr="00222A4C" w:rsidRDefault="00222A4C" w:rsidP="00222A4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Pr="00222A4C">
        <w:rPr>
          <w:rFonts w:ascii="Times New Roman" w:hAnsi="Times New Roman" w:cs="Times New Roman"/>
          <w:sz w:val="24"/>
          <w:szCs w:val="24"/>
          <w:shd w:val="clear" w:color="auto" w:fill="FFFFFF"/>
        </w:rPr>
        <w:t>Law Review is led by an Editorial Board and assisted by Staff Editors and Junior Staff Editors to publish three issues per year. The Law Review also hosts symposia and events. Our publication includes articles on the subject of our symposia, edited transcripts of symposia, and student writing in the form of Case Comments and Notes. All published work is subjected to a rigorous editorial process.</w:t>
      </w:r>
    </w:p>
    <w:p w14:paraId="0CD47440" w14:textId="1062A7C5" w:rsidR="00222A4C" w:rsidRDefault="00222A4C" w:rsidP="00222A4C">
      <w:pPr>
        <w:rPr>
          <w:rFonts w:ascii="Times New Roman" w:hAnsi="Times New Roman" w:cs="Times New Roman"/>
          <w:sz w:val="24"/>
          <w:szCs w:val="24"/>
          <w:shd w:val="clear" w:color="auto" w:fill="FFFFFF"/>
        </w:rPr>
      </w:pPr>
      <w:r w:rsidRPr="00222A4C">
        <w:rPr>
          <w:rFonts w:ascii="Times New Roman" w:hAnsi="Times New Roman" w:cs="Times New Roman"/>
          <w:sz w:val="24"/>
          <w:szCs w:val="24"/>
          <w:shd w:val="clear" w:color="auto" w:fill="FFFFFF"/>
        </w:rPr>
        <w:t>The Law Review has both a scholarly and an educational mission. It serves as an academic forum for legal scholarship and is intended to provide effective research materials for judges, attorneys, and students of the law. The Law Review also provides opportunities for members to develop their editing and writing skills. By serving on the Executive and Editorial Boards, students can master skills that are relevant to a successful law practice, such as communication, time management, and organization. Each Junior Staff Editor also attends a semester-long class in Legal Scholarship, a course designed to improve students’ writing skills while providing panels and workshops on editing, professionalism, and career development.</w:t>
      </w:r>
      <w:r>
        <w:rPr>
          <w:rFonts w:ascii="Times New Roman" w:hAnsi="Times New Roman" w:cs="Times New Roman"/>
          <w:sz w:val="24"/>
          <w:szCs w:val="24"/>
          <w:shd w:val="clear" w:color="auto" w:fill="FFFFFF"/>
        </w:rPr>
        <w:br w:type="page"/>
      </w:r>
    </w:p>
    <w:p w14:paraId="793AB7CE" w14:textId="01FF26D9" w:rsidR="00222A4C" w:rsidRDefault="00222A4C" w:rsidP="00222A4C">
      <w:pPr>
        <w:spacing w:after="0"/>
        <w:rPr>
          <w:rFonts w:ascii="Times New Roman" w:hAnsi="Times New Roman" w:cs="Times New Roman"/>
          <w:sz w:val="24"/>
          <w:szCs w:val="24"/>
          <w:shd w:val="clear" w:color="auto" w:fill="FFFFFF"/>
        </w:rPr>
      </w:pPr>
      <w:r w:rsidRPr="00222A4C">
        <w:rPr>
          <w:rFonts w:ascii="Times New Roman" w:hAnsi="Times New Roman" w:cs="Times New Roman"/>
          <w:sz w:val="24"/>
          <w:szCs w:val="24"/>
          <w:shd w:val="clear" w:color="auto" w:fill="FFFFFF"/>
        </w:rPr>
        <w:lastRenderedPageBreak/>
        <w:t>New York Law School (continued)</w:t>
      </w:r>
    </w:p>
    <w:p w14:paraId="79616B94" w14:textId="77777777" w:rsidR="00222A4C" w:rsidRDefault="00222A4C" w:rsidP="00222A4C">
      <w:pPr>
        <w:spacing w:after="0"/>
        <w:rPr>
          <w:rFonts w:ascii="Times New Roman" w:hAnsi="Times New Roman" w:cs="Times New Roman"/>
          <w:sz w:val="24"/>
          <w:szCs w:val="24"/>
          <w:shd w:val="clear" w:color="auto" w:fill="FFFFFF"/>
        </w:rPr>
      </w:pPr>
    </w:p>
    <w:p w14:paraId="3A75BF62" w14:textId="2397B74B" w:rsidR="005031BC" w:rsidRDefault="00222A4C" w:rsidP="00DD400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QUARTERLY</w:t>
      </w:r>
    </w:p>
    <w:p w14:paraId="02BC2FF2" w14:textId="77777777" w:rsidR="00222A4C" w:rsidRDefault="00222A4C" w:rsidP="00DD4009">
      <w:pPr>
        <w:spacing w:after="0"/>
        <w:rPr>
          <w:rFonts w:ascii="Times New Roman" w:hAnsi="Times New Roman" w:cs="Times New Roman"/>
          <w:sz w:val="24"/>
          <w:szCs w:val="24"/>
          <w:shd w:val="clear" w:color="auto" w:fill="FFFFFF"/>
        </w:rPr>
      </w:pPr>
    </w:p>
    <w:p w14:paraId="0EC45BE0" w14:textId="77777777" w:rsidR="00222A4C" w:rsidRPr="00222A4C" w:rsidRDefault="00222A4C" w:rsidP="00222A4C">
      <w:pPr>
        <w:spacing w:after="0"/>
        <w:rPr>
          <w:rFonts w:ascii="Times New Roman" w:hAnsi="Times New Roman" w:cs="Times New Roman"/>
          <w:sz w:val="24"/>
          <w:szCs w:val="24"/>
          <w:shd w:val="clear" w:color="auto" w:fill="FFFFFF"/>
        </w:rPr>
      </w:pPr>
      <w:r w:rsidRPr="00222A4C">
        <w:rPr>
          <w:rFonts w:ascii="Times New Roman" w:hAnsi="Times New Roman" w:cs="Times New Roman"/>
          <w:sz w:val="24"/>
          <w:szCs w:val="24"/>
          <w:shd w:val="clear" w:color="auto" w:fill="FFFFFF"/>
        </w:rPr>
        <w:t>Articles are written by academics and practitioners and focus on important and timely legal issues in family law. The journal includes an editorial board of practitioners and scholars, as well as a student editorial board. Professor Lisa Grumet, Director of NYLS’s Diane Abbey Law Institute for Children and Families, serves as Faculty Editor.</w:t>
      </w:r>
    </w:p>
    <w:p w14:paraId="1E0569BB" w14:textId="77777777" w:rsidR="00222A4C" w:rsidRPr="00222A4C" w:rsidRDefault="00222A4C" w:rsidP="00222A4C">
      <w:pPr>
        <w:spacing w:after="0"/>
        <w:rPr>
          <w:rFonts w:ascii="Times New Roman" w:hAnsi="Times New Roman" w:cs="Times New Roman"/>
          <w:sz w:val="24"/>
          <w:szCs w:val="24"/>
          <w:shd w:val="clear" w:color="auto" w:fill="FFFFFF"/>
        </w:rPr>
      </w:pPr>
    </w:p>
    <w:p w14:paraId="653A390E" w14:textId="2F20216C" w:rsidR="00222A4C" w:rsidRDefault="00222A4C" w:rsidP="00222A4C">
      <w:pPr>
        <w:spacing w:after="0"/>
        <w:rPr>
          <w:rFonts w:ascii="Times New Roman" w:hAnsi="Times New Roman" w:cs="Times New Roman"/>
          <w:sz w:val="24"/>
          <w:szCs w:val="24"/>
          <w:shd w:val="clear" w:color="auto" w:fill="FFFFFF"/>
        </w:rPr>
      </w:pPr>
      <w:r w:rsidRPr="00222A4C">
        <w:rPr>
          <w:rFonts w:ascii="Times New Roman" w:hAnsi="Times New Roman" w:cs="Times New Roman"/>
          <w:sz w:val="24"/>
          <w:szCs w:val="24"/>
          <w:shd w:val="clear" w:color="auto" w:fill="FFFFFF"/>
        </w:rPr>
        <w:t>Day Division and Evening Division students are eligible for the FLQ co-curricular program in their 2L, 3L, and/or 4L years. Through the program, students develop their knowledge of family law while honing their editing, research, writing, and citation skills.</w:t>
      </w:r>
    </w:p>
    <w:p w14:paraId="7EAEFE81" w14:textId="77777777" w:rsidR="00222A4C" w:rsidRDefault="00222A4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D83AA11" w14:textId="54F26BF2" w:rsidR="00222A4C" w:rsidRDefault="002A00E2" w:rsidP="00222A4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New York University School of Law</w:t>
      </w:r>
    </w:p>
    <w:p w14:paraId="479B7EAA" w14:textId="0997F99F" w:rsidR="002A00E2" w:rsidRDefault="002A00E2" w:rsidP="00222A4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New York, New York:     Median GPA:  3.88     Median LSAT:  172</w:t>
      </w:r>
    </w:p>
    <w:p w14:paraId="689D3E86" w14:textId="5DBA1E96" w:rsidR="002A00E2" w:rsidRDefault="002A00E2" w:rsidP="00222A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376 Students</w:t>
      </w:r>
    </w:p>
    <w:p w14:paraId="185AED49" w14:textId="77777777" w:rsidR="002A00E2" w:rsidRDefault="002A00E2" w:rsidP="00222A4C">
      <w:pPr>
        <w:spacing w:after="0"/>
        <w:rPr>
          <w:rFonts w:ascii="Times New Roman" w:hAnsi="Times New Roman" w:cs="Times New Roman"/>
          <w:sz w:val="24"/>
          <w:szCs w:val="24"/>
          <w:shd w:val="clear" w:color="auto" w:fill="FFFFFF"/>
        </w:rPr>
      </w:pPr>
    </w:p>
    <w:p w14:paraId="083E757A" w14:textId="308E8D34" w:rsidR="002A00E2" w:rsidRDefault="002A00E2" w:rsidP="00222A4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364FC57" w14:textId="77777777" w:rsidR="002A00E2" w:rsidRDefault="002A00E2" w:rsidP="00222A4C">
      <w:pPr>
        <w:spacing w:after="0"/>
        <w:rPr>
          <w:rFonts w:ascii="Times New Roman" w:hAnsi="Times New Roman" w:cs="Times New Roman"/>
          <w:sz w:val="24"/>
          <w:szCs w:val="24"/>
          <w:shd w:val="clear" w:color="auto" w:fill="FFFFFF"/>
        </w:rPr>
      </w:pPr>
    </w:p>
    <w:p w14:paraId="1459FEF2" w14:textId="0B96F39A" w:rsidR="002A00E2" w:rsidRDefault="002A00E2" w:rsidP="00222A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BRENNAN CENTER FOR PUBLIC POLICY ADVOCACY CLINIC</w:t>
      </w:r>
    </w:p>
    <w:p w14:paraId="207AC0EC" w14:textId="77777777" w:rsidR="002A00E2" w:rsidRDefault="002A00E2" w:rsidP="00222A4C">
      <w:pPr>
        <w:spacing w:after="0"/>
        <w:rPr>
          <w:rFonts w:ascii="Times New Roman" w:hAnsi="Times New Roman" w:cs="Times New Roman"/>
          <w:sz w:val="24"/>
          <w:szCs w:val="24"/>
          <w:shd w:val="clear" w:color="auto" w:fill="FFFFFF"/>
        </w:rPr>
      </w:pPr>
    </w:p>
    <w:p w14:paraId="025F262F" w14:textId="16876B87" w:rsidR="002A00E2" w:rsidRDefault="002A00E2" w:rsidP="00222A4C">
      <w:pPr>
        <w:spacing w:after="0"/>
        <w:rPr>
          <w:rFonts w:ascii="Times New Roman" w:hAnsi="Times New Roman" w:cs="Times New Roman"/>
          <w:sz w:val="24"/>
          <w:szCs w:val="24"/>
          <w:shd w:val="clear" w:color="auto" w:fill="FFFFFF"/>
        </w:rPr>
      </w:pPr>
      <w:r w:rsidRPr="002A00E2">
        <w:rPr>
          <w:rFonts w:ascii="Times New Roman" w:hAnsi="Times New Roman" w:cs="Times New Roman"/>
          <w:sz w:val="24"/>
          <w:szCs w:val="24"/>
          <w:shd w:val="clear" w:color="auto" w:fill="FFFFFF"/>
        </w:rPr>
        <w:t>The Brennan Center Public Policy Advocacy Clinic teaches public policy reform strategies in the context of the real-world campaigns that form the core of the Brennan Center’s work. Lawyers from the Brennan Center teach the clinic.</w:t>
      </w:r>
    </w:p>
    <w:p w14:paraId="59F3AB05" w14:textId="77777777" w:rsidR="002A00E2" w:rsidRDefault="002A00E2" w:rsidP="00222A4C">
      <w:pPr>
        <w:spacing w:after="0"/>
        <w:rPr>
          <w:rFonts w:ascii="Times New Roman" w:hAnsi="Times New Roman" w:cs="Times New Roman"/>
          <w:sz w:val="24"/>
          <w:szCs w:val="24"/>
          <w:shd w:val="clear" w:color="auto" w:fill="FFFFFF"/>
        </w:rPr>
      </w:pPr>
    </w:p>
    <w:p w14:paraId="1095FD1A" w14:textId="3F674AFA" w:rsidR="002A00E2" w:rsidRDefault="002A00E2" w:rsidP="00222A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AND RACIAL JUSTICE CLINIC</w:t>
      </w:r>
    </w:p>
    <w:p w14:paraId="32C37DAE" w14:textId="77777777" w:rsidR="002A00E2" w:rsidRDefault="002A00E2" w:rsidP="00222A4C">
      <w:pPr>
        <w:spacing w:after="0"/>
        <w:rPr>
          <w:rFonts w:ascii="Times New Roman" w:hAnsi="Times New Roman" w:cs="Times New Roman"/>
          <w:sz w:val="24"/>
          <w:szCs w:val="24"/>
          <w:shd w:val="clear" w:color="auto" w:fill="FFFFFF"/>
        </w:rPr>
      </w:pPr>
    </w:p>
    <w:p w14:paraId="31E4B9DC" w14:textId="0A6FE12C" w:rsidR="002A00E2" w:rsidRDefault="002A00E2" w:rsidP="00222A4C">
      <w:pPr>
        <w:spacing w:after="0"/>
        <w:rPr>
          <w:rFonts w:ascii="Times New Roman" w:hAnsi="Times New Roman" w:cs="Times New Roman"/>
          <w:sz w:val="24"/>
          <w:szCs w:val="24"/>
          <w:shd w:val="clear" w:color="auto" w:fill="FFFFFF"/>
        </w:rPr>
      </w:pPr>
      <w:r w:rsidRPr="002A00E2">
        <w:rPr>
          <w:rFonts w:ascii="Times New Roman" w:hAnsi="Times New Roman" w:cs="Times New Roman"/>
          <w:sz w:val="24"/>
          <w:szCs w:val="24"/>
          <w:shd w:val="clear" w:color="auto" w:fill="FFFFFF"/>
        </w:rPr>
        <w:t>The Civil Rights and Racial Justice Clinic provides students with the opportunity to work on a wide range of civil rights and social justice matters through direct client representation, impact litigation, and strategic advocacy. The clinic’s work has a particular focus on challenging entrenched racial inequality and advancing distributive justice and equal opportunity.</w:t>
      </w:r>
    </w:p>
    <w:p w14:paraId="7A2B9208" w14:textId="77777777" w:rsidR="002A00E2" w:rsidRDefault="002A00E2" w:rsidP="00222A4C">
      <w:pPr>
        <w:spacing w:after="0"/>
        <w:rPr>
          <w:rFonts w:ascii="Times New Roman" w:hAnsi="Times New Roman" w:cs="Times New Roman"/>
          <w:sz w:val="24"/>
          <w:szCs w:val="24"/>
          <w:shd w:val="clear" w:color="auto" w:fill="FFFFFF"/>
        </w:rPr>
      </w:pPr>
    </w:p>
    <w:p w14:paraId="118024CE" w14:textId="3D406711" w:rsidR="002A00E2" w:rsidRDefault="002A00E2" w:rsidP="00222A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DISABILITY RIGHTS AND JUSTICE CLINIC</w:t>
      </w:r>
    </w:p>
    <w:p w14:paraId="28E418BD" w14:textId="77777777" w:rsidR="002A00E2" w:rsidRDefault="002A00E2" w:rsidP="00222A4C">
      <w:pPr>
        <w:spacing w:after="0"/>
        <w:rPr>
          <w:rFonts w:ascii="Times New Roman" w:hAnsi="Times New Roman" w:cs="Times New Roman"/>
          <w:sz w:val="24"/>
          <w:szCs w:val="24"/>
          <w:shd w:val="clear" w:color="auto" w:fill="FFFFFF"/>
        </w:rPr>
      </w:pPr>
    </w:p>
    <w:p w14:paraId="32DBB55B" w14:textId="4747CF2F" w:rsidR="002A00E2" w:rsidRDefault="002A00E2" w:rsidP="00222A4C">
      <w:pPr>
        <w:spacing w:after="0"/>
        <w:rPr>
          <w:rFonts w:ascii="Times New Roman" w:hAnsi="Times New Roman" w:cs="Times New Roman"/>
          <w:sz w:val="24"/>
          <w:szCs w:val="24"/>
          <w:shd w:val="clear" w:color="auto" w:fill="FFFFFF"/>
        </w:rPr>
      </w:pPr>
      <w:r w:rsidRPr="002A00E2">
        <w:rPr>
          <w:rFonts w:ascii="Times New Roman" w:hAnsi="Times New Roman" w:cs="Times New Roman"/>
          <w:sz w:val="24"/>
          <w:szCs w:val="24"/>
          <w:shd w:val="clear" w:color="auto" w:fill="FFFFFF"/>
        </w:rPr>
        <w:t>The Disability Rights and Justice Clinic advocates to enhance and promote the civil rights, autonomy, and self-determination of low-income individuals with disabilities. Students engage in direct legal representation and advocacy projects with the mission to facilitate access to justice for our clients.</w:t>
      </w:r>
    </w:p>
    <w:p w14:paraId="0C1FA2DB" w14:textId="77777777" w:rsidR="002A00E2" w:rsidRDefault="002A00E2" w:rsidP="00222A4C">
      <w:pPr>
        <w:spacing w:after="0"/>
        <w:rPr>
          <w:rFonts w:ascii="Times New Roman" w:hAnsi="Times New Roman" w:cs="Times New Roman"/>
          <w:sz w:val="24"/>
          <w:szCs w:val="24"/>
          <w:shd w:val="clear" w:color="auto" w:fill="FFFFFF"/>
        </w:rPr>
      </w:pPr>
    </w:p>
    <w:p w14:paraId="7D2FA265" w14:textId="52FA5B1B" w:rsidR="002A00E2" w:rsidRDefault="002A00E2" w:rsidP="00222A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EARTH RIGHTS ADVOCACY CLINIC</w:t>
      </w:r>
    </w:p>
    <w:p w14:paraId="54380844" w14:textId="77777777" w:rsidR="002A00E2" w:rsidRDefault="002A00E2" w:rsidP="00222A4C">
      <w:pPr>
        <w:spacing w:after="0"/>
        <w:rPr>
          <w:rFonts w:ascii="Times New Roman" w:hAnsi="Times New Roman" w:cs="Times New Roman"/>
          <w:sz w:val="24"/>
          <w:szCs w:val="24"/>
          <w:shd w:val="clear" w:color="auto" w:fill="FFFFFF"/>
        </w:rPr>
      </w:pPr>
    </w:p>
    <w:p w14:paraId="5757E856" w14:textId="65E2269A" w:rsidR="002A00E2" w:rsidRDefault="002A00E2" w:rsidP="00222A4C">
      <w:pPr>
        <w:spacing w:after="0"/>
        <w:rPr>
          <w:rFonts w:ascii="Times New Roman" w:hAnsi="Times New Roman" w:cs="Times New Roman"/>
          <w:sz w:val="24"/>
          <w:szCs w:val="24"/>
          <w:shd w:val="clear" w:color="auto" w:fill="FFFFFF"/>
        </w:rPr>
      </w:pPr>
      <w:r w:rsidRPr="002A00E2">
        <w:rPr>
          <w:rFonts w:ascii="Times New Roman" w:hAnsi="Times New Roman" w:cs="Times New Roman"/>
          <w:sz w:val="24"/>
          <w:szCs w:val="24"/>
          <w:shd w:val="clear" w:color="auto" w:fill="FFFFFF"/>
        </w:rPr>
        <w:t>The Earth Rights Advocacy Clinic combines the tools and tactics of international environmental law and human rights to preserve the conditions for life on Earth for current and future generations of humans and non-humans. In close collaboration with NGOs, scientists, lawyers, social movements, UN agencies, and grassroots communities from around the world, students work on cases and projects involving creative litigation in multiple jurisdictions, on-the-ground fieldwork in different countries and regions, transnational advocacy campaigns, and strategic research and communications.</w:t>
      </w:r>
    </w:p>
    <w:p w14:paraId="2FEFCDEB" w14:textId="77777777" w:rsidR="002A00E2" w:rsidRDefault="002A00E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84B2549" w14:textId="084E73BE" w:rsidR="002A00E2" w:rsidRDefault="0045687C" w:rsidP="00222A4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New York University School of Law (continued)</w:t>
      </w:r>
    </w:p>
    <w:p w14:paraId="524790BE" w14:textId="77777777" w:rsidR="0045687C" w:rsidRDefault="0045687C" w:rsidP="00222A4C">
      <w:pPr>
        <w:spacing w:after="0"/>
        <w:rPr>
          <w:rFonts w:ascii="Times New Roman" w:hAnsi="Times New Roman" w:cs="Times New Roman"/>
          <w:sz w:val="24"/>
          <w:szCs w:val="24"/>
          <w:shd w:val="clear" w:color="auto" w:fill="FFFFFF"/>
        </w:rPr>
      </w:pPr>
    </w:p>
    <w:p w14:paraId="7A80CE18" w14:textId="30C31242" w:rsidR="0045687C" w:rsidRDefault="0045687C" w:rsidP="00222A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ADVOCACY CLINIC</w:t>
      </w:r>
    </w:p>
    <w:p w14:paraId="0DFE4DF4" w14:textId="77777777" w:rsidR="0045687C" w:rsidRDefault="0045687C" w:rsidP="00222A4C">
      <w:pPr>
        <w:spacing w:after="0"/>
        <w:rPr>
          <w:rFonts w:ascii="Times New Roman" w:hAnsi="Times New Roman" w:cs="Times New Roman"/>
          <w:sz w:val="24"/>
          <w:szCs w:val="24"/>
          <w:shd w:val="clear" w:color="auto" w:fill="FFFFFF"/>
        </w:rPr>
      </w:pPr>
    </w:p>
    <w:p w14:paraId="01FD162B" w14:textId="77777777" w:rsidR="0045687C" w:rsidRPr="0045687C" w:rsidRDefault="0045687C" w:rsidP="0045687C">
      <w:pPr>
        <w:spacing w:after="0"/>
        <w:rPr>
          <w:rFonts w:ascii="Times New Roman" w:hAnsi="Times New Roman" w:cs="Times New Roman"/>
          <w:sz w:val="24"/>
          <w:szCs w:val="24"/>
          <w:shd w:val="clear" w:color="auto" w:fill="FFFFFF"/>
        </w:rPr>
      </w:pPr>
      <w:r w:rsidRPr="0045687C">
        <w:rPr>
          <w:rFonts w:ascii="Times New Roman" w:hAnsi="Times New Roman" w:cs="Times New Roman"/>
          <w:sz w:val="24"/>
          <w:szCs w:val="24"/>
          <w:shd w:val="clear" w:color="auto" w:fill="FFFFFF"/>
        </w:rPr>
        <w:t>The Education Advocacy Clinic represents public school students in education cases. Students who are interested in the Education Advocacy Clinic may apply to the 5-credit, semester-long clinic or may apply to the 14-credit Pro Bono Scholars Program-Education Advocacy Clinic.</w:t>
      </w:r>
    </w:p>
    <w:p w14:paraId="77E72C39" w14:textId="77777777" w:rsidR="0045687C" w:rsidRDefault="0045687C" w:rsidP="0045687C">
      <w:pPr>
        <w:spacing w:after="0"/>
        <w:rPr>
          <w:rFonts w:ascii="Times New Roman" w:hAnsi="Times New Roman" w:cs="Times New Roman"/>
          <w:sz w:val="24"/>
          <w:szCs w:val="24"/>
          <w:shd w:val="clear" w:color="auto" w:fill="FFFFFF"/>
        </w:rPr>
      </w:pPr>
    </w:p>
    <w:p w14:paraId="0497C7B4" w14:textId="6759B7A5" w:rsidR="0045687C" w:rsidRPr="0045687C" w:rsidRDefault="0045687C" w:rsidP="0045687C">
      <w:pPr>
        <w:spacing w:after="0"/>
        <w:rPr>
          <w:rFonts w:ascii="Times New Roman" w:hAnsi="Times New Roman" w:cs="Times New Roman"/>
          <w:sz w:val="24"/>
          <w:szCs w:val="24"/>
          <w:shd w:val="clear" w:color="auto" w:fill="FFFFFF"/>
        </w:rPr>
      </w:pPr>
      <w:r w:rsidRPr="0045687C">
        <w:rPr>
          <w:rFonts w:ascii="Times New Roman" w:hAnsi="Times New Roman" w:cs="Times New Roman"/>
          <w:sz w:val="24"/>
          <w:szCs w:val="24"/>
          <w:shd w:val="clear" w:color="auto" w:fill="FFFFFF"/>
        </w:rPr>
        <w:t>Students from low-income backgrounds often face barriers to receiving a high-quality education in New York City public schools. There are laws to protect the educational rights of certain populations of students, including students with disabilities, English Language Learners, and students experiencing homelessness, but many of these children do not receive the services and supports they need to succeed in school.</w:t>
      </w:r>
    </w:p>
    <w:p w14:paraId="4DD4F0AC" w14:textId="77777777" w:rsidR="0045687C" w:rsidRPr="0045687C" w:rsidRDefault="0045687C" w:rsidP="0045687C">
      <w:pPr>
        <w:spacing w:after="0"/>
        <w:rPr>
          <w:rFonts w:ascii="Times New Roman" w:hAnsi="Times New Roman" w:cs="Times New Roman"/>
          <w:sz w:val="24"/>
          <w:szCs w:val="24"/>
          <w:shd w:val="clear" w:color="auto" w:fill="FFFFFF"/>
        </w:rPr>
      </w:pPr>
    </w:p>
    <w:p w14:paraId="7D2A7BB1" w14:textId="7D21DDBB" w:rsidR="0045687C" w:rsidRDefault="0045687C" w:rsidP="0045687C">
      <w:pPr>
        <w:spacing w:after="0"/>
        <w:rPr>
          <w:rFonts w:ascii="Times New Roman" w:hAnsi="Times New Roman" w:cs="Times New Roman"/>
          <w:sz w:val="24"/>
          <w:szCs w:val="24"/>
          <w:shd w:val="clear" w:color="auto" w:fill="FFFFFF"/>
        </w:rPr>
      </w:pPr>
      <w:r w:rsidRPr="0045687C">
        <w:rPr>
          <w:rFonts w:ascii="Times New Roman" w:hAnsi="Times New Roman" w:cs="Times New Roman"/>
          <w:sz w:val="24"/>
          <w:szCs w:val="24"/>
          <w:shd w:val="clear" w:color="auto" w:fill="FFFFFF"/>
        </w:rPr>
        <w:t>Clinic students work on education cases with a focus on special education cases. In these cases, law students work closely with families from low-income backgrounds to help their public school students get supports and services to address their educational and behavioral needs. Students will participate in various stages of the representation process including intake, investigation, settlement negotiations, advocacy at school-based meetings, and possible participation in mediation or hearings. Clinic students will also work on education policy initiatives focused on the needs of students most at risk of academic failure.</w:t>
      </w:r>
    </w:p>
    <w:p w14:paraId="49795F03" w14:textId="77777777" w:rsidR="0045687C" w:rsidRDefault="0045687C" w:rsidP="0045687C">
      <w:pPr>
        <w:spacing w:after="0"/>
        <w:rPr>
          <w:rFonts w:ascii="Times New Roman" w:hAnsi="Times New Roman" w:cs="Times New Roman"/>
          <w:sz w:val="24"/>
          <w:szCs w:val="24"/>
          <w:shd w:val="clear" w:color="auto" w:fill="FFFFFF"/>
        </w:rPr>
      </w:pPr>
    </w:p>
    <w:p w14:paraId="131DC1C2" w14:textId="65D73897" w:rsidR="0045687C" w:rsidRDefault="00727DDF" w:rsidP="004568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SECTOR POLICY AND CONSULTIN CLINIC</w:t>
      </w:r>
    </w:p>
    <w:p w14:paraId="61289DEA" w14:textId="77777777" w:rsidR="00727DDF" w:rsidRDefault="00727DDF" w:rsidP="0045687C">
      <w:pPr>
        <w:spacing w:after="0"/>
        <w:rPr>
          <w:rFonts w:ascii="Times New Roman" w:hAnsi="Times New Roman" w:cs="Times New Roman"/>
          <w:sz w:val="24"/>
          <w:szCs w:val="24"/>
          <w:shd w:val="clear" w:color="auto" w:fill="FFFFFF"/>
        </w:rPr>
      </w:pPr>
    </w:p>
    <w:p w14:paraId="04732B97" w14:textId="36E3BB2C" w:rsidR="00727DDF" w:rsidRDefault="00727DDF" w:rsidP="0045687C">
      <w:pPr>
        <w:spacing w:after="0"/>
        <w:rPr>
          <w:rFonts w:ascii="Times New Roman" w:hAnsi="Times New Roman" w:cs="Times New Roman"/>
          <w:sz w:val="24"/>
          <w:szCs w:val="24"/>
          <w:shd w:val="clear" w:color="auto" w:fill="FFFFFF"/>
        </w:rPr>
      </w:pPr>
      <w:r w:rsidRPr="00727DDF">
        <w:rPr>
          <w:rFonts w:ascii="Times New Roman" w:hAnsi="Times New Roman" w:cs="Times New Roman"/>
          <w:sz w:val="24"/>
          <w:szCs w:val="24"/>
          <w:shd w:val="clear" w:color="auto" w:fill="FFFFFF"/>
        </w:rPr>
        <w:t>The Center for Public Research and Leadership (“CPRL”) is a partnership of top professional schools that prepares a diverse pool of law, business, education, policy, and data sciences students from multiple professional schools with the knowledge, skills, and mindsets needed to lead, counsel, and foster deep structural change, end racial disparities, and enhance equity in public school and other systems to learn and change. CPRL does this by providing affordable, high-quality legal and policy research and consulting services to public school systems and nonprofit organizations committed to improving the lives of children of color, from low-income households, or otherwise traditionally underserved. CPRL projects aim to empower a broad network of elementary, secondary, and post-secondary educators, leaders, families, and students with ideas, tools, practices and advocacy programs promoting transformative change through accelerated learning from their own efforts and experience.</w:t>
      </w:r>
    </w:p>
    <w:p w14:paraId="5990464C" w14:textId="77777777" w:rsidR="00727DDF" w:rsidRDefault="00727DD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59381B4" w14:textId="1E9709FD" w:rsidR="00727DDF" w:rsidRDefault="00727DDF" w:rsidP="0045687C">
      <w:pPr>
        <w:spacing w:after="0"/>
        <w:rPr>
          <w:rFonts w:ascii="Times New Roman" w:hAnsi="Times New Roman" w:cs="Times New Roman"/>
          <w:sz w:val="24"/>
          <w:szCs w:val="24"/>
          <w:shd w:val="clear" w:color="auto" w:fill="FFFFFF"/>
        </w:rPr>
      </w:pPr>
      <w:r w:rsidRPr="00727DDF">
        <w:rPr>
          <w:rFonts w:ascii="Times New Roman" w:hAnsi="Times New Roman" w:cs="Times New Roman"/>
          <w:sz w:val="24"/>
          <w:szCs w:val="24"/>
          <w:shd w:val="clear" w:color="auto" w:fill="FFFFFF"/>
        </w:rPr>
        <w:lastRenderedPageBreak/>
        <w:t>New York University School of Law (continued)</w:t>
      </w:r>
    </w:p>
    <w:p w14:paraId="4068FAB6" w14:textId="77777777" w:rsidR="00727DDF" w:rsidRDefault="00727DDF" w:rsidP="0045687C">
      <w:pPr>
        <w:spacing w:after="0"/>
        <w:rPr>
          <w:rFonts w:ascii="Times New Roman" w:hAnsi="Times New Roman" w:cs="Times New Roman"/>
          <w:sz w:val="24"/>
          <w:szCs w:val="24"/>
          <w:shd w:val="clear" w:color="auto" w:fill="FFFFFF"/>
        </w:rPr>
      </w:pPr>
    </w:p>
    <w:p w14:paraId="04604C92" w14:textId="7F548C99" w:rsidR="00727DDF" w:rsidRDefault="00727DDF" w:rsidP="004568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25ADEF90" w14:textId="77777777" w:rsidR="00727DDF" w:rsidRDefault="00727DDF" w:rsidP="0045687C">
      <w:pPr>
        <w:spacing w:after="0"/>
        <w:rPr>
          <w:rFonts w:ascii="Times New Roman" w:hAnsi="Times New Roman" w:cs="Times New Roman"/>
          <w:sz w:val="24"/>
          <w:szCs w:val="24"/>
          <w:shd w:val="clear" w:color="auto" w:fill="FFFFFF"/>
        </w:rPr>
      </w:pPr>
    </w:p>
    <w:p w14:paraId="5D40A826" w14:textId="7FE8A7A3" w:rsidR="00727DDF" w:rsidRDefault="00727DDF" w:rsidP="0045687C">
      <w:pPr>
        <w:spacing w:after="0"/>
        <w:rPr>
          <w:rFonts w:ascii="Times New Roman" w:hAnsi="Times New Roman" w:cs="Times New Roman"/>
          <w:sz w:val="24"/>
          <w:szCs w:val="24"/>
          <w:shd w:val="clear" w:color="auto" w:fill="FFFFFF"/>
        </w:rPr>
      </w:pPr>
      <w:r w:rsidRPr="00727DDF">
        <w:rPr>
          <w:rFonts w:ascii="Times New Roman" w:hAnsi="Times New Roman" w:cs="Times New Roman"/>
          <w:sz w:val="24"/>
          <w:szCs w:val="24"/>
          <w:shd w:val="clear" w:color="auto" w:fill="FFFFFF"/>
        </w:rPr>
        <w:t>The Environmental Law Clinic program emphasizes environmental litigation and advocacy from the public interest point of view. Clinic participants work under the supervision of attorneys at the Natural Resources Defense Council (NRDC). Approximately 12 to 15 hours of work per week is required. This is a one-semester clinic that is offered in both the fall and the spring. Up to eight students per term are accepted for the clinic. Issues that students have worked on recently include: defending Presidential designations of National Monuments, securing information from recalcitrant federal agencies, challenging agency rollbacks of federal regulations, targeting lead contamination of drinking water, opposing construction of new fossil fuel pipelines, protecting fisheries and marine mammals, advancing policies related to sustainable food supplies, implementing regulations for stormwater pollution control, and protecting environmental justice communities, and safeguarding drinking water quality and advancing sustainable waste policies in the New York region.</w:t>
      </w:r>
    </w:p>
    <w:p w14:paraId="4E24A646" w14:textId="77777777" w:rsidR="00727DDF" w:rsidRDefault="00727DDF" w:rsidP="0045687C">
      <w:pPr>
        <w:spacing w:after="0"/>
        <w:rPr>
          <w:rFonts w:ascii="Times New Roman" w:hAnsi="Times New Roman" w:cs="Times New Roman"/>
          <w:sz w:val="24"/>
          <w:szCs w:val="24"/>
          <w:shd w:val="clear" w:color="auto" w:fill="FFFFFF"/>
        </w:rPr>
      </w:pPr>
    </w:p>
    <w:p w14:paraId="2FAD18C3" w14:textId="155599CD" w:rsidR="00727DDF" w:rsidRDefault="00917362" w:rsidP="004568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EUROPEAN PUBLIC INTEREST CLINIC (PARIS)</w:t>
      </w:r>
    </w:p>
    <w:p w14:paraId="0550D876" w14:textId="77777777" w:rsidR="00917362" w:rsidRDefault="00917362" w:rsidP="0045687C">
      <w:pPr>
        <w:spacing w:after="0"/>
        <w:rPr>
          <w:rFonts w:ascii="Times New Roman" w:hAnsi="Times New Roman" w:cs="Times New Roman"/>
          <w:sz w:val="24"/>
          <w:szCs w:val="24"/>
          <w:shd w:val="clear" w:color="auto" w:fill="FFFFFF"/>
        </w:rPr>
      </w:pPr>
    </w:p>
    <w:p w14:paraId="110F32C3" w14:textId="77777777" w:rsidR="00EE7BA5" w:rsidRDefault="00917362" w:rsidP="00917362">
      <w:pPr>
        <w:spacing w:after="0"/>
        <w:rPr>
          <w:rFonts w:ascii="Times New Roman" w:hAnsi="Times New Roman" w:cs="Times New Roman"/>
          <w:sz w:val="24"/>
          <w:szCs w:val="24"/>
          <w:shd w:val="clear" w:color="auto" w:fill="FFFFFF"/>
        </w:rPr>
      </w:pPr>
      <w:r w:rsidRPr="00917362">
        <w:rPr>
          <w:rFonts w:ascii="Times New Roman" w:hAnsi="Times New Roman" w:cs="Times New Roman"/>
          <w:sz w:val="24"/>
          <w:szCs w:val="24"/>
          <w:shd w:val="clear" w:color="auto" w:fill="FFFFFF"/>
        </w:rPr>
        <w:t xml:space="preserve">The fieldwork component of the NYU European Public Interest Clinic (the Clinic) is designed to engage students as public interest practitioners in the field of European law. Students will be responsible for carrying out legal advocacy and research projects for NGOs based throughout the European Union. These projects have been selected as particularly topical in the current political climate and/or because they cover topics that may be informative for US students pursuing commercial or public interest career paths internationally. Unlike in the US, in Europe today, there is still no such thing as a “public interest law field”; consequently, would-be public interest lawyers must embrace a spirit of entrepreneurialism, pragmatism and collaboration, piecing together a public interest law field out of various existing possibilities and emerging trends. The emergence of supranational and international jurisdictions, courts and legislatures and the attendant Europeanisation and </w:t>
      </w:r>
      <w:proofErr w:type="spellStart"/>
      <w:r w:rsidRPr="00917362">
        <w:rPr>
          <w:rFonts w:ascii="Times New Roman" w:hAnsi="Times New Roman" w:cs="Times New Roman"/>
          <w:sz w:val="24"/>
          <w:szCs w:val="24"/>
          <w:shd w:val="clear" w:color="auto" w:fill="FFFFFF"/>
        </w:rPr>
        <w:t>internationalisation</w:t>
      </w:r>
      <w:proofErr w:type="spellEnd"/>
      <w:r w:rsidRPr="00917362">
        <w:rPr>
          <w:rFonts w:ascii="Times New Roman" w:hAnsi="Times New Roman" w:cs="Times New Roman"/>
          <w:sz w:val="24"/>
          <w:szCs w:val="24"/>
          <w:shd w:val="clear" w:color="auto" w:fill="FFFFFF"/>
        </w:rPr>
        <w:t xml:space="preserve"> of law and legal practice have created a complex multi-level legal landscape with unique opportunities for sophisticated public interest lawyering. Meanwhile, the international human rights movement and the growth of Brussels as global </w:t>
      </w:r>
      <w:proofErr w:type="spellStart"/>
      <w:r w:rsidRPr="00917362">
        <w:rPr>
          <w:rFonts w:ascii="Times New Roman" w:hAnsi="Times New Roman" w:cs="Times New Roman"/>
          <w:sz w:val="24"/>
          <w:szCs w:val="24"/>
          <w:shd w:val="clear" w:color="auto" w:fill="FFFFFF"/>
        </w:rPr>
        <w:t>centre</w:t>
      </w:r>
      <w:proofErr w:type="spellEnd"/>
      <w:r w:rsidRPr="00917362">
        <w:rPr>
          <w:rFonts w:ascii="Times New Roman" w:hAnsi="Times New Roman" w:cs="Times New Roman"/>
          <w:sz w:val="24"/>
          <w:szCs w:val="24"/>
          <w:shd w:val="clear" w:color="auto" w:fill="FFFFFF"/>
        </w:rPr>
        <w:t xml:space="preserve"> for governance have both spurred the proliferation of NGOs across Europe increasingly deploying sophisticated legal and policy advocacy strategies. Concretely, these transformations have enabled lawyers, academics and, chiefly, NGOs, often working in collaboration, to deploy a mixture of lobbying, advocacy and litigation to promote various public interest causes in Europe, from environmental protection and consumer protection to Roma rights and Women’s rights. Students will be exposed to the significant cultural and legal differences between public interest lawyering in the US and Europe and to the realities of public interest lawyering in Europe which can be rewarding and frustrating in equal measure. The students will also have a chance to visit the European institutions in Brussels</w:t>
      </w:r>
    </w:p>
    <w:p w14:paraId="1E78C47C" w14:textId="77777777" w:rsidR="00EE7BA5" w:rsidRDefault="00EE7BA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9F69E37" w14:textId="6376B935" w:rsidR="00917362" w:rsidRDefault="00031FD7" w:rsidP="00917362">
      <w:pPr>
        <w:spacing w:after="0"/>
        <w:rPr>
          <w:rFonts w:ascii="Times New Roman" w:hAnsi="Times New Roman" w:cs="Times New Roman"/>
          <w:sz w:val="24"/>
          <w:szCs w:val="24"/>
          <w:shd w:val="clear" w:color="auto" w:fill="FFFFFF"/>
        </w:rPr>
      </w:pPr>
      <w:r w:rsidRPr="00031FD7">
        <w:rPr>
          <w:rFonts w:ascii="Times New Roman" w:hAnsi="Times New Roman" w:cs="Times New Roman"/>
          <w:sz w:val="24"/>
          <w:szCs w:val="24"/>
          <w:shd w:val="clear" w:color="auto" w:fill="FFFFFF"/>
        </w:rPr>
        <w:lastRenderedPageBreak/>
        <w:t>New York University School of Law (continued)</w:t>
      </w:r>
    </w:p>
    <w:p w14:paraId="25006B59" w14:textId="77777777" w:rsidR="00031FD7" w:rsidRDefault="00031FD7" w:rsidP="00917362">
      <w:pPr>
        <w:spacing w:after="0"/>
        <w:rPr>
          <w:rFonts w:ascii="Times New Roman" w:hAnsi="Times New Roman" w:cs="Times New Roman"/>
          <w:sz w:val="24"/>
          <w:szCs w:val="24"/>
          <w:shd w:val="clear" w:color="auto" w:fill="FFFFFF"/>
        </w:rPr>
      </w:pPr>
    </w:p>
    <w:p w14:paraId="0497645D" w14:textId="41AF90CA" w:rsidR="00031FD7" w:rsidRDefault="00B217C8" w:rsidP="009173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GLOBAL JUSTICE CLINIC</w:t>
      </w:r>
    </w:p>
    <w:p w14:paraId="02C93521" w14:textId="77777777" w:rsidR="00B217C8" w:rsidRDefault="00B217C8" w:rsidP="00917362">
      <w:pPr>
        <w:spacing w:after="0"/>
        <w:rPr>
          <w:rFonts w:ascii="Times New Roman" w:hAnsi="Times New Roman" w:cs="Times New Roman"/>
          <w:sz w:val="24"/>
          <w:szCs w:val="24"/>
          <w:shd w:val="clear" w:color="auto" w:fill="FFFFFF"/>
        </w:rPr>
      </w:pPr>
    </w:p>
    <w:p w14:paraId="572C88E0" w14:textId="2EAB3F48" w:rsidR="00B217C8" w:rsidRDefault="00B217C8" w:rsidP="00917362">
      <w:pPr>
        <w:spacing w:after="0"/>
        <w:rPr>
          <w:rFonts w:ascii="Times New Roman" w:hAnsi="Times New Roman" w:cs="Times New Roman"/>
          <w:sz w:val="24"/>
          <w:szCs w:val="24"/>
          <w:shd w:val="clear" w:color="auto" w:fill="FFFFFF"/>
        </w:rPr>
      </w:pPr>
      <w:r w:rsidRPr="00B217C8">
        <w:rPr>
          <w:rFonts w:ascii="Times New Roman" w:hAnsi="Times New Roman" w:cs="Times New Roman"/>
          <w:sz w:val="24"/>
          <w:szCs w:val="24"/>
          <w:shd w:val="clear" w:color="auto" w:fill="FFFFFF"/>
        </w:rPr>
        <w:t>The Global Justice Clinic engages in work to prevent, challenge, and redress rights violations related to inequality. Recognizing that our location at a well-resourced law school in New York City gives us unique opportunities for advocacy and accountability, we seek to build partnerships with communities, grassroots organizations, and human rights groups negatively impacted by the U.S. and other Northern-based governments, companies, and institutions. Working on cases and projects that involve domestic and cross-border human rights violations, the deleterious impacts of conduct by state and non-state actors, and emerging problems that require close collaboration between actors at the local and international levels, students engage in human rights research and investigation, advocacy, and, occasionally, litigation in domestic and international settings. Serving as partners, advisers, or co-counsel, Clinic students work side-by-side with social justice and human rights activists from the United States and around the world. The Global Justice Clinic is committed to working in a rights-based manner and uses legal empowerment strategies aimed at supporting those most directly impacted by human rights violations to lead the effort for justice and inclusive progress.</w:t>
      </w:r>
    </w:p>
    <w:p w14:paraId="04FEB853" w14:textId="77777777" w:rsidR="00B217C8" w:rsidRDefault="00B217C8" w:rsidP="00917362">
      <w:pPr>
        <w:spacing w:after="0"/>
        <w:rPr>
          <w:rFonts w:ascii="Times New Roman" w:hAnsi="Times New Roman" w:cs="Times New Roman"/>
          <w:sz w:val="24"/>
          <w:szCs w:val="24"/>
          <w:shd w:val="clear" w:color="auto" w:fill="FFFFFF"/>
        </w:rPr>
      </w:pPr>
    </w:p>
    <w:p w14:paraId="71B3911F" w14:textId="194D542E" w:rsidR="00B217C8" w:rsidRDefault="006831E5" w:rsidP="009173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RIGHTS CLINIC</w:t>
      </w:r>
    </w:p>
    <w:p w14:paraId="79DF1638" w14:textId="77777777" w:rsidR="006831E5" w:rsidRDefault="006831E5" w:rsidP="00917362">
      <w:pPr>
        <w:spacing w:after="0"/>
        <w:rPr>
          <w:rFonts w:ascii="Times New Roman" w:hAnsi="Times New Roman" w:cs="Times New Roman"/>
          <w:sz w:val="24"/>
          <w:szCs w:val="24"/>
          <w:shd w:val="clear" w:color="auto" w:fill="FFFFFF"/>
        </w:rPr>
      </w:pPr>
    </w:p>
    <w:p w14:paraId="6B8D0D88" w14:textId="343619C4" w:rsidR="00256B93" w:rsidRDefault="006831E5" w:rsidP="006831E5">
      <w:pPr>
        <w:spacing w:after="0"/>
        <w:rPr>
          <w:rFonts w:ascii="Times New Roman" w:hAnsi="Times New Roman" w:cs="Times New Roman"/>
          <w:sz w:val="24"/>
          <w:szCs w:val="24"/>
          <w:shd w:val="clear" w:color="auto" w:fill="FFFFFF"/>
        </w:rPr>
      </w:pPr>
      <w:r w:rsidRPr="006831E5">
        <w:rPr>
          <w:rFonts w:ascii="Times New Roman" w:hAnsi="Times New Roman" w:cs="Times New Roman"/>
          <w:sz w:val="24"/>
          <w:szCs w:val="24"/>
          <w:shd w:val="clear" w:color="auto" w:fill="FFFFFF"/>
        </w:rPr>
        <w:t>The Immigrant Rights Clinic (IRC) is a leading institution in both local and national struggles for immigrant rights. Our students engage in direct legal representation of immigrants and community organizations in litigation at the agency, federal court, and where necessary Supreme Court level, and in immigrant rights campaigns at the local, state, and national level. Each student, along with a student partner, will typically have the opportunity to represent both an individual or a set of individuals in litigation (such as a removal proceeding or appeal, detention litigation, or a civil suit) as well as a community or advocacy organization(s) in a campaign (such an organizing project or legislative campaign). We choose our docket in consultation with our community partners and engage in work that is responsive to community needs. Students have direct responsibility for these cases and the opportunity to build their understanding of legal practice and the field of immigrant rights law and organizing.</w:t>
      </w:r>
    </w:p>
    <w:p w14:paraId="1A874DE5" w14:textId="77777777" w:rsidR="00256B93" w:rsidRDefault="00256B9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97E7AB3" w14:textId="125AEC36" w:rsidR="006831E5" w:rsidRDefault="00256B93" w:rsidP="006831E5">
      <w:pPr>
        <w:spacing w:after="0"/>
        <w:rPr>
          <w:rFonts w:ascii="Times New Roman" w:hAnsi="Times New Roman" w:cs="Times New Roman"/>
          <w:sz w:val="24"/>
          <w:szCs w:val="24"/>
          <w:shd w:val="clear" w:color="auto" w:fill="FFFFFF"/>
        </w:rPr>
      </w:pPr>
      <w:r w:rsidRPr="00256B93">
        <w:rPr>
          <w:rFonts w:ascii="Times New Roman" w:hAnsi="Times New Roman" w:cs="Times New Roman"/>
          <w:sz w:val="24"/>
          <w:szCs w:val="24"/>
          <w:shd w:val="clear" w:color="auto" w:fill="FFFFFF"/>
        </w:rPr>
        <w:lastRenderedPageBreak/>
        <w:t>New York University School of Law (continued)</w:t>
      </w:r>
    </w:p>
    <w:p w14:paraId="24C9FC1E" w14:textId="77777777" w:rsidR="00256B93" w:rsidRDefault="00256B93" w:rsidP="006831E5">
      <w:pPr>
        <w:spacing w:after="0"/>
        <w:rPr>
          <w:rFonts w:ascii="Times New Roman" w:hAnsi="Times New Roman" w:cs="Times New Roman"/>
          <w:sz w:val="24"/>
          <w:szCs w:val="24"/>
          <w:shd w:val="clear" w:color="auto" w:fill="FFFFFF"/>
        </w:rPr>
      </w:pPr>
    </w:p>
    <w:p w14:paraId="06B65487" w14:textId="065F7841" w:rsidR="00256B93" w:rsidRDefault="006F2878" w:rsidP="006831E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EMPOWERMENT AND JUDICIAL INDEPENDENCE CLINIC</w:t>
      </w:r>
    </w:p>
    <w:p w14:paraId="4A769571" w14:textId="77777777" w:rsidR="006F2878" w:rsidRDefault="006F2878" w:rsidP="006831E5">
      <w:pPr>
        <w:spacing w:after="0"/>
        <w:rPr>
          <w:rFonts w:ascii="Times New Roman" w:hAnsi="Times New Roman" w:cs="Times New Roman"/>
          <w:sz w:val="24"/>
          <w:szCs w:val="24"/>
          <w:shd w:val="clear" w:color="auto" w:fill="FFFFFF"/>
        </w:rPr>
      </w:pPr>
    </w:p>
    <w:p w14:paraId="2B94C88A" w14:textId="77777777" w:rsidR="006F2878" w:rsidRPr="006F2878" w:rsidRDefault="006F2878" w:rsidP="006F2878">
      <w:pPr>
        <w:spacing w:after="0"/>
        <w:rPr>
          <w:rFonts w:ascii="Times New Roman" w:hAnsi="Times New Roman" w:cs="Times New Roman"/>
          <w:sz w:val="24"/>
          <w:szCs w:val="24"/>
          <w:shd w:val="clear" w:color="auto" w:fill="FFFFFF"/>
        </w:rPr>
      </w:pPr>
      <w:r w:rsidRPr="006F2878">
        <w:rPr>
          <w:rFonts w:ascii="Times New Roman" w:hAnsi="Times New Roman" w:cs="Times New Roman"/>
          <w:sz w:val="24"/>
          <w:szCs w:val="24"/>
          <w:shd w:val="clear" w:color="auto" w:fill="FFFFFF"/>
        </w:rPr>
        <w:t>In many places around the world, the rule of law and the integrity of the judicial system is eroding, with “frequent attacks on the independence of judges, lawyers, prosecutors,” (UN HR Council Res. 44/8) and grassroots justice advocates. Judges are summarily transferred or expelled following key decisions, lawyers are attacked for defending the rights of groups targeted for abuse, and community paralegals are unable to advance rights when their role defending communities is not formally recognized. As climate change advances, democratic backsliding continues, and deep inequalities endure, justice systems are increasingly tested.</w:t>
      </w:r>
    </w:p>
    <w:p w14:paraId="05DE2C14" w14:textId="77777777" w:rsidR="006F2878" w:rsidRPr="006F2878" w:rsidRDefault="006F2878" w:rsidP="006F2878">
      <w:pPr>
        <w:spacing w:after="0"/>
        <w:rPr>
          <w:rFonts w:ascii="Times New Roman" w:hAnsi="Times New Roman" w:cs="Times New Roman"/>
          <w:sz w:val="24"/>
          <w:szCs w:val="24"/>
          <w:shd w:val="clear" w:color="auto" w:fill="FFFFFF"/>
        </w:rPr>
      </w:pPr>
      <w:r w:rsidRPr="006F2878">
        <w:rPr>
          <w:rFonts w:ascii="Times New Roman" w:hAnsi="Times New Roman" w:cs="Times New Roman"/>
          <w:sz w:val="24"/>
          <w:szCs w:val="24"/>
          <w:shd w:val="clear" w:color="auto" w:fill="FFFFFF"/>
        </w:rPr>
        <w:t xml:space="preserve"> </w:t>
      </w:r>
    </w:p>
    <w:p w14:paraId="10874D96" w14:textId="374DBBDB" w:rsidR="006F2878" w:rsidRDefault="006F2878" w:rsidP="006F2878">
      <w:pPr>
        <w:spacing w:after="0"/>
        <w:rPr>
          <w:rFonts w:ascii="Times New Roman" w:hAnsi="Times New Roman" w:cs="Times New Roman"/>
          <w:sz w:val="24"/>
          <w:szCs w:val="24"/>
          <w:shd w:val="clear" w:color="auto" w:fill="FFFFFF"/>
        </w:rPr>
      </w:pPr>
      <w:r w:rsidRPr="006F2878">
        <w:rPr>
          <w:rFonts w:ascii="Times New Roman" w:hAnsi="Times New Roman" w:cs="Times New Roman"/>
          <w:sz w:val="24"/>
          <w:szCs w:val="24"/>
          <w:shd w:val="clear" w:color="auto" w:fill="FFFFFF"/>
        </w:rPr>
        <w:t xml:space="preserve">This clinic will explore how established principles concerning the independence of judges and lawyers can best respond to contemporary challenges facing judicial personnel, lawyers, and communities impacted by injustice. The clinic will examine ways to strengthen protective mechanisms for those targeted due to their work to uphold the rule of law—including, centrally, judges and lawyers, but also community justice advocates, paralegals, and others who use the law to advance human rights.  </w:t>
      </w:r>
    </w:p>
    <w:p w14:paraId="13B968EC" w14:textId="77777777" w:rsidR="006F2878" w:rsidRDefault="006F2878" w:rsidP="006F2878">
      <w:pPr>
        <w:spacing w:after="0"/>
        <w:rPr>
          <w:rFonts w:ascii="Times New Roman" w:hAnsi="Times New Roman" w:cs="Times New Roman"/>
          <w:sz w:val="24"/>
          <w:szCs w:val="24"/>
          <w:shd w:val="clear" w:color="auto" w:fill="FFFFFF"/>
        </w:rPr>
      </w:pPr>
    </w:p>
    <w:p w14:paraId="16C1A364" w14:textId="04A03808" w:rsidR="006F2878" w:rsidRDefault="00E430B7" w:rsidP="006F287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LEGISLATIVE AND REGULATORY PROCESS CLINIC</w:t>
      </w:r>
    </w:p>
    <w:p w14:paraId="314DB456" w14:textId="77777777" w:rsidR="00E430B7" w:rsidRDefault="00E430B7" w:rsidP="006F2878">
      <w:pPr>
        <w:spacing w:after="0"/>
        <w:rPr>
          <w:rFonts w:ascii="Times New Roman" w:hAnsi="Times New Roman" w:cs="Times New Roman"/>
          <w:sz w:val="24"/>
          <w:szCs w:val="24"/>
          <w:shd w:val="clear" w:color="auto" w:fill="FFFFFF"/>
        </w:rPr>
      </w:pPr>
    </w:p>
    <w:p w14:paraId="246F5F09" w14:textId="5FBCC0B8" w:rsidR="00E430B7" w:rsidRDefault="00E430B7" w:rsidP="006F2878">
      <w:pPr>
        <w:spacing w:after="0"/>
        <w:rPr>
          <w:rFonts w:ascii="Times New Roman" w:hAnsi="Times New Roman" w:cs="Times New Roman"/>
          <w:sz w:val="24"/>
          <w:szCs w:val="24"/>
          <w:shd w:val="clear" w:color="auto" w:fill="FFFFFF"/>
        </w:rPr>
      </w:pPr>
      <w:r w:rsidRPr="00E430B7">
        <w:rPr>
          <w:rFonts w:ascii="Times New Roman" w:hAnsi="Times New Roman" w:cs="Times New Roman"/>
          <w:sz w:val="24"/>
          <w:szCs w:val="24"/>
          <w:shd w:val="clear" w:color="auto" w:fill="FFFFFF"/>
        </w:rPr>
        <w:t>The Legislative and Regulatory Process Clinic is designed to introduce students to the roles and skills of the government lawyer. The clinic will provide practical experience with how lawyers support the development and implementation of public policy by assisting in defining the available options and identifying and resolving issues before they become the subject of legal contention or litigation. It will emphasize what lawyers do and what they need to know in the policy arena in order to provide effective legal counsel, sharpening such skills as analysis, writing, advocacy and problem solving. The clinic will provide an understanding of government decision-making that will be important for those students intending to seek positions in the government and it will offer those heading to the private sector greater insight into the workings of government that often significantly affect their clients. While the focus will be in Washington, DC, and hence the federal government, both the processes and the skills required are readily transferable to state or local government decision-making.</w:t>
      </w:r>
    </w:p>
    <w:p w14:paraId="673A3EAA" w14:textId="77777777" w:rsidR="00E430B7" w:rsidRDefault="00E430B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596A820" w14:textId="155B6FFF" w:rsidR="00E430B7" w:rsidRDefault="00E430B7" w:rsidP="006F2878">
      <w:pPr>
        <w:spacing w:after="0"/>
        <w:rPr>
          <w:rFonts w:ascii="Times New Roman" w:hAnsi="Times New Roman" w:cs="Times New Roman"/>
          <w:sz w:val="24"/>
          <w:szCs w:val="24"/>
          <w:shd w:val="clear" w:color="auto" w:fill="FFFFFF"/>
        </w:rPr>
      </w:pPr>
      <w:r w:rsidRPr="00E430B7">
        <w:rPr>
          <w:rFonts w:ascii="Times New Roman" w:hAnsi="Times New Roman" w:cs="Times New Roman"/>
          <w:sz w:val="24"/>
          <w:szCs w:val="24"/>
          <w:shd w:val="clear" w:color="auto" w:fill="FFFFFF"/>
        </w:rPr>
        <w:lastRenderedPageBreak/>
        <w:t>New York University School of Law (continued)</w:t>
      </w:r>
    </w:p>
    <w:p w14:paraId="25286F42" w14:textId="77777777" w:rsidR="00E430B7" w:rsidRDefault="00E430B7" w:rsidP="006F2878">
      <w:pPr>
        <w:spacing w:after="0"/>
        <w:rPr>
          <w:rFonts w:ascii="Times New Roman" w:hAnsi="Times New Roman" w:cs="Times New Roman"/>
          <w:sz w:val="24"/>
          <w:szCs w:val="24"/>
          <w:shd w:val="clear" w:color="auto" w:fill="FFFFFF"/>
        </w:rPr>
      </w:pPr>
    </w:p>
    <w:p w14:paraId="25272D8A" w14:textId="602912A9" w:rsidR="00E430B7" w:rsidRDefault="000A171C" w:rsidP="006F287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CLINIC ON POLICY ADVOCACY IN LATIN AMERICAN (BUENOS AIRES)</w:t>
      </w:r>
    </w:p>
    <w:p w14:paraId="6738FBC8" w14:textId="77777777" w:rsidR="000A171C" w:rsidRDefault="000A171C" w:rsidP="006F2878">
      <w:pPr>
        <w:spacing w:after="0"/>
        <w:rPr>
          <w:rFonts w:ascii="Times New Roman" w:hAnsi="Times New Roman" w:cs="Times New Roman"/>
          <w:sz w:val="24"/>
          <w:szCs w:val="24"/>
          <w:shd w:val="clear" w:color="auto" w:fill="FFFFFF"/>
        </w:rPr>
      </w:pPr>
    </w:p>
    <w:p w14:paraId="3819C8F9" w14:textId="5CCFBDB5" w:rsidR="000A171C" w:rsidRDefault="000A171C" w:rsidP="006F2878">
      <w:pPr>
        <w:spacing w:after="0"/>
        <w:rPr>
          <w:rFonts w:ascii="Times New Roman" w:hAnsi="Times New Roman" w:cs="Times New Roman"/>
          <w:sz w:val="24"/>
          <w:szCs w:val="24"/>
          <w:shd w:val="clear" w:color="auto" w:fill="FFFFFF"/>
        </w:rPr>
      </w:pPr>
      <w:r w:rsidRPr="000A171C">
        <w:rPr>
          <w:rFonts w:ascii="Times New Roman" w:hAnsi="Times New Roman" w:cs="Times New Roman"/>
          <w:sz w:val="24"/>
          <w:szCs w:val="24"/>
          <w:shd w:val="clear" w:color="auto" w:fill="FFFFFF"/>
        </w:rPr>
        <w:t>The students in this clinic work on projects for a variety of clients working in the areas of free speech, human rights, and environmental protection. Clients include local or international NGOs, advocates in Latin American countries, and research centers affiliated with local universities. The students prepare petitions and draft public comments on proposed regulations, white papers, model laws, as well as amicus curiae briefs to be presented in cases before local and international courts, among others. The goal of the clinic is to provide students with the opportunity to explore different approaches to public policy advocacy in the region. Students begin by researching their policy area, and then prepare a background paper and present their field-work to the class. To organize our work in the clinic, students will be divided in two sections taking into account their areas of interest.</w:t>
      </w:r>
    </w:p>
    <w:p w14:paraId="2ADB7505" w14:textId="77777777" w:rsidR="000A171C" w:rsidRDefault="000A171C" w:rsidP="006F2878">
      <w:pPr>
        <w:spacing w:after="0"/>
        <w:rPr>
          <w:rFonts w:ascii="Times New Roman" w:hAnsi="Times New Roman" w:cs="Times New Roman"/>
          <w:sz w:val="24"/>
          <w:szCs w:val="24"/>
          <w:shd w:val="clear" w:color="auto" w:fill="FFFFFF"/>
        </w:rPr>
      </w:pPr>
    </w:p>
    <w:p w14:paraId="65BC8768" w14:textId="20E582E7" w:rsidR="000A171C" w:rsidRDefault="00806F18" w:rsidP="006F287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RACIAL EQUITY STRATEGIES CLINIC</w:t>
      </w:r>
    </w:p>
    <w:p w14:paraId="49399CEB" w14:textId="77777777" w:rsidR="00806F18" w:rsidRDefault="00806F18" w:rsidP="006F2878">
      <w:pPr>
        <w:spacing w:after="0"/>
        <w:rPr>
          <w:rFonts w:ascii="Times New Roman" w:hAnsi="Times New Roman" w:cs="Times New Roman"/>
          <w:sz w:val="24"/>
          <w:szCs w:val="24"/>
          <w:shd w:val="clear" w:color="auto" w:fill="FFFFFF"/>
        </w:rPr>
      </w:pPr>
    </w:p>
    <w:p w14:paraId="519BD8FF" w14:textId="77777777" w:rsidR="00806F18" w:rsidRPr="00806F18" w:rsidRDefault="00806F18" w:rsidP="00806F18">
      <w:pPr>
        <w:spacing w:after="0"/>
        <w:rPr>
          <w:rFonts w:ascii="Times New Roman" w:hAnsi="Times New Roman" w:cs="Times New Roman"/>
          <w:sz w:val="24"/>
          <w:szCs w:val="24"/>
          <w:shd w:val="clear" w:color="auto" w:fill="FFFFFF"/>
        </w:rPr>
      </w:pPr>
      <w:r w:rsidRPr="00806F18">
        <w:rPr>
          <w:rFonts w:ascii="Times New Roman" w:hAnsi="Times New Roman" w:cs="Times New Roman"/>
          <w:sz w:val="24"/>
          <w:szCs w:val="24"/>
          <w:shd w:val="clear" w:color="auto" w:fill="FFFFFF"/>
        </w:rPr>
        <w:t>The Racial Equity Strategies Clinic is a semester-long, five-credit course that focuses on the legal strategies employed by the NAACP Legal Defense and Educational Fund, Inc. (LDF) to achieve racial equity and justice in its four principal areas: education, economic justice, voting rights and democratic governance, and policing and criminal justice reform. The Clinic involves a mixture of fieldwork; oral advocacy; legal research and writing; and weekly seminars on the various strategies used to achieve educational equity and racial, economic, and criminal justice. The Clinic will be held jointly with Howard University School of Law. Howard students will participate from Washington, D.C., and NYU students will participate from New York.</w:t>
      </w:r>
    </w:p>
    <w:p w14:paraId="5D6744E4" w14:textId="44C99D1D" w:rsidR="00806F18" w:rsidRPr="00806F18" w:rsidRDefault="00806F18" w:rsidP="00806F18">
      <w:pPr>
        <w:spacing w:after="0"/>
        <w:rPr>
          <w:rFonts w:ascii="Times New Roman" w:hAnsi="Times New Roman" w:cs="Times New Roman"/>
          <w:sz w:val="24"/>
          <w:szCs w:val="24"/>
          <w:shd w:val="clear" w:color="auto" w:fill="FFFFFF"/>
        </w:rPr>
      </w:pPr>
    </w:p>
    <w:p w14:paraId="071CC1F1" w14:textId="337536A3" w:rsidR="00DF402B" w:rsidRDefault="00806F18" w:rsidP="00806F18">
      <w:pPr>
        <w:spacing w:after="0"/>
        <w:rPr>
          <w:rFonts w:ascii="Times New Roman" w:hAnsi="Times New Roman" w:cs="Times New Roman"/>
          <w:sz w:val="24"/>
          <w:szCs w:val="24"/>
          <w:shd w:val="clear" w:color="auto" w:fill="FFFFFF"/>
        </w:rPr>
      </w:pPr>
      <w:r w:rsidRPr="00806F18">
        <w:rPr>
          <w:rFonts w:ascii="Times New Roman" w:hAnsi="Times New Roman" w:cs="Times New Roman"/>
          <w:sz w:val="24"/>
          <w:szCs w:val="24"/>
          <w:shd w:val="clear" w:color="auto" w:fill="FFFFFF"/>
        </w:rPr>
        <w:t>The Racial Equity Strategies Clinic engages students in legal practice at LDF, the nation’s first and premier civil rights law organization. Students have the opportunity to study historical and contemporary strategies for achieving racial justice through litigation, organizing, and communications. Students also have the opportunity to conceptualize and develop new tactics to address modern challenges to racial justice issues.</w:t>
      </w:r>
    </w:p>
    <w:p w14:paraId="32BDD29F" w14:textId="77777777" w:rsidR="00DF402B" w:rsidRDefault="00DF402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D6FB58" w14:textId="0C51430D" w:rsidR="00806F18" w:rsidRDefault="00DF402B" w:rsidP="00806F18">
      <w:pPr>
        <w:spacing w:after="0"/>
        <w:rPr>
          <w:rFonts w:ascii="Times New Roman" w:hAnsi="Times New Roman" w:cs="Times New Roman"/>
          <w:sz w:val="24"/>
          <w:szCs w:val="24"/>
          <w:shd w:val="clear" w:color="auto" w:fill="FFFFFF"/>
        </w:rPr>
      </w:pPr>
      <w:r w:rsidRPr="00DF402B">
        <w:rPr>
          <w:rFonts w:ascii="Times New Roman" w:hAnsi="Times New Roman" w:cs="Times New Roman"/>
          <w:sz w:val="24"/>
          <w:szCs w:val="24"/>
          <w:shd w:val="clear" w:color="auto" w:fill="FFFFFF"/>
        </w:rPr>
        <w:lastRenderedPageBreak/>
        <w:t>New York University School of Law (continued)</w:t>
      </w:r>
    </w:p>
    <w:p w14:paraId="46C7973D" w14:textId="77777777" w:rsidR="00DF402B" w:rsidRDefault="00DF402B" w:rsidP="00806F18">
      <w:pPr>
        <w:spacing w:after="0"/>
        <w:rPr>
          <w:rFonts w:ascii="Times New Roman" w:hAnsi="Times New Roman" w:cs="Times New Roman"/>
          <w:sz w:val="24"/>
          <w:szCs w:val="24"/>
          <w:shd w:val="clear" w:color="auto" w:fill="FFFFFF"/>
        </w:rPr>
      </w:pPr>
    </w:p>
    <w:p w14:paraId="4AC0D440" w14:textId="2B404742" w:rsidR="00DF402B" w:rsidRDefault="00DF402B" w:rsidP="00806F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RACIAL JUSTICE AND ABOLITION CLINIC</w:t>
      </w:r>
    </w:p>
    <w:p w14:paraId="33BBDE7B" w14:textId="77777777" w:rsidR="00DF402B" w:rsidRDefault="00DF402B" w:rsidP="00806F18">
      <w:pPr>
        <w:spacing w:after="0"/>
        <w:rPr>
          <w:rFonts w:ascii="Times New Roman" w:hAnsi="Times New Roman" w:cs="Times New Roman"/>
          <w:sz w:val="24"/>
          <w:szCs w:val="24"/>
          <w:shd w:val="clear" w:color="auto" w:fill="FFFFFF"/>
        </w:rPr>
      </w:pPr>
    </w:p>
    <w:p w14:paraId="359B7BA5" w14:textId="77777777" w:rsidR="00DF402B" w:rsidRPr="00DF402B" w:rsidRDefault="00DF402B" w:rsidP="00DF402B">
      <w:pPr>
        <w:spacing w:after="0"/>
        <w:rPr>
          <w:rFonts w:ascii="Times New Roman" w:hAnsi="Times New Roman" w:cs="Times New Roman"/>
          <w:sz w:val="24"/>
          <w:szCs w:val="24"/>
          <w:shd w:val="clear" w:color="auto" w:fill="FFFFFF"/>
        </w:rPr>
      </w:pPr>
      <w:r w:rsidRPr="00DF402B">
        <w:rPr>
          <w:rFonts w:ascii="Times New Roman" w:hAnsi="Times New Roman" w:cs="Times New Roman"/>
          <w:sz w:val="24"/>
          <w:szCs w:val="24"/>
          <w:shd w:val="clear" w:color="auto" w:fill="FFFFFF"/>
        </w:rPr>
        <w:t>Students in the Racial Justice and Abolition Clinic will spend the school year working under the supervision of Adjunct Clinical Professor Jason D. Williamson on advocacy, organizing, and litigation that seeks to identify, name, and challenge the myriad ways in which the criminal legal system, in particular, works to reinforce white supremacy and the legacy of slavery in the United States. Students will work in teams with attorneys and other advocates from Law for Black Lives, the Parole Preparation Project, Releasing Aging People in Prison, and the American Civil Liberties Union, to explore a range of advocacy and organizing strategies aimed at advancing an abolitionist vision of transformational change.</w:t>
      </w:r>
    </w:p>
    <w:p w14:paraId="300A5567" w14:textId="02488B58" w:rsidR="00DF402B" w:rsidRPr="00DF402B" w:rsidRDefault="00DF402B" w:rsidP="00DF402B">
      <w:pPr>
        <w:spacing w:after="0"/>
        <w:rPr>
          <w:rFonts w:ascii="Times New Roman" w:hAnsi="Times New Roman" w:cs="Times New Roman"/>
          <w:sz w:val="24"/>
          <w:szCs w:val="24"/>
          <w:shd w:val="clear" w:color="auto" w:fill="FFFFFF"/>
        </w:rPr>
      </w:pPr>
    </w:p>
    <w:p w14:paraId="0BB27215" w14:textId="177B0A57" w:rsidR="00DF402B" w:rsidRDefault="00DF402B" w:rsidP="00DF402B">
      <w:pPr>
        <w:spacing w:after="0"/>
        <w:rPr>
          <w:rFonts w:ascii="Times New Roman" w:hAnsi="Times New Roman" w:cs="Times New Roman"/>
          <w:sz w:val="24"/>
          <w:szCs w:val="24"/>
          <w:shd w:val="clear" w:color="auto" w:fill="FFFFFF"/>
        </w:rPr>
      </w:pPr>
      <w:r w:rsidRPr="00DF402B">
        <w:rPr>
          <w:rFonts w:ascii="Times New Roman" w:hAnsi="Times New Roman" w:cs="Times New Roman"/>
          <w:sz w:val="24"/>
          <w:szCs w:val="24"/>
          <w:shd w:val="clear" w:color="auto" w:fill="FFFFFF"/>
        </w:rPr>
        <w:t>Seminar discussions will be centered around the pros and cons of traditional impact litigation in the civil rights/racial justice context, the implications of critical race theory in the practice of movement lawyering, and the connection between abolitionist theory and practice, using the students’ fieldwork experiences to compare and contrast varying approaches to the work.</w:t>
      </w:r>
    </w:p>
    <w:p w14:paraId="41E45F17" w14:textId="77777777" w:rsidR="00DF402B" w:rsidRDefault="00DF402B" w:rsidP="00DF402B">
      <w:pPr>
        <w:spacing w:after="0"/>
        <w:rPr>
          <w:rFonts w:ascii="Times New Roman" w:hAnsi="Times New Roman" w:cs="Times New Roman"/>
          <w:sz w:val="24"/>
          <w:szCs w:val="24"/>
          <w:shd w:val="clear" w:color="auto" w:fill="FFFFFF"/>
        </w:rPr>
      </w:pPr>
    </w:p>
    <w:p w14:paraId="14D30AA8" w14:textId="66F23A7A" w:rsidR="00DF402B" w:rsidRDefault="00DF4C22" w:rsidP="00DF402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REGULATORY POLICY CLINIC</w:t>
      </w:r>
    </w:p>
    <w:p w14:paraId="04DA0A46" w14:textId="77777777" w:rsidR="00DF4C22" w:rsidRDefault="00DF4C22" w:rsidP="00DF402B">
      <w:pPr>
        <w:spacing w:after="0"/>
        <w:rPr>
          <w:rFonts w:ascii="Times New Roman" w:hAnsi="Times New Roman" w:cs="Times New Roman"/>
          <w:sz w:val="24"/>
          <w:szCs w:val="24"/>
          <w:shd w:val="clear" w:color="auto" w:fill="FFFFFF"/>
        </w:rPr>
      </w:pPr>
    </w:p>
    <w:p w14:paraId="45C69AFB" w14:textId="77777777" w:rsidR="00DF4C22" w:rsidRPr="00DF4C22" w:rsidRDefault="00DF4C22" w:rsidP="00DF4C22">
      <w:pPr>
        <w:spacing w:after="0"/>
        <w:rPr>
          <w:rFonts w:ascii="Times New Roman" w:hAnsi="Times New Roman" w:cs="Times New Roman"/>
          <w:sz w:val="24"/>
          <w:szCs w:val="24"/>
          <w:shd w:val="clear" w:color="auto" w:fill="FFFFFF"/>
        </w:rPr>
      </w:pPr>
      <w:r w:rsidRPr="00DF4C22">
        <w:rPr>
          <w:rFonts w:ascii="Times New Roman" w:hAnsi="Times New Roman" w:cs="Times New Roman"/>
          <w:sz w:val="24"/>
          <w:szCs w:val="24"/>
          <w:shd w:val="clear" w:color="auto" w:fill="FFFFFF"/>
        </w:rPr>
        <w:t>The Regulatory Policy Clinic is sponsored by the Institute for Policy Integrity at the Law School, a think tank that works to improve the quality of government decision-making through advocacy in the fields of administrative law, economics, and public policy. The Clinic will focus on practice before federal agencies and courts to help students develop a set of core administrative lawyering skills. For more information about Policy Integrity, please visit the Policy Integrity website.</w:t>
      </w:r>
    </w:p>
    <w:p w14:paraId="49155832" w14:textId="4D5F9CDB" w:rsidR="00DF4C22" w:rsidRPr="00DF4C22" w:rsidRDefault="00DF4C22" w:rsidP="00DF4C22">
      <w:pPr>
        <w:spacing w:after="0"/>
        <w:rPr>
          <w:rFonts w:ascii="Times New Roman" w:hAnsi="Times New Roman" w:cs="Times New Roman"/>
          <w:sz w:val="24"/>
          <w:szCs w:val="24"/>
          <w:shd w:val="clear" w:color="auto" w:fill="FFFFFF"/>
        </w:rPr>
      </w:pPr>
    </w:p>
    <w:p w14:paraId="24EAC1F4" w14:textId="799DA6C0" w:rsidR="00EF78E4" w:rsidRDefault="00DF4C22" w:rsidP="00DF4C22">
      <w:pPr>
        <w:spacing w:after="0"/>
        <w:rPr>
          <w:rFonts w:ascii="Times New Roman" w:hAnsi="Times New Roman" w:cs="Times New Roman"/>
          <w:sz w:val="24"/>
          <w:szCs w:val="24"/>
          <w:shd w:val="clear" w:color="auto" w:fill="FFFFFF"/>
        </w:rPr>
      </w:pPr>
      <w:r w:rsidRPr="00DF4C22">
        <w:rPr>
          <w:rFonts w:ascii="Times New Roman" w:hAnsi="Times New Roman" w:cs="Times New Roman"/>
          <w:sz w:val="24"/>
          <w:szCs w:val="24"/>
          <w:shd w:val="clear" w:color="auto" w:fill="FFFFFF"/>
        </w:rPr>
        <w:t>This course is designed to teach students how to conduct effective advocacy before administrative agencies and courts on a wide range of issues, from environmental protection to public safety. While the substantive areas of administrative law and regulatory policy vary greatly, the course teaches a core set of skills -- including statutory interpretation, policy analysis, and understanding the political context of regulation -- that is required in all administrative law practices. The ability to critique the economic analyses that underlie agency actions is also an increasingly valuable tool for advocacy in the modern regulatory state. Through hands-on participation in regulatory proceedings (and related litigation) and a weekly seminar that focuses on the institutional structures and substantive standards of administrative decision-making, students will have the opportunity to cultivate these skills.</w:t>
      </w:r>
    </w:p>
    <w:p w14:paraId="3012FD2D" w14:textId="77777777" w:rsidR="00EF78E4" w:rsidRDefault="00EF78E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03197EA" w14:textId="12C1D0EE" w:rsidR="00DF4C22" w:rsidRDefault="00EF78E4" w:rsidP="00DF4C22">
      <w:pPr>
        <w:spacing w:after="0"/>
        <w:rPr>
          <w:rFonts w:ascii="Times New Roman" w:hAnsi="Times New Roman" w:cs="Times New Roman"/>
          <w:sz w:val="24"/>
          <w:szCs w:val="24"/>
          <w:shd w:val="clear" w:color="auto" w:fill="FFFFFF"/>
        </w:rPr>
      </w:pPr>
      <w:r w:rsidRPr="00EF78E4">
        <w:rPr>
          <w:rFonts w:ascii="Times New Roman" w:hAnsi="Times New Roman" w:cs="Times New Roman"/>
          <w:sz w:val="24"/>
          <w:szCs w:val="24"/>
          <w:shd w:val="clear" w:color="auto" w:fill="FFFFFF"/>
        </w:rPr>
        <w:lastRenderedPageBreak/>
        <w:t>New York University School of Law (continued)</w:t>
      </w:r>
    </w:p>
    <w:p w14:paraId="2E57CA4E" w14:textId="77777777" w:rsidR="00EF78E4" w:rsidRDefault="00EF78E4" w:rsidP="00DF4C22">
      <w:pPr>
        <w:spacing w:after="0"/>
        <w:rPr>
          <w:rFonts w:ascii="Times New Roman" w:hAnsi="Times New Roman" w:cs="Times New Roman"/>
          <w:sz w:val="24"/>
          <w:szCs w:val="24"/>
          <w:shd w:val="clear" w:color="auto" w:fill="FFFFFF"/>
        </w:rPr>
      </w:pPr>
    </w:p>
    <w:p w14:paraId="00FF26B9" w14:textId="02AA262C" w:rsidR="00EF78E4" w:rsidRDefault="003A7075" w:rsidP="00DF4C2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UNITED NATIONS DIPLOMACY CLINIC</w:t>
      </w:r>
    </w:p>
    <w:p w14:paraId="5D92596B" w14:textId="77777777" w:rsidR="003A7075" w:rsidRDefault="003A7075" w:rsidP="00DF4C22">
      <w:pPr>
        <w:spacing w:after="0"/>
        <w:rPr>
          <w:rFonts w:ascii="Times New Roman" w:hAnsi="Times New Roman" w:cs="Times New Roman"/>
          <w:sz w:val="24"/>
          <w:szCs w:val="24"/>
          <w:shd w:val="clear" w:color="auto" w:fill="FFFFFF"/>
        </w:rPr>
      </w:pPr>
    </w:p>
    <w:p w14:paraId="0CFB3C1B" w14:textId="77777777" w:rsidR="003A7075" w:rsidRPr="003A7075" w:rsidRDefault="003A7075" w:rsidP="003A7075">
      <w:pPr>
        <w:spacing w:after="0"/>
        <w:rPr>
          <w:rFonts w:ascii="Times New Roman" w:hAnsi="Times New Roman" w:cs="Times New Roman"/>
          <w:sz w:val="24"/>
          <w:szCs w:val="24"/>
          <w:shd w:val="clear" w:color="auto" w:fill="FFFFFF"/>
        </w:rPr>
      </w:pPr>
      <w:r w:rsidRPr="003A7075">
        <w:rPr>
          <w:rFonts w:ascii="Times New Roman" w:hAnsi="Times New Roman" w:cs="Times New Roman"/>
          <w:sz w:val="24"/>
          <w:szCs w:val="24"/>
          <w:shd w:val="clear" w:color="auto" w:fill="FFFFFF"/>
        </w:rPr>
        <w:t>The United Nations headquarters in New York is at the center of international law and international diplomacy. It is the one location in the world in which all states have diplomatic representation and makes decisions that have both global and domestic implications. For many small states, the engagement at the United Nations is central to their foreign affairs, but they do not always have sufficient capacity to engage in all issues that affect them.</w:t>
      </w:r>
    </w:p>
    <w:p w14:paraId="1D3D7D80" w14:textId="77777777" w:rsidR="003A7075" w:rsidRPr="003A7075" w:rsidRDefault="003A7075" w:rsidP="003A7075">
      <w:pPr>
        <w:spacing w:after="0"/>
        <w:rPr>
          <w:rFonts w:ascii="Times New Roman" w:hAnsi="Times New Roman" w:cs="Times New Roman"/>
          <w:sz w:val="24"/>
          <w:szCs w:val="24"/>
          <w:shd w:val="clear" w:color="auto" w:fill="FFFFFF"/>
        </w:rPr>
      </w:pPr>
    </w:p>
    <w:p w14:paraId="5B0458FC" w14:textId="77777777" w:rsidR="003A7075" w:rsidRPr="003A7075" w:rsidRDefault="003A7075" w:rsidP="003A7075">
      <w:pPr>
        <w:spacing w:after="0"/>
        <w:rPr>
          <w:rFonts w:ascii="Times New Roman" w:hAnsi="Times New Roman" w:cs="Times New Roman"/>
          <w:sz w:val="24"/>
          <w:szCs w:val="24"/>
          <w:shd w:val="clear" w:color="auto" w:fill="FFFFFF"/>
        </w:rPr>
      </w:pPr>
      <w:r w:rsidRPr="003A7075">
        <w:rPr>
          <w:rFonts w:ascii="Times New Roman" w:hAnsi="Times New Roman" w:cs="Times New Roman"/>
          <w:sz w:val="24"/>
          <w:szCs w:val="24"/>
          <w:shd w:val="clear" w:color="auto" w:fill="FFFFFF"/>
        </w:rPr>
        <w:t>This clinic places students in the Permanent Missions of small island developing states at the United Nations to act as legal policy advisors. In this role, students will assist these Permanent Missions in their engagement in international diplomacy, with a specific focus on international and environmental law.</w:t>
      </w:r>
    </w:p>
    <w:p w14:paraId="7E0B9A4A" w14:textId="77777777" w:rsidR="003A7075" w:rsidRDefault="003A7075" w:rsidP="003A7075">
      <w:pPr>
        <w:spacing w:after="0"/>
        <w:rPr>
          <w:rFonts w:ascii="Times New Roman" w:hAnsi="Times New Roman" w:cs="Times New Roman"/>
          <w:sz w:val="24"/>
          <w:szCs w:val="24"/>
          <w:shd w:val="clear" w:color="auto" w:fill="FFFFFF"/>
        </w:rPr>
      </w:pPr>
    </w:p>
    <w:p w14:paraId="2D77FD1F" w14:textId="2437718B" w:rsidR="003A7075" w:rsidRDefault="003A7075" w:rsidP="003A7075">
      <w:pPr>
        <w:spacing w:after="0"/>
        <w:rPr>
          <w:rFonts w:ascii="Times New Roman" w:hAnsi="Times New Roman" w:cs="Times New Roman"/>
          <w:sz w:val="24"/>
          <w:szCs w:val="24"/>
          <w:shd w:val="clear" w:color="auto" w:fill="FFFFFF"/>
        </w:rPr>
      </w:pPr>
      <w:r w:rsidRPr="003A7075">
        <w:rPr>
          <w:rFonts w:ascii="Times New Roman" w:hAnsi="Times New Roman" w:cs="Times New Roman"/>
          <w:sz w:val="24"/>
          <w:szCs w:val="24"/>
          <w:shd w:val="clear" w:color="auto" w:fill="FFFFFF"/>
        </w:rPr>
        <w:t>Two students will be placed in each mission where they will each work 15-20 hours per week, providing legal assistance, drafting and negotiation support on resolutions at the General Assembly and the Environment and Social, and Legal Committees, as well as assisting the Missions in their conduct of international diplomacy. In addition, students will assist the Missions in the consideration of international law through the International Law Commission and in international negotiations on oceans that are occurring at UN headquarters.</w:t>
      </w:r>
    </w:p>
    <w:p w14:paraId="3B1B7547" w14:textId="77777777" w:rsidR="003A2162" w:rsidRDefault="003A2162" w:rsidP="003A7075">
      <w:pPr>
        <w:spacing w:after="0"/>
        <w:rPr>
          <w:rFonts w:ascii="Times New Roman" w:hAnsi="Times New Roman" w:cs="Times New Roman"/>
          <w:sz w:val="24"/>
          <w:szCs w:val="24"/>
          <w:shd w:val="clear" w:color="auto" w:fill="FFFFFF"/>
        </w:rPr>
      </w:pPr>
    </w:p>
    <w:p w14:paraId="69B24CEF" w14:textId="57A225B9" w:rsidR="003A2162" w:rsidRDefault="003A2162" w:rsidP="003A707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1FEFF2FF" w14:textId="77777777" w:rsidR="003A2162" w:rsidRDefault="003A2162" w:rsidP="003A7075">
      <w:pPr>
        <w:spacing w:after="0"/>
        <w:rPr>
          <w:rFonts w:ascii="Times New Roman" w:hAnsi="Times New Roman" w:cs="Times New Roman"/>
          <w:sz w:val="24"/>
          <w:szCs w:val="24"/>
          <w:shd w:val="clear" w:color="auto" w:fill="FFFFFF"/>
        </w:rPr>
      </w:pPr>
    </w:p>
    <w:p w14:paraId="6CB4FAD7" w14:textId="77777777" w:rsidR="003A2162" w:rsidRPr="003A2162" w:rsidRDefault="003A2162" w:rsidP="003A2162">
      <w:pPr>
        <w:spacing w:after="0"/>
        <w:rPr>
          <w:rFonts w:ascii="Times New Roman" w:hAnsi="Times New Roman" w:cs="Times New Roman"/>
          <w:sz w:val="24"/>
          <w:szCs w:val="24"/>
          <w:shd w:val="clear" w:color="auto" w:fill="FFFFFF"/>
        </w:rPr>
      </w:pPr>
      <w:r w:rsidRPr="003A2162">
        <w:rPr>
          <w:rFonts w:ascii="Times New Roman" w:hAnsi="Times New Roman" w:cs="Times New Roman"/>
          <w:sz w:val="24"/>
          <w:szCs w:val="24"/>
          <w:shd w:val="clear" w:color="auto" w:fill="FFFFFF"/>
        </w:rPr>
        <w:t>The Mediation Clinic is designed to foster mediation skills while orienting students to major issues in the intersection between law and informal dispute resolution and delivery and regulation of dispute resolution services.</w:t>
      </w:r>
    </w:p>
    <w:p w14:paraId="7607F52D" w14:textId="77777777" w:rsidR="003A2162" w:rsidRPr="003A2162" w:rsidRDefault="003A2162" w:rsidP="003A2162">
      <w:pPr>
        <w:spacing w:after="0"/>
        <w:rPr>
          <w:rFonts w:ascii="Times New Roman" w:hAnsi="Times New Roman" w:cs="Times New Roman"/>
          <w:sz w:val="24"/>
          <w:szCs w:val="24"/>
          <w:shd w:val="clear" w:color="auto" w:fill="FFFFFF"/>
        </w:rPr>
      </w:pPr>
    </w:p>
    <w:p w14:paraId="538BF780" w14:textId="54C45786" w:rsidR="003A2162" w:rsidRDefault="003A2162" w:rsidP="003A2162">
      <w:pPr>
        <w:spacing w:after="0"/>
        <w:rPr>
          <w:rFonts w:ascii="Times New Roman" w:hAnsi="Times New Roman" w:cs="Times New Roman"/>
          <w:sz w:val="24"/>
          <w:szCs w:val="24"/>
          <w:shd w:val="clear" w:color="auto" w:fill="FFFFFF"/>
        </w:rPr>
      </w:pPr>
      <w:r w:rsidRPr="003A2162">
        <w:rPr>
          <w:rFonts w:ascii="Times New Roman" w:hAnsi="Times New Roman" w:cs="Times New Roman"/>
          <w:sz w:val="24"/>
          <w:szCs w:val="24"/>
          <w:shd w:val="clear" w:color="auto" w:fill="FFFFFF"/>
        </w:rPr>
        <w:t>This course is designed to teach facilitative mediation techniques and related communication, problem-solving and negotiation skills. The course is taught using a series of progressively more difficult simulations exploring negotiation and then placing the student in the role of a neutral/mediator managing a formal mediation, first with unrepresented parties and then with parties represented by lawyers. The training is supported with a video-integrated text.</w:t>
      </w:r>
    </w:p>
    <w:p w14:paraId="0B5E8267" w14:textId="77777777" w:rsidR="003A2162" w:rsidRDefault="003A216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435888D" w14:textId="4A43408D" w:rsidR="003A2162" w:rsidRDefault="00463051" w:rsidP="003A2162">
      <w:p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lastRenderedPageBreak/>
        <w:t>New York University School of Law (continued)</w:t>
      </w:r>
    </w:p>
    <w:p w14:paraId="38F8837E" w14:textId="77777777" w:rsidR="00463051" w:rsidRDefault="00463051" w:rsidP="003A2162">
      <w:pPr>
        <w:spacing w:after="0"/>
        <w:rPr>
          <w:rFonts w:ascii="Times New Roman" w:hAnsi="Times New Roman" w:cs="Times New Roman"/>
          <w:sz w:val="24"/>
          <w:szCs w:val="24"/>
          <w:shd w:val="clear" w:color="auto" w:fill="FFFFFF"/>
        </w:rPr>
      </w:pPr>
    </w:p>
    <w:p w14:paraId="1D2ED81B" w14:textId="2EF60EA9" w:rsidR="00463051" w:rsidRDefault="00463051" w:rsidP="003A21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TRANSACTIONS CLINIC</w:t>
      </w:r>
    </w:p>
    <w:p w14:paraId="183B13BC" w14:textId="77777777" w:rsidR="00463051" w:rsidRDefault="00463051" w:rsidP="003A2162">
      <w:pPr>
        <w:spacing w:after="0"/>
        <w:rPr>
          <w:rFonts w:ascii="Times New Roman" w:hAnsi="Times New Roman" w:cs="Times New Roman"/>
          <w:sz w:val="24"/>
          <w:szCs w:val="24"/>
          <w:shd w:val="clear" w:color="auto" w:fill="FFFFFF"/>
        </w:rPr>
      </w:pPr>
    </w:p>
    <w:p w14:paraId="4535DA3A" w14:textId="77777777" w:rsidR="00463051" w:rsidRDefault="00463051" w:rsidP="00463051">
      <w:p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Students in the Business Transactions Clinic learn</w:t>
      </w:r>
    </w:p>
    <w:p w14:paraId="740013A8" w14:textId="77777777" w:rsidR="00463051" w:rsidRPr="00463051" w:rsidRDefault="00463051" w:rsidP="00463051">
      <w:pPr>
        <w:spacing w:after="0"/>
        <w:rPr>
          <w:rFonts w:ascii="Times New Roman" w:hAnsi="Times New Roman" w:cs="Times New Roman"/>
          <w:sz w:val="24"/>
          <w:szCs w:val="24"/>
          <w:shd w:val="clear" w:color="auto" w:fill="FFFFFF"/>
        </w:rPr>
      </w:pPr>
    </w:p>
    <w:p w14:paraId="3E01BE8F" w14:textId="77777777" w:rsidR="00463051" w:rsidRPr="00463051" w:rsidRDefault="00463051" w:rsidP="00463051">
      <w:pPr>
        <w:numPr>
          <w:ilvl w:val="0"/>
          <w:numId w:val="59"/>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practical lawyering skills and substantive legal knowledge that promote success as lawyers in any area of transactional practice;</w:t>
      </w:r>
    </w:p>
    <w:p w14:paraId="63F84578" w14:textId="77777777" w:rsidR="00463051" w:rsidRPr="00463051" w:rsidRDefault="00463051" w:rsidP="00463051">
      <w:pPr>
        <w:numPr>
          <w:ilvl w:val="0"/>
          <w:numId w:val="59"/>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how to help clients solve problems, make decisions, and accomplish their goals;</w:t>
      </w:r>
    </w:p>
    <w:p w14:paraId="468DFE69" w14:textId="77777777" w:rsidR="00463051" w:rsidRPr="00463051" w:rsidRDefault="00463051" w:rsidP="00463051">
      <w:pPr>
        <w:numPr>
          <w:ilvl w:val="0"/>
          <w:numId w:val="59"/>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the values in legal practice of efficiency, concision, clarity, reliability, empathy, professionalism, and teamwork; and</w:t>
      </w:r>
    </w:p>
    <w:p w14:paraId="5065D89C" w14:textId="77777777" w:rsidR="00463051" w:rsidRPr="00463051" w:rsidRDefault="00463051" w:rsidP="00463051">
      <w:pPr>
        <w:numPr>
          <w:ilvl w:val="0"/>
          <w:numId w:val="59"/>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how to serve the community through pro bono representation of organizational clients in transactional matters.</w:t>
      </w:r>
    </w:p>
    <w:p w14:paraId="6E33CA09" w14:textId="187DDB90" w:rsidR="00463051" w:rsidRPr="00463051" w:rsidRDefault="00463051" w:rsidP="00463051">
      <w:pPr>
        <w:spacing w:after="0"/>
        <w:rPr>
          <w:rFonts w:ascii="Times New Roman" w:hAnsi="Times New Roman" w:cs="Times New Roman"/>
          <w:sz w:val="24"/>
          <w:szCs w:val="24"/>
          <w:shd w:val="clear" w:color="auto" w:fill="FFFFFF"/>
        </w:rPr>
      </w:pPr>
    </w:p>
    <w:p w14:paraId="53DAB4A7" w14:textId="77777777" w:rsidR="00463051" w:rsidRPr="00463051" w:rsidRDefault="00463051" w:rsidP="00463051">
      <w:p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The Clinic provides free business, transactional and advisory legal services to nonprofit organizations, social enterprises, cooperatives, and under-resourced entrepreneurs and small businesses that operate in areas of concern to the public.</w:t>
      </w:r>
    </w:p>
    <w:p w14:paraId="18BFA883" w14:textId="77777777" w:rsidR="00463051" w:rsidRDefault="00463051" w:rsidP="00463051">
      <w:pPr>
        <w:spacing w:after="0"/>
        <w:rPr>
          <w:rFonts w:ascii="Times New Roman" w:hAnsi="Times New Roman" w:cs="Times New Roman"/>
          <w:sz w:val="24"/>
          <w:szCs w:val="24"/>
          <w:shd w:val="clear" w:color="auto" w:fill="FFFFFF"/>
        </w:rPr>
      </w:pPr>
    </w:p>
    <w:p w14:paraId="08514E67" w14:textId="2F5CDE0F" w:rsidR="00463051" w:rsidRDefault="00463051" w:rsidP="00463051">
      <w:p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Our projects involve, for example:</w:t>
      </w:r>
    </w:p>
    <w:p w14:paraId="0B33A138" w14:textId="77777777" w:rsidR="00463051" w:rsidRPr="00463051" w:rsidRDefault="00463051" w:rsidP="00463051">
      <w:pPr>
        <w:spacing w:after="0"/>
        <w:rPr>
          <w:rFonts w:ascii="Times New Roman" w:hAnsi="Times New Roman" w:cs="Times New Roman"/>
          <w:sz w:val="24"/>
          <w:szCs w:val="24"/>
          <w:shd w:val="clear" w:color="auto" w:fill="FFFFFF"/>
        </w:rPr>
      </w:pPr>
    </w:p>
    <w:p w14:paraId="32396FD4" w14:textId="77777777" w:rsidR="00463051" w:rsidRPr="00463051" w:rsidRDefault="00463051" w:rsidP="00463051">
      <w:pPr>
        <w:numPr>
          <w:ilvl w:val="0"/>
          <w:numId w:val="60"/>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business planning and entity formation;</w:t>
      </w:r>
    </w:p>
    <w:p w14:paraId="6083EA83" w14:textId="77777777" w:rsidR="00463051" w:rsidRPr="00463051" w:rsidRDefault="00463051" w:rsidP="00463051">
      <w:pPr>
        <w:numPr>
          <w:ilvl w:val="0"/>
          <w:numId w:val="60"/>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commercial, corporate, financing, leasing and licensing transactions;</w:t>
      </w:r>
    </w:p>
    <w:p w14:paraId="3FC87CE8" w14:textId="77777777" w:rsidR="00463051" w:rsidRPr="00463051" w:rsidRDefault="00463051" w:rsidP="00463051">
      <w:pPr>
        <w:numPr>
          <w:ilvl w:val="0"/>
          <w:numId w:val="60"/>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compliance with laws and regulations relating to securities, charitable solicitation, and tax-exempt status;</w:t>
      </w:r>
    </w:p>
    <w:p w14:paraId="096C978B" w14:textId="77777777" w:rsidR="00463051" w:rsidRPr="00463051" w:rsidRDefault="00463051" w:rsidP="00463051">
      <w:pPr>
        <w:numPr>
          <w:ilvl w:val="0"/>
          <w:numId w:val="60"/>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corporate governance and internal policies; and</w:t>
      </w:r>
    </w:p>
    <w:p w14:paraId="25FE5902" w14:textId="77777777" w:rsidR="00463051" w:rsidRPr="00463051" w:rsidRDefault="00463051" w:rsidP="00463051">
      <w:pPr>
        <w:numPr>
          <w:ilvl w:val="0"/>
          <w:numId w:val="60"/>
        </w:numPr>
        <w:spacing w:after="0"/>
        <w:rPr>
          <w:rFonts w:ascii="Times New Roman" w:hAnsi="Times New Roman" w:cs="Times New Roman"/>
          <w:sz w:val="24"/>
          <w:szCs w:val="24"/>
          <w:shd w:val="clear" w:color="auto" w:fill="FFFFFF"/>
        </w:rPr>
      </w:pPr>
      <w:r w:rsidRPr="00463051">
        <w:rPr>
          <w:rFonts w:ascii="Times New Roman" w:hAnsi="Times New Roman" w:cs="Times New Roman"/>
          <w:sz w:val="24"/>
          <w:szCs w:val="24"/>
          <w:shd w:val="clear" w:color="auto" w:fill="FFFFFF"/>
        </w:rPr>
        <w:t>relationships with employees, service providers, founders, investors, and affiliates.</w:t>
      </w:r>
    </w:p>
    <w:p w14:paraId="5DE4C4CD" w14:textId="77777777" w:rsidR="00463051" w:rsidRDefault="00463051" w:rsidP="003A2162">
      <w:pPr>
        <w:spacing w:after="0"/>
        <w:rPr>
          <w:rFonts w:ascii="Times New Roman" w:hAnsi="Times New Roman" w:cs="Times New Roman"/>
          <w:sz w:val="24"/>
          <w:szCs w:val="24"/>
          <w:shd w:val="clear" w:color="auto" w:fill="FFFFFF"/>
        </w:rPr>
      </w:pPr>
    </w:p>
    <w:p w14:paraId="2044452D" w14:textId="09666A04" w:rsidR="00C66A14" w:rsidRDefault="00C66A14" w:rsidP="003A21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CLINIC</w:t>
      </w:r>
    </w:p>
    <w:p w14:paraId="7A7FC312" w14:textId="77777777" w:rsidR="00C66A14" w:rsidRDefault="00C66A14" w:rsidP="003A2162">
      <w:pPr>
        <w:spacing w:after="0"/>
        <w:rPr>
          <w:rFonts w:ascii="Times New Roman" w:hAnsi="Times New Roman" w:cs="Times New Roman"/>
          <w:sz w:val="24"/>
          <w:szCs w:val="24"/>
          <w:shd w:val="clear" w:color="auto" w:fill="FFFFFF"/>
        </w:rPr>
      </w:pPr>
    </w:p>
    <w:p w14:paraId="42E92BD6" w14:textId="2CC9201C" w:rsidR="00C66A14" w:rsidRDefault="00C66A14" w:rsidP="003A2162">
      <w:pPr>
        <w:spacing w:after="0"/>
        <w:rPr>
          <w:rFonts w:ascii="Times New Roman" w:hAnsi="Times New Roman" w:cs="Times New Roman"/>
          <w:sz w:val="24"/>
          <w:szCs w:val="24"/>
          <w:shd w:val="clear" w:color="auto" w:fill="FFFFFF"/>
        </w:rPr>
      </w:pPr>
      <w:r w:rsidRPr="00C66A14">
        <w:rPr>
          <w:rFonts w:ascii="Times New Roman" w:hAnsi="Times New Roman" w:cs="Times New Roman"/>
          <w:sz w:val="24"/>
          <w:szCs w:val="24"/>
          <w:shd w:val="clear" w:color="auto" w:fill="FFFFFF"/>
        </w:rPr>
        <w:t>he Entrepreneurship Clinic is a one-semester course that introduces students to transactional lawyering. Students in the Clinic will provide free transactional legal services to low income and moderate income entrepreneurs and community based organizations in New York City on issues relating to new and emerging businesses. The clinic will appeal to students interested in learning to work with organizational clients and learning to represent entrepreneurs.</w:t>
      </w:r>
    </w:p>
    <w:p w14:paraId="3AE191C9" w14:textId="77777777" w:rsidR="00C66A14" w:rsidRDefault="00C66A1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9020010" w14:textId="4DEAA264" w:rsidR="00C66A14" w:rsidRDefault="00C23A1A" w:rsidP="003A2162">
      <w:pPr>
        <w:spacing w:after="0"/>
        <w:rPr>
          <w:rFonts w:ascii="Times New Roman" w:hAnsi="Times New Roman" w:cs="Times New Roman"/>
          <w:sz w:val="24"/>
          <w:szCs w:val="24"/>
          <w:shd w:val="clear" w:color="auto" w:fill="FFFFFF"/>
        </w:rPr>
      </w:pPr>
      <w:r w:rsidRPr="00C23A1A">
        <w:rPr>
          <w:rFonts w:ascii="Times New Roman" w:hAnsi="Times New Roman" w:cs="Times New Roman"/>
          <w:sz w:val="24"/>
          <w:szCs w:val="24"/>
          <w:shd w:val="clear" w:color="auto" w:fill="FFFFFF"/>
        </w:rPr>
        <w:lastRenderedPageBreak/>
        <w:t>New York University School of Law (continued)</w:t>
      </w:r>
    </w:p>
    <w:p w14:paraId="5A73D70B" w14:textId="77777777" w:rsidR="00C23A1A" w:rsidRDefault="00C23A1A" w:rsidP="003A2162">
      <w:pPr>
        <w:spacing w:after="0"/>
        <w:rPr>
          <w:rFonts w:ascii="Times New Roman" w:hAnsi="Times New Roman" w:cs="Times New Roman"/>
          <w:sz w:val="24"/>
          <w:szCs w:val="24"/>
          <w:shd w:val="clear" w:color="auto" w:fill="FFFFFF"/>
        </w:rPr>
      </w:pPr>
    </w:p>
    <w:p w14:paraId="0A922E90" w14:textId="4A2C2340" w:rsidR="00C23A1A" w:rsidRDefault="00C23A1A" w:rsidP="003A21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TRANSACTIONS CLINIC</w:t>
      </w:r>
    </w:p>
    <w:p w14:paraId="34E95E22" w14:textId="77777777" w:rsidR="00C23A1A" w:rsidRDefault="00C23A1A" w:rsidP="003A2162">
      <w:pPr>
        <w:spacing w:after="0"/>
        <w:rPr>
          <w:rFonts w:ascii="Times New Roman" w:hAnsi="Times New Roman" w:cs="Times New Roman"/>
          <w:sz w:val="24"/>
          <w:szCs w:val="24"/>
          <w:shd w:val="clear" w:color="auto" w:fill="FFFFFF"/>
        </w:rPr>
      </w:pPr>
    </w:p>
    <w:p w14:paraId="791F4B27" w14:textId="77777777" w:rsidR="00C23A1A" w:rsidRPr="00C23A1A" w:rsidRDefault="00C23A1A" w:rsidP="00C23A1A">
      <w:pPr>
        <w:spacing w:after="0"/>
        <w:rPr>
          <w:rFonts w:ascii="Times New Roman" w:hAnsi="Times New Roman" w:cs="Times New Roman"/>
          <w:sz w:val="24"/>
          <w:szCs w:val="24"/>
          <w:shd w:val="clear" w:color="auto" w:fill="FFFFFF"/>
        </w:rPr>
      </w:pPr>
      <w:r w:rsidRPr="00C23A1A">
        <w:rPr>
          <w:rFonts w:ascii="Times New Roman" w:hAnsi="Times New Roman" w:cs="Times New Roman"/>
          <w:sz w:val="24"/>
          <w:szCs w:val="24"/>
          <w:shd w:val="clear" w:color="auto" w:fill="FFFFFF"/>
        </w:rPr>
        <w:t>The International Transactions Clinic (ITC) is a year-long,14-credit course that provides students with the opportunity to provide legal services to clients that are conducting cross-border transactions in emerging markets.</w:t>
      </w:r>
    </w:p>
    <w:p w14:paraId="40932070" w14:textId="77777777" w:rsidR="00C23A1A" w:rsidRPr="00C23A1A" w:rsidRDefault="00C23A1A" w:rsidP="00C23A1A">
      <w:pPr>
        <w:spacing w:after="0"/>
        <w:rPr>
          <w:rFonts w:ascii="Times New Roman" w:hAnsi="Times New Roman" w:cs="Times New Roman"/>
          <w:sz w:val="24"/>
          <w:szCs w:val="24"/>
          <w:shd w:val="clear" w:color="auto" w:fill="FFFFFF"/>
        </w:rPr>
      </w:pPr>
    </w:p>
    <w:p w14:paraId="67503988" w14:textId="77777777" w:rsidR="00C23A1A" w:rsidRPr="00C23A1A" w:rsidRDefault="00C23A1A" w:rsidP="00C23A1A">
      <w:pPr>
        <w:spacing w:after="0"/>
        <w:rPr>
          <w:rFonts w:ascii="Times New Roman" w:hAnsi="Times New Roman" w:cs="Times New Roman"/>
          <w:sz w:val="24"/>
          <w:szCs w:val="24"/>
          <w:shd w:val="clear" w:color="auto" w:fill="FFFFFF"/>
        </w:rPr>
      </w:pPr>
      <w:r w:rsidRPr="00C23A1A">
        <w:rPr>
          <w:rFonts w:ascii="Times New Roman" w:hAnsi="Times New Roman" w:cs="Times New Roman"/>
          <w:sz w:val="24"/>
          <w:szCs w:val="24"/>
          <w:shd w:val="clear" w:color="auto" w:fill="FFFFFF"/>
        </w:rPr>
        <w:t>The ITC offers students the opportunity to learn drafting and negotiation skills as applied to cross-border transactions, analyze ethical issues that can arise in international business, build skills at structuring and documenting investments in enterprises that primarily work in emerging markets, gain exposure to the types of transactional disputes that can arise in the international context, and deepen their understanding of international economic and financial policy. Students also learn how to give legal advice and support to clients that work in challenging business and legal environments</w:t>
      </w:r>
    </w:p>
    <w:p w14:paraId="0BBC163D" w14:textId="77777777" w:rsidR="00C23A1A" w:rsidRPr="00C23A1A" w:rsidRDefault="00C23A1A" w:rsidP="00C23A1A">
      <w:pPr>
        <w:spacing w:after="0"/>
        <w:rPr>
          <w:rFonts w:ascii="Times New Roman" w:hAnsi="Times New Roman" w:cs="Times New Roman"/>
          <w:sz w:val="24"/>
          <w:szCs w:val="24"/>
          <w:shd w:val="clear" w:color="auto" w:fill="FFFFFF"/>
        </w:rPr>
      </w:pPr>
    </w:p>
    <w:p w14:paraId="124E1FAA" w14:textId="49ADD0FD" w:rsidR="00C23A1A" w:rsidRDefault="00C23A1A" w:rsidP="00C23A1A">
      <w:pPr>
        <w:spacing w:after="0"/>
        <w:rPr>
          <w:rFonts w:ascii="Times New Roman" w:hAnsi="Times New Roman" w:cs="Times New Roman"/>
          <w:sz w:val="24"/>
          <w:szCs w:val="24"/>
          <w:shd w:val="clear" w:color="auto" w:fill="FFFFFF"/>
        </w:rPr>
      </w:pPr>
      <w:r w:rsidRPr="00C23A1A">
        <w:rPr>
          <w:rFonts w:ascii="Times New Roman" w:hAnsi="Times New Roman" w:cs="Times New Roman"/>
          <w:sz w:val="24"/>
          <w:szCs w:val="24"/>
          <w:shd w:val="clear" w:color="auto" w:fill="FFFFFF"/>
        </w:rPr>
        <w:t>The ITC focuses on international transactions where law students provide legal services to clients that are intent on making the world a better place through innovative business models, products and services. Together the ITC’s students and its clients are proving that it is possible to do good by doing deals – globally.</w:t>
      </w:r>
    </w:p>
    <w:p w14:paraId="6499FBA2" w14:textId="77777777" w:rsidR="00C23A1A" w:rsidRDefault="00C23A1A" w:rsidP="00C23A1A">
      <w:pPr>
        <w:spacing w:after="0"/>
        <w:rPr>
          <w:rFonts w:ascii="Times New Roman" w:hAnsi="Times New Roman" w:cs="Times New Roman"/>
          <w:sz w:val="24"/>
          <w:szCs w:val="24"/>
          <w:shd w:val="clear" w:color="auto" w:fill="FFFFFF"/>
        </w:rPr>
      </w:pPr>
    </w:p>
    <w:p w14:paraId="6B2024E4" w14:textId="38F2B79E" w:rsidR="00C23A1A" w:rsidRDefault="00815AAD" w:rsidP="00C23A1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TECHNOLOGY LAW AND POLICY CLINIC</w:t>
      </w:r>
    </w:p>
    <w:p w14:paraId="499F715F" w14:textId="77777777" w:rsidR="00815AAD" w:rsidRDefault="00815AAD" w:rsidP="00815AAD">
      <w:pPr>
        <w:spacing w:after="0"/>
        <w:rPr>
          <w:rFonts w:ascii="Times New Roman" w:hAnsi="Times New Roman" w:cs="Times New Roman"/>
          <w:sz w:val="24"/>
          <w:szCs w:val="24"/>
          <w:shd w:val="clear" w:color="auto" w:fill="FFFFFF"/>
        </w:rPr>
      </w:pPr>
    </w:p>
    <w:p w14:paraId="101E2897" w14:textId="358BA756" w:rsidR="00815AAD" w:rsidRPr="00815AAD" w:rsidRDefault="00815AAD" w:rsidP="00815AAD">
      <w:pPr>
        <w:spacing w:after="0"/>
        <w:rPr>
          <w:rFonts w:ascii="Times New Roman" w:hAnsi="Times New Roman" w:cs="Times New Roman"/>
          <w:sz w:val="24"/>
          <w:szCs w:val="24"/>
          <w:shd w:val="clear" w:color="auto" w:fill="FFFFFF"/>
        </w:rPr>
      </w:pPr>
      <w:r w:rsidRPr="00815AAD">
        <w:rPr>
          <w:rFonts w:ascii="Times New Roman" w:hAnsi="Times New Roman" w:cs="Times New Roman"/>
          <w:sz w:val="24"/>
          <w:szCs w:val="24"/>
          <w:shd w:val="clear" w:color="auto" w:fill="FFFFFF"/>
        </w:rPr>
        <w:t>Technological advances are driving greater social, economic, and political change—from access to information, health care, and entertainment to increased surveillance by law enforcement agencies to impacts on the environment, education, and commerce. These advances, however, raise increasingly critical and complex questions about privacy, consumer rights, free speech, and intellectual property.</w:t>
      </w:r>
    </w:p>
    <w:p w14:paraId="7007E82B" w14:textId="77777777" w:rsidR="00815AAD" w:rsidRPr="00815AAD" w:rsidRDefault="00815AAD" w:rsidP="00815AAD">
      <w:pPr>
        <w:spacing w:after="0"/>
        <w:rPr>
          <w:rFonts w:ascii="Times New Roman" w:hAnsi="Times New Roman" w:cs="Times New Roman"/>
          <w:sz w:val="24"/>
          <w:szCs w:val="24"/>
          <w:shd w:val="clear" w:color="auto" w:fill="FFFFFF"/>
        </w:rPr>
      </w:pPr>
    </w:p>
    <w:p w14:paraId="51CFE9D3" w14:textId="42694090" w:rsidR="00603B2C" w:rsidRDefault="00815AAD" w:rsidP="00815AAD">
      <w:pPr>
        <w:spacing w:after="0"/>
        <w:rPr>
          <w:rFonts w:ascii="Times New Roman" w:hAnsi="Times New Roman" w:cs="Times New Roman"/>
          <w:sz w:val="24"/>
          <w:szCs w:val="24"/>
          <w:shd w:val="clear" w:color="auto" w:fill="FFFFFF"/>
        </w:rPr>
      </w:pPr>
      <w:r w:rsidRPr="00815AAD">
        <w:rPr>
          <w:rFonts w:ascii="Times New Roman" w:hAnsi="Times New Roman" w:cs="Times New Roman"/>
          <w:sz w:val="24"/>
          <w:szCs w:val="24"/>
          <w:shd w:val="clear" w:color="auto" w:fill="FFFFFF"/>
        </w:rPr>
        <w:t>The Technology Law and Policy Clinic is a semester-long, 6-credit course that focuses on the representation of individuals, nonprofits, and consumer groups who are engaged with these questions from a public interest point of view. It involves a mixture of fieldwork and seminar discussion ranging from technology law and policy to the ethical challenges of representing public interest organizations.</w:t>
      </w:r>
    </w:p>
    <w:p w14:paraId="5ADEA9E1" w14:textId="77777777" w:rsidR="00603B2C" w:rsidRDefault="00603B2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839F498" w14:textId="54FDF4FA" w:rsidR="00815AAD" w:rsidRDefault="00C12C24" w:rsidP="00815AAD">
      <w:pPr>
        <w:spacing w:after="0"/>
        <w:rPr>
          <w:rFonts w:ascii="Times New Roman" w:hAnsi="Times New Roman" w:cs="Times New Roman"/>
          <w:sz w:val="24"/>
          <w:szCs w:val="24"/>
          <w:shd w:val="clear" w:color="auto" w:fill="FFFFFF"/>
        </w:rPr>
      </w:pPr>
      <w:r w:rsidRPr="00C12C24">
        <w:rPr>
          <w:rFonts w:ascii="Times New Roman" w:hAnsi="Times New Roman" w:cs="Times New Roman"/>
          <w:sz w:val="24"/>
          <w:szCs w:val="24"/>
          <w:shd w:val="clear" w:color="auto" w:fill="FFFFFF"/>
        </w:rPr>
        <w:lastRenderedPageBreak/>
        <w:t>New York University School of Law (continued)</w:t>
      </w:r>
    </w:p>
    <w:p w14:paraId="3C6ABFD0" w14:textId="77777777" w:rsidR="00C12C24" w:rsidRDefault="00C12C24" w:rsidP="00815AAD">
      <w:pPr>
        <w:spacing w:after="0"/>
        <w:rPr>
          <w:rFonts w:ascii="Times New Roman" w:hAnsi="Times New Roman" w:cs="Times New Roman"/>
          <w:sz w:val="24"/>
          <w:szCs w:val="24"/>
          <w:shd w:val="clear" w:color="auto" w:fill="FFFFFF"/>
        </w:rPr>
      </w:pPr>
    </w:p>
    <w:p w14:paraId="410FFB95" w14:textId="17BFDBB0" w:rsidR="00C12C24" w:rsidRDefault="00C12C24" w:rsidP="00815AA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LITIGATION:  EMPLOYMENT LAW CLINIC</w:t>
      </w:r>
    </w:p>
    <w:p w14:paraId="78130468" w14:textId="77777777" w:rsidR="00C12C24" w:rsidRDefault="00C12C24" w:rsidP="00815AAD">
      <w:pPr>
        <w:spacing w:after="0"/>
        <w:rPr>
          <w:rFonts w:ascii="Times New Roman" w:hAnsi="Times New Roman" w:cs="Times New Roman"/>
          <w:sz w:val="24"/>
          <w:szCs w:val="24"/>
          <w:shd w:val="clear" w:color="auto" w:fill="FFFFFF"/>
        </w:rPr>
      </w:pPr>
    </w:p>
    <w:p w14:paraId="732FB4E0" w14:textId="77777777" w:rsidR="00C12C24" w:rsidRPr="00C12C24" w:rsidRDefault="00C12C24" w:rsidP="00C12C24">
      <w:pPr>
        <w:spacing w:after="0"/>
        <w:rPr>
          <w:rFonts w:ascii="Times New Roman" w:hAnsi="Times New Roman" w:cs="Times New Roman"/>
          <w:sz w:val="24"/>
          <w:szCs w:val="24"/>
          <w:shd w:val="clear" w:color="auto" w:fill="FFFFFF"/>
        </w:rPr>
      </w:pPr>
      <w:r w:rsidRPr="00C12C24">
        <w:rPr>
          <w:rFonts w:ascii="Times New Roman" w:hAnsi="Times New Roman" w:cs="Times New Roman"/>
          <w:sz w:val="24"/>
          <w:szCs w:val="24"/>
          <w:shd w:val="clear" w:color="auto" w:fill="FFFFFF"/>
        </w:rPr>
        <w:t>The Civil Litigation-Employment Law Clinic provides two semesters of training in the tasks and skills involved in civil litigation through simulation and fieldwork cases involving employment law.</w:t>
      </w:r>
    </w:p>
    <w:p w14:paraId="083AE9D1" w14:textId="77777777" w:rsidR="00C12C24" w:rsidRPr="00C12C24" w:rsidRDefault="00C12C24" w:rsidP="00C12C24">
      <w:pPr>
        <w:spacing w:after="0"/>
        <w:rPr>
          <w:rFonts w:ascii="Times New Roman" w:hAnsi="Times New Roman" w:cs="Times New Roman"/>
          <w:sz w:val="24"/>
          <w:szCs w:val="24"/>
          <w:shd w:val="clear" w:color="auto" w:fill="FFFFFF"/>
        </w:rPr>
      </w:pPr>
    </w:p>
    <w:p w14:paraId="7B816929" w14:textId="5728B4E4" w:rsidR="00C12C24" w:rsidRDefault="00C12C24" w:rsidP="00C12C24">
      <w:pPr>
        <w:spacing w:after="0"/>
        <w:rPr>
          <w:rFonts w:ascii="Times New Roman" w:hAnsi="Times New Roman" w:cs="Times New Roman"/>
          <w:sz w:val="24"/>
          <w:szCs w:val="24"/>
          <w:shd w:val="clear" w:color="auto" w:fill="FFFFFF"/>
        </w:rPr>
      </w:pPr>
      <w:r w:rsidRPr="00C12C24">
        <w:rPr>
          <w:rFonts w:ascii="Times New Roman" w:hAnsi="Times New Roman" w:cs="Times New Roman"/>
          <w:sz w:val="24"/>
          <w:szCs w:val="24"/>
          <w:shd w:val="clear" w:color="auto" w:fill="FFFFFF"/>
        </w:rPr>
        <w:t>The Clinic represents individuals in claims of (1) employment discrimination based on race, sex, national origin, age and disability; (2) violations of the Family and Medical Leave Act (denial of leave and retaliation); and (3) violations of the minimum wage and overtime pay laws. Most of the Clinic cases are in federal court, although some are in federal agencies such as the EEOC and the Department of Labor, in state court, or in state and local agencies, such as the NYC Commission on Human Rights.</w:t>
      </w:r>
    </w:p>
    <w:p w14:paraId="3EEB4B70" w14:textId="77777777" w:rsidR="00C12C24" w:rsidRDefault="00C12C24" w:rsidP="00C12C24">
      <w:pPr>
        <w:spacing w:after="0"/>
        <w:rPr>
          <w:rFonts w:ascii="Times New Roman" w:hAnsi="Times New Roman" w:cs="Times New Roman"/>
          <w:sz w:val="24"/>
          <w:szCs w:val="24"/>
          <w:shd w:val="clear" w:color="auto" w:fill="FFFFFF"/>
        </w:rPr>
      </w:pPr>
    </w:p>
    <w:p w14:paraId="6D6CA572" w14:textId="4F89930D" w:rsidR="00C12C24" w:rsidRDefault="009001E6" w:rsidP="00C12C2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IN THE CRIMINAL LEGAL SYSTEM CLINIC</w:t>
      </w:r>
    </w:p>
    <w:p w14:paraId="56864841" w14:textId="77777777" w:rsidR="009001E6" w:rsidRDefault="009001E6" w:rsidP="00C12C24">
      <w:pPr>
        <w:spacing w:after="0"/>
        <w:rPr>
          <w:rFonts w:ascii="Times New Roman" w:hAnsi="Times New Roman" w:cs="Times New Roman"/>
          <w:sz w:val="24"/>
          <w:szCs w:val="24"/>
          <w:shd w:val="clear" w:color="auto" w:fill="FFFFFF"/>
        </w:rPr>
      </w:pPr>
    </w:p>
    <w:p w14:paraId="29AFF60A" w14:textId="679D1806" w:rsidR="00815AAD" w:rsidRDefault="009001E6" w:rsidP="00C23A1A">
      <w:pPr>
        <w:spacing w:after="0"/>
        <w:rPr>
          <w:rFonts w:ascii="Times New Roman" w:hAnsi="Times New Roman" w:cs="Times New Roman"/>
          <w:sz w:val="24"/>
          <w:szCs w:val="24"/>
          <w:shd w:val="clear" w:color="auto" w:fill="FFFFFF"/>
        </w:rPr>
      </w:pPr>
      <w:r w:rsidRPr="009001E6">
        <w:rPr>
          <w:rFonts w:ascii="Times New Roman" w:hAnsi="Times New Roman" w:cs="Times New Roman"/>
          <w:sz w:val="24"/>
          <w:szCs w:val="24"/>
          <w:shd w:val="clear" w:color="auto" w:fill="FFFFFF"/>
        </w:rPr>
        <w:t>The Civil Rights in the Criminal Legal System Clinic represents people who have suffered civil rights violations while incarcerated or under criminal justice supervision. Clinic students utilize litigation and other legal advocacy tools to vindicate their clients’ rights. Recent examples of clinic work include a First Amendment challenge to a state statute that limited internet access for certain parolees, representation of a habeas petitioner who alleged he was subjected to a federal law enforcement agency’s racially discriminatory practices, and advocacy on behalf of a group of jailhouse lawyers seeking to enforce a federal settlement agreement with a corrections department. Clinic students develop legal theories, analyze potential claims, make strategic decisions, and draft pleadings, briefs and other litigation documents. Through the clinic seminar, students explore different approaches to public interest lawyering, consider the limits of litigation as a tool to achieve social change, and review case studies of efforts to challenge mass incarceration.</w:t>
      </w:r>
    </w:p>
    <w:p w14:paraId="525F4338" w14:textId="77777777" w:rsidR="00125042" w:rsidRDefault="00125042" w:rsidP="00C23A1A">
      <w:pPr>
        <w:spacing w:after="0"/>
        <w:rPr>
          <w:rFonts w:ascii="Times New Roman" w:hAnsi="Times New Roman" w:cs="Times New Roman"/>
          <w:sz w:val="24"/>
          <w:szCs w:val="24"/>
          <w:shd w:val="clear" w:color="auto" w:fill="FFFFFF"/>
        </w:rPr>
      </w:pPr>
    </w:p>
    <w:p w14:paraId="17111FF3" w14:textId="457E667A" w:rsidR="00125042" w:rsidRDefault="00125042" w:rsidP="00C23A1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DISABILITY RIGHTS AND JUSTICE CLINIC</w:t>
      </w:r>
    </w:p>
    <w:p w14:paraId="12338CF7" w14:textId="77777777" w:rsidR="00125042" w:rsidRDefault="00125042" w:rsidP="00C23A1A">
      <w:pPr>
        <w:spacing w:after="0"/>
        <w:rPr>
          <w:rFonts w:ascii="Times New Roman" w:hAnsi="Times New Roman" w:cs="Times New Roman"/>
          <w:sz w:val="24"/>
          <w:szCs w:val="24"/>
          <w:shd w:val="clear" w:color="auto" w:fill="FFFFFF"/>
        </w:rPr>
      </w:pPr>
    </w:p>
    <w:p w14:paraId="28853C8D" w14:textId="789DFD6B" w:rsidR="00125042" w:rsidRDefault="00125042" w:rsidP="00C23A1A">
      <w:pPr>
        <w:spacing w:after="0"/>
        <w:rPr>
          <w:rFonts w:ascii="Times New Roman" w:hAnsi="Times New Roman" w:cs="Times New Roman"/>
          <w:sz w:val="24"/>
          <w:szCs w:val="24"/>
          <w:shd w:val="clear" w:color="auto" w:fill="FFFFFF"/>
        </w:rPr>
      </w:pPr>
      <w:r w:rsidRPr="00125042">
        <w:rPr>
          <w:rFonts w:ascii="Times New Roman" w:hAnsi="Times New Roman" w:cs="Times New Roman"/>
          <w:sz w:val="24"/>
          <w:szCs w:val="24"/>
          <w:shd w:val="clear" w:color="auto" w:fill="FFFFFF"/>
        </w:rPr>
        <w:t>The Disability Rights and Justice Clinic advocates to enhance and promote the civil rights, autonomy, and self-determination of low-income individuals with disabilities. DRJC represents clients on a range of matters, including securing eligibility for government benefits and services, advocating for sexual rights, ensuring due process protections in guardianship proceedings, engaging in prisoners’ rights advocacy, and challenging discrimination in access to programs and services at the state and federal levels. Students engage in direct legal representation and advocacy projects with the mission to facilitate access to justice for our clients.</w:t>
      </w:r>
    </w:p>
    <w:p w14:paraId="600FDFDD" w14:textId="77777777" w:rsidR="00125042" w:rsidRDefault="0012504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9F9183" w14:textId="409205E0" w:rsidR="00125042" w:rsidRDefault="00F124BD" w:rsidP="00C23A1A">
      <w:pPr>
        <w:spacing w:after="0"/>
        <w:rPr>
          <w:rFonts w:ascii="Times New Roman" w:hAnsi="Times New Roman" w:cs="Times New Roman"/>
          <w:sz w:val="24"/>
          <w:szCs w:val="24"/>
          <w:shd w:val="clear" w:color="auto" w:fill="FFFFFF"/>
        </w:rPr>
      </w:pPr>
      <w:r w:rsidRPr="00F124BD">
        <w:rPr>
          <w:rFonts w:ascii="Times New Roman" w:hAnsi="Times New Roman" w:cs="Times New Roman"/>
          <w:sz w:val="24"/>
          <w:szCs w:val="24"/>
          <w:shd w:val="clear" w:color="auto" w:fill="FFFFFF"/>
        </w:rPr>
        <w:lastRenderedPageBreak/>
        <w:t>New York University School of Law (continued)</w:t>
      </w:r>
    </w:p>
    <w:p w14:paraId="16DDC1AD" w14:textId="77777777" w:rsidR="00F124BD" w:rsidRDefault="00F124BD" w:rsidP="00C23A1A">
      <w:pPr>
        <w:spacing w:after="0"/>
        <w:rPr>
          <w:rFonts w:ascii="Times New Roman" w:hAnsi="Times New Roman" w:cs="Times New Roman"/>
          <w:sz w:val="24"/>
          <w:szCs w:val="24"/>
          <w:shd w:val="clear" w:color="auto" w:fill="FFFFFF"/>
        </w:rPr>
      </w:pPr>
    </w:p>
    <w:p w14:paraId="61C2450F" w14:textId="35521BB1" w:rsidR="00F124BD" w:rsidRDefault="00615665" w:rsidP="00C23A1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APPELLATE CLINIC</w:t>
      </w:r>
    </w:p>
    <w:p w14:paraId="6D0CB787" w14:textId="77777777" w:rsidR="00615665" w:rsidRDefault="00615665" w:rsidP="00C23A1A">
      <w:pPr>
        <w:spacing w:after="0"/>
        <w:rPr>
          <w:rFonts w:ascii="Times New Roman" w:hAnsi="Times New Roman" w:cs="Times New Roman"/>
          <w:sz w:val="24"/>
          <w:szCs w:val="24"/>
          <w:shd w:val="clear" w:color="auto" w:fill="FFFFFF"/>
        </w:rPr>
      </w:pPr>
    </w:p>
    <w:p w14:paraId="6CBF8421" w14:textId="77777777" w:rsidR="00615665" w:rsidRPr="00615665" w:rsidRDefault="00615665" w:rsidP="00615665">
      <w:pPr>
        <w:spacing w:after="0"/>
        <w:rPr>
          <w:rFonts w:ascii="Times New Roman" w:hAnsi="Times New Roman" w:cs="Times New Roman"/>
          <w:sz w:val="24"/>
          <w:szCs w:val="24"/>
          <w:shd w:val="clear" w:color="auto" w:fill="FFFFFF"/>
        </w:rPr>
      </w:pPr>
      <w:r w:rsidRPr="00615665">
        <w:rPr>
          <w:rFonts w:ascii="Times New Roman" w:hAnsi="Times New Roman" w:cs="Times New Roman"/>
          <w:sz w:val="24"/>
          <w:szCs w:val="24"/>
          <w:shd w:val="clear" w:color="auto" w:fill="FFFFFF"/>
        </w:rPr>
        <w:t>There is a justice gap in our federal courts of appeals. First, if an indigent defendant is appealing their conviction and is assigned a panel attorney, that attorney faces a strict compensation cap and must litigate with limited resources. Second, if a person is litigating a post-conviction challenge or raising a civil rights claim, they often are not entitled to representation. And while courts can appoint pro bono counsel, in many places, the need for lawyers far outweighs the lawyers available to help, leaving an indigent and often incarcerated person to litigate alone.</w:t>
      </w:r>
    </w:p>
    <w:p w14:paraId="0A3CCFCA" w14:textId="77777777" w:rsidR="00615665" w:rsidRPr="00615665" w:rsidRDefault="00615665" w:rsidP="00615665">
      <w:pPr>
        <w:spacing w:after="0"/>
        <w:rPr>
          <w:rFonts w:ascii="Times New Roman" w:hAnsi="Times New Roman" w:cs="Times New Roman"/>
          <w:sz w:val="24"/>
          <w:szCs w:val="24"/>
          <w:shd w:val="clear" w:color="auto" w:fill="FFFFFF"/>
        </w:rPr>
      </w:pPr>
    </w:p>
    <w:p w14:paraId="70185F99" w14:textId="59FC3E24" w:rsidR="00615665" w:rsidRDefault="00615665" w:rsidP="00615665">
      <w:pPr>
        <w:spacing w:after="0"/>
        <w:rPr>
          <w:rFonts w:ascii="Times New Roman" w:hAnsi="Times New Roman" w:cs="Times New Roman"/>
          <w:sz w:val="24"/>
          <w:szCs w:val="24"/>
          <w:shd w:val="clear" w:color="auto" w:fill="FFFFFF"/>
        </w:rPr>
      </w:pPr>
      <w:r w:rsidRPr="00615665">
        <w:rPr>
          <w:rFonts w:ascii="Times New Roman" w:hAnsi="Times New Roman" w:cs="Times New Roman"/>
          <w:sz w:val="24"/>
          <w:szCs w:val="24"/>
          <w:shd w:val="clear" w:color="auto" w:fill="FFFFFF"/>
        </w:rPr>
        <w:t>The Federal Appellate Clinic helps fill this gap. Operating as an appellate litigation boutique, the Clinic accepts appointments from federal courts of appeals to represent indigent clients in criminal, habeas, and civil rights appeals. Students are expected to provide clients with the highest quality representation, engaging in client-centered appellate advocacy. Students are assigned a case at the beginning of the semester, and then review the record, research the issues, and write at least the opening brief. If timing permits, students may be able to work on the reply brief and argue the case.</w:t>
      </w:r>
    </w:p>
    <w:p w14:paraId="497555EE" w14:textId="77777777" w:rsidR="00615665" w:rsidRDefault="00615665" w:rsidP="00615665">
      <w:pPr>
        <w:spacing w:after="0"/>
        <w:rPr>
          <w:rFonts w:ascii="Times New Roman" w:hAnsi="Times New Roman" w:cs="Times New Roman"/>
          <w:sz w:val="24"/>
          <w:szCs w:val="24"/>
          <w:shd w:val="clear" w:color="auto" w:fill="FFFFFF"/>
        </w:rPr>
      </w:pPr>
    </w:p>
    <w:p w14:paraId="67A6E757" w14:textId="3D82992D" w:rsidR="00615665" w:rsidRDefault="00AA493C" w:rsidP="006156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RIGHTS CLINIC</w:t>
      </w:r>
    </w:p>
    <w:p w14:paraId="3794B85C" w14:textId="77777777" w:rsidR="00AA493C" w:rsidRDefault="00AA493C" w:rsidP="00615665">
      <w:pPr>
        <w:spacing w:after="0"/>
        <w:rPr>
          <w:rFonts w:ascii="Times New Roman" w:hAnsi="Times New Roman" w:cs="Times New Roman"/>
          <w:sz w:val="24"/>
          <w:szCs w:val="24"/>
          <w:shd w:val="clear" w:color="auto" w:fill="FFFFFF"/>
        </w:rPr>
      </w:pPr>
    </w:p>
    <w:p w14:paraId="3D9E7A7E" w14:textId="77777777" w:rsidR="00AA493C" w:rsidRPr="00AA493C" w:rsidRDefault="00AA493C" w:rsidP="00AA493C">
      <w:pPr>
        <w:spacing w:after="0"/>
        <w:rPr>
          <w:rFonts w:ascii="Times New Roman" w:hAnsi="Times New Roman" w:cs="Times New Roman"/>
          <w:sz w:val="24"/>
          <w:szCs w:val="24"/>
          <w:shd w:val="clear" w:color="auto" w:fill="FFFFFF"/>
        </w:rPr>
      </w:pPr>
      <w:r w:rsidRPr="00AA493C">
        <w:rPr>
          <w:rFonts w:ascii="Times New Roman" w:hAnsi="Times New Roman" w:cs="Times New Roman"/>
          <w:sz w:val="24"/>
          <w:szCs w:val="24"/>
          <w:shd w:val="clear" w:color="auto" w:fill="FFFFFF"/>
        </w:rPr>
        <w:t>The Immigrant Rights Clinic (IRC) is a leading institution in both local and national struggles for immigrant rights. Our students engage in direct legal representation of immigrants and community organizations in litigation at the agency, federal court, and where necessary Supreme Court level, and in immigrant rights campaigns at the local, state, and national level. Each student, along with a student partner, will typically have the opportunity to represent both an individual or a set of individuals in litigation (such as a removal proceeding or appeal, detention litigation, or a civil suit) as well as a community or advocacy organization(s) in a campaign (such an organizing project or legislative campaign). We choose our docket in consultation with our community partners and engage in work that is responsive to community needs. Students have direct responsibility for these cases and the opportunity to build their understanding of legal practice and the field of immigrant rights law and organizing.</w:t>
      </w:r>
    </w:p>
    <w:p w14:paraId="03CE1376" w14:textId="77777777" w:rsidR="00AA493C" w:rsidRPr="00AA493C" w:rsidRDefault="00AA493C" w:rsidP="00AA493C">
      <w:pPr>
        <w:spacing w:after="0"/>
        <w:rPr>
          <w:rFonts w:ascii="Times New Roman" w:hAnsi="Times New Roman" w:cs="Times New Roman"/>
          <w:sz w:val="24"/>
          <w:szCs w:val="24"/>
          <w:shd w:val="clear" w:color="auto" w:fill="FFFFFF"/>
        </w:rPr>
      </w:pPr>
    </w:p>
    <w:p w14:paraId="1ED7B36C" w14:textId="7B36B390" w:rsidR="00AA493C" w:rsidRDefault="00AA493C" w:rsidP="00AA493C">
      <w:pPr>
        <w:spacing w:after="0"/>
        <w:rPr>
          <w:rFonts w:ascii="Times New Roman" w:hAnsi="Times New Roman" w:cs="Times New Roman"/>
          <w:sz w:val="24"/>
          <w:szCs w:val="24"/>
          <w:shd w:val="clear" w:color="auto" w:fill="FFFFFF"/>
        </w:rPr>
      </w:pPr>
      <w:r w:rsidRPr="00AA493C">
        <w:rPr>
          <w:rFonts w:ascii="Times New Roman" w:hAnsi="Times New Roman" w:cs="Times New Roman"/>
          <w:sz w:val="24"/>
          <w:szCs w:val="24"/>
          <w:shd w:val="clear" w:color="auto" w:fill="FFFFFF"/>
        </w:rPr>
        <w:t xml:space="preserve">Our individual litigation work generally focuses on three main areas: (1) deportation defense, (2) detention challenges, and (3) affirmative immigrant rights litigation. Under current immigration law, thousands of noncitizens face exile and permanent separation from their families through deportation and detention policies every day, and the numbers are increasing. This is largely a result of an ever-expanding interconnection between the criminal and immigration systems—where even a misdemeanor conviction may lead to mandatory detention and deportation, even for someone with lawful permanent resident status (a “green card”) and U.S. citizen family members. </w:t>
      </w:r>
    </w:p>
    <w:p w14:paraId="7C93A7BA" w14:textId="77777777" w:rsidR="00AA493C" w:rsidRDefault="00AA493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00CEEEC" w14:textId="0E827CAC" w:rsidR="00AA493C" w:rsidRDefault="002F799F" w:rsidP="00AA493C">
      <w:pPr>
        <w:spacing w:after="0"/>
        <w:rPr>
          <w:rFonts w:ascii="Times New Roman" w:hAnsi="Times New Roman" w:cs="Times New Roman"/>
          <w:sz w:val="24"/>
          <w:szCs w:val="24"/>
          <w:shd w:val="clear" w:color="auto" w:fill="FFFFFF"/>
        </w:rPr>
      </w:pPr>
      <w:r w:rsidRPr="002F799F">
        <w:rPr>
          <w:rFonts w:ascii="Times New Roman" w:hAnsi="Times New Roman" w:cs="Times New Roman"/>
          <w:sz w:val="24"/>
          <w:szCs w:val="24"/>
          <w:shd w:val="clear" w:color="auto" w:fill="FFFFFF"/>
        </w:rPr>
        <w:lastRenderedPageBreak/>
        <w:t>New York University School of Law (continued)</w:t>
      </w:r>
    </w:p>
    <w:p w14:paraId="6FCCF5BF" w14:textId="77777777" w:rsidR="002F799F" w:rsidRDefault="002F799F" w:rsidP="00AA493C">
      <w:pPr>
        <w:spacing w:after="0"/>
        <w:rPr>
          <w:rFonts w:ascii="Times New Roman" w:hAnsi="Times New Roman" w:cs="Times New Roman"/>
          <w:sz w:val="24"/>
          <w:szCs w:val="24"/>
          <w:shd w:val="clear" w:color="auto" w:fill="FFFFFF"/>
        </w:rPr>
      </w:pPr>
    </w:p>
    <w:p w14:paraId="09DD7BB7" w14:textId="44D50202" w:rsidR="002F799F" w:rsidRDefault="00702AAA" w:rsidP="00AA49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APPELLATE DEFENDER CLINIC</w:t>
      </w:r>
    </w:p>
    <w:p w14:paraId="2F03A3D0" w14:textId="77777777" w:rsidR="00702AAA" w:rsidRDefault="00702AAA" w:rsidP="00AA493C">
      <w:pPr>
        <w:spacing w:after="0"/>
        <w:rPr>
          <w:rFonts w:ascii="Times New Roman" w:hAnsi="Times New Roman" w:cs="Times New Roman"/>
          <w:sz w:val="24"/>
          <w:szCs w:val="24"/>
          <w:shd w:val="clear" w:color="auto" w:fill="FFFFFF"/>
        </w:rPr>
      </w:pPr>
    </w:p>
    <w:p w14:paraId="43642062" w14:textId="77777777" w:rsidR="00702AAA" w:rsidRPr="00702AAA" w:rsidRDefault="00702AAA" w:rsidP="00702AAA">
      <w:pPr>
        <w:spacing w:after="0"/>
        <w:rPr>
          <w:rFonts w:ascii="Times New Roman" w:hAnsi="Times New Roman" w:cs="Times New Roman"/>
          <w:sz w:val="24"/>
          <w:szCs w:val="24"/>
          <w:shd w:val="clear" w:color="auto" w:fill="FFFFFF"/>
        </w:rPr>
      </w:pPr>
      <w:r w:rsidRPr="00702AAA">
        <w:rPr>
          <w:rFonts w:ascii="Times New Roman" w:hAnsi="Times New Roman" w:cs="Times New Roman"/>
          <w:sz w:val="24"/>
          <w:szCs w:val="24"/>
          <w:shd w:val="clear" w:color="auto" w:fill="FFFFFF"/>
        </w:rPr>
        <w:t>Students in the Criminal Appellate Defender Clinic will represent clients appealing their felony convictions to the New York Supreme Court, Appellate Division, First Department. This Clinic is conducted in conjunction with the Office of the Appellate Defender (OAD). (For more information about OAD, go to the OAD website.) The Clinic seminar consists of lectures and exercises dealing with a variety of aspects of criminal appellate defense. At the same time, students will write an appellate brief on behalf of an OAD client under the supervision of an OAD supervising attorney. Additionally, there may be opportunities for students to be staffed on a reinvestigation case – working with OAD’s Reinvestigation Project on challenging a conviction by means of a post-verdict motion in New York County Supreme Court or Bronx County Supreme Court.</w:t>
      </w:r>
    </w:p>
    <w:p w14:paraId="733B3A26" w14:textId="77777777" w:rsidR="00702AAA" w:rsidRPr="00702AAA" w:rsidRDefault="00702AAA" w:rsidP="00702AAA">
      <w:pPr>
        <w:spacing w:after="0"/>
        <w:rPr>
          <w:rFonts w:ascii="Times New Roman" w:hAnsi="Times New Roman" w:cs="Times New Roman"/>
          <w:sz w:val="24"/>
          <w:szCs w:val="24"/>
          <w:shd w:val="clear" w:color="auto" w:fill="FFFFFF"/>
        </w:rPr>
      </w:pPr>
    </w:p>
    <w:p w14:paraId="387493D1" w14:textId="22550FE6" w:rsidR="00702AAA" w:rsidRDefault="00702AAA" w:rsidP="00702AAA">
      <w:pPr>
        <w:spacing w:after="0"/>
        <w:rPr>
          <w:rFonts w:ascii="Times New Roman" w:hAnsi="Times New Roman" w:cs="Times New Roman"/>
          <w:sz w:val="24"/>
          <w:szCs w:val="24"/>
          <w:shd w:val="clear" w:color="auto" w:fill="FFFFFF"/>
        </w:rPr>
      </w:pPr>
      <w:r w:rsidRPr="00702AAA">
        <w:rPr>
          <w:rFonts w:ascii="Times New Roman" w:hAnsi="Times New Roman" w:cs="Times New Roman"/>
          <w:sz w:val="24"/>
          <w:szCs w:val="24"/>
          <w:shd w:val="clear" w:color="auto" w:fill="FFFFFF"/>
        </w:rPr>
        <w:t>Students will represent clients appealing their felony convictions to the New York Supreme Court, Appellate Division, First Department. Under the active supervision of an OAD supervising attorney, each student will read the hearing and/or trial record, research and select issues, and prepare the opening appellate brief. In addition, each student will communicate with his or her client and, where feasible, visit the client.</w:t>
      </w:r>
    </w:p>
    <w:p w14:paraId="0E04DDAF" w14:textId="77777777" w:rsidR="00702AAA" w:rsidRDefault="00702AAA" w:rsidP="00702AAA">
      <w:pPr>
        <w:spacing w:after="0"/>
        <w:rPr>
          <w:rFonts w:ascii="Times New Roman" w:hAnsi="Times New Roman" w:cs="Times New Roman"/>
          <w:sz w:val="24"/>
          <w:szCs w:val="24"/>
          <w:shd w:val="clear" w:color="auto" w:fill="FFFFFF"/>
        </w:rPr>
      </w:pPr>
    </w:p>
    <w:p w14:paraId="3E945D47" w14:textId="61087743" w:rsidR="00702AAA" w:rsidRDefault="004B207B" w:rsidP="00702AA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DEFENDER CLINIC</w:t>
      </w:r>
    </w:p>
    <w:p w14:paraId="1312DE7C" w14:textId="77777777" w:rsidR="004B207B" w:rsidRDefault="004B207B" w:rsidP="00702AAA">
      <w:pPr>
        <w:spacing w:after="0"/>
        <w:rPr>
          <w:rFonts w:ascii="Times New Roman" w:hAnsi="Times New Roman" w:cs="Times New Roman"/>
          <w:sz w:val="24"/>
          <w:szCs w:val="24"/>
          <w:shd w:val="clear" w:color="auto" w:fill="FFFFFF"/>
        </w:rPr>
      </w:pPr>
    </w:p>
    <w:p w14:paraId="5EE53928" w14:textId="77777777" w:rsidR="004B207B" w:rsidRPr="004B207B" w:rsidRDefault="004B207B" w:rsidP="004B207B">
      <w:pPr>
        <w:spacing w:after="0"/>
        <w:rPr>
          <w:rFonts w:ascii="Times New Roman" w:hAnsi="Times New Roman" w:cs="Times New Roman"/>
          <w:sz w:val="24"/>
          <w:szCs w:val="24"/>
          <w:shd w:val="clear" w:color="auto" w:fill="FFFFFF"/>
        </w:rPr>
      </w:pPr>
      <w:r w:rsidRPr="004B207B">
        <w:rPr>
          <w:rFonts w:ascii="Times New Roman" w:hAnsi="Times New Roman" w:cs="Times New Roman"/>
          <w:sz w:val="24"/>
          <w:szCs w:val="24"/>
          <w:shd w:val="clear" w:color="auto" w:fill="FFFFFF"/>
        </w:rPr>
        <w:t>Each student will work with the teacher of the clinic and the Legal Aid Society's Juvenile Rights Practice (JRP) division in representing children accused of crimes in New York Family Court delinquency proceedings. The clinic is designed to allow students to experience all stages of the juvenile/criminal process. Students work on all aspects of the process, including arraignment, investigation, drafting of motions, motions arguments, negotiation, client counseling, suppression hearings, trial, and sentencing (which, in Family Court, may take the form of a contested evidentiary hearing).</w:t>
      </w:r>
    </w:p>
    <w:p w14:paraId="009F4C5C" w14:textId="7150D77E" w:rsidR="004B207B" w:rsidRPr="004B207B" w:rsidRDefault="004B207B" w:rsidP="004B207B">
      <w:pPr>
        <w:spacing w:after="0"/>
        <w:rPr>
          <w:rFonts w:ascii="Times New Roman" w:hAnsi="Times New Roman" w:cs="Times New Roman"/>
          <w:sz w:val="24"/>
          <w:szCs w:val="24"/>
          <w:shd w:val="clear" w:color="auto" w:fill="FFFFFF"/>
        </w:rPr>
      </w:pPr>
    </w:p>
    <w:p w14:paraId="2798F1AD" w14:textId="055F10BC" w:rsidR="00B72F1B" w:rsidRDefault="004B207B" w:rsidP="004B207B">
      <w:pPr>
        <w:spacing w:after="0"/>
        <w:rPr>
          <w:rFonts w:ascii="Times New Roman" w:hAnsi="Times New Roman" w:cs="Times New Roman"/>
          <w:sz w:val="24"/>
          <w:szCs w:val="24"/>
          <w:shd w:val="clear" w:color="auto" w:fill="FFFFFF"/>
        </w:rPr>
      </w:pPr>
      <w:r w:rsidRPr="004B207B">
        <w:rPr>
          <w:rFonts w:ascii="Times New Roman" w:hAnsi="Times New Roman" w:cs="Times New Roman"/>
          <w:sz w:val="24"/>
          <w:szCs w:val="24"/>
          <w:shd w:val="clear" w:color="auto" w:fill="FFFFFF"/>
        </w:rPr>
        <w:t>For the first five weeks of the fall semester, the seminar will focus on New York criminal and juvenile law and procedure, so as to prepare students for representing juvenile clients accused of crimes in Family Court delinquency proceedings. For the remainder of the fall semester and throughout the spring semester, students will participate in simulated hearings and trials that are designed to teach the range of skills involved in trial practice. After covering the basic skills of witness examination and trial-level argument, these simulations will focus on the ways in which lawyers use a "theory of the case" to guide their witness examinations and the host of tactical judgments that must be made when cross-examining adverse witnesses, making objections, presenting one's own witnesses, and arguing a case to a judge or jury.</w:t>
      </w:r>
    </w:p>
    <w:p w14:paraId="2B11A882" w14:textId="77777777" w:rsidR="00B72F1B" w:rsidRDefault="00B72F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6CA769" w14:textId="58ED729C" w:rsidR="004B207B" w:rsidRDefault="00B72F1B" w:rsidP="004B207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lastRenderedPageBreak/>
        <w:t>New York University School of Law (continued)</w:t>
      </w:r>
    </w:p>
    <w:p w14:paraId="052D8AE3" w14:textId="77777777" w:rsidR="00B72F1B" w:rsidRDefault="00B72F1B" w:rsidP="004B207B">
      <w:pPr>
        <w:spacing w:after="0"/>
        <w:rPr>
          <w:rFonts w:ascii="Times New Roman" w:hAnsi="Times New Roman" w:cs="Times New Roman"/>
          <w:sz w:val="24"/>
          <w:szCs w:val="24"/>
          <w:shd w:val="clear" w:color="auto" w:fill="FFFFFF"/>
        </w:rPr>
      </w:pPr>
    </w:p>
    <w:p w14:paraId="0FF1047C" w14:textId="28684B81" w:rsidR="00B72F1B" w:rsidRDefault="00B72F1B" w:rsidP="004B207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DEFENSE CLINIC</w:t>
      </w:r>
    </w:p>
    <w:p w14:paraId="68E1CBAA" w14:textId="77777777" w:rsidR="00B72F1B" w:rsidRDefault="00B72F1B" w:rsidP="004B207B">
      <w:pPr>
        <w:spacing w:after="0"/>
        <w:rPr>
          <w:rFonts w:ascii="Times New Roman" w:hAnsi="Times New Roman" w:cs="Times New Roman"/>
          <w:sz w:val="24"/>
          <w:szCs w:val="24"/>
          <w:shd w:val="clear" w:color="auto" w:fill="FFFFFF"/>
        </w:rPr>
      </w:pPr>
    </w:p>
    <w:p w14:paraId="361CFDDB" w14:textId="77777777" w:rsidR="00B72F1B" w:rsidRPr="00B72F1B" w:rsidRDefault="00B72F1B" w:rsidP="00B72F1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t xml:space="preserve">The United States puts more </w:t>
      </w:r>
      <w:proofErr w:type="spellStart"/>
      <w:r w:rsidRPr="00B72F1B">
        <w:rPr>
          <w:rFonts w:ascii="Times New Roman" w:hAnsi="Times New Roman" w:cs="Times New Roman"/>
          <w:sz w:val="24"/>
          <w:szCs w:val="24"/>
          <w:shd w:val="clear" w:color="auto" w:fill="FFFFFF"/>
        </w:rPr>
        <w:t>more</w:t>
      </w:r>
      <w:proofErr w:type="spellEnd"/>
      <w:r w:rsidRPr="00B72F1B">
        <w:rPr>
          <w:rFonts w:ascii="Times New Roman" w:hAnsi="Times New Roman" w:cs="Times New Roman"/>
          <w:sz w:val="24"/>
          <w:szCs w:val="24"/>
          <w:shd w:val="clear" w:color="auto" w:fill="FFFFFF"/>
        </w:rPr>
        <w:t xml:space="preserve"> children into foster care than any other country in the world (comparable in some respects to the incarceration rate). At times, it may be appropriate to separate children from their parents. The trend, however, has been to increase the ease with which state officials can take children into custody when they have concern about the children’s well-being, a determination that is highly subjective. The Family Defense Clinic has helped spearhead a movement–in New York City and nationally–to push back against this trend. We believe that low-income families, and poor families of color in particular, are entitled to the identical protections against unwelcome state intervention that wealthy parents (and their children) enjoy. The overwhelming majority of families who are surveilled and disrupted by child welfare authorities are poor and they are disproportionately Black and brown. (In New York City, approximately 4 percent of the children in foster care are white.) The Family Defense Clinic strives to protect and expand the due process rights of these families, and to advocate for the services to which they are entitled, but which they are often denied. Central to the Clinic’s mission is to work through both direct representation and systemic advocacy to combat the indignity and inequality routinely experienced by parents involved with the child welfare system.</w:t>
      </w:r>
    </w:p>
    <w:p w14:paraId="11439DEB" w14:textId="77777777" w:rsidR="00B72F1B" w:rsidRPr="00B72F1B" w:rsidRDefault="00B72F1B" w:rsidP="00B72F1B">
      <w:pPr>
        <w:spacing w:after="0"/>
        <w:rPr>
          <w:rFonts w:ascii="Times New Roman" w:hAnsi="Times New Roman" w:cs="Times New Roman"/>
          <w:sz w:val="24"/>
          <w:szCs w:val="24"/>
          <w:shd w:val="clear" w:color="auto" w:fill="FFFFFF"/>
        </w:rPr>
      </w:pPr>
    </w:p>
    <w:p w14:paraId="6A0DEE4D" w14:textId="77777777" w:rsidR="00B72F1B" w:rsidRPr="00B72F1B" w:rsidRDefault="00B72F1B" w:rsidP="00B72F1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t>Clinic students participate in a year-long, 14-credit course that examines family regulation policy and practice. The clinic's primary focus is on preventing the unnecessary break-up of indigent families and assisting separated families to reunite by representing individual parents of children who are in, or at risk of, foster care placement. The clinic also undertakes projects designed to address systemic problems in the foster care and Family Court systems. The clinic involves a mixture of fieldwork, seminar meetings, and participation in simulated litigation exercises.</w:t>
      </w:r>
    </w:p>
    <w:p w14:paraId="337BE713" w14:textId="77777777" w:rsidR="00B72F1B" w:rsidRPr="00B72F1B" w:rsidRDefault="00B72F1B" w:rsidP="00B72F1B">
      <w:pPr>
        <w:spacing w:after="0"/>
        <w:rPr>
          <w:rFonts w:ascii="Times New Roman" w:hAnsi="Times New Roman" w:cs="Times New Roman"/>
          <w:sz w:val="24"/>
          <w:szCs w:val="24"/>
          <w:shd w:val="clear" w:color="auto" w:fill="FFFFFF"/>
        </w:rPr>
      </w:pPr>
    </w:p>
    <w:p w14:paraId="2A10632D" w14:textId="3448B9D3" w:rsidR="00B72F1B" w:rsidRDefault="00B72F1B" w:rsidP="00B72F1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t>The Family Defense Clinic has pioneered an interdisciplinary model that integrates social workers into legal teams to ensure that representation includes securing appropriate social services and providing meaningful support for family preservation efforts. Graduate social work students join the seminar and fieldwork components of the clinic, and work in teams with law students. The clinic considers the differences in the approaches of the fields of law and social work, and explores various methods of collaboration.</w:t>
      </w:r>
    </w:p>
    <w:p w14:paraId="650DB402" w14:textId="77777777" w:rsidR="00B72F1B" w:rsidRDefault="00B72F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7F6708E" w14:textId="32314D0D" w:rsidR="00B72F1B" w:rsidRDefault="00B72F1B" w:rsidP="00B72F1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lastRenderedPageBreak/>
        <w:t>New York University School of Law (continued)</w:t>
      </w:r>
    </w:p>
    <w:p w14:paraId="62FCFB1F" w14:textId="77777777" w:rsidR="00B72F1B" w:rsidRDefault="00B72F1B" w:rsidP="00B72F1B">
      <w:pPr>
        <w:spacing w:after="0"/>
        <w:rPr>
          <w:rFonts w:ascii="Times New Roman" w:hAnsi="Times New Roman" w:cs="Times New Roman"/>
          <w:sz w:val="24"/>
          <w:szCs w:val="24"/>
          <w:shd w:val="clear" w:color="auto" w:fill="FFFFFF"/>
        </w:rPr>
      </w:pPr>
    </w:p>
    <w:p w14:paraId="4EA890EC" w14:textId="4E2EC648" w:rsidR="00B72F1B" w:rsidRDefault="00B72F1B" w:rsidP="00B72F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REPRODUCTIVE JUSTICE CLINIC</w:t>
      </w:r>
    </w:p>
    <w:p w14:paraId="1A5E4FC0" w14:textId="77777777" w:rsidR="00B72F1B" w:rsidRDefault="00B72F1B" w:rsidP="00B72F1B">
      <w:pPr>
        <w:spacing w:after="0"/>
        <w:rPr>
          <w:rFonts w:ascii="Times New Roman" w:hAnsi="Times New Roman" w:cs="Times New Roman"/>
          <w:sz w:val="24"/>
          <w:szCs w:val="24"/>
          <w:shd w:val="clear" w:color="auto" w:fill="FFFFFF"/>
        </w:rPr>
      </w:pPr>
    </w:p>
    <w:p w14:paraId="44886B0A" w14:textId="77777777" w:rsidR="00B72F1B" w:rsidRPr="00B72F1B" w:rsidRDefault="00B72F1B" w:rsidP="00B72F1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t>The purpose of this clinic is to train students in the legal knowledge and skill required to secure fundamental liberty, justice and equality for people across their reproductive lives, with a particular focus on pregnancy and birth. This is achieved 1) through advocacy and litigation around legal or policy frameworks restricting the autonomy and undermining the equality of pregnant, parenting, and birthing women; or, punishing persons by virtue of their reproductive status; and 2) through legal and policy research and analysis to support community and movement efforts to establish new or better resources for menstruating, pregnant, birthing and parenting people.</w:t>
      </w:r>
    </w:p>
    <w:p w14:paraId="6CB47F78" w14:textId="7CD777B7" w:rsidR="00B72F1B" w:rsidRPr="00B72F1B" w:rsidRDefault="00B72F1B" w:rsidP="00B72F1B">
      <w:pPr>
        <w:spacing w:after="0"/>
        <w:rPr>
          <w:rFonts w:ascii="Times New Roman" w:hAnsi="Times New Roman" w:cs="Times New Roman"/>
          <w:sz w:val="24"/>
          <w:szCs w:val="24"/>
          <w:shd w:val="clear" w:color="auto" w:fill="FFFFFF"/>
        </w:rPr>
      </w:pPr>
    </w:p>
    <w:p w14:paraId="689DA62B" w14:textId="638B1A99" w:rsidR="00B72F1B" w:rsidRDefault="00B72F1B" w:rsidP="00B72F1B">
      <w:pPr>
        <w:spacing w:after="0"/>
        <w:rPr>
          <w:rFonts w:ascii="Times New Roman" w:hAnsi="Times New Roman" w:cs="Times New Roman"/>
          <w:sz w:val="24"/>
          <w:szCs w:val="24"/>
          <w:shd w:val="clear" w:color="auto" w:fill="FFFFFF"/>
        </w:rPr>
      </w:pPr>
      <w:r w:rsidRPr="00B72F1B">
        <w:rPr>
          <w:rFonts w:ascii="Times New Roman" w:hAnsi="Times New Roman" w:cs="Times New Roman"/>
          <w:sz w:val="24"/>
          <w:szCs w:val="24"/>
          <w:shd w:val="clear" w:color="auto" w:fill="FFFFFF"/>
        </w:rPr>
        <w:t>Reproductive justice means more than the right to abortion and contraception: it embraces a broader concept, opposing the use of reproduction—and, in particular, of pregnancy and parenting status—as a tool of oppression. The goal of reproductive justice is to preserve and expand the reproductive sphere as a space of unqualified liberty and equality. Reproductive justice encompasses both affirmative and reactive litigation and non-litigation strategies to achieve reproductive equality and fairness.</w:t>
      </w:r>
    </w:p>
    <w:p w14:paraId="3952B650" w14:textId="77777777" w:rsidR="007F7126" w:rsidRDefault="007F7126" w:rsidP="00B72F1B">
      <w:pPr>
        <w:spacing w:after="0"/>
        <w:rPr>
          <w:rFonts w:ascii="Times New Roman" w:hAnsi="Times New Roman" w:cs="Times New Roman"/>
          <w:sz w:val="24"/>
          <w:szCs w:val="24"/>
          <w:shd w:val="clear" w:color="auto" w:fill="FFFFFF"/>
        </w:rPr>
      </w:pPr>
    </w:p>
    <w:p w14:paraId="7DD54445" w14:textId="5429638B" w:rsidR="007F7126" w:rsidRDefault="009C5CA2" w:rsidP="00B72F1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4EDCF5A" w14:textId="77777777" w:rsidR="009C5CA2" w:rsidRDefault="009C5CA2" w:rsidP="00B72F1B">
      <w:pPr>
        <w:spacing w:after="0"/>
        <w:rPr>
          <w:rFonts w:ascii="Times New Roman" w:hAnsi="Times New Roman" w:cs="Times New Roman"/>
          <w:sz w:val="24"/>
          <w:szCs w:val="24"/>
          <w:shd w:val="clear" w:color="auto" w:fill="FFFFFF"/>
        </w:rPr>
      </w:pPr>
    </w:p>
    <w:p w14:paraId="32C6C77B" w14:textId="4676D0EB" w:rsidR="009C5CA2" w:rsidRDefault="009628B7" w:rsidP="00B72F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YORK UNIVERSITY LAW REVIEW</w:t>
      </w:r>
    </w:p>
    <w:p w14:paraId="57077C04" w14:textId="77777777" w:rsidR="009628B7" w:rsidRDefault="009628B7" w:rsidP="00B72F1B">
      <w:pPr>
        <w:spacing w:after="0"/>
        <w:rPr>
          <w:rFonts w:ascii="Times New Roman" w:hAnsi="Times New Roman" w:cs="Times New Roman"/>
          <w:sz w:val="24"/>
          <w:szCs w:val="24"/>
          <w:shd w:val="clear" w:color="auto" w:fill="FFFFFF"/>
        </w:rPr>
      </w:pPr>
    </w:p>
    <w:p w14:paraId="47C26811" w14:textId="77777777" w:rsidR="009628B7" w:rsidRPr="009628B7" w:rsidRDefault="009628B7" w:rsidP="009628B7">
      <w:pPr>
        <w:spacing w:after="0"/>
        <w:rPr>
          <w:rFonts w:ascii="Times New Roman" w:hAnsi="Times New Roman" w:cs="Times New Roman"/>
          <w:sz w:val="24"/>
          <w:szCs w:val="24"/>
          <w:shd w:val="clear" w:color="auto" w:fill="FFFFFF"/>
        </w:rPr>
      </w:pPr>
      <w:r w:rsidRPr="009628B7">
        <w:rPr>
          <w:rFonts w:ascii="Times New Roman" w:hAnsi="Times New Roman" w:cs="Times New Roman"/>
          <w:sz w:val="24"/>
          <w:szCs w:val="24"/>
          <w:shd w:val="clear" w:color="auto" w:fill="FFFFFF"/>
        </w:rPr>
        <w:t>Founded in 1924 as the Annual Review of the Law School of New York University, the New York University Law Review is a leading academic law journal committed to publishing, generating, and cultivating influential scholarship in service to the law. The Law Review publishes six issues a year: April, May, June, October, November, and December. We seek innovative ideas on a range of academic subject areas that boldly address the challenges we face today.</w:t>
      </w:r>
    </w:p>
    <w:p w14:paraId="081F3630" w14:textId="77777777" w:rsidR="009628B7" w:rsidRPr="009628B7" w:rsidRDefault="009628B7" w:rsidP="009628B7">
      <w:pPr>
        <w:spacing w:after="0"/>
        <w:rPr>
          <w:rFonts w:ascii="Times New Roman" w:hAnsi="Times New Roman" w:cs="Times New Roman"/>
          <w:sz w:val="24"/>
          <w:szCs w:val="24"/>
          <w:shd w:val="clear" w:color="auto" w:fill="FFFFFF"/>
        </w:rPr>
      </w:pPr>
    </w:p>
    <w:p w14:paraId="306E7308" w14:textId="77777777" w:rsidR="009628B7" w:rsidRPr="009628B7" w:rsidRDefault="009628B7" w:rsidP="009628B7">
      <w:pPr>
        <w:spacing w:after="0"/>
        <w:rPr>
          <w:rFonts w:ascii="Times New Roman" w:hAnsi="Times New Roman" w:cs="Times New Roman"/>
          <w:sz w:val="24"/>
          <w:szCs w:val="24"/>
          <w:shd w:val="clear" w:color="auto" w:fill="FFFFFF"/>
        </w:rPr>
      </w:pPr>
      <w:r w:rsidRPr="009628B7">
        <w:rPr>
          <w:rFonts w:ascii="Times New Roman" w:hAnsi="Times New Roman" w:cs="Times New Roman"/>
          <w:sz w:val="24"/>
          <w:szCs w:val="24"/>
          <w:shd w:val="clear" w:color="auto" w:fill="FFFFFF"/>
        </w:rPr>
        <w:t>The Law Review has two principal aims: produce scholarship that shapes the rule of law, and train future leaders of the legal profession. Our contribution is not simply to publish scholarship that remains in the academy; we strive to elevate ideas and arguments that impact the law and society. We believe this commitment to public service includes training our members to become prominent legal minds and social leaders. Members of the Law Review analyze and evaluate pieces for publication, hone their editing skills, and improve their research and writing through the Law Review’s Note-writing program.</w:t>
      </w:r>
    </w:p>
    <w:p w14:paraId="183FB819" w14:textId="4C2B9779" w:rsidR="009628B7" w:rsidRDefault="009628B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5ED05A" w14:textId="77036D31" w:rsidR="009628B7" w:rsidRDefault="009628B7" w:rsidP="009628B7">
      <w:pPr>
        <w:spacing w:after="0"/>
        <w:rPr>
          <w:rFonts w:ascii="Times New Roman" w:hAnsi="Times New Roman" w:cs="Times New Roman"/>
          <w:sz w:val="24"/>
          <w:szCs w:val="24"/>
          <w:shd w:val="clear" w:color="auto" w:fill="FFFFFF"/>
        </w:rPr>
      </w:pPr>
      <w:r w:rsidRPr="009628B7">
        <w:rPr>
          <w:rFonts w:ascii="Times New Roman" w:hAnsi="Times New Roman" w:cs="Times New Roman"/>
          <w:sz w:val="24"/>
          <w:szCs w:val="24"/>
          <w:shd w:val="clear" w:color="auto" w:fill="FFFFFF"/>
        </w:rPr>
        <w:lastRenderedPageBreak/>
        <w:t>New York University School of Law (continued)</w:t>
      </w:r>
    </w:p>
    <w:p w14:paraId="3F12AE7F" w14:textId="77777777" w:rsidR="009628B7" w:rsidRDefault="009628B7" w:rsidP="009628B7">
      <w:pPr>
        <w:spacing w:after="0"/>
        <w:rPr>
          <w:rFonts w:ascii="Times New Roman" w:hAnsi="Times New Roman" w:cs="Times New Roman"/>
          <w:sz w:val="24"/>
          <w:szCs w:val="24"/>
          <w:shd w:val="clear" w:color="auto" w:fill="FFFFFF"/>
        </w:rPr>
      </w:pPr>
    </w:p>
    <w:p w14:paraId="50AFE1A0" w14:textId="6DD784C0" w:rsidR="009628B7" w:rsidRDefault="009628B7" w:rsidP="009628B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ANNUAL SURVEY OF AMERICAN LAW</w:t>
      </w:r>
    </w:p>
    <w:p w14:paraId="03F30FA2" w14:textId="77777777" w:rsidR="009628B7" w:rsidRDefault="009628B7" w:rsidP="009628B7">
      <w:pPr>
        <w:spacing w:after="0"/>
        <w:rPr>
          <w:rFonts w:ascii="Times New Roman" w:hAnsi="Times New Roman" w:cs="Times New Roman"/>
          <w:sz w:val="24"/>
          <w:szCs w:val="24"/>
          <w:shd w:val="clear" w:color="auto" w:fill="FFFFFF"/>
        </w:rPr>
      </w:pPr>
    </w:p>
    <w:p w14:paraId="2FF8C114" w14:textId="5AD44E59" w:rsidR="009628B7" w:rsidRDefault="009628B7" w:rsidP="009628B7">
      <w:pPr>
        <w:spacing w:after="0"/>
        <w:rPr>
          <w:rFonts w:ascii="Times New Roman" w:hAnsi="Times New Roman" w:cs="Times New Roman"/>
          <w:sz w:val="24"/>
          <w:szCs w:val="24"/>
          <w:shd w:val="clear" w:color="auto" w:fill="FFFFFF"/>
        </w:rPr>
      </w:pPr>
      <w:r w:rsidRPr="009628B7">
        <w:rPr>
          <w:rFonts w:ascii="Times New Roman" w:hAnsi="Times New Roman" w:cs="Times New Roman"/>
          <w:sz w:val="24"/>
          <w:szCs w:val="24"/>
          <w:shd w:val="clear" w:color="auto" w:fill="FFFFFF"/>
        </w:rPr>
        <w:t>Founded in 1942, the New York University Annual Survey of American Law is a student-edited journal at New York University School of Law. The Annual Survey is NYU’s second-oldest legal journal and was originally compiled by NYU faculty members as a comprehensive annual reference to developments in American law. Now a quarterly publication, the Annual Survey continues its dedication to exploring contemporary legal developments in the United States from a practice-oriented perspective. Annual Survey articles analyze emerging legal trends, interpret significant recent court decisions and legislation, and explain leading legal scholars’ and judges’ perspectives on current legal topics. The journal is widely distributed throughout the world, giving lawyers both inside and outside the United States insight into American law and legal issues.</w:t>
      </w:r>
    </w:p>
    <w:p w14:paraId="199339EA" w14:textId="77777777" w:rsidR="009628B7" w:rsidRDefault="009628B7" w:rsidP="009628B7">
      <w:pPr>
        <w:spacing w:after="0"/>
        <w:rPr>
          <w:rFonts w:ascii="Times New Roman" w:hAnsi="Times New Roman" w:cs="Times New Roman"/>
          <w:sz w:val="24"/>
          <w:szCs w:val="24"/>
          <w:shd w:val="clear" w:color="auto" w:fill="FFFFFF"/>
        </w:rPr>
      </w:pPr>
    </w:p>
    <w:p w14:paraId="60DC4918" w14:textId="4270A3BA" w:rsidR="009628B7" w:rsidRDefault="009628B7" w:rsidP="009628B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NYU ENVIRONMENTAL LAW JOURNAL</w:t>
      </w:r>
    </w:p>
    <w:p w14:paraId="718F9B8F" w14:textId="77777777" w:rsidR="009628B7" w:rsidRDefault="009628B7" w:rsidP="009628B7">
      <w:pPr>
        <w:spacing w:after="0"/>
        <w:rPr>
          <w:rFonts w:ascii="Times New Roman" w:hAnsi="Times New Roman" w:cs="Times New Roman"/>
          <w:sz w:val="24"/>
          <w:szCs w:val="24"/>
          <w:shd w:val="clear" w:color="auto" w:fill="FFFFFF"/>
        </w:rPr>
      </w:pPr>
    </w:p>
    <w:p w14:paraId="4009C3A3" w14:textId="77777777" w:rsidR="009628B7" w:rsidRPr="009628B7" w:rsidRDefault="009628B7" w:rsidP="009628B7">
      <w:pPr>
        <w:spacing w:after="0"/>
        <w:rPr>
          <w:rFonts w:ascii="Times New Roman" w:hAnsi="Times New Roman" w:cs="Times New Roman"/>
          <w:sz w:val="24"/>
          <w:szCs w:val="24"/>
          <w:shd w:val="clear" w:color="auto" w:fill="FFFFFF"/>
        </w:rPr>
      </w:pPr>
      <w:r w:rsidRPr="009628B7">
        <w:rPr>
          <w:rFonts w:ascii="Times New Roman" w:hAnsi="Times New Roman" w:cs="Times New Roman"/>
          <w:sz w:val="24"/>
          <w:szCs w:val="24"/>
          <w:shd w:val="clear" w:color="auto" w:fill="FFFFFF"/>
        </w:rPr>
        <w:t>The NYU Environmental Law Journal (ELJ) was founded in 1991 by students and alumni interested in furthering scholarship in the evolving field of environmental law. Since its inception, the Journal has become one of the leading environmental law journals in the nation.</w:t>
      </w:r>
    </w:p>
    <w:p w14:paraId="51A3088C" w14:textId="77777777" w:rsidR="009628B7" w:rsidRPr="009628B7" w:rsidRDefault="009628B7" w:rsidP="009628B7">
      <w:pPr>
        <w:spacing w:after="0"/>
        <w:rPr>
          <w:rFonts w:ascii="Times New Roman" w:hAnsi="Times New Roman" w:cs="Times New Roman"/>
          <w:sz w:val="24"/>
          <w:szCs w:val="24"/>
          <w:shd w:val="clear" w:color="auto" w:fill="FFFFFF"/>
        </w:rPr>
      </w:pPr>
    </w:p>
    <w:p w14:paraId="6557E716" w14:textId="62DBD848" w:rsidR="00DE6B0D" w:rsidRDefault="009628B7" w:rsidP="009628B7">
      <w:pPr>
        <w:spacing w:after="0"/>
        <w:rPr>
          <w:rFonts w:ascii="Times New Roman" w:hAnsi="Times New Roman" w:cs="Times New Roman"/>
          <w:sz w:val="24"/>
          <w:szCs w:val="24"/>
          <w:shd w:val="clear" w:color="auto" w:fill="FFFFFF"/>
        </w:rPr>
      </w:pPr>
      <w:r w:rsidRPr="009628B7">
        <w:rPr>
          <w:rFonts w:ascii="Times New Roman" w:hAnsi="Times New Roman" w:cs="Times New Roman"/>
          <w:sz w:val="24"/>
          <w:szCs w:val="24"/>
          <w:shd w:val="clear" w:color="auto" w:fill="FFFFFF"/>
        </w:rPr>
        <w:t>Environmental law is an interdisciplinary field, with strong ties to science, public health, and social justice. ELJ offers the sociological, ethical, and scientific insights necessary for scholars and practitioners to better understand the foundations of environmental law. The Journal strives to lead the conversation on environmental law and justice issues by publishing pieces that push the boundaries of environmental law scholarship and providing a platform for a diverse range of voices and viewpoints. The Journal is committed to developing its staff members as both environmental thinkers and strong student editors, and the Journal works with its members to prepare student notes for publication.</w:t>
      </w:r>
    </w:p>
    <w:p w14:paraId="270539D2" w14:textId="77777777" w:rsidR="00DE6B0D" w:rsidRDefault="00DE6B0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22386F" w14:textId="118B33E0" w:rsidR="009628B7" w:rsidRDefault="00DE6B0D" w:rsidP="009628B7">
      <w:pPr>
        <w:spacing w:after="0"/>
        <w:rPr>
          <w:rFonts w:ascii="Times New Roman" w:hAnsi="Times New Roman" w:cs="Times New Roman"/>
          <w:sz w:val="24"/>
          <w:szCs w:val="24"/>
          <w:shd w:val="clear" w:color="auto" w:fill="FFFFFF"/>
        </w:rPr>
      </w:pPr>
      <w:r w:rsidRPr="00DE6B0D">
        <w:rPr>
          <w:rFonts w:ascii="Times New Roman" w:hAnsi="Times New Roman" w:cs="Times New Roman"/>
          <w:sz w:val="24"/>
          <w:szCs w:val="24"/>
          <w:shd w:val="clear" w:color="auto" w:fill="FFFFFF"/>
        </w:rPr>
        <w:lastRenderedPageBreak/>
        <w:t>New York University School of Law (continued)</w:t>
      </w:r>
    </w:p>
    <w:p w14:paraId="7087C18E" w14:textId="77777777" w:rsidR="00DE6B0D" w:rsidRDefault="00DE6B0D" w:rsidP="009628B7">
      <w:pPr>
        <w:spacing w:after="0"/>
        <w:rPr>
          <w:rFonts w:ascii="Times New Roman" w:hAnsi="Times New Roman" w:cs="Times New Roman"/>
          <w:sz w:val="24"/>
          <w:szCs w:val="24"/>
          <w:shd w:val="clear" w:color="auto" w:fill="FFFFFF"/>
        </w:rPr>
      </w:pPr>
    </w:p>
    <w:p w14:paraId="1E98BE03" w14:textId="195CA013" w:rsidR="00DE6B0D" w:rsidRDefault="00DE6B0D" w:rsidP="009628B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NYU JOURNAL OF INTELLECTUAL PROPERTY AND ENTERTAINMENT LAW</w:t>
      </w:r>
    </w:p>
    <w:p w14:paraId="6E456A29" w14:textId="77777777" w:rsidR="00DE6B0D" w:rsidRDefault="00DE6B0D" w:rsidP="009628B7">
      <w:pPr>
        <w:spacing w:after="0"/>
        <w:rPr>
          <w:rFonts w:ascii="Times New Roman" w:hAnsi="Times New Roman" w:cs="Times New Roman"/>
          <w:sz w:val="24"/>
          <w:szCs w:val="24"/>
          <w:shd w:val="clear" w:color="auto" w:fill="FFFFFF"/>
        </w:rPr>
      </w:pPr>
    </w:p>
    <w:p w14:paraId="0697AC90" w14:textId="77777777" w:rsidR="00DE6B0D" w:rsidRPr="00DE6B0D" w:rsidRDefault="00DE6B0D" w:rsidP="00DE6B0D">
      <w:pPr>
        <w:spacing w:after="0"/>
        <w:rPr>
          <w:rFonts w:ascii="Times New Roman" w:hAnsi="Times New Roman" w:cs="Times New Roman"/>
          <w:sz w:val="24"/>
          <w:szCs w:val="24"/>
          <w:shd w:val="clear" w:color="auto" w:fill="FFFFFF"/>
        </w:rPr>
      </w:pPr>
      <w:r w:rsidRPr="00DE6B0D">
        <w:rPr>
          <w:rFonts w:ascii="Times New Roman" w:hAnsi="Times New Roman" w:cs="Times New Roman"/>
          <w:sz w:val="24"/>
          <w:szCs w:val="24"/>
          <w:shd w:val="clear" w:color="auto" w:fill="FFFFFF"/>
        </w:rPr>
        <w:t>The NYU Journal of Intellectual Property and Entertainment Law began its development in 2009, when student leaders of NYU Law’s Intellectual Property and Entertainment Law Society found themselves confronted with the reality that NYU had no journal devoted to these increasingly important areas of the law. So, these proactive students undertook the extraordinary task of creating an entirely student-run and online publication called “The Ledger,” as an outlet for scholarly editorials and a forum for dialogue among legal practitioners, agents, and students, dedicated to analyzing issues in the fields of art, entertainment, intellectual property, internet, sports, and technology law. After only a few years, The Ledger had grown substantially and developed a major presence among the IP community at NYU Law.</w:t>
      </w:r>
    </w:p>
    <w:p w14:paraId="03C3D207" w14:textId="77777777" w:rsidR="00DE6B0D" w:rsidRPr="00DE6B0D" w:rsidRDefault="00DE6B0D" w:rsidP="00DE6B0D">
      <w:pPr>
        <w:spacing w:after="0"/>
        <w:rPr>
          <w:rFonts w:ascii="Times New Roman" w:hAnsi="Times New Roman" w:cs="Times New Roman"/>
          <w:sz w:val="24"/>
          <w:szCs w:val="24"/>
          <w:shd w:val="clear" w:color="auto" w:fill="FFFFFF"/>
        </w:rPr>
      </w:pPr>
    </w:p>
    <w:p w14:paraId="313CC7BA" w14:textId="0A5D157D" w:rsidR="00DE6B0D" w:rsidRDefault="00DE6B0D" w:rsidP="00DE6B0D">
      <w:pPr>
        <w:spacing w:after="0"/>
        <w:rPr>
          <w:rFonts w:ascii="Times New Roman" w:hAnsi="Times New Roman" w:cs="Times New Roman"/>
          <w:sz w:val="24"/>
          <w:szCs w:val="24"/>
          <w:shd w:val="clear" w:color="auto" w:fill="FFFFFF"/>
        </w:rPr>
      </w:pPr>
      <w:r w:rsidRPr="00DE6B0D">
        <w:rPr>
          <w:rFonts w:ascii="Times New Roman" w:hAnsi="Times New Roman" w:cs="Times New Roman"/>
          <w:sz w:val="24"/>
          <w:szCs w:val="24"/>
          <w:shd w:val="clear" w:color="auto" w:fill="FFFFFF"/>
        </w:rPr>
        <w:t>But, it didn’t stop there. With the support of NYU’s IP faculty and students, the new student leaders of the Ledger worked with the administration to take the publication to the next level, and join the ranks of NYU’s official law journals. Thus, these students founded the Journal of Intellectual Property and Entertainment Law (JIPEL) with the goal of encouraging scholarly discourse between academics, practitioners, and students interested in intellectual property and entertainment law topics.</w:t>
      </w:r>
    </w:p>
    <w:p w14:paraId="24176513" w14:textId="77777777" w:rsidR="00DE6B0D" w:rsidRDefault="00DE6B0D" w:rsidP="00DE6B0D">
      <w:pPr>
        <w:spacing w:after="0"/>
        <w:rPr>
          <w:rFonts w:ascii="Times New Roman" w:hAnsi="Times New Roman" w:cs="Times New Roman"/>
          <w:sz w:val="24"/>
          <w:szCs w:val="24"/>
          <w:shd w:val="clear" w:color="auto" w:fill="FFFFFF"/>
        </w:rPr>
      </w:pPr>
    </w:p>
    <w:p w14:paraId="3692373D" w14:textId="15AAA654" w:rsidR="00DE6B0D" w:rsidRDefault="004478D2" w:rsidP="00DE6B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YORK UNIVERSITY JOURNAL OF INTERNATIONAL LAW AND POLITICS</w:t>
      </w:r>
    </w:p>
    <w:p w14:paraId="0E1EB8CF" w14:textId="77777777" w:rsidR="004478D2" w:rsidRDefault="004478D2" w:rsidP="00DE6B0D">
      <w:pPr>
        <w:spacing w:after="0"/>
        <w:rPr>
          <w:rFonts w:ascii="Times New Roman" w:hAnsi="Times New Roman" w:cs="Times New Roman"/>
          <w:sz w:val="24"/>
          <w:szCs w:val="24"/>
          <w:shd w:val="clear" w:color="auto" w:fill="FFFFFF"/>
        </w:rPr>
      </w:pPr>
    </w:p>
    <w:p w14:paraId="2B25D726" w14:textId="75EB8117" w:rsidR="004478D2" w:rsidRPr="004478D2" w:rsidRDefault="004478D2" w:rsidP="004478D2">
      <w:pPr>
        <w:spacing w:after="0"/>
        <w:rPr>
          <w:rFonts w:ascii="Times New Roman" w:hAnsi="Times New Roman" w:cs="Times New Roman"/>
          <w:sz w:val="24"/>
          <w:szCs w:val="24"/>
          <w:shd w:val="clear" w:color="auto" w:fill="FFFFFF"/>
        </w:rPr>
      </w:pPr>
      <w:r w:rsidRPr="004478D2">
        <w:rPr>
          <w:rFonts w:ascii="Times New Roman" w:hAnsi="Times New Roman" w:cs="Times New Roman"/>
          <w:sz w:val="24"/>
          <w:szCs w:val="24"/>
          <w:shd w:val="clear" w:color="auto" w:fill="FFFFFF"/>
        </w:rPr>
        <w:t xml:space="preserve">Welcome to the official page of the New York University Journal of International Law and Politics (JILP).  This student-run online publication is devoted to commentary on contemporary issues in international and comparative law.  </w:t>
      </w:r>
    </w:p>
    <w:p w14:paraId="65BB9D47" w14:textId="77777777" w:rsidR="004478D2" w:rsidRPr="004478D2" w:rsidRDefault="004478D2" w:rsidP="004478D2">
      <w:pPr>
        <w:spacing w:after="0"/>
        <w:rPr>
          <w:rFonts w:ascii="Times New Roman" w:hAnsi="Times New Roman" w:cs="Times New Roman"/>
          <w:sz w:val="24"/>
          <w:szCs w:val="24"/>
          <w:shd w:val="clear" w:color="auto" w:fill="FFFFFF"/>
        </w:rPr>
      </w:pPr>
    </w:p>
    <w:p w14:paraId="0679AA0E" w14:textId="29B09C53" w:rsidR="004478D2" w:rsidRDefault="004478D2" w:rsidP="004478D2">
      <w:pPr>
        <w:spacing w:after="0"/>
        <w:rPr>
          <w:rFonts w:ascii="Times New Roman" w:hAnsi="Times New Roman" w:cs="Times New Roman"/>
          <w:sz w:val="24"/>
          <w:szCs w:val="24"/>
          <w:shd w:val="clear" w:color="auto" w:fill="FFFFFF"/>
        </w:rPr>
      </w:pPr>
      <w:r w:rsidRPr="004478D2">
        <w:rPr>
          <w:rFonts w:ascii="Times New Roman" w:hAnsi="Times New Roman" w:cs="Times New Roman"/>
          <w:sz w:val="24"/>
          <w:szCs w:val="24"/>
          <w:shd w:val="clear" w:color="auto" w:fill="FFFFFF"/>
        </w:rPr>
        <w:t>Founded in 1968 with the aid of a Ford Foundation Grant, the New York University Journal of International Law and Politics features articles on international legal topics by leading scholars and practitioners, as well as notes, case comments, and book annotations written by Journal members. JILP readers include students, scholars, practitioners, and policymakers in more than sixty countries around the world.  Visit the JILP Online Forum or the brand new JILP Blog for the latest discussion.</w:t>
      </w:r>
    </w:p>
    <w:p w14:paraId="7769F4F0" w14:textId="77777777" w:rsidR="004478D2" w:rsidRDefault="004478D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12A955C" w14:textId="39EDD669" w:rsidR="004478D2" w:rsidRDefault="004478D2" w:rsidP="004478D2">
      <w:pPr>
        <w:spacing w:after="0"/>
        <w:rPr>
          <w:rFonts w:ascii="Times New Roman" w:hAnsi="Times New Roman" w:cs="Times New Roman"/>
          <w:sz w:val="24"/>
          <w:szCs w:val="24"/>
          <w:shd w:val="clear" w:color="auto" w:fill="FFFFFF"/>
        </w:rPr>
      </w:pPr>
      <w:r w:rsidRPr="004478D2">
        <w:rPr>
          <w:rFonts w:ascii="Times New Roman" w:hAnsi="Times New Roman" w:cs="Times New Roman"/>
          <w:sz w:val="24"/>
          <w:szCs w:val="24"/>
          <w:shd w:val="clear" w:color="auto" w:fill="FFFFFF"/>
        </w:rPr>
        <w:lastRenderedPageBreak/>
        <w:t>New York University School of Law (continued)</w:t>
      </w:r>
    </w:p>
    <w:p w14:paraId="6CE41972" w14:textId="77777777" w:rsidR="004478D2" w:rsidRDefault="004478D2" w:rsidP="004478D2">
      <w:pPr>
        <w:spacing w:after="0"/>
        <w:rPr>
          <w:rFonts w:ascii="Times New Roman" w:hAnsi="Times New Roman" w:cs="Times New Roman"/>
          <w:sz w:val="24"/>
          <w:szCs w:val="24"/>
          <w:shd w:val="clear" w:color="auto" w:fill="FFFFFF"/>
        </w:rPr>
      </w:pPr>
    </w:p>
    <w:p w14:paraId="7483F1C5" w14:textId="214A9620" w:rsidR="004478D2" w:rsidRDefault="009F3C4E" w:rsidP="004478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NEW YORK </w:t>
      </w:r>
      <w:r w:rsidR="000C5544">
        <w:rPr>
          <w:rFonts w:ascii="Times New Roman" w:hAnsi="Times New Roman" w:cs="Times New Roman"/>
          <w:b/>
          <w:bCs/>
          <w:sz w:val="24"/>
          <w:szCs w:val="24"/>
          <w:shd w:val="clear" w:color="auto" w:fill="FFFFFF"/>
        </w:rPr>
        <w:t xml:space="preserve">UNIVERSITY </w:t>
      </w:r>
      <w:r>
        <w:rPr>
          <w:rFonts w:ascii="Times New Roman" w:hAnsi="Times New Roman" w:cs="Times New Roman"/>
          <w:b/>
          <w:bCs/>
          <w:sz w:val="24"/>
          <w:szCs w:val="24"/>
          <w:shd w:val="clear" w:color="auto" w:fill="FFFFFF"/>
        </w:rPr>
        <w:t>JOURNAL OF LAW &amp; BUSINESS</w:t>
      </w:r>
    </w:p>
    <w:p w14:paraId="61EF2467" w14:textId="77777777" w:rsidR="009F3C4E" w:rsidRDefault="009F3C4E" w:rsidP="004478D2">
      <w:pPr>
        <w:spacing w:after="0"/>
        <w:rPr>
          <w:rFonts w:ascii="Times New Roman" w:hAnsi="Times New Roman" w:cs="Times New Roman"/>
          <w:sz w:val="24"/>
          <w:szCs w:val="24"/>
          <w:shd w:val="clear" w:color="auto" w:fill="FFFFFF"/>
        </w:rPr>
      </w:pPr>
    </w:p>
    <w:p w14:paraId="250E741E" w14:textId="77777777" w:rsidR="009F3C4E" w:rsidRPr="009F3C4E" w:rsidRDefault="009F3C4E" w:rsidP="009F3C4E">
      <w:pPr>
        <w:spacing w:after="0"/>
        <w:rPr>
          <w:rFonts w:ascii="Times New Roman" w:hAnsi="Times New Roman" w:cs="Times New Roman"/>
          <w:sz w:val="24"/>
          <w:szCs w:val="24"/>
          <w:shd w:val="clear" w:color="auto" w:fill="FFFFFF"/>
        </w:rPr>
      </w:pPr>
      <w:r w:rsidRPr="009F3C4E">
        <w:rPr>
          <w:rFonts w:ascii="Times New Roman" w:hAnsi="Times New Roman" w:cs="Times New Roman"/>
          <w:sz w:val="24"/>
          <w:szCs w:val="24"/>
          <w:shd w:val="clear" w:color="auto" w:fill="FFFFFF"/>
        </w:rPr>
        <w:t xml:space="preserve">New York University Journal of Law &amp; Business (NYU JLB) is one of NYU School of Law’s most innovative academic journals, providing a forum for dialogue and analysis of current issues, ideas, and problems at the intersection of two dynamic fields: law and business. The Journal aims to contribute to academic scholarship, as well as the professional development of its readership, through the publication of pieces by both academics and practitioners. </w:t>
      </w:r>
    </w:p>
    <w:p w14:paraId="7AF2F286" w14:textId="77777777" w:rsidR="009F3C4E" w:rsidRPr="009F3C4E" w:rsidRDefault="009F3C4E" w:rsidP="009F3C4E">
      <w:pPr>
        <w:spacing w:after="0"/>
        <w:rPr>
          <w:rFonts w:ascii="Times New Roman" w:hAnsi="Times New Roman" w:cs="Times New Roman"/>
          <w:sz w:val="24"/>
          <w:szCs w:val="24"/>
          <w:shd w:val="clear" w:color="auto" w:fill="FFFFFF"/>
        </w:rPr>
      </w:pPr>
    </w:p>
    <w:p w14:paraId="78985B78" w14:textId="554F016E" w:rsidR="009F3C4E" w:rsidRDefault="009F3C4E" w:rsidP="009F3C4E">
      <w:pPr>
        <w:spacing w:after="0"/>
        <w:rPr>
          <w:rFonts w:ascii="Times New Roman" w:hAnsi="Times New Roman" w:cs="Times New Roman"/>
          <w:sz w:val="24"/>
          <w:szCs w:val="24"/>
          <w:shd w:val="clear" w:color="auto" w:fill="FFFFFF"/>
        </w:rPr>
      </w:pPr>
      <w:r w:rsidRPr="009F3C4E">
        <w:rPr>
          <w:rFonts w:ascii="Times New Roman" w:hAnsi="Times New Roman" w:cs="Times New Roman"/>
          <w:sz w:val="24"/>
          <w:szCs w:val="24"/>
          <w:shd w:val="clear" w:color="auto" w:fill="FFFFFF"/>
        </w:rPr>
        <w:t>NYU JLB explores a number of general areas, including: bankruptcy and restructuring; capital markets and securities; corporate law and governance; foreign and international business law; hedge funds and private equity; and tax. In addition to publishing the journal, NYU JLB hosts annual symposiums on contemporary topics that highlight the interrelationship of law and business.</w:t>
      </w:r>
    </w:p>
    <w:p w14:paraId="29CFA662" w14:textId="77777777" w:rsidR="000C5544" w:rsidRDefault="000C5544" w:rsidP="009F3C4E">
      <w:pPr>
        <w:spacing w:after="0"/>
        <w:rPr>
          <w:rFonts w:ascii="Times New Roman" w:hAnsi="Times New Roman" w:cs="Times New Roman"/>
          <w:sz w:val="24"/>
          <w:szCs w:val="24"/>
          <w:shd w:val="clear" w:color="auto" w:fill="FFFFFF"/>
        </w:rPr>
      </w:pPr>
    </w:p>
    <w:p w14:paraId="03CFD576" w14:textId="4F2653C1" w:rsidR="000C5544" w:rsidRDefault="00407A04" w:rsidP="009F3C4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YORK UNIVERSITY JOURNAL OF LAW &amp; LIBERTY</w:t>
      </w:r>
    </w:p>
    <w:p w14:paraId="0ACEEBC0" w14:textId="77777777" w:rsidR="00407A04" w:rsidRDefault="00407A04" w:rsidP="009F3C4E">
      <w:pPr>
        <w:spacing w:after="0"/>
        <w:rPr>
          <w:rFonts w:ascii="Times New Roman" w:hAnsi="Times New Roman" w:cs="Times New Roman"/>
          <w:sz w:val="24"/>
          <w:szCs w:val="24"/>
          <w:shd w:val="clear" w:color="auto" w:fill="FFFFFF"/>
        </w:rPr>
      </w:pPr>
    </w:p>
    <w:p w14:paraId="7F816291" w14:textId="77777777" w:rsidR="00407A04" w:rsidRP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t>The Journal of Law &amp; Liberty is the nation’s premiere student-edited law journal dedicated to the critical exploration of classical liberal ideas. To that end, the Journal provides a forum for the debate of textualist, originalist, conservative, libertarian, and heterodox legal thought from both theoretical and practical standpoints.</w:t>
      </w:r>
    </w:p>
    <w:p w14:paraId="21AF534F" w14:textId="77777777" w:rsidR="00407A04" w:rsidRPr="00407A04" w:rsidRDefault="00407A04" w:rsidP="00407A04">
      <w:pPr>
        <w:spacing w:after="0"/>
        <w:rPr>
          <w:rFonts w:ascii="Times New Roman" w:hAnsi="Times New Roman" w:cs="Times New Roman"/>
          <w:sz w:val="24"/>
          <w:szCs w:val="24"/>
          <w:shd w:val="clear" w:color="auto" w:fill="FFFFFF"/>
        </w:rPr>
      </w:pPr>
    </w:p>
    <w:p w14:paraId="34EFA7CE" w14:textId="5E1BB046" w:rsid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t xml:space="preserve">Since 2005, the Journal has featured works from scholars including Jonathan Adler, Rachel Barkow, Randy Barnett, Will Baude, Evan Bernick, David Bernstein, Josh Blackman, Steven Calabresi, Viet Dinh, Richard Epstein, Barry Friedman, Douglas Ginsburg, Daniel </w:t>
      </w:r>
      <w:proofErr w:type="spellStart"/>
      <w:r w:rsidRPr="00407A04">
        <w:rPr>
          <w:rFonts w:ascii="Times New Roman" w:hAnsi="Times New Roman" w:cs="Times New Roman"/>
          <w:sz w:val="24"/>
          <w:szCs w:val="24"/>
          <w:shd w:val="clear" w:color="auto" w:fill="FFFFFF"/>
        </w:rPr>
        <w:t>Hulsebosch</w:t>
      </w:r>
      <w:proofErr w:type="spellEnd"/>
      <w:r w:rsidRPr="00407A04">
        <w:rPr>
          <w:rFonts w:ascii="Times New Roman" w:hAnsi="Times New Roman" w:cs="Times New Roman"/>
          <w:sz w:val="24"/>
          <w:szCs w:val="24"/>
          <w:shd w:val="clear" w:color="auto" w:fill="FFFFFF"/>
        </w:rPr>
        <w:t xml:space="preserve">, Aziz Huq, Samuel Issacharoff, Gary Lawson, Michael McConnell, Thomas W. Merrill, Liam Murphy, Forrest Nabors, Clark Neily, Burt </w:t>
      </w:r>
      <w:proofErr w:type="spellStart"/>
      <w:r w:rsidRPr="00407A04">
        <w:rPr>
          <w:rFonts w:ascii="Times New Roman" w:hAnsi="Times New Roman" w:cs="Times New Roman"/>
          <w:sz w:val="24"/>
          <w:szCs w:val="24"/>
          <w:shd w:val="clear" w:color="auto" w:fill="FFFFFF"/>
        </w:rPr>
        <w:t>Neuborne</w:t>
      </w:r>
      <w:proofErr w:type="spellEnd"/>
      <w:r w:rsidRPr="00407A04">
        <w:rPr>
          <w:rFonts w:ascii="Times New Roman" w:hAnsi="Times New Roman" w:cs="Times New Roman"/>
          <w:sz w:val="24"/>
          <w:szCs w:val="24"/>
          <w:shd w:val="clear" w:color="auto" w:fill="FFFFFF"/>
        </w:rPr>
        <w:t xml:space="preserve">, Michael Stokes Paulsen, Richard </w:t>
      </w:r>
      <w:proofErr w:type="spellStart"/>
      <w:r w:rsidRPr="00407A04">
        <w:rPr>
          <w:rFonts w:ascii="Times New Roman" w:hAnsi="Times New Roman" w:cs="Times New Roman"/>
          <w:sz w:val="24"/>
          <w:szCs w:val="24"/>
          <w:shd w:val="clear" w:color="auto" w:fill="FFFFFF"/>
        </w:rPr>
        <w:t>Pildes</w:t>
      </w:r>
      <w:proofErr w:type="spellEnd"/>
      <w:r w:rsidRPr="00407A04">
        <w:rPr>
          <w:rFonts w:ascii="Times New Roman" w:hAnsi="Times New Roman" w:cs="Times New Roman"/>
          <w:sz w:val="24"/>
          <w:szCs w:val="24"/>
          <w:shd w:val="clear" w:color="auto" w:fill="FFFFFF"/>
        </w:rPr>
        <w:t>, Richard Posner, Jack Rakove, Michael B. Rappaport, Mario Rizzo, Nicholas Quinn Rosenkranz, Ilya Shapiro, Catherine Sharkey, Timothy Sandefur, Ilya Somin, Jeffrey Sutton, Seth Barrett Tillman, and Eugene Volokh.</w:t>
      </w:r>
    </w:p>
    <w:p w14:paraId="11A6EB85" w14:textId="77777777" w:rsidR="00407A04" w:rsidRDefault="00407A04" w:rsidP="00407A04">
      <w:pPr>
        <w:spacing w:after="0"/>
        <w:rPr>
          <w:rFonts w:ascii="Times New Roman" w:hAnsi="Times New Roman" w:cs="Times New Roman"/>
          <w:sz w:val="24"/>
          <w:szCs w:val="24"/>
          <w:shd w:val="clear" w:color="auto" w:fill="FFFFFF"/>
        </w:rPr>
      </w:pPr>
    </w:p>
    <w:p w14:paraId="3DCEF702" w14:textId="33A11CE9" w:rsidR="00407A04" w:rsidRDefault="00407A04" w:rsidP="00407A0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YORK UNIVERSITY JOURNL OF LEGISLATION &amp; PUBLIC POLICY</w:t>
      </w:r>
    </w:p>
    <w:p w14:paraId="6D9AC64F" w14:textId="77777777" w:rsidR="00407A04" w:rsidRDefault="00407A04" w:rsidP="00407A04">
      <w:pPr>
        <w:spacing w:after="0"/>
        <w:rPr>
          <w:rFonts w:ascii="Times New Roman" w:hAnsi="Times New Roman" w:cs="Times New Roman"/>
          <w:sz w:val="24"/>
          <w:szCs w:val="24"/>
          <w:shd w:val="clear" w:color="auto" w:fill="FFFFFF"/>
        </w:rPr>
      </w:pPr>
    </w:p>
    <w:p w14:paraId="2CE9837B" w14:textId="773D634F" w:rsid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t>The Journal is student-edited and publishes three issues per volume, on an academic year basis. Generally each volume consists of compilation issues and potentially a symposium issue. The compilation issues contain articles, comments, and notes that normally do not discuss the same topic of legislation. The symposium issue consists of papers presented in connection with our annual program and, accordingly, contains works that are related in topic.</w:t>
      </w:r>
    </w:p>
    <w:p w14:paraId="0917CA9C" w14:textId="77777777" w:rsidR="00407A04" w:rsidRDefault="00407A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9F6418B" w14:textId="222B4916" w:rsid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lastRenderedPageBreak/>
        <w:t>New York University School of Law (continued)</w:t>
      </w:r>
    </w:p>
    <w:p w14:paraId="11253033" w14:textId="77777777" w:rsidR="00407A04" w:rsidRDefault="00407A04" w:rsidP="00407A04">
      <w:pPr>
        <w:spacing w:after="0"/>
        <w:rPr>
          <w:rFonts w:ascii="Times New Roman" w:hAnsi="Times New Roman" w:cs="Times New Roman"/>
          <w:sz w:val="24"/>
          <w:szCs w:val="24"/>
          <w:shd w:val="clear" w:color="auto" w:fill="FFFFFF"/>
        </w:rPr>
      </w:pPr>
    </w:p>
    <w:p w14:paraId="300FAC74" w14:textId="0B25EC77" w:rsidR="00407A04" w:rsidRDefault="00407A04" w:rsidP="00407A0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NEW YORK UNIVERSITY REVIEW OF LAW &amp; SOCIAL CHANGE</w:t>
      </w:r>
    </w:p>
    <w:p w14:paraId="51A2833A" w14:textId="77777777" w:rsidR="00407A04" w:rsidRDefault="00407A04" w:rsidP="00407A04">
      <w:pPr>
        <w:spacing w:after="0"/>
        <w:rPr>
          <w:rFonts w:ascii="Times New Roman" w:hAnsi="Times New Roman" w:cs="Times New Roman"/>
          <w:sz w:val="24"/>
          <w:szCs w:val="24"/>
          <w:shd w:val="clear" w:color="auto" w:fill="FFFFFF"/>
        </w:rPr>
      </w:pPr>
    </w:p>
    <w:p w14:paraId="2A3D57FC" w14:textId="77777777" w:rsidR="00407A04" w:rsidRP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t>At the height of the political turmoil of the late 1960s, a group of activist students and professors at N.Y.U. School of Law came together and discussed the ways in which legal scholarship could respond to the injustices suffered by those relegated to society’s margins.  These students and faculty felt that the dominant legal discourse found in countless law reviews failed to address sufficiently the gross inequities that existed (and continue to exist) along the lines of race, gender, class, sexuality, age, and ability.</w:t>
      </w:r>
    </w:p>
    <w:p w14:paraId="0E651C71" w14:textId="77777777" w:rsidR="00407A04" w:rsidRPr="00407A04" w:rsidRDefault="00407A04" w:rsidP="00407A04">
      <w:pPr>
        <w:spacing w:after="0"/>
        <w:rPr>
          <w:rFonts w:ascii="Times New Roman" w:hAnsi="Times New Roman" w:cs="Times New Roman"/>
          <w:sz w:val="24"/>
          <w:szCs w:val="24"/>
          <w:shd w:val="clear" w:color="auto" w:fill="FFFFFF"/>
        </w:rPr>
      </w:pPr>
    </w:p>
    <w:p w14:paraId="5800DB60" w14:textId="77777777" w:rsidR="00407A04" w:rsidRP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t>The response of these students and academics was to establish the N.Y.U. Review of Law &amp; Social Change.  As the foreword to the first issue states, Social Change was “created to provide an outlet for student scholarship and analysis in areas of the law of particular interest to socially concerned attorneys.”  That first issue, published in 1971, contained four student-written articles, the commitments of the authors reflected in their topics: ineffective assistance of counsel for the poor, tactics for squatters in abandoned New York City buildings, reformation of laws regarding retaliatory evictions, and the legality of maximum grant regulations for welfare recipients.</w:t>
      </w:r>
    </w:p>
    <w:p w14:paraId="33ECDC89" w14:textId="77777777" w:rsidR="00407A04" w:rsidRPr="00407A04" w:rsidRDefault="00407A04" w:rsidP="00407A04">
      <w:pPr>
        <w:spacing w:after="0"/>
        <w:rPr>
          <w:rFonts w:ascii="Times New Roman" w:hAnsi="Times New Roman" w:cs="Times New Roman"/>
          <w:sz w:val="24"/>
          <w:szCs w:val="24"/>
          <w:shd w:val="clear" w:color="auto" w:fill="FFFFFF"/>
        </w:rPr>
      </w:pPr>
    </w:p>
    <w:p w14:paraId="75BD4E94" w14:textId="5363F656" w:rsidR="00407A04" w:rsidRDefault="00407A04" w:rsidP="00407A04">
      <w:pPr>
        <w:spacing w:after="0"/>
        <w:rPr>
          <w:rFonts w:ascii="Times New Roman" w:hAnsi="Times New Roman" w:cs="Times New Roman"/>
          <w:sz w:val="24"/>
          <w:szCs w:val="24"/>
          <w:shd w:val="clear" w:color="auto" w:fill="FFFFFF"/>
        </w:rPr>
      </w:pPr>
      <w:r w:rsidRPr="00407A04">
        <w:rPr>
          <w:rFonts w:ascii="Times New Roman" w:hAnsi="Times New Roman" w:cs="Times New Roman"/>
          <w:sz w:val="24"/>
          <w:szCs w:val="24"/>
          <w:shd w:val="clear" w:color="auto" w:fill="FFFFFF"/>
        </w:rPr>
        <w:t>As stated in the foreword to that first issue, the founding members of Social Change sought to “provide a forum for law students at New York University, and perhaps others, who are anxious to develop creative solutions through law to social problems.”  Over the past fifty years, Social Change has remained true to that commitment, while growing in scope and stature.  Originally an annual publication, Social Change now publishes four issues per year, including articles by students, practitioners, scholars, and activists. In 2018, Washington and Lee School of Law ranked Social Change as the number one law journal for “Minority, Race, and Ethnic Issues and the Law,” and number three for “Gender, Women, and Sexuality and the Law,” amongst the top 300 US-published law journals.</w:t>
      </w:r>
    </w:p>
    <w:p w14:paraId="3CEE323C" w14:textId="77777777" w:rsidR="00407A04" w:rsidRDefault="00407A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2124EC0" w14:textId="4FC94E06" w:rsidR="00407A04" w:rsidRDefault="00E14262" w:rsidP="00407A0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North Carolina Central University School of Law</w:t>
      </w:r>
    </w:p>
    <w:p w14:paraId="70FF5AAA" w14:textId="3E9D3079" w:rsidR="00E14262" w:rsidRDefault="00E14262" w:rsidP="00407A0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Durham, North Carolina:     Median GPA:  3.32     Median LSAT:  148</w:t>
      </w:r>
    </w:p>
    <w:p w14:paraId="148942C9" w14:textId="21E5C126" w:rsidR="00E14262" w:rsidRDefault="00E14262" w:rsidP="00407A0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158 Students</w:t>
      </w:r>
    </w:p>
    <w:p w14:paraId="6C5D1F82" w14:textId="77777777" w:rsidR="00E14262" w:rsidRDefault="00E14262" w:rsidP="00407A04">
      <w:pPr>
        <w:spacing w:after="0"/>
        <w:rPr>
          <w:rFonts w:ascii="Times New Roman" w:hAnsi="Times New Roman" w:cs="Times New Roman"/>
          <w:sz w:val="24"/>
          <w:szCs w:val="24"/>
          <w:shd w:val="clear" w:color="auto" w:fill="FFFFFF"/>
        </w:rPr>
      </w:pPr>
    </w:p>
    <w:p w14:paraId="3D6E9C3E" w14:textId="02D0CD4B" w:rsidR="00E14262" w:rsidRDefault="00E14262" w:rsidP="00407A0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18B06F5" w14:textId="77777777" w:rsidR="00E14262" w:rsidRDefault="00E14262" w:rsidP="00407A04">
      <w:pPr>
        <w:spacing w:after="0"/>
        <w:rPr>
          <w:rFonts w:ascii="Times New Roman" w:hAnsi="Times New Roman" w:cs="Times New Roman"/>
          <w:sz w:val="24"/>
          <w:szCs w:val="24"/>
          <w:shd w:val="clear" w:color="auto" w:fill="FFFFFF"/>
        </w:rPr>
      </w:pPr>
    </w:p>
    <w:p w14:paraId="7C26EA7F" w14:textId="3E975603" w:rsidR="00E14262" w:rsidRDefault="001D47B0" w:rsidP="00407A0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6F3959AD" w14:textId="77777777" w:rsidR="001D47B0" w:rsidRDefault="001D47B0" w:rsidP="00407A04">
      <w:pPr>
        <w:spacing w:after="0"/>
        <w:rPr>
          <w:rFonts w:ascii="Times New Roman" w:hAnsi="Times New Roman" w:cs="Times New Roman"/>
          <w:sz w:val="24"/>
          <w:szCs w:val="24"/>
          <w:shd w:val="clear" w:color="auto" w:fill="FFFFFF"/>
        </w:rPr>
      </w:pPr>
    </w:p>
    <w:p w14:paraId="4CD52808" w14:textId="44997352" w:rsidR="001D47B0" w:rsidRDefault="001D47B0" w:rsidP="001D47B0">
      <w:pPr>
        <w:spacing w:after="0"/>
        <w:rPr>
          <w:rFonts w:ascii="Times New Roman" w:hAnsi="Times New Roman" w:cs="Times New Roman"/>
          <w:sz w:val="24"/>
          <w:szCs w:val="24"/>
          <w:shd w:val="clear" w:color="auto" w:fill="FFFFFF"/>
        </w:rPr>
      </w:pPr>
      <w:r w:rsidRPr="001D47B0">
        <w:rPr>
          <w:rFonts w:ascii="Times New Roman" w:hAnsi="Times New Roman" w:cs="Times New Roman"/>
          <w:sz w:val="24"/>
          <w:szCs w:val="24"/>
          <w:shd w:val="clear" w:color="auto" w:fill="FFFFFF"/>
        </w:rPr>
        <w:t>The Criminal Defense Clinic aims to provide high-quality legal service to community members who cannot afford to hire an attorney to represent them in misdemeanor criminal court proceedings or to provide legal advice about expungements and other criminal record relief.  Upper-level law students receive in-depth training and a supportive environment so they can work under the supervision of faculty members to provide the representation, advice, and respect that all of their clients deserve.</w:t>
      </w:r>
    </w:p>
    <w:p w14:paraId="225F2E37" w14:textId="77777777" w:rsidR="001D47B0" w:rsidRPr="001D47B0" w:rsidRDefault="001D47B0" w:rsidP="001D47B0">
      <w:pPr>
        <w:spacing w:after="0"/>
        <w:rPr>
          <w:rFonts w:ascii="Times New Roman" w:hAnsi="Times New Roman" w:cs="Times New Roman"/>
          <w:sz w:val="24"/>
          <w:szCs w:val="24"/>
          <w:shd w:val="clear" w:color="auto" w:fill="FFFFFF"/>
        </w:rPr>
      </w:pPr>
    </w:p>
    <w:p w14:paraId="286DA6F4" w14:textId="77777777" w:rsidR="001D47B0" w:rsidRPr="001D47B0" w:rsidRDefault="001D47B0" w:rsidP="001D47B0">
      <w:pPr>
        <w:spacing w:after="0"/>
        <w:rPr>
          <w:rFonts w:ascii="Times New Roman" w:hAnsi="Times New Roman" w:cs="Times New Roman"/>
          <w:sz w:val="24"/>
          <w:szCs w:val="24"/>
          <w:shd w:val="clear" w:color="auto" w:fill="FFFFFF"/>
        </w:rPr>
      </w:pPr>
      <w:r w:rsidRPr="001D47B0">
        <w:rPr>
          <w:rFonts w:ascii="Times New Roman" w:hAnsi="Times New Roman" w:cs="Times New Roman"/>
          <w:sz w:val="24"/>
          <w:szCs w:val="24"/>
          <w:shd w:val="clear" w:color="auto" w:fill="FFFFFF"/>
        </w:rPr>
        <w:t>After receiving a full semester of intensive training on North Carolina’s criminal procedure and defense practice, students in this Clinic have the opportunity to handle all aspects of misdemeanor criminal representation.  Under the supervision of experienced criminal defense attorneys, students interview and counsel their clients, conduct pretrial investigations, research and prepare for any necessary motions, negotiate with opposing counsel, prepare for trials, and handle all court appearances for their assigned cases.  Supervising attorneys are available at all times to provide ideas and guidance as needed.</w:t>
      </w:r>
    </w:p>
    <w:p w14:paraId="11AAB5A3" w14:textId="77777777" w:rsidR="001D47B0" w:rsidRPr="001D47B0" w:rsidRDefault="001D47B0" w:rsidP="001D47B0">
      <w:pPr>
        <w:spacing w:after="0"/>
        <w:rPr>
          <w:rFonts w:ascii="Times New Roman" w:hAnsi="Times New Roman" w:cs="Times New Roman"/>
          <w:sz w:val="24"/>
          <w:szCs w:val="24"/>
          <w:shd w:val="clear" w:color="auto" w:fill="FFFFFF"/>
        </w:rPr>
      </w:pPr>
    </w:p>
    <w:p w14:paraId="505C270F" w14:textId="5D06DD45" w:rsidR="001D47B0" w:rsidRDefault="001D47B0" w:rsidP="001D47B0">
      <w:pPr>
        <w:spacing w:after="0"/>
        <w:rPr>
          <w:rFonts w:ascii="Times New Roman" w:hAnsi="Times New Roman" w:cs="Times New Roman"/>
          <w:sz w:val="24"/>
          <w:szCs w:val="24"/>
          <w:shd w:val="clear" w:color="auto" w:fill="FFFFFF"/>
        </w:rPr>
      </w:pPr>
      <w:r w:rsidRPr="001D47B0">
        <w:rPr>
          <w:rFonts w:ascii="Times New Roman" w:hAnsi="Times New Roman" w:cs="Times New Roman"/>
          <w:sz w:val="24"/>
          <w:szCs w:val="24"/>
          <w:shd w:val="clear" w:color="auto" w:fill="FFFFFF"/>
        </w:rPr>
        <w:t>Through the work they perform in this Clinic, students learn to process information quickly, to develop strong legal and factual arguments, to think strategically about their cases, to manage relationships with clients and court personnel, and to present themselves confidently and competently in court.  At the same time, students in this Clinic are reminded daily of the importance of dedicated, knowledgeable, and professional counsel in furthering the cause of justice for those who have been accused of a crime.</w:t>
      </w:r>
    </w:p>
    <w:p w14:paraId="21760213" w14:textId="77777777" w:rsidR="001D47B0" w:rsidRDefault="001D47B0" w:rsidP="001D47B0">
      <w:pPr>
        <w:spacing w:after="0"/>
        <w:rPr>
          <w:rFonts w:ascii="Times New Roman" w:hAnsi="Times New Roman" w:cs="Times New Roman"/>
          <w:sz w:val="24"/>
          <w:szCs w:val="24"/>
          <w:shd w:val="clear" w:color="auto" w:fill="FFFFFF"/>
        </w:rPr>
      </w:pPr>
    </w:p>
    <w:p w14:paraId="44287494" w14:textId="77777777" w:rsidR="00D50D0A" w:rsidRDefault="00D50D0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19BB8F0C" w14:textId="11205BD4" w:rsidR="00D50D0A" w:rsidRPr="00D50D0A" w:rsidRDefault="00D50D0A" w:rsidP="001D47B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North Carolina Central University School of Law (continued)</w:t>
      </w:r>
    </w:p>
    <w:p w14:paraId="78A4D96C" w14:textId="77777777" w:rsidR="00D50D0A" w:rsidRDefault="00D50D0A" w:rsidP="001D47B0">
      <w:pPr>
        <w:spacing w:after="0"/>
        <w:rPr>
          <w:rFonts w:ascii="Times New Roman" w:hAnsi="Times New Roman" w:cs="Times New Roman"/>
          <w:b/>
          <w:bCs/>
          <w:sz w:val="24"/>
          <w:szCs w:val="24"/>
          <w:shd w:val="clear" w:color="auto" w:fill="FFFFFF"/>
        </w:rPr>
      </w:pPr>
    </w:p>
    <w:p w14:paraId="24066DC1" w14:textId="4B6B90F5" w:rsidR="001D47B0" w:rsidRDefault="001D47B0" w:rsidP="001D47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LITIGATION CLINIC</w:t>
      </w:r>
    </w:p>
    <w:p w14:paraId="109A4CB2" w14:textId="77777777" w:rsidR="001D47B0" w:rsidRDefault="001D47B0" w:rsidP="001D47B0">
      <w:pPr>
        <w:spacing w:after="0"/>
        <w:rPr>
          <w:rFonts w:ascii="Times New Roman" w:hAnsi="Times New Roman" w:cs="Times New Roman"/>
          <w:sz w:val="24"/>
          <w:szCs w:val="24"/>
          <w:shd w:val="clear" w:color="auto" w:fill="FFFFFF"/>
        </w:rPr>
      </w:pPr>
    </w:p>
    <w:p w14:paraId="5B28C6BA" w14:textId="77777777" w:rsidR="00D50D0A" w:rsidRPr="00D50D0A" w:rsidRDefault="00D50D0A" w:rsidP="00D50D0A">
      <w:pPr>
        <w:spacing w:after="0"/>
        <w:rPr>
          <w:rFonts w:ascii="Times New Roman" w:hAnsi="Times New Roman" w:cs="Times New Roman"/>
          <w:sz w:val="24"/>
          <w:szCs w:val="24"/>
          <w:shd w:val="clear" w:color="auto" w:fill="FFFFFF"/>
        </w:rPr>
      </w:pPr>
      <w:r w:rsidRPr="00D50D0A">
        <w:rPr>
          <w:rFonts w:ascii="Times New Roman" w:hAnsi="Times New Roman" w:cs="Times New Roman"/>
          <w:sz w:val="24"/>
          <w:szCs w:val="24"/>
          <w:shd w:val="clear" w:color="auto" w:fill="FFFFFF"/>
        </w:rPr>
        <w:t>The North Carolina Central University Civil Litigation Clinic affords students the unique opportunity to develop their skills in the craft of lawyering in the field of civil litigation, while assisting low income and vulnerable members of our community, furthering our commitment to “Truth and Service,” and “Equal Justice Under the Law.”</w:t>
      </w:r>
    </w:p>
    <w:p w14:paraId="465CB1AD" w14:textId="77777777" w:rsidR="00D50D0A" w:rsidRPr="00D50D0A" w:rsidRDefault="00D50D0A" w:rsidP="00D50D0A">
      <w:pPr>
        <w:spacing w:after="0"/>
        <w:rPr>
          <w:rFonts w:ascii="Times New Roman" w:hAnsi="Times New Roman" w:cs="Times New Roman"/>
          <w:sz w:val="24"/>
          <w:szCs w:val="24"/>
          <w:shd w:val="clear" w:color="auto" w:fill="FFFFFF"/>
        </w:rPr>
      </w:pPr>
    </w:p>
    <w:p w14:paraId="79FE2A6F" w14:textId="6D190719" w:rsidR="001D47B0" w:rsidRDefault="00D50D0A" w:rsidP="00D50D0A">
      <w:pPr>
        <w:spacing w:after="0"/>
        <w:rPr>
          <w:rFonts w:ascii="Times New Roman" w:hAnsi="Times New Roman" w:cs="Times New Roman"/>
          <w:sz w:val="24"/>
          <w:szCs w:val="24"/>
          <w:shd w:val="clear" w:color="auto" w:fill="FFFFFF"/>
        </w:rPr>
      </w:pPr>
      <w:r w:rsidRPr="00D50D0A">
        <w:rPr>
          <w:rFonts w:ascii="Times New Roman" w:hAnsi="Times New Roman" w:cs="Times New Roman"/>
          <w:sz w:val="24"/>
          <w:szCs w:val="24"/>
          <w:shd w:val="clear" w:color="auto" w:fill="FFFFFF"/>
        </w:rPr>
        <w:t>Clinic cases include a wide range of legal problems in areas such as landlord – tenant, police misconduct, prison conditions, housing discrimination. The Civil Litigation Clinic has a focus on civil rights litigation, having represented victims of police misconduct, racial profiling, excessive force, and unlawful searches and seizures in state and federal Court. The Clinic has also successfully represented prisoners suing in federal court against unconstitutionally unsafe prison conditions. The Civil Litigation Clinic also represents people in eviction cases and helps residents assert claims for unhealthy and uninhabitable living conditions as well as housing discrimination.</w:t>
      </w:r>
    </w:p>
    <w:p w14:paraId="50AD676D" w14:textId="77777777" w:rsidR="00D50D0A" w:rsidRDefault="00D50D0A" w:rsidP="00D50D0A">
      <w:pPr>
        <w:spacing w:after="0"/>
        <w:rPr>
          <w:rFonts w:ascii="Times New Roman" w:hAnsi="Times New Roman" w:cs="Times New Roman"/>
          <w:sz w:val="24"/>
          <w:szCs w:val="24"/>
          <w:shd w:val="clear" w:color="auto" w:fill="FFFFFF"/>
        </w:rPr>
      </w:pPr>
    </w:p>
    <w:p w14:paraId="7F1F1526" w14:textId="20C10429" w:rsidR="00D50D0A" w:rsidRDefault="00D50D0A" w:rsidP="00D50D0A">
      <w:pPr>
        <w:spacing w:after="0"/>
        <w:rPr>
          <w:rFonts w:ascii="Times New Roman" w:hAnsi="Times New Roman" w:cs="Times New Roman"/>
          <w:sz w:val="24"/>
          <w:szCs w:val="24"/>
          <w:shd w:val="clear" w:color="auto" w:fill="FFFFFF"/>
        </w:rPr>
      </w:pPr>
      <w:r w:rsidRPr="00D50D0A">
        <w:rPr>
          <w:rFonts w:ascii="Times New Roman" w:hAnsi="Times New Roman" w:cs="Times New Roman"/>
          <w:sz w:val="24"/>
          <w:szCs w:val="24"/>
          <w:shd w:val="clear" w:color="auto" w:fill="FFFFFF"/>
        </w:rPr>
        <w:t>In this year-long clinical experience beginning in the fall, students handle housing discrimination and eviction in state court and civil rights cases involving police misconduct and prison conditions in federal court. Students practice under the supervision of Senior Clinical Professor Scott Holmes, who works in collaboration with community organizers, nonprofits, and local agencies, to provide direct legal assistance to indigent North Carolinians and develop systemic reforms to structural inequality in our courts. In this way, clinic students learn public interest lawyering, impact and movement lawyering, and community lawyering. Overall, students learn the mechanics of legal practice, case management, civil litigation while also becoming acquainted with housing and civil rights law through the lens of community lawyering.</w:t>
      </w:r>
    </w:p>
    <w:p w14:paraId="74EA777C" w14:textId="77777777" w:rsidR="00D50D0A" w:rsidRDefault="00D50D0A" w:rsidP="00D50D0A">
      <w:pPr>
        <w:spacing w:after="0"/>
        <w:rPr>
          <w:rFonts w:ascii="Times New Roman" w:hAnsi="Times New Roman" w:cs="Times New Roman"/>
          <w:sz w:val="24"/>
          <w:szCs w:val="24"/>
          <w:shd w:val="clear" w:color="auto" w:fill="FFFFFF"/>
        </w:rPr>
      </w:pPr>
    </w:p>
    <w:p w14:paraId="53EDC104" w14:textId="7E795466" w:rsidR="00D50D0A" w:rsidRDefault="002670C0" w:rsidP="00D50D0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31102A74" w14:textId="77777777" w:rsidR="002670C0" w:rsidRDefault="002670C0" w:rsidP="00D50D0A">
      <w:pPr>
        <w:spacing w:after="0"/>
        <w:rPr>
          <w:rFonts w:ascii="Times New Roman" w:hAnsi="Times New Roman" w:cs="Times New Roman"/>
          <w:sz w:val="24"/>
          <w:szCs w:val="24"/>
          <w:shd w:val="clear" w:color="auto" w:fill="FFFFFF"/>
        </w:rPr>
      </w:pPr>
    </w:p>
    <w:p w14:paraId="03DBBD82" w14:textId="264AE7EB" w:rsidR="002670C0" w:rsidRPr="002670C0" w:rsidRDefault="002670C0" w:rsidP="002670C0">
      <w:pPr>
        <w:spacing w:after="0"/>
        <w:rPr>
          <w:rFonts w:ascii="Times New Roman" w:hAnsi="Times New Roman" w:cs="Times New Roman"/>
          <w:sz w:val="24"/>
          <w:szCs w:val="24"/>
          <w:shd w:val="clear" w:color="auto" w:fill="FFFFFF"/>
        </w:rPr>
      </w:pPr>
      <w:r w:rsidRPr="002670C0">
        <w:rPr>
          <w:rFonts w:ascii="Times New Roman" w:hAnsi="Times New Roman" w:cs="Times New Roman"/>
          <w:sz w:val="24"/>
          <w:szCs w:val="24"/>
          <w:shd w:val="clear" w:color="auto" w:fill="FFFFFF"/>
        </w:rPr>
        <w:t>Formed in 1996, the Family Law Clinic (FLC) stresses the importance of a holistic approach to the practice of family law.   Students in their last year of law school are certified by the North Carolina State Bar to practice law under the supervision of an attorney whose has practiced in various areas of family law.  Specifically, students are trained to provide legal services in the areas of divorce, child custody, child support, alimony and property issues.  In addition, students are trained to identify potential social and/or mental health issues</w:t>
      </w:r>
      <w:r>
        <w:rPr>
          <w:rFonts w:ascii="Times New Roman" w:hAnsi="Times New Roman" w:cs="Times New Roman"/>
          <w:sz w:val="24"/>
          <w:szCs w:val="24"/>
          <w:shd w:val="clear" w:color="auto" w:fill="FFFFFF"/>
        </w:rPr>
        <w:t>.</w:t>
      </w:r>
    </w:p>
    <w:p w14:paraId="2001E0FF" w14:textId="77777777" w:rsidR="002670C0" w:rsidRPr="002670C0" w:rsidRDefault="002670C0" w:rsidP="002670C0">
      <w:pPr>
        <w:spacing w:after="0"/>
        <w:rPr>
          <w:rFonts w:ascii="Times New Roman" w:hAnsi="Times New Roman" w:cs="Times New Roman"/>
          <w:sz w:val="24"/>
          <w:szCs w:val="24"/>
          <w:shd w:val="clear" w:color="auto" w:fill="FFFFFF"/>
        </w:rPr>
      </w:pPr>
    </w:p>
    <w:p w14:paraId="390DEB43" w14:textId="204C30E9" w:rsidR="002670C0" w:rsidRDefault="002670C0" w:rsidP="002670C0">
      <w:pPr>
        <w:spacing w:after="0"/>
        <w:rPr>
          <w:rFonts w:ascii="Times New Roman" w:hAnsi="Times New Roman" w:cs="Times New Roman"/>
          <w:sz w:val="24"/>
          <w:szCs w:val="24"/>
          <w:shd w:val="clear" w:color="auto" w:fill="FFFFFF"/>
        </w:rPr>
      </w:pPr>
      <w:r w:rsidRPr="002670C0">
        <w:rPr>
          <w:rFonts w:ascii="Times New Roman" w:hAnsi="Times New Roman" w:cs="Times New Roman"/>
          <w:sz w:val="24"/>
          <w:szCs w:val="24"/>
          <w:shd w:val="clear" w:color="auto" w:fill="FFFFFF"/>
        </w:rPr>
        <w:t>Unfortunately, the FLC is unable to provide every person who is in need of assistance with legal advice and/or representation, especially in the areas of child custody. The FLC provides various services to provide members of our community with the information, documentation and confidence to proceed with their legal matter pro se (representation of one’s self).</w:t>
      </w:r>
    </w:p>
    <w:p w14:paraId="25FD0C8C" w14:textId="77777777" w:rsidR="002670C0" w:rsidRDefault="002670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23D26B" w14:textId="30A97619" w:rsidR="002670C0" w:rsidRDefault="00C966AE" w:rsidP="002670C0">
      <w:pPr>
        <w:spacing w:after="0"/>
        <w:rPr>
          <w:rFonts w:ascii="Times New Roman" w:hAnsi="Times New Roman" w:cs="Times New Roman"/>
          <w:sz w:val="24"/>
          <w:szCs w:val="24"/>
          <w:shd w:val="clear" w:color="auto" w:fill="FFFFFF"/>
        </w:rPr>
      </w:pPr>
      <w:r w:rsidRPr="00C966AE">
        <w:rPr>
          <w:rFonts w:ascii="Times New Roman" w:hAnsi="Times New Roman" w:cs="Times New Roman"/>
          <w:sz w:val="24"/>
          <w:szCs w:val="24"/>
          <w:shd w:val="clear" w:color="auto" w:fill="FFFFFF"/>
        </w:rPr>
        <w:lastRenderedPageBreak/>
        <w:t>North Carolina Central University School of Law (continued)</w:t>
      </w:r>
    </w:p>
    <w:p w14:paraId="4071DEBC" w14:textId="77777777" w:rsidR="00C966AE" w:rsidRDefault="00C966AE" w:rsidP="002670C0">
      <w:pPr>
        <w:spacing w:after="0"/>
        <w:rPr>
          <w:rFonts w:ascii="Times New Roman" w:hAnsi="Times New Roman" w:cs="Times New Roman"/>
          <w:sz w:val="24"/>
          <w:szCs w:val="24"/>
          <w:shd w:val="clear" w:color="auto" w:fill="FFFFFF"/>
        </w:rPr>
      </w:pPr>
    </w:p>
    <w:p w14:paraId="5E5DF30A" w14:textId="294690F3" w:rsidR="00C966AE" w:rsidRDefault="00C966AE" w:rsidP="002670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3A8CEE2D" w14:textId="77777777" w:rsidR="00C966AE" w:rsidRDefault="00C966AE" w:rsidP="002670C0">
      <w:pPr>
        <w:spacing w:after="0"/>
        <w:rPr>
          <w:rFonts w:ascii="Times New Roman" w:hAnsi="Times New Roman" w:cs="Times New Roman"/>
          <w:sz w:val="24"/>
          <w:szCs w:val="24"/>
          <w:shd w:val="clear" w:color="auto" w:fill="FFFFFF"/>
        </w:rPr>
      </w:pPr>
    </w:p>
    <w:p w14:paraId="1F387847" w14:textId="77777777" w:rsidR="00C966AE" w:rsidRPr="00C966AE" w:rsidRDefault="00C966AE" w:rsidP="00C966AE">
      <w:pPr>
        <w:spacing w:after="0"/>
        <w:rPr>
          <w:rFonts w:ascii="Times New Roman" w:hAnsi="Times New Roman" w:cs="Times New Roman"/>
          <w:sz w:val="24"/>
          <w:szCs w:val="24"/>
          <w:shd w:val="clear" w:color="auto" w:fill="FFFFFF"/>
        </w:rPr>
      </w:pPr>
      <w:r w:rsidRPr="00C966AE">
        <w:rPr>
          <w:rFonts w:ascii="Times New Roman" w:hAnsi="Times New Roman" w:cs="Times New Roman"/>
          <w:sz w:val="24"/>
          <w:szCs w:val="24"/>
          <w:shd w:val="clear" w:color="auto" w:fill="FFFFFF"/>
        </w:rPr>
        <w:t>The NCCU Intellectual Property Legal Clinic (IP Clinic) at NCCU School of Law provides patent and trademark prosecution services to local entrepreneurs. Our IP Clinic is committed to supporting innovation &amp; empowerment throughout our community. The United States Patent and Trademark Office (USPTO) has certified our IP Clinic allowing law students to represent clients before the USPTO.</w:t>
      </w:r>
    </w:p>
    <w:p w14:paraId="546AFBBE" w14:textId="77777777" w:rsidR="00C966AE" w:rsidRPr="00C966AE" w:rsidRDefault="00C966AE" w:rsidP="00C966AE">
      <w:pPr>
        <w:spacing w:after="0"/>
        <w:rPr>
          <w:rFonts w:ascii="Times New Roman" w:hAnsi="Times New Roman" w:cs="Times New Roman"/>
          <w:sz w:val="24"/>
          <w:szCs w:val="24"/>
          <w:shd w:val="clear" w:color="auto" w:fill="FFFFFF"/>
        </w:rPr>
      </w:pPr>
    </w:p>
    <w:p w14:paraId="27489635" w14:textId="77777777" w:rsidR="00C966AE" w:rsidRPr="00C966AE" w:rsidRDefault="00C966AE" w:rsidP="00C966AE">
      <w:pPr>
        <w:spacing w:after="0"/>
        <w:rPr>
          <w:rFonts w:ascii="Times New Roman" w:hAnsi="Times New Roman" w:cs="Times New Roman"/>
          <w:sz w:val="24"/>
          <w:szCs w:val="24"/>
          <w:shd w:val="clear" w:color="auto" w:fill="FFFFFF"/>
        </w:rPr>
      </w:pPr>
      <w:r w:rsidRPr="00C966AE">
        <w:rPr>
          <w:rFonts w:ascii="Times New Roman" w:hAnsi="Times New Roman" w:cs="Times New Roman"/>
          <w:sz w:val="24"/>
          <w:szCs w:val="24"/>
          <w:shd w:val="clear" w:color="auto" w:fill="FFFFFF"/>
        </w:rPr>
        <w:t>The IP Clinic’s Patent Division provides solo inventors, businesses, and non-profits assistance in registering a patent before the U.S. Patent &amp; Trademark Office.</w:t>
      </w:r>
    </w:p>
    <w:p w14:paraId="26B739E2" w14:textId="77777777" w:rsidR="00C966AE" w:rsidRPr="00C966AE" w:rsidRDefault="00C966AE" w:rsidP="00C966AE">
      <w:pPr>
        <w:spacing w:after="0"/>
        <w:rPr>
          <w:rFonts w:ascii="Times New Roman" w:hAnsi="Times New Roman" w:cs="Times New Roman"/>
          <w:sz w:val="24"/>
          <w:szCs w:val="24"/>
          <w:shd w:val="clear" w:color="auto" w:fill="FFFFFF"/>
        </w:rPr>
      </w:pPr>
    </w:p>
    <w:p w14:paraId="5E3469A4" w14:textId="77777777" w:rsidR="00C966AE" w:rsidRPr="00C966AE" w:rsidRDefault="00C966AE" w:rsidP="00C966AE">
      <w:pPr>
        <w:spacing w:after="0"/>
        <w:rPr>
          <w:rFonts w:ascii="Times New Roman" w:hAnsi="Times New Roman" w:cs="Times New Roman"/>
          <w:sz w:val="24"/>
          <w:szCs w:val="24"/>
          <w:shd w:val="clear" w:color="auto" w:fill="FFFFFF"/>
        </w:rPr>
      </w:pPr>
      <w:r w:rsidRPr="00C966AE">
        <w:rPr>
          <w:rFonts w:ascii="Times New Roman" w:hAnsi="Times New Roman" w:cs="Times New Roman"/>
          <w:sz w:val="24"/>
          <w:szCs w:val="24"/>
          <w:shd w:val="clear" w:color="auto" w:fill="FFFFFF"/>
        </w:rPr>
        <w:t>The Trademark Division provides legal assistance and representation to entrepreneurs, small businesses, and non-profits in registering a trademark before the U.S. Patent &amp; Trademark Office.</w:t>
      </w:r>
    </w:p>
    <w:p w14:paraId="1BC5B0EA" w14:textId="77777777" w:rsidR="00C966AE" w:rsidRPr="00C966AE" w:rsidRDefault="00C966AE" w:rsidP="00C966AE">
      <w:pPr>
        <w:spacing w:after="0"/>
        <w:rPr>
          <w:rFonts w:ascii="Times New Roman" w:hAnsi="Times New Roman" w:cs="Times New Roman"/>
          <w:sz w:val="24"/>
          <w:szCs w:val="24"/>
          <w:shd w:val="clear" w:color="auto" w:fill="FFFFFF"/>
        </w:rPr>
      </w:pPr>
    </w:p>
    <w:p w14:paraId="719A8809" w14:textId="0A20CFE9" w:rsidR="00C966AE" w:rsidRDefault="00C966AE" w:rsidP="00C966AE">
      <w:pPr>
        <w:spacing w:after="0"/>
        <w:rPr>
          <w:rFonts w:ascii="Times New Roman" w:hAnsi="Times New Roman" w:cs="Times New Roman"/>
          <w:sz w:val="24"/>
          <w:szCs w:val="24"/>
          <w:shd w:val="clear" w:color="auto" w:fill="FFFFFF"/>
        </w:rPr>
      </w:pPr>
      <w:r w:rsidRPr="00C966AE">
        <w:rPr>
          <w:rFonts w:ascii="Times New Roman" w:hAnsi="Times New Roman" w:cs="Times New Roman"/>
          <w:sz w:val="24"/>
          <w:szCs w:val="24"/>
          <w:shd w:val="clear" w:color="auto" w:fill="FFFFFF"/>
        </w:rPr>
        <w:t>The scope of our prosecution services include: client counseling, availability searches and opinions, application preparation, application filing, and prosecution.</w:t>
      </w:r>
    </w:p>
    <w:p w14:paraId="2BF13238" w14:textId="77777777" w:rsidR="00C966AE" w:rsidRDefault="00C966AE" w:rsidP="00C966AE">
      <w:pPr>
        <w:spacing w:after="0"/>
        <w:rPr>
          <w:rFonts w:ascii="Times New Roman" w:hAnsi="Times New Roman" w:cs="Times New Roman"/>
          <w:sz w:val="24"/>
          <w:szCs w:val="24"/>
          <w:shd w:val="clear" w:color="auto" w:fill="FFFFFF"/>
        </w:rPr>
      </w:pPr>
    </w:p>
    <w:p w14:paraId="751974FB" w14:textId="45A82521" w:rsidR="00C966AE" w:rsidRDefault="00D37817" w:rsidP="00C966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LAW CLINIC</w:t>
      </w:r>
    </w:p>
    <w:p w14:paraId="031B8E34" w14:textId="77777777" w:rsidR="00D37817" w:rsidRDefault="00D37817" w:rsidP="00C966AE">
      <w:pPr>
        <w:spacing w:after="0"/>
        <w:rPr>
          <w:rFonts w:ascii="Times New Roman" w:hAnsi="Times New Roman" w:cs="Times New Roman"/>
          <w:sz w:val="24"/>
          <w:szCs w:val="24"/>
          <w:shd w:val="clear" w:color="auto" w:fill="FFFFFF"/>
        </w:rPr>
      </w:pPr>
    </w:p>
    <w:p w14:paraId="342129B3" w14:textId="279804F9" w:rsidR="00D37817" w:rsidRDefault="00D37817" w:rsidP="00C966AE">
      <w:pPr>
        <w:spacing w:after="0"/>
        <w:rPr>
          <w:rFonts w:ascii="Times New Roman" w:hAnsi="Times New Roman" w:cs="Times New Roman"/>
          <w:sz w:val="24"/>
          <w:szCs w:val="24"/>
          <w:shd w:val="clear" w:color="auto" w:fill="FFFFFF"/>
        </w:rPr>
      </w:pPr>
      <w:r w:rsidRPr="00D37817">
        <w:rPr>
          <w:rFonts w:ascii="Times New Roman" w:hAnsi="Times New Roman" w:cs="Times New Roman"/>
          <w:sz w:val="24"/>
          <w:szCs w:val="24"/>
          <w:shd w:val="clear" w:color="auto" w:fill="FFFFFF"/>
        </w:rPr>
        <w:t>In the Juvenile Law Clinic, we provide pro bono legal representation to children in various capacities. Under the supervision of a licensed attorney, students represent children in juvenile delinquency proceedings and long term suspension hearings in Durham County. We are assigned delinquency cases by the Durham Public Defender’s Office per court appointment and long term suspension cases are received by referrals. Juvenile representation, unlike other areas of the law, involves a holistic approach. The goal is to help children learn from their mistakes while getting them any services they need to be productive and better functioning members of society. Since the juvenile justice system is rooted in the belief that children should not be treated as adults, and that early intervention can save them from spending their lives behind bars, the Juvenile Law Clinic believes in providing advocacy every step of the way.</w:t>
      </w:r>
    </w:p>
    <w:p w14:paraId="0E0395E8" w14:textId="77777777" w:rsidR="00D37817" w:rsidRDefault="00D378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D0CEBD" w14:textId="360A6B52" w:rsidR="00D37817" w:rsidRDefault="00D37817" w:rsidP="00C966AE">
      <w:pPr>
        <w:spacing w:after="0"/>
        <w:rPr>
          <w:rFonts w:ascii="Times New Roman" w:hAnsi="Times New Roman" w:cs="Times New Roman"/>
          <w:sz w:val="24"/>
          <w:szCs w:val="24"/>
          <w:shd w:val="clear" w:color="auto" w:fill="FFFFFF"/>
        </w:rPr>
      </w:pPr>
      <w:r w:rsidRPr="00D37817">
        <w:rPr>
          <w:rFonts w:ascii="Times New Roman" w:hAnsi="Times New Roman" w:cs="Times New Roman"/>
          <w:sz w:val="24"/>
          <w:szCs w:val="24"/>
          <w:shd w:val="clear" w:color="auto" w:fill="FFFFFF"/>
        </w:rPr>
        <w:lastRenderedPageBreak/>
        <w:t>North Carolina Central University School of Law (continued)</w:t>
      </w:r>
    </w:p>
    <w:p w14:paraId="22FBE848" w14:textId="77777777" w:rsidR="00D37817" w:rsidRDefault="00D37817" w:rsidP="00C966AE">
      <w:pPr>
        <w:spacing w:after="0"/>
        <w:rPr>
          <w:rFonts w:ascii="Times New Roman" w:hAnsi="Times New Roman" w:cs="Times New Roman"/>
          <w:sz w:val="24"/>
          <w:szCs w:val="24"/>
          <w:shd w:val="clear" w:color="auto" w:fill="FFFFFF"/>
        </w:rPr>
      </w:pPr>
    </w:p>
    <w:p w14:paraId="6C23B17B" w14:textId="2660CA20" w:rsidR="00D37817" w:rsidRPr="00D37817" w:rsidRDefault="00D37817" w:rsidP="00C966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LAW CLINIC</w:t>
      </w:r>
    </w:p>
    <w:p w14:paraId="6CF7AF5F" w14:textId="77777777" w:rsidR="00D37817" w:rsidRDefault="00D37817" w:rsidP="00C966AE">
      <w:pPr>
        <w:spacing w:after="0"/>
        <w:rPr>
          <w:rFonts w:ascii="Times New Roman" w:hAnsi="Times New Roman" w:cs="Times New Roman"/>
          <w:sz w:val="24"/>
          <w:szCs w:val="24"/>
          <w:shd w:val="clear" w:color="auto" w:fill="FFFFFF"/>
        </w:rPr>
      </w:pPr>
    </w:p>
    <w:p w14:paraId="7DB376D3" w14:textId="305CA376" w:rsidR="00D37817" w:rsidRDefault="00D37817" w:rsidP="00C966AE">
      <w:pPr>
        <w:spacing w:after="0"/>
        <w:rPr>
          <w:rFonts w:ascii="Times New Roman" w:hAnsi="Times New Roman" w:cs="Times New Roman"/>
          <w:sz w:val="24"/>
          <w:szCs w:val="24"/>
          <w:shd w:val="clear" w:color="auto" w:fill="FFFFFF"/>
        </w:rPr>
      </w:pPr>
      <w:r w:rsidRPr="00D37817">
        <w:rPr>
          <w:rFonts w:ascii="Times New Roman" w:hAnsi="Times New Roman" w:cs="Times New Roman"/>
          <w:sz w:val="24"/>
          <w:szCs w:val="24"/>
          <w:shd w:val="clear" w:color="auto" w:fill="FFFFFF"/>
        </w:rPr>
        <w:t>In keeping with the NC Central motto “Truth and Service,” The NC Central University School of Law Veterans Law Clinic is committed to providing free legal services to low-income veterans who need assistance with discharge upgrades, character of service determinations, and VA compensation and pension claims. The NC Central University Veterans Law Clinic also provides students an opportunity to explore a specialized area of the law while making a difference in the lives of those who have served our nation in the Armed Forces.</w:t>
      </w:r>
    </w:p>
    <w:p w14:paraId="57076CE0" w14:textId="77777777" w:rsidR="00D37817" w:rsidRDefault="00D37817" w:rsidP="00C966AE">
      <w:pPr>
        <w:spacing w:after="0"/>
        <w:rPr>
          <w:rFonts w:ascii="Times New Roman" w:hAnsi="Times New Roman" w:cs="Times New Roman"/>
          <w:sz w:val="24"/>
          <w:szCs w:val="24"/>
          <w:shd w:val="clear" w:color="auto" w:fill="FFFFFF"/>
        </w:rPr>
      </w:pPr>
    </w:p>
    <w:p w14:paraId="423B7C77" w14:textId="6831FA86" w:rsidR="00D37817" w:rsidRDefault="00D37817" w:rsidP="00C966A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5C72E25" w14:textId="77777777" w:rsidR="00D37817" w:rsidRDefault="00D37817" w:rsidP="00C966AE">
      <w:pPr>
        <w:spacing w:after="0"/>
        <w:rPr>
          <w:rFonts w:ascii="Times New Roman" w:hAnsi="Times New Roman" w:cs="Times New Roman"/>
          <w:sz w:val="24"/>
          <w:szCs w:val="24"/>
          <w:shd w:val="clear" w:color="auto" w:fill="FFFFFF"/>
        </w:rPr>
      </w:pPr>
    </w:p>
    <w:p w14:paraId="1F4F222F" w14:textId="3ADD4AF6" w:rsidR="00D37817" w:rsidRDefault="00D37817" w:rsidP="00C966A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 CAROLINA CENTRAL LAW REVIEW</w:t>
      </w:r>
    </w:p>
    <w:p w14:paraId="279BBB5D" w14:textId="77777777" w:rsidR="00D37817" w:rsidRDefault="00D37817" w:rsidP="00C966AE">
      <w:pPr>
        <w:spacing w:after="0"/>
        <w:rPr>
          <w:rFonts w:ascii="Times New Roman" w:hAnsi="Times New Roman" w:cs="Times New Roman"/>
          <w:sz w:val="24"/>
          <w:szCs w:val="24"/>
          <w:shd w:val="clear" w:color="auto" w:fill="FFFFFF"/>
        </w:rPr>
      </w:pPr>
    </w:p>
    <w:p w14:paraId="34A5A5B0" w14:textId="77777777" w:rsidR="00D37817" w:rsidRPr="00D37817" w:rsidRDefault="00D37817" w:rsidP="00D37817">
      <w:pPr>
        <w:spacing w:after="0"/>
        <w:rPr>
          <w:rFonts w:ascii="Times New Roman" w:hAnsi="Times New Roman" w:cs="Times New Roman"/>
          <w:sz w:val="24"/>
          <w:szCs w:val="24"/>
          <w:shd w:val="clear" w:color="auto" w:fill="FFFFFF"/>
        </w:rPr>
      </w:pPr>
      <w:r w:rsidRPr="00D37817">
        <w:rPr>
          <w:rFonts w:ascii="Times New Roman" w:hAnsi="Times New Roman" w:cs="Times New Roman"/>
          <w:sz w:val="24"/>
          <w:szCs w:val="24"/>
          <w:shd w:val="clear" w:color="auto" w:fill="FFFFFF"/>
        </w:rPr>
        <w:t>Established in 1967, the North Carolina Central Law Review is a legal periodical published, at a minimum, twice a year. The Law Review contains articles written by legal scholars, judges, practitioners and academics. Past authors have included United States Supreme Court Justice Potter Stewart; Maynard Jackson, former mayor of the City of Atlanta; Harold R. Washington, former mayor of the City of Chicago; Daniel H. Pollitt, professor of law at the University of North Carolina at Chapel Hill; Edward Kennedy, United States Senator from the State of Massachusetts; Rufus L. Edmisten, former Attorney General for the State of North Carolina; Charles E. Daye, professor of law at the University of North Carolina at Chapel Hill; and Clark C. Havighurst, professor of law at Duke University. The Law Review also contains notes and comments written by students of the North Carolina Central University School of Law.</w:t>
      </w:r>
    </w:p>
    <w:p w14:paraId="51D2290D" w14:textId="77777777" w:rsidR="00D37817" w:rsidRPr="00D37817" w:rsidRDefault="00D37817" w:rsidP="00D37817">
      <w:pPr>
        <w:spacing w:after="0"/>
        <w:rPr>
          <w:rFonts w:ascii="Times New Roman" w:hAnsi="Times New Roman" w:cs="Times New Roman"/>
          <w:sz w:val="24"/>
          <w:szCs w:val="24"/>
          <w:shd w:val="clear" w:color="auto" w:fill="FFFFFF"/>
        </w:rPr>
      </w:pPr>
    </w:p>
    <w:p w14:paraId="067DC8F1" w14:textId="77777777" w:rsidR="00D37817" w:rsidRPr="00D37817" w:rsidRDefault="00D37817" w:rsidP="00D37817">
      <w:pPr>
        <w:spacing w:after="0"/>
        <w:rPr>
          <w:rFonts w:ascii="Times New Roman" w:hAnsi="Times New Roman" w:cs="Times New Roman"/>
          <w:sz w:val="24"/>
          <w:szCs w:val="24"/>
          <w:shd w:val="clear" w:color="auto" w:fill="FFFFFF"/>
        </w:rPr>
      </w:pPr>
      <w:r w:rsidRPr="00D37817">
        <w:rPr>
          <w:rFonts w:ascii="Times New Roman" w:hAnsi="Times New Roman" w:cs="Times New Roman"/>
          <w:sz w:val="24"/>
          <w:szCs w:val="24"/>
          <w:shd w:val="clear" w:color="auto" w:fill="FFFFFF"/>
        </w:rPr>
        <w:t>The Law Review serves multiple functions. First, the articles and case notes alert the legal community to the current and future status of the law. Second, the Law Review serves as a practical research tool for judges, lawyers and students. Third, the members of the Law Review receive an intensified education as a result of the legal research and critical legal analysis they perform.</w:t>
      </w:r>
    </w:p>
    <w:p w14:paraId="22928AA3" w14:textId="77777777" w:rsidR="00D37817" w:rsidRPr="00D37817" w:rsidRDefault="00D37817" w:rsidP="00D37817">
      <w:pPr>
        <w:spacing w:after="0"/>
        <w:rPr>
          <w:rFonts w:ascii="Times New Roman" w:hAnsi="Times New Roman" w:cs="Times New Roman"/>
          <w:sz w:val="24"/>
          <w:szCs w:val="24"/>
          <w:shd w:val="clear" w:color="auto" w:fill="FFFFFF"/>
        </w:rPr>
      </w:pPr>
    </w:p>
    <w:p w14:paraId="01B7CA15" w14:textId="2AA0A221" w:rsidR="00D37817" w:rsidRDefault="00D37817" w:rsidP="00D37817">
      <w:pPr>
        <w:spacing w:after="0"/>
        <w:rPr>
          <w:rFonts w:ascii="Times New Roman" w:hAnsi="Times New Roman" w:cs="Times New Roman"/>
          <w:sz w:val="24"/>
          <w:szCs w:val="24"/>
          <w:shd w:val="clear" w:color="auto" w:fill="FFFFFF"/>
        </w:rPr>
      </w:pPr>
      <w:r w:rsidRPr="00D37817">
        <w:rPr>
          <w:rFonts w:ascii="Times New Roman" w:hAnsi="Times New Roman" w:cs="Times New Roman"/>
          <w:sz w:val="24"/>
          <w:szCs w:val="24"/>
          <w:shd w:val="clear" w:color="auto" w:fill="FFFFFF"/>
        </w:rPr>
        <w:t>The Law Review has primarily published works relating to new or evolving areas of the law facing our nation’s minorities. However, the Law Review also seeks to publish works involving any area of relevant, cutting-edge legal issues. In addition, the Law Review has broadened its scope by publishing works on other topics that are of state interest.</w:t>
      </w:r>
    </w:p>
    <w:p w14:paraId="6F788F7F" w14:textId="77777777" w:rsidR="00D37817" w:rsidRDefault="00D378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D69B064" w14:textId="6B740175" w:rsidR="00D37817" w:rsidRDefault="00D35B2B" w:rsidP="00D378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North Carolina School of Law</w:t>
      </w:r>
    </w:p>
    <w:p w14:paraId="3AC07670" w14:textId="2CA15892" w:rsidR="00D35B2B" w:rsidRDefault="00D35B2B" w:rsidP="00D378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Chapel Hill, North Carolina:     Median GPA:  3.77     Median LSAT:  166</w:t>
      </w:r>
    </w:p>
    <w:p w14:paraId="6B28C049" w14:textId="21996396" w:rsidR="00D35B2B" w:rsidRDefault="00D35B2B" w:rsidP="00D378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188 Students</w:t>
      </w:r>
    </w:p>
    <w:p w14:paraId="2BD6D3A6" w14:textId="77777777" w:rsidR="00D35B2B" w:rsidRDefault="00D35B2B" w:rsidP="00D37817">
      <w:pPr>
        <w:spacing w:after="0"/>
        <w:rPr>
          <w:rFonts w:ascii="Times New Roman" w:hAnsi="Times New Roman" w:cs="Times New Roman"/>
          <w:sz w:val="24"/>
          <w:szCs w:val="24"/>
          <w:shd w:val="clear" w:color="auto" w:fill="FFFFFF"/>
        </w:rPr>
      </w:pPr>
    </w:p>
    <w:p w14:paraId="7F4C4E5B" w14:textId="523C18DF" w:rsidR="00D35B2B" w:rsidRDefault="00D35B2B" w:rsidP="00D378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FB8EBD8" w14:textId="77777777" w:rsidR="00D35B2B" w:rsidRDefault="00D35B2B" w:rsidP="00D37817">
      <w:pPr>
        <w:spacing w:after="0"/>
        <w:rPr>
          <w:rFonts w:ascii="Times New Roman" w:hAnsi="Times New Roman" w:cs="Times New Roman"/>
          <w:sz w:val="24"/>
          <w:szCs w:val="24"/>
          <w:shd w:val="clear" w:color="auto" w:fill="FFFFFF"/>
        </w:rPr>
      </w:pPr>
    </w:p>
    <w:p w14:paraId="00694733" w14:textId="30E41BCB" w:rsidR="00D35B2B" w:rsidRDefault="00D35B2B" w:rsidP="00D378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LITIGATION CLINIC</w:t>
      </w:r>
    </w:p>
    <w:p w14:paraId="563E4EDF" w14:textId="77777777" w:rsidR="00D35B2B" w:rsidRDefault="00D35B2B" w:rsidP="00D37817">
      <w:pPr>
        <w:spacing w:after="0"/>
        <w:rPr>
          <w:rFonts w:ascii="Times New Roman" w:hAnsi="Times New Roman" w:cs="Times New Roman"/>
          <w:sz w:val="24"/>
          <w:szCs w:val="24"/>
          <w:shd w:val="clear" w:color="auto" w:fill="FFFFFF"/>
        </w:rPr>
      </w:pPr>
    </w:p>
    <w:p w14:paraId="4ED1E045" w14:textId="77777777" w:rsidR="00D35B2B" w:rsidRPr="00D35B2B" w:rsidRDefault="00D35B2B" w:rsidP="00D35B2B">
      <w:p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Students in the Civil Legal Assistance Clinic represent individual clients and collaborate with partner organizations on civil matters related to racial, economic, and gender justice. We focus primarily on the rights of tenants.</w:t>
      </w:r>
    </w:p>
    <w:p w14:paraId="506B017A" w14:textId="77777777" w:rsidR="00D35B2B" w:rsidRDefault="00D35B2B" w:rsidP="00D35B2B">
      <w:pPr>
        <w:spacing w:after="0"/>
        <w:rPr>
          <w:rFonts w:ascii="Times New Roman" w:hAnsi="Times New Roman" w:cs="Times New Roman"/>
          <w:sz w:val="24"/>
          <w:szCs w:val="24"/>
          <w:shd w:val="clear" w:color="auto" w:fill="FFFFFF"/>
        </w:rPr>
      </w:pPr>
    </w:p>
    <w:p w14:paraId="64958CEF" w14:textId="20EA1D19" w:rsidR="00D35B2B" w:rsidRDefault="00D35B2B" w:rsidP="00D35B2B">
      <w:p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Subjects most likely to be covered include:</w:t>
      </w:r>
    </w:p>
    <w:p w14:paraId="42905EE3" w14:textId="77777777" w:rsidR="00D35B2B" w:rsidRPr="00D35B2B" w:rsidRDefault="00D35B2B" w:rsidP="00D35B2B">
      <w:pPr>
        <w:spacing w:after="0"/>
        <w:rPr>
          <w:rFonts w:ascii="Times New Roman" w:hAnsi="Times New Roman" w:cs="Times New Roman"/>
          <w:sz w:val="24"/>
          <w:szCs w:val="24"/>
          <w:shd w:val="clear" w:color="auto" w:fill="FFFFFF"/>
        </w:rPr>
      </w:pPr>
    </w:p>
    <w:p w14:paraId="584C8CCE" w14:textId="77777777" w:rsidR="00D35B2B" w:rsidRPr="00D35B2B" w:rsidRDefault="00D35B2B" w:rsidP="00D35B2B">
      <w:pPr>
        <w:numPr>
          <w:ilvl w:val="0"/>
          <w:numId w:val="61"/>
        </w:num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Eviction</w:t>
      </w:r>
    </w:p>
    <w:p w14:paraId="0BC2AED4" w14:textId="77777777" w:rsidR="00D35B2B" w:rsidRPr="00D35B2B" w:rsidRDefault="00D35B2B" w:rsidP="00D35B2B">
      <w:pPr>
        <w:numPr>
          <w:ilvl w:val="0"/>
          <w:numId w:val="61"/>
        </w:num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Dangerous Housing Conditions</w:t>
      </w:r>
    </w:p>
    <w:p w14:paraId="46B9B562" w14:textId="77777777" w:rsidR="00D35B2B" w:rsidRPr="00D35B2B" w:rsidRDefault="00D35B2B" w:rsidP="00D35B2B">
      <w:pPr>
        <w:numPr>
          <w:ilvl w:val="0"/>
          <w:numId w:val="61"/>
        </w:num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Housing Discrimination</w:t>
      </w:r>
    </w:p>
    <w:p w14:paraId="6BECA955" w14:textId="77777777" w:rsidR="00D35B2B" w:rsidRDefault="00D35B2B" w:rsidP="00D35B2B">
      <w:pPr>
        <w:spacing w:after="0"/>
        <w:rPr>
          <w:rFonts w:ascii="Times New Roman" w:hAnsi="Times New Roman" w:cs="Times New Roman"/>
          <w:sz w:val="24"/>
          <w:szCs w:val="24"/>
          <w:shd w:val="clear" w:color="auto" w:fill="FFFFFF"/>
        </w:rPr>
      </w:pPr>
    </w:p>
    <w:p w14:paraId="5D705D8C" w14:textId="37950BA6" w:rsidR="00D35B2B" w:rsidRDefault="00D35B2B" w:rsidP="00D35B2B">
      <w:p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We might also cover:</w:t>
      </w:r>
    </w:p>
    <w:p w14:paraId="4EF3F512" w14:textId="77777777" w:rsidR="00D35B2B" w:rsidRPr="00D35B2B" w:rsidRDefault="00D35B2B" w:rsidP="00D35B2B">
      <w:pPr>
        <w:spacing w:after="0"/>
        <w:rPr>
          <w:rFonts w:ascii="Times New Roman" w:hAnsi="Times New Roman" w:cs="Times New Roman"/>
          <w:sz w:val="24"/>
          <w:szCs w:val="24"/>
          <w:shd w:val="clear" w:color="auto" w:fill="FFFFFF"/>
        </w:rPr>
      </w:pPr>
    </w:p>
    <w:p w14:paraId="3AC1A1BF" w14:textId="77777777" w:rsidR="00D35B2B" w:rsidRPr="00D35B2B" w:rsidRDefault="00D35B2B" w:rsidP="00D35B2B">
      <w:pPr>
        <w:numPr>
          <w:ilvl w:val="0"/>
          <w:numId w:val="62"/>
        </w:num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Unemployment</w:t>
      </w:r>
    </w:p>
    <w:p w14:paraId="3166E6B8" w14:textId="77777777" w:rsidR="00D35B2B" w:rsidRPr="00D35B2B" w:rsidRDefault="00D35B2B" w:rsidP="00D35B2B">
      <w:pPr>
        <w:numPr>
          <w:ilvl w:val="0"/>
          <w:numId w:val="62"/>
        </w:num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Unpaid Wages</w:t>
      </w:r>
    </w:p>
    <w:p w14:paraId="53ADDB83" w14:textId="77777777" w:rsidR="00D35B2B" w:rsidRPr="00D35B2B" w:rsidRDefault="00D35B2B" w:rsidP="00D35B2B">
      <w:pPr>
        <w:numPr>
          <w:ilvl w:val="0"/>
          <w:numId w:val="62"/>
        </w:num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Employment Discrimination</w:t>
      </w:r>
    </w:p>
    <w:p w14:paraId="21ED1FCF" w14:textId="77777777" w:rsidR="00D35B2B" w:rsidRDefault="00D35B2B" w:rsidP="00D35B2B">
      <w:pPr>
        <w:spacing w:after="0"/>
        <w:rPr>
          <w:rFonts w:ascii="Times New Roman" w:hAnsi="Times New Roman" w:cs="Times New Roman"/>
          <w:sz w:val="24"/>
          <w:szCs w:val="24"/>
          <w:shd w:val="clear" w:color="auto" w:fill="FFFFFF"/>
        </w:rPr>
      </w:pPr>
    </w:p>
    <w:p w14:paraId="4FCB130C" w14:textId="73234D88" w:rsidR="00E302E7" w:rsidRDefault="00D35B2B" w:rsidP="00D35B2B">
      <w:pPr>
        <w:spacing w:after="0"/>
        <w:rPr>
          <w:rFonts w:ascii="Times New Roman" w:hAnsi="Times New Roman" w:cs="Times New Roman"/>
          <w:sz w:val="24"/>
          <w:szCs w:val="24"/>
          <w:shd w:val="clear" w:color="auto" w:fill="FFFFFF"/>
        </w:rPr>
      </w:pPr>
      <w:r w:rsidRPr="00D35B2B">
        <w:rPr>
          <w:rFonts w:ascii="Times New Roman" w:hAnsi="Times New Roman" w:cs="Times New Roman"/>
          <w:sz w:val="24"/>
          <w:szCs w:val="24"/>
          <w:shd w:val="clear" w:color="auto" w:fill="FFFFFF"/>
        </w:rPr>
        <w:t>In the Fall semester, students represent individual clients in civil litigation related to preserving affordable housing or maintaining a living wage. In the Spring semester, students continue representing their clients and, as time permits, work on advocacy projects related to housing, employment, or other areas of civil justice.</w:t>
      </w:r>
    </w:p>
    <w:p w14:paraId="2C624D33" w14:textId="77777777" w:rsidR="00E302E7" w:rsidRDefault="00E302E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005E02" w14:textId="6F2C589E" w:rsidR="00D35B2B" w:rsidRDefault="00E302E7" w:rsidP="00D35B2B">
      <w:pPr>
        <w:spacing w:after="0"/>
        <w:rPr>
          <w:rFonts w:ascii="Times New Roman" w:hAnsi="Times New Roman" w:cs="Times New Roman"/>
          <w:sz w:val="24"/>
          <w:szCs w:val="24"/>
          <w:shd w:val="clear" w:color="auto" w:fill="FFFFFF"/>
        </w:rPr>
      </w:pPr>
      <w:bookmarkStart w:id="93" w:name="_Hlk152768297"/>
      <w:r>
        <w:rPr>
          <w:rFonts w:ascii="Times New Roman" w:hAnsi="Times New Roman" w:cs="Times New Roman"/>
          <w:sz w:val="24"/>
          <w:szCs w:val="24"/>
          <w:shd w:val="clear" w:color="auto" w:fill="FFFFFF"/>
        </w:rPr>
        <w:lastRenderedPageBreak/>
        <w:t>University of North Carolina School of Law (continued)</w:t>
      </w:r>
    </w:p>
    <w:bookmarkEnd w:id="93"/>
    <w:p w14:paraId="1408637F" w14:textId="77777777" w:rsidR="00E302E7" w:rsidRDefault="00E302E7" w:rsidP="00D35B2B">
      <w:pPr>
        <w:spacing w:after="0"/>
        <w:rPr>
          <w:rFonts w:ascii="Times New Roman" w:hAnsi="Times New Roman" w:cs="Times New Roman"/>
          <w:sz w:val="24"/>
          <w:szCs w:val="24"/>
          <w:shd w:val="clear" w:color="auto" w:fill="FFFFFF"/>
        </w:rPr>
      </w:pPr>
    </w:p>
    <w:p w14:paraId="759E113F" w14:textId="51026BF8" w:rsidR="00E302E7" w:rsidRDefault="00E302E7" w:rsidP="00D35B2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DEVELOPMENT LAW CLINIC</w:t>
      </w:r>
    </w:p>
    <w:p w14:paraId="21D25B13" w14:textId="77777777" w:rsidR="00E302E7" w:rsidRDefault="00E302E7" w:rsidP="00D35B2B">
      <w:pPr>
        <w:spacing w:after="0"/>
        <w:rPr>
          <w:rFonts w:ascii="Times New Roman" w:hAnsi="Times New Roman" w:cs="Times New Roman"/>
          <w:sz w:val="24"/>
          <w:szCs w:val="24"/>
          <w:shd w:val="clear" w:color="auto" w:fill="FFFFFF"/>
        </w:rPr>
      </w:pPr>
    </w:p>
    <w:p w14:paraId="63C0C404" w14:textId="77777777" w:rsidR="00E302E7" w:rsidRDefault="00E302E7" w:rsidP="00E302E7">
      <w:p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Students in the Community Development Law Clinic (CDL) provide corporate and transactional counsel to North Carolina nonprofit community development organizations. The CDL clinic is housed within the law school’s Institute for Innovation. Students work collaboratively with other Institute for Innovation clinics like the Startup NC Law Clinic and the Intellectual Property Clinic to serve the legal needs of North Carolina social entrepreneurs. In this clinic, students work on a wide variety of business law projects including:</w:t>
      </w:r>
    </w:p>
    <w:p w14:paraId="7CDA11AD" w14:textId="77777777" w:rsidR="00E302E7" w:rsidRPr="00E302E7" w:rsidRDefault="00E302E7" w:rsidP="00E302E7">
      <w:pPr>
        <w:spacing w:after="0"/>
        <w:rPr>
          <w:rFonts w:ascii="Times New Roman" w:hAnsi="Times New Roman" w:cs="Times New Roman"/>
          <w:sz w:val="24"/>
          <w:szCs w:val="24"/>
          <w:shd w:val="clear" w:color="auto" w:fill="FFFFFF"/>
        </w:rPr>
      </w:pPr>
    </w:p>
    <w:p w14:paraId="752CAD49" w14:textId="77777777" w:rsidR="00E302E7" w:rsidRP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Forming new nonprofit corporations, including limited liability companies</w:t>
      </w:r>
    </w:p>
    <w:p w14:paraId="4E00AF92" w14:textId="77777777" w:rsidR="00E302E7" w:rsidRP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Spinning off subsidiaries for existing corporations</w:t>
      </w:r>
    </w:p>
    <w:p w14:paraId="0B5C5D2B" w14:textId="77777777" w:rsidR="00E302E7" w:rsidRP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Advising organizations regarding local, state and federal taxation</w:t>
      </w:r>
    </w:p>
    <w:p w14:paraId="716EE806" w14:textId="77777777" w:rsidR="00E302E7" w:rsidRP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Advising organizations regarding state and federal employment law</w:t>
      </w:r>
    </w:p>
    <w:p w14:paraId="46C8313B" w14:textId="77777777" w:rsidR="00E302E7" w:rsidRP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Negotiating and drafting contracts and leases</w:t>
      </w:r>
    </w:p>
    <w:p w14:paraId="09157270" w14:textId="77777777" w:rsidR="00E302E7" w:rsidRP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Helping structure joint ventures between nonprofit and for-profit entities</w:t>
      </w:r>
    </w:p>
    <w:p w14:paraId="16D3E98A" w14:textId="77777777" w:rsidR="00E302E7" w:rsidRDefault="00E302E7" w:rsidP="00E302E7">
      <w:pPr>
        <w:numPr>
          <w:ilvl w:val="0"/>
          <w:numId w:val="63"/>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Obtaining necessary state licenses for nonprofit programs</w:t>
      </w:r>
    </w:p>
    <w:p w14:paraId="73C93A9B" w14:textId="77777777" w:rsidR="00E302E7" w:rsidRDefault="00E302E7" w:rsidP="00E302E7">
      <w:pPr>
        <w:spacing w:after="0"/>
        <w:rPr>
          <w:rFonts w:ascii="Times New Roman" w:hAnsi="Times New Roman" w:cs="Times New Roman"/>
          <w:sz w:val="24"/>
          <w:szCs w:val="24"/>
          <w:shd w:val="clear" w:color="auto" w:fill="FFFFFF"/>
        </w:rPr>
      </w:pPr>
    </w:p>
    <w:p w14:paraId="14744969" w14:textId="310BB46A" w:rsidR="00E302E7" w:rsidRDefault="00E302E7"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CRITICAL RACE LAWYERING CIVIL RIGHTS CLINIC</w:t>
      </w:r>
    </w:p>
    <w:p w14:paraId="2650D881" w14:textId="77777777" w:rsidR="00E302E7" w:rsidRDefault="00E302E7" w:rsidP="00E302E7">
      <w:pPr>
        <w:spacing w:after="0"/>
        <w:rPr>
          <w:rFonts w:ascii="Times New Roman" w:hAnsi="Times New Roman" w:cs="Times New Roman"/>
          <w:sz w:val="24"/>
          <w:szCs w:val="24"/>
          <w:shd w:val="clear" w:color="auto" w:fill="FFFFFF"/>
        </w:rPr>
      </w:pPr>
    </w:p>
    <w:p w14:paraId="46B1BD66" w14:textId="77777777" w:rsidR="00E302E7" w:rsidRPr="00E302E7" w:rsidRDefault="00E302E7" w:rsidP="00E302E7">
      <w:p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Students in the Critical Race Lawyering Civil Rights Clinic learn to merge the tenets of critical race theory, with the practice of civil rights law. Students will engage in direct representation of individual and organizational clients in areas where discrimination and inequality are pervasive.</w:t>
      </w:r>
    </w:p>
    <w:p w14:paraId="2BBBBCC2" w14:textId="77777777" w:rsidR="00E302E7" w:rsidRDefault="00E302E7" w:rsidP="00E302E7">
      <w:p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Topics that may be covered include but are not limited to:</w:t>
      </w:r>
    </w:p>
    <w:p w14:paraId="50F30887" w14:textId="77777777" w:rsidR="00E302E7" w:rsidRPr="00E302E7" w:rsidRDefault="00E302E7" w:rsidP="00E302E7">
      <w:pPr>
        <w:spacing w:after="0"/>
        <w:rPr>
          <w:rFonts w:ascii="Times New Roman" w:hAnsi="Times New Roman" w:cs="Times New Roman"/>
          <w:sz w:val="24"/>
          <w:szCs w:val="24"/>
          <w:shd w:val="clear" w:color="auto" w:fill="FFFFFF"/>
        </w:rPr>
      </w:pPr>
    </w:p>
    <w:p w14:paraId="5C453BFC" w14:textId="77777777" w:rsidR="00E302E7" w:rsidRPr="00E302E7" w:rsidRDefault="00E302E7" w:rsidP="00E302E7">
      <w:pPr>
        <w:numPr>
          <w:ilvl w:val="0"/>
          <w:numId w:val="64"/>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Employment discrimination</w:t>
      </w:r>
    </w:p>
    <w:p w14:paraId="671B26C2" w14:textId="77777777" w:rsidR="00E302E7" w:rsidRPr="00E302E7" w:rsidRDefault="00E302E7" w:rsidP="00E302E7">
      <w:pPr>
        <w:numPr>
          <w:ilvl w:val="0"/>
          <w:numId w:val="64"/>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Fair housing</w:t>
      </w:r>
    </w:p>
    <w:p w14:paraId="17AAD61E" w14:textId="77777777" w:rsidR="00E302E7" w:rsidRPr="00E302E7" w:rsidRDefault="00E302E7" w:rsidP="00E302E7">
      <w:pPr>
        <w:numPr>
          <w:ilvl w:val="0"/>
          <w:numId w:val="64"/>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Racial disparities in education</w:t>
      </w:r>
    </w:p>
    <w:p w14:paraId="0FE4F71F" w14:textId="77777777" w:rsidR="00E302E7" w:rsidRPr="00E302E7" w:rsidRDefault="00E302E7" w:rsidP="00E302E7">
      <w:pPr>
        <w:numPr>
          <w:ilvl w:val="0"/>
          <w:numId w:val="64"/>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Enforcement of constitutional rights for incarcerated individuals</w:t>
      </w:r>
    </w:p>
    <w:p w14:paraId="5DE918E8" w14:textId="77777777" w:rsidR="00E302E7" w:rsidRPr="00E302E7" w:rsidRDefault="00E302E7" w:rsidP="00E302E7">
      <w:pPr>
        <w:numPr>
          <w:ilvl w:val="0"/>
          <w:numId w:val="64"/>
        </w:num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Collateral consequences of criminal convictions </w:t>
      </w:r>
    </w:p>
    <w:p w14:paraId="53F99F41" w14:textId="77777777" w:rsidR="00E302E7" w:rsidRDefault="00E302E7" w:rsidP="00E302E7">
      <w:pPr>
        <w:spacing w:after="0"/>
        <w:rPr>
          <w:rFonts w:ascii="Times New Roman" w:hAnsi="Times New Roman" w:cs="Times New Roman"/>
          <w:sz w:val="24"/>
          <w:szCs w:val="24"/>
          <w:shd w:val="clear" w:color="auto" w:fill="FFFFFF"/>
        </w:rPr>
      </w:pPr>
    </w:p>
    <w:p w14:paraId="526D6268" w14:textId="695F9055" w:rsidR="006508F6" w:rsidRDefault="00E302E7" w:rsidP="00E302E7">
      <w:pPr>
        <w:spacing w:after="0"/>
        <w:rPr>
          <w:rFonts w:ascii="Times New Roman" w:hAnsi="Times New Roman" w:cs="Times New Roman"/>
          <w:sz w:val="24"/>
          <w:szCs w:val="24"/>
          <w:shd w:val="clear" w:color="auto" w:fill="FFFFFF"/>
        </w:rPr>
      </w:pPr>
      <w:r w:rsidRPr="00E302E7">
        <w:rPr>
          <w:rFonts w:ascii="Times New Roman" w:hAnsi="Times New Roman" w:cs="Times New Roman"/>
          <w:sz w:val="24"/>
          <w:szCs w:val="24"/>
          <w:shd w:val="clear" w:color="auto" w:fill="FFFFFF"/>
        </w:rPr>
        <w:t>Students will also complete non-litigation-based advocacy projects such as creating policy briefs, formulating advocacy strategies to advance local legislation, and community outreach. Students may also draft amicus briefs advancing novel legal theories using critical theory frameworks.</w:t>
      </w:r>
    </w:p>
    <w:p w14:paraId="1230EA64" w14:textId="77777777" w:rsidR="006508F6" w:rsidRDefault="006508F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F542014" w14:textId="4A8B7E1F" w:rsidR="00E302E7" w:rsidRDefault="006508F6" w:rsidP="00E302E7">
      <w:pPr>
        <w:spacing w:after="0"/>
        <w:rPr>
          <w:rFonts w:ascii="Times New Roman" w:hAnsi="Times New Roman" w:cs="Times New Roman"/>
          <w:sz w:val="24"/>
          <w:szCs w:val="24"/>
          <w:shd w:val="clear" w:color="auto" w:fill="FFFFFF"/>
        </w:rPr>
      </w:pPr>
      <w:bookmarkStart w:id="94" w:name="_Hlk152768477"/>
      <w:r w:rsidRPr="006508F6">
        <w:rPr>
          <w:rFonts w:ascii="Times New Roman" w:hAnsi="Times New Roman" w:cs="Times New Roman"/>
          <w:sz w:val="24"/>
          <w:szCs w:val="24"/>
          <w:shd w:val="clear" w:color="auto" w:fill="FFFFFF"/>
        </w:rPr>
        <w:lastRenderedPageBreak/>
        <w:t>University of North Carolina School of Law (continued)</w:t>
      </w:r>
    </w:p>
    <w:bookmarkEnd w:id="94"/>
    <w:p w14:paraId="0E506DF1" w14:textId="77777777" w:rsidR="006508F6" w:rsidRDefault="006508F6" w:rsidP="00E302E7">
      <w:pPr>
        <w:spacing w:after="0"/>
        <w:rPr>
          <w:rFonts w:ascii="Times New Roman" w:hAnsi="Times New Roman" w:cs="Times New Roman"/>
          <w:sz w:val="24"/>
          <w:szCs w:val="24"/>
          <w:shd w:val="clear" w:color="auto" w:fill="FFFFFF"/>
        </w:rPr>
      </w:pPr>
    </w:p>
    <w:p w14:paraId="2A68CBFC" w14:textId="2A364D91" w:rsidR="006508F6" w:rsidRDefault="006508F6"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AND SEXUAL VIOLENCE CLINIC</w:t>
      </w:r>
    </w:p>
    <w:p w14:paraId="4768CF85" w14:textId="77777777" w:rsidR="006508F6" w:rsidRDefault="006508F6" w:rsidP="00E302E7">
      <w:pPr>
        <w:spacing w:after="0"/>
        <w:rPr>
          <w:rFonts w:ascii="Times New Roman" w:hAnsi="Times New Roman" w:cs="Times New Roman"/>
          <w:sz w:val="24"/>
          <w:szCs w:val="24"/>
          <w:shd w:val="clear" w:color="auto" w:fill="FFFFFF"/>
        </w:rPr>
      </w:pPr>
    </w:p>
    <w:p w14:paraId="3924B26E" w14:textId="53E58DF0" w:rsidR="006508F6" w:rsidRDefault="006508F6" w:rsidP="00E302E7">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Students in the Domestic and Sexual Violence Clinic represent clients in domestic violence protective order hearings in local courts as well as in Title IX disciplinary hearings at local colleges and universities. Additional comprehensive representation in state court may extend to family law matters, including child custody and divorce, and other collateral matters. Students also may work with national, state and local domestic violence service providers in areas related to policy and advocacy.</w:t>
      </w:r>
    </w:p>
    <w:p w14:paraId="461EC079" w14:textId="77777777" w:rsidR="006508F6" w:rsidRDefault="006508F6" w:rsidP="00E302E7">
      <w:pPr>
        <w:spacing w:after="0"/>
        <w:rPr>
          <w:rFonts w:ascii="Times New Roman" w:hAnsi="Times New Roman" w:cs="Times New Roman"/>
          <w:sz w:val="24"/>
          <w:szCs w:val="24"/>
          <w:shd w:val="clear" w:color="auto" w:fill="FFFFFF"/>
        </w:rPr>
      </w:pPr>
    </w:p>
    <w:p w14:paraId="11BE4556" w14:textId="39912B88" w:rsidR="006508F6" w:rsidRDefault="006508F6"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ECONOMIC JUSTICE CLINIC</w:t>
      </w:r>
    </w:p>
    <w:p w14:paraId="55EA1F7E" w14:textId="77777777" w:rsidR="006508F6" w:rsidRDefault="006508F6" w:rsidP="00E302E7">
      <w:pPr>
        <w:spacing w:after="0"/>
        <w:rPr>
          <w:rFonts w:ascii="Times New Roman" w:hAnsi="Times New Roman" w:cs="Times New Roman"/>
          <w:sz w:val="24"/>
          <w:szCs w:val="24"/>
          <w:shd w:val="clear" w:color="auto" w:fill="FFFFFF"/>
        </w:rPr>
      </w:pPr>
    </w:p>
    <w:p w14:paraId="256DE94E" w14:textId="52A72522" w:rsidR="00E302E7" w:rsidRDefault="006508F6" w:rsidP="00E302E7">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Students in the Economic Justice Clinic represent low-income individuals in civil litigation, regulatory, and transactional matters related to consumer credit and debt, including on issues related to home ownership and foreclosure, car ownership and repossession, and student debt. Students may also work with organizational partners. For example, in any given semester, students may participate in policy projects, provide feedback to state and federal consumer protection agencies, create and disseminate consumer education materials, or participate in complex litigation in support of broader consumers’ rights and consumer law advocacy efforts.</w:t>
      </w:r>
    </w:p>
    <w:p w14:paraId="11A591D4" w14:textId="77777777" w:rsidR="006508F6" w:rsidRDefault="006508F6" w:rsidP="00E302E7">
      <w:pPr>
        <w:spacing w:after="0"/>
        <w:rPr>
          <w:rFonts w:ascii="Times New Roman" w:hAnsi="Times New Roman" w:cs="Times New Roman"/>
          <w:sz w:val="24"/>
          <w:szCs w:val="24"/>
          <w:shd w:val="clear" w:color="auto" w:fill="FFFFFF"/>
        </w:rPr>
      </w:pPr>
    </w:p>
    <w:p w14:paraId="5DA11C39" w14:textId="59623099" w:rsidR="006508F6" w:rsidRDefault="006508F6"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41F75E5D" w14:textId="77777777" w:rsidR="006508F6" w:rsidRDefault="006508F6" w:rsidP="00E302E7">
      <w:pPr>
        <w:spacing w:after="0"/>
        <w:rPr>
          <w:rFonts w:ascii="Times New Roman" w:hAnsi="Times New Roman" w:cs="Times New Roman"/>
          <w:sz w:val="24"/>
          <w:szCs w:val="24"/>
          <w:shd w:val="clear" w:color="auto" w:fill="FFFFFF"/>
        </w:rPr>
      </w:pPr>
    </w:p>
    <w:p w14:paraId="7B7FBCDB" w14:textId="0BAE8629" w:rsidR="006508F6" w:rsidRDefault="006508F6" w:rsidP="00E302E7">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Students represent indigent clients in humanitarian immigration cases, including those who fear persecution in their home countries and those who are survivors of gender-based violence, other crimes, or human trafficking. There may be opportunities for students to represent their clients in immigration interviews, in the Charlotte Immigration Court, before the Board of Immigration Appeals, or in state court, depending on their clients’ needs.</w:t>
      </w:r>
    </w:p>
    <w:p w14:paraId="3E4321CD" w14:textId="77777777" w:rsidR="006508F6" w:rsidRDefault="006508F6" w:rsidP="00E302E7">
      <w:pPr>
        <w:spacing w:after="0"/>
        <w:rPr>
          <w:rFonts w:ascii="Times New Roman" w:hAnsi="Times New Roman" w:cs="Times New Roman"/>
          <w:sz w:val="24"/>
          <w:szCs w:val="24"/>
          <w:shd w:val="clear" w:color="auto" w:fill="FFFFFF"/>
        </w:rPr>
      </w:pPr>
    </w:p>
    <w:p w14:paraId="0317FCD3" w14:textId="1E1AEA5E" w:rsidR="006508F6" w:rsidRDefault="006508F6"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CLINIC</w:t>
      </w:r>
    </w:p>
    <w:p w14:paraId="0A39D585" w14:textId="77777777" w:rsidR="006508F6" w:rsidRDefault="006508F6" w:rsidP="00E302E7">
      <w:pPr>
        <w:spacing w:after="0"/>
        <w:rPr>
          <w:rFonts w:ascii="Times New Roman" w:hAnsi="Times New Roman" w:cs="Times New Roman"/>
          <w:sz w:val="24"/>
          <w:szCs w:val="24"/>
          <w:shd w:val="clear" w:color="auto" w:fill="FFFFFF"/>
        </w:rPr>
      </w:pPr>
    </w:p>
    <w:p w14:paraId="71084943" w14:textId="0AF49C24" w:rsidR="006508F6" w:rsidRDefault="006508F6" w:rsidP="00E302E7">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Students in the Intellectual Property Clinic assist entrepreneurs, small businesses and startups with the protection, acquisition and management of intellectual property rights. In addition to their direct client representation, all students will have the opportunity to become certified by the U.S. Patent and Trademark Office (USPTO), which provides students with limited recognition to practice before the USPTO under the supervision of the clinic faculty supervisor.</w:t>
      </w:r>
    </w:p>
    <w:p w14:paraId="6516C78D" w14:textId="77777777" w:rsidR="006508F6" w:rsidRDefault="006508F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BDC9D5" w14:textId="30D8A315" w:rsidR="006508F6" w:rsidRDefault="006508F6" w:rsidP="00E302E7">
      <w:pPr>
        <w:spacing w:after="0"/>
        <w:rPr>
          <w:rFonts w:ascii="Times New Roman" w:hAnsi="Times New Roman" w:cs="Times New Roman"/>
          <w:sz w:val="24"/>
          <w:szCs w:val="24"/>
          <w:shd w:val="clear" w:color="auto" w:fill="FFFFFF"/>
        </w:rPr>
      </w:pPr>
      <w:bookmarkStart w:id="95" w:name="_Hlk152768642"/>
      <w:r w:rsidRPr="006508F6">
        <w:rPr>
          <w:rFonts w:ascii="Times New Roman" w:hAnsi="Times New Roman" w:cs="Times New Roman"/>
          <w:sz w:val="24"/>
          <w:szCs w:val="24"/>
          <w:shd w:val="clear" w:color="auto" w:fill="FFFFFF"/>
        </w:rPr>
        <w:lastRenderedPageBreak/>
        <w:t>University of North Carolina School of Law (continued)</w:t>
      </w:r>
      <w:bookmarkEnd w:id="95"/>
    </w:p>
    <w:p w14:paraId="37F522BB" w14:textId="77777777" w:rsidR="006508F6" w:rsidRDefault="006508F6" w:rsidP="00E302E7">
      <w:pPr>
        <w:spacing w:after="0"/>
        <w:rPr>
          <w:rFonts w:ascii="Times New Roman" w:hAnsi="Times New Roman" w:cs="Times New Roman"/>
          <w:sz w:val="24"/>
          <w:szCs w:val="24"/>
          <w:shd w:val="clear" w:color="auto" w:fill="FFFFFF"/>
        </w:rPr>
      </w:pPr>
    </w:p>
    <w:p w14:paraId="5119D054" w14:textId="617D237F" w:rsidR="006508F6" w:rsidRDefault="006508F6"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MILITARY AND VETERANS LAW CLINIC</w:t>
      </w:r>
    </w:p>
    <w:p w14:paraId="3BE884A2" w14:textId="77777777" w:rsidR="006508F6" w:rsidRDefault="006508F6" w:rsidP="00E302E7">
      <w:pPr>
        <w:spacing w:after="0"/>
        <w:rPr>
          <w:rFonts w:ascii="Times New Roman" w:hAnsi="Times New Roman" w:cs="Times New Roman"/>
          <w:sz w:val="24"/>
          <w:szCs w:val="24"/>
          <w:shd w:val="clear" w:color="auto" w:fill="FFFFFF"/>
        </w:rPr>
      </w:pPr>
    </w:p>
    <w:p w14:paraId="261A81FF" w14:textId="130200A9" w:rsidR="006508F6" w:rsidRDefault="006508F6" w:rsidP="00E302E7">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 xml:space="preserve">The Military and Veterans Law Clinic primarily serves low income former servicemembers who are currently precluded from receiving Department of Veterans Affairs (VA) health care and disability benefits because of their discharge status. Students represent clients before military administrative boards and the VA. Students may also serve as expert veterans benefits consultants for active duty military defense counsel.  </w:t>
      </w:r>
    </w:p>
    <w:p w14:paraId="02CDB230" w14:textId="77777777" w:rsidR="006508F6" w:rsidRDefault="006508F6" w:rsidP="00E302E7">
      <w:pPr>
        <w:spacing w:after="0"/>
        <w:rPr>
          <w:rFonts w:ascii="Times New Roman" w:hAnsi="Times New Roman" w:cs="Times New Roman"/>
          <w:sz w:val="24"/>
          <w:szCs w:val="24"/>
          <w:shd w:val="clear" w:color="auto" w:fill="FFFFFF"/>
        </w:rPr>
      </w:pPr>
    </w:p>
    <w:p w14:paraId="446E6A33" w14:textId="31732E37" w:rsidR="006508F6" w:rsidRDefault="006508F6" w:rsidP="00E302E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STARTUP NC LAW CLINIC</w:t>
      </w:r>
    </w:p>
    <w:p w14:paraId="3D85D26D" w14:textId="77777777" w:rsidR="006508F6" w:rsidRDefault="006508F6" w:rsidP="00E302E7">
      <w:pPr>
        <w:spacing w:after="0"/>
        <w:rPr>
          <w:rFonts w:ascii="Times New Roman" w:hAnsi="Times New Roman" w:cs="Times New Roman"/>
          <w:sz w:val="24"/>
          <w:szCs w:val="24"/>
          <w:shd w:val="clear" w:color="auto" w:fill="FFFFFF"/>
        </w:rPr>
      </w:pPr>
    </w:p>
    <w:p w14:paraId="2D73409F" w14:textId="77777777" w:rsidR="006508F6" w:rsidRPr="006508F6" w:rsidRDefault="006508F6" w:rsidP="006508F6">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Students in the Startup NC Law Clinic represent startups, entrepreneurs, and small businesses from across the broad spectrum of North Carolina’s entrepreneurial ecosystem, ranging from hi-tech to textiles, from microbreweries to the arts. Startup NC introduces students to the practice of business law in the context of counseling actual clients; students take the lead in the representations and are the point persons in all client communications and interactions.</w:t>
      </w:r>
    </w:p>
    <w:p w14:paraId="3982CD62" w14:textId="77777777" w:rsidR="006508F6" w:rsidRPr="006508F6" w:rsidRDefault="006508F6" w:rsidP="006508F6">
      <w:pPr>
        <w:spacing w:after="0"/>
        <w:rPr>
          <w:rFonts w:ascii="Times New Roman" w:hAnsi="Times New Roman" w:cs="Times New Roman"/>
          <w:sz w:val="24"/>
          <w:szCs w:val="24"/>
          <w:shd w:val="clear" w:color="auto" w:fill="FFFFFF"/>
        </w:rPr>
      </w:pPr>
    </w:p>
    <w:p w14:paraId="6A0DF63A" w14:textId="77777777" w:rsidR="006508F6" w:rsidRPr="006508F6" w:rsidRDefault="006508F6" w:rsidP="006508F6">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 xml:space="preserve">Students will learn the practical skills and specialized business and transactional law needed to organize new entities for start-up businesses, counsel founders in their co-owner arrangements, and advise new businesses in their fundamental contractual relationships. Students will also provide certain asset protection information and regulatory advice, especially as clients move into new technologies or other cutting-edge businesses. This knowledge and experience are foundational for any law student who wants to work in the business, transactional, or corporate arena, whether as an attorney at a law firm, an in-house counsel, or a solo practitioner. </w:t>
      </w:r>
    </w:p>
    <w:p w14:paraId="34ABEFCE" w14:textId="77777777" w:rsidR="006508F6" w:rsidRPr="006508F6" w:rsidRDefault="006508F6" w:rsidP="006508F6">
      <w:pPr>
        <w:spacing w:after="0"/>
        <w:rPr>
          <w:rFonts w:ascii="Times New Roman" w:hAnsi="Times New Roman" w:cs="Times New Roman"/>
          <w:sz w:val="24"/>
          <w:szCs w:val="24"/>
          <w:shd w:val="clear" w:color="auto" w:fill="FFFFFF"/>
        </w:rPr>
      </w:pPr>
    </w:p>
    <w:p w14:paraId="0E6C564A" w14:textId="431B786B" w:rsidR="006508F6" w:rsidRDefault="006508F6" w:rsidP="006508F6">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Students will work with clients in and around the Triangle as well as in rural areas. Examples of clients might include food or beverage startups, providers of various educational products and services, textile-related businesses, new technologies, health and wellness entrepreneurs, makers of sustainable crafts or products, various e-commerce businesses, and small “brick and mortar” establishments.</w:t>
      </w:r>
    </w:p>
    <w:p w14:paraId="3EF6A2CE" w14:textId="77777777" w:rsidR="006508F6" w:rsidRDefault="006508F6" w:rsidP="006508F6">
      <w:pPr>
        <w:spacing w:after="0"/>
        <w:rPr>
          <w:rFonts w:ascii="Times New Roman" w:hAnsi="Times New Roman" w:cs="Times New Roman"/>
          <w:sz w:val="24"/>
          <w:szCs w:val="24"/>
          <w:shd w:val="clear" w:color="auto" w:fill="FFFFFF"/>
        </w:rPr>
      </w:pPr>
    </w:p>
    <w:p w14:paraId="5BABBC1A" w14:textId="4AE3F709" w:rsidR="006508F6" w:rsidRDefault="006508F6" w:rsidP="006508F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JUSTICE CLINIC</w:t>
      </w:r>
    </w:p>
    <w:p w14:paraId="7128B70D" w14:textId="77777777" w:rsidR="006508F6" w:rsidRDefault="006508F6" w:rsidP="006508F6">
      <w:pPr>
        <w:spacing w:after="0"/>
        <w:rPr>
          <w:rFonts w:ascii="Times New Roman" w:hAnsi="Times New Roman" w:cs="Times New Roman"/>
          <w:sz w:val="24"/>
          <w:szCs w:val="24"/>
          <w:shd w:val="clear" w:color="auto" w:fill="FFFFFF"/>
        </w:rPr>
      </w:pPr>
    </w:p>
    <w:p w14:paraId="4116F48F" w14:textId="3EF80FF5" w:rsidR="009C7B94" w:rsidRDefault="006508F6" w:rsidP="00D37817">
      <w:pPr>
        <w:spacing w:after="0"/>
        <w:rPr>
          <w:rFonts w:ascii="Times New Roman" w:hAnsi="Times New Roman" w:cs="Times New Roman"/>
          <w:sz w:val="24"/>
          <w:szCs w:val="24"/>
          <w:shd w:val="clear" w:color="auto" w:fill="FFFFFF"/>
        </w:rPr>
      </w:pPr>
      <w:r w:rsidRPr="006508F6">
        <w:rPr>
          <w:rFonts w:ascii="Times New Roman" w:hAnsi="Times New Roman" w:cs="Times New Roman"/>
          <w:sz w:val="24"/>
          <w:szCs w:val="24"/>
          <w:shd w:val="clear" w:color="auto" w:fill="FFFFFF"/>
        </w:rPr>
        <w:t>Youth Justice Clinic students represent individuals in delinquency, criminal, school suspension and post-conviction cases. Students work primarily with children and adolescents in conflict with the law and secondarily with adults convicted as minors seeking clemency. Clinic work touches on issues related to racial, economic and disability justice. The clinic has a client-centered, interdisciplinary model in which student attorneys often work closely with Master of Social Work students from the UNC School of Social Work. Along with our individual client work, law students may also partner with local organizations engaged in juvenile defense.</w:t>
      </w:r>
    </w:p>
    <w:p w14:paraId="4D890D95" w14:textId="77777777" w:rsidR="009C7B94" w:rsidRDefault="009C7B9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589FD3" w14:textId="5A1A2DB0" w:rsidR="00D35B2B" w:rsidRDefault="009C7B94" w:rsidP="00D37817">
      <w:pPr>
        <w:spacing w:after="0"/>
        <w:rPr>
          <w:rFonts w:ascii="Times New Roman" w:hAnsi="Times New Roman" w:cs="Times New Roman"/>
          <w:sz w:val="24"/>
          <w:szCs w:val="24"/>
          <w:shd w:val="clear" w:color="auto" w:fill="FFFFFF"/>
        </w:rPr>
      </w:pPr>
      <w:r w:rsidRPr="009C7B94">
        <w:rPr>
          <w:rFonts w:ascii="Times New Roman" w:hAnsi="Times New Roman" w:cs="Times New Roman"/>
          <w:sz w:val="24"/>
          <w:szCs w:val="24"/>
          <w:shd w:val="clear" w:color="auto" w:fill="FFFFFF"/>
        </w:rPr>
        <w:lastRenderedPageBreak/>
        <w:t>University of North Carolina School of Law (continued)</w:t>
      </w:r>
    </w:p>
    <w:p w14:paraId="6EF475FB" w14:textId="77777777" w:rsidR="009C7B94" w:rsidRDefault="009C7B94" w:rsidP="00D37817">
      <w:pPr>
        <w:spacing w:after="0"/>
        <w:rPr>
          <w:rFonts w:ascii="Times New Roman" w:hAnsi="Times New Roman" w:cs="Times New Roman"/>
          <w:sz w:val="24"/>
          <w:szCs w:val="24"/>
          <w:shd w:val="clear" w:color="auto" w:fill="FFFFFF"/>
        </w:rPr>
      </w:pPr>
    </w:p>
    <w:p w14:paraId="764AD461" w14:textId="077EA679" w:rsidR="009C7B94" w:rsidRDefault="009C7B94" w:rsidP="00D3781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7125DCE" w14:textId="77777777" w:rsidR="009C7B94" w:rsidRDefault="009C7B94" w:rsidP="00D37817">
      <w:pPr>
        <w:spacing w:after="0"/>
        <w:rPr>
          <w:rFonts w:ascii="Times New Roman" w:hAnsi="Times New Roman" w:cs="Times New Roman"/>
          <w:sz w:val="24"/>
          <w:szCs w:val="24"/>
          <w:shd w:val="clear" w:color="auto" w:fill="FFFFFF"/>
        </w:rPr>
      </w:pPr>
    </w:p>
    <w:p w14:paraId="369A9974" w14:textId="23D39657" w:rsidR="009C7B94" w:rsidRDefault="009C7B94" w:rsidP="00D3781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NORTH CAROLINA LAW REVIEW</w:t>
      </w:r>
    </w:p>
    <w:p w14:paraId="46B87D41" w14:textId="77777777" w:rsidR="009C7B94" w:rsidRDefault="009C7B94" w:rsidP="00D37817">
      <w:pPr>
        <w:spacing w:after="0"/>
        <w:rPr>
          <w:rFonts w:ascii="Times New Roman" w:hAnsi="Times New Roman" w:cs="Times New Roman"/>
          <w:b/>
          <w:bCs/>
          <w:sz w:val="24"/>
          <w:szCs w:val="24"/>
          <w:shd w:val="clear" w:color="auto" w:fill="FFFFFF"/>
        </w:rPr>
      </w:pPr>
    </w:p>
    <w:p w14:paraId="096AF82F" w14:textId="77777777" w:rsidR="00BE63A9" w:rsidRPr="00BE63A9" w:rsidRDefault="00BE63A9" w:rsidP="00BE63A9">
      <w:pPr>
        <w:spacing w:after="0"/>
        <w:rPr>
          <w:rFonts w:ascii="Times New Roman" w:hAnsi="Times New Roman" w:cs="Times New Roman"/>
          <w:sz w:val="24"/>
          <w:szCs w:val="24"/>
          <w:shd w:val="clear" w:color="auto" w:fill="FFFFFF"/>
        </w:rPr>
      </w:pPr>
      <w:r w:rsidRPr="00BE63A9">
        <w:rPr>
          <w:rFonts w:ascii="Times New Roman" w:hAnsi="Times New Roman" w:cs="Times New Roman"/>
          <w:sz w:val="24"/>
          <w:szCs w:val="24"/>
          <w:shd w:val="clear" w:color="auto" w:fill="FFFFFF"/>
        </w:rPr>
        <w:t>The North Carolina Law Review, a student-operated journal, serves judges, attorneys, scholars, and students by publishing outstanding legal scholarship and furthering the intellectual climate of the University of North Carolina School of Law.  Through its collaboration with the legal community, the Review provides timely and thought-provoking commentary for people of North Carolina and the nation. To these ends, the staff and board of the Review also host an annual symposium and publish the online NCLR Forum that is devoted to North Carolina and current issues.</w:t>
      </w:r>
    </w:p>
    <w:p w14:paraId="67BFC996" w14:textId="77777777" w:rsidR="00BE63A9" w:rsidRPr="00BE63A9" w:rsidRDefault="00BE63A9" w:rsidP="00BE63A9">
      <w:pPr>
        <w:spacing w:after="0"/>
        <w:rPr>
          <w:rFonts w:ascii="Times New Roman" w:hAnsi="Times New Roman" w:cs="Times New Roman"/>
          <w:sz w:val="24"/>
          <w:szCs w:val="24"/>
          <w:shd w:val="clear" w:color="auto" w:fill="FFFFFF"/>
        </w:rPr>
      </w:pPr>
    </w:p>
    <w:p w14:paraId="491168A2" w14:textId="43A56745" w:rsidR="009C7B94" w:rsidRDefault="00BE63A9" w:rsidP="00BE63A9">
      <w:pPr>
        <w:spacing w:after="0"/>
        <w:rPr>
          <w:rFonts w:ascii="Times New Roman" w:hAnsi="Times New Roman" w:cs="Times New Roman"/>
          <w:sz w:val="24"/>
          <w:szCs w:val="24"/>
          <w:shd w:val="clear" w:color="auto" w:fill="FFFFFF"/>
        </w:rPr>
      </w:pPr>
      <w:r w:rsidRPr="00BE63A9">
        <w:rPr>
          <w:rFonts w:ascii="Times New Roman" w:hAnsi="Times New Roman" w:cs="Times New Roman"/>
          <w:sz w:val="24"/>
          <w:szCs w:val="24"/>
          <w:shd w:val="clear" w:color="auto" w:fill="FFFFFF"/>
        </w:rPr>
        <w:t>In addition, the Review trains its members in intensive legal research, analysis, and writing, thereby preparing them for the rigors of legal practice and public service.  The North Carolina Law Review belongs to the entire Carolina Law community and accepts the responsibility of enhancing the school’s reputation and academic environment.</w:t>
      </w:r>
    </w:p>
    <w:p w14:paraId="742F6146" w14:textId="77777777" w:rsidR="00BE63A9" w:rsidRDefault="00BE63A9" w:rsidP="00BE63A9">
      <w:pPr>
        <w:spacing w:after="0"/>
        <w:rPr>
          <w:rFonts w:ascii="Times New Roman" w:hAnsi="Times New Roman" w:cs="Times New Roman"/>
          <w:sz w:val="24"/>
          <w:szCs w:val="24"/>
          <w:shd w:val="clear" w:color="auto" w:fill="FFFFFF"/>
        </w:rPr>
      </w:pPr>
    </w:p>
    <w:p w14:paraId="7F3FEADF" w14:textId="791F5FCB" w:rsidR="00BE63A9" w:rsidRDefault="00BE63A9" w:rsidP="00BE63A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 CAROLINA BANKING INSTITUTE JOURNAL</w:t>
      </w:r>
    </w:p>
    <w:p w14:paraId="0E7E3EF6" w14:textId="77777777" w:rsidR="00BE63A9" w:rsidRDefault="00BE63A9" w:rsidP="00BE63A9">
      <w:pPr>
        <w:spacing w:after="0"/>
        <w:rPr>
          <w:rFonts w:ascii="Times New Roman" w:hAnsi="Times New Roman" w:cs="Times New Roman"/>
          <w:sz w:val="24"/>
          <w:szCs w:val="24"/>
          <w:shd w:val="clear" w:color="auto" w:fill="FFFFFF"/>
        </w:rPr>
      </w:pPr>
    </w:p>
    <w:p w14:paraId="754F9276" w14:textId="77777777" w:rsidR="00BE63A9" w:rsidRPr="00BE63A9" w:rsidRDefault="00BE63A9" w:rsidP="00BE63A9">
      <w:pPr>
        <w:spacing w:after="0"/>
        <w:rPr>
          <w:rFonts w:ascii="Times New Roman" w:hAnsi="Times New Roman" w:cs="Times New Roman"/>
          <w:sz w:val="24"/>
          <w:szCs w:val="24"/>
          <w:shd w:val="clear" w:color="auto" w:fill="FFFFFF"/>
        </w:rPr>
      </w:pPr>
      <w:r w:rsidRPr="00BE63A9">
        <w:rPr>
          <w:rFonts w:ascii="Times New Roman" w:hAnsi="Times New Roman" w:cs="Times New Roman"/>
          <w:sz w:val="24"/>
          <w:szCs w:val="24"/>
          <w:shd w:val="clear" w:color="auto" w:fill="FFFFFF"/>
        </w:rPr>
        <w:t>The Center for Banking and Finance at the University of North Carolina School of Law was established in July 2000 to recognize and further the growing importance of banking and finance to the economy of North Carolina.</w:t>
      </w:r>
    </w:p>
    <w:p w14:paraId="08B2BD7E" w14:textId="77777777" w:rsidR="00BE63A9" w:rsidRPr="00BE63A9" w:rsidRDefault="00BE63A9" w:rsidP="00BE63A9">
      <w:pPr>
        <w:spacing w:after="0"/>
        <w:rPr>
          <w:rFonts w:ascii="Times New Roman" w:hAnsi="Times New Roman" w:cs="Times New Roman"/>
          <w:sz w:val="24"/>
          <w:szCs w:val="24"/>
          <w:shd w:val="clear" w:color="auto" w:fill="FFFFFF"/>
        </w:rPr>
      </w:pPr>
    </w:p>
    <w:p w14:paraId="4C1C51BB" w14:textId="77777777" w:rsidR="00BE63A9" w:rsidRPr="00BE63A9" w:rsidRDefault="00BE63A9" w:rsidP="00BE63A9">
      <w:pPr>
        <w:spacing w:after="0"/>
        <w:rPr>
          <w:rFonts w:ascii="Times New Roman" w:hAnsi="Times New Roman" w:cs="Times New Roman"/>
          <w:sz w:val="24"/>
          <w:szCs w:val="24"/>
          <w:shd w:val="clear" w:color="auto" w:fill="FFFFFF"/>
        </w:rPr>
      </w:pPr>
      <w:r w:rsidRPr="00BE63A9">
        <w:rPr>
          <w:rFonts w:ascii="Times New Roman" w:hAnsi="Times New Roman" w:cs="Times New Roman"/>
          <w:sz w:val="24"/>
          <w:szCs w:val="24"/>
          <w:shd w:val="clear" w:color="auto" w:fill="FFFFFF"/>
        </w:rPr>
        <w:t>The Center’s mission is to support the leadership role played by North Carolina-based financial institutions in the continual evolution of the financial services industry. To that end, the Center provides support to the banking industry not only in North Carolina, but nationally, by sponsoring a number of activities annually, including: the North Carolina Banking Institute, a prominent CLE program with over 250 guests annually; the Dan K. Moore Program in Ethics, focusing on ethical issues of interest to corporate attorneys; the Consumer Law and Consumer Credit Symposium as part of the Festival of Legal Learning; and the North Carolina Bank Director’s College with the North Carolina Office of the Commissioner of Banks.</w:t>
      </w:r>
    </w:p>
    <w:p w14:paraId="75784D4B" w14:textId="77777777" w:rsidR="00BE63A9" w:rsidRPr="00BE63A9" w:rsidRDefault="00BE63A9" w:rsidP="00BE63A9">
      <w:pPr>
        <w:spacing w:after="0"/>
        <w:rPr>
          <w:rFonts w:ascii="Times New Roman" w:hAnsi="Times New Roman" w:cs="Times New Roman"/>
          <w:sz w:val="24"/>
          <w:szCs w:val="24"/>
          <w:shd w:val="clear" w:color="auto" w:fill="FFFFFF"/>
        </w:rPr>
      </w:pPr>
    </w:p>
    <w:p w14:paraId="64EE54B1" w14:textId="16DAF3D3" w:rsidR="00BE63A9" w:rsidRDefault="00BE63A9" w:rsidP="00BE63A9">
      <w:pPr>
        <w:spacing w:after="0"/>
        <w:rPr>
          <w:rFonts w:ascii="Times New Roman" w:hAnsi="Times New Roman" w:cs="Times New Roman"/>
          <w:sz w:val="24"/>
          <w:szCs w:val="24"/>
          <w:shd w:val="clear" w:color="auto" w:fill="FFFFFF"/>
        </w:rPr>
      </w:pPr>
      <w:r w:rsidRPr="00BE63A9">
        <w:rPr>
          <w:rFonts w:ascii="Times New Roman" w:hAnsi="Times New Roman" w:cs="Times New Roman"/>
          <w:sz w:val="24"/>
          <w:szCs w:val="24"/>
          <w:shd w:val="clear" w:color="auto" w:fill="FFFFFF"/>
        </w:rPr>
        <w:t>In addition to sponsoring activities, the Center also works closely with the student-edited legal journal, the North Carolina Banking Institute.</w:t>
      </w:r>
    </w:p>
    <w:p w14:paraId="68C894DB" w14:textId="77777777" w:rsidR="00BE63A9" w:rsidRDefault="00BE63A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3CC7CC2" w14:textId="1E9C2C88" w:rsidR="00BE63A9" w:rsidRDefault="0085062F" w:rsidP="00BE63A9">
      <w:pPr>
        <w:spacing w:after="0"/>
        <w:rPr>
          <w:rFonts w:ascii="Times New Roman" w:hAnsi="Times New Roman" w:cs="Times New Roman"/>
          <w:sz w:val="24"/>
          <w:szCs w:val="24"/>
          <w:shd w:val="clear" w:color="auto" w:fill="FFFFFF"/>
        </w:rPr>
      </w:pPr>
      <w:bookmarkStart w:id="96" w:name="_Hlk152769010"/>
      <w:r w:rsidRPr="0085062F">
        <w:rPr>
          <w:rFonts w:ascii="Times New Roman" w:hAnsi="Times New Roman" w:cs="Times New Roman"/>
          <w:sz w:val="24"/>
          <w:szCs w:val="24"/>
          <w:shd w:val="clear" w:color="auto" w:fill="FFFFFF"/>
        </w:rPr>
        <w:lastRenderedPageBreak/>
        <w:t>University of North Carolina School of Law (continued)</w:t>
      </w:r>
      <w:bookmarkEnd w:id="96"/>
    </w:p>
    <w:p w14:paraId="0BE31622" w14:textId="77777777" w:rsidR="0085062F" w:rsidRDefault="0085062F" w:rsidP="00BE63A9">
      <w:pPr>
        <w:spacing w:after="0"/>
        <w:rPr>
          <w:rFonts w:ascii="Times New Roman" w:hAnsi="Times New Roman" w:cs="Times New Roman"/>
          <w:sz w:val="24"/>
          <w:szCs w:val="24"/>
          <w:shd w:val="clear" w:color="auto" w:fill="FFFFFF"/>
        </w:rPr>
      </w:pPr>
    </w:p>
    <w:p w14:paraId="7D9A014D" w14:textId="72EB5BF5" w:rsidR="0085062F" w:rsidRDefault="0085062F" w:rsidP="00BE63A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 CAROLINA CIVIL RIGHTS LAW JOURNAL</w:t>
      </w:r>
    </w:p>
    <w:p w14:paraId="4013C7E5" w14:textId="77777777" w:rsidR="0085062F" w:rsidRDefault="0085062F" w:rsidP="00BE63A9">
      <w:pPr>
        <w:spacing w:after="0"/>
        <w:rPr>
          <w:rFonts w:ascii="Times New Roman" w:hAnsi="Times New Roman" w:cs="Times New Roman"/>
          <w:sz w:val="24"/>
          <w:szCs w:val="24"/>
          <w:shd w:val="clear" w:color="auto" w:fill="FFFFFF"/>
        </w:rPr>
      </w:pPr>
    </w:p>
    <w:p w14:paraId="7DB03605" w14:textId="77777777" w:rsidR="0085062F" w:rsidRPr="0085062F" w:rsidRDefault="0085062F" w:rsidP="0085062F">
      <w:pPr>
        <w:spacing w:after="0"/>
        <w:rPr>
          <w:rFonts w:ascii="Times New Roman" w:hAnsi="Times New Roman" w:cs="Times New Roman"/>
          <w:sz w:val="24"/>
          <w:szCs w:val="24"/>
          <w:shd w:val="clear" w:color="auto" w:fill="FFFFFF"/>
        </w:rPr>
      </w:pPr>
      <w:r w:rsidRPr="0085062F">
        <w:rPr>
          <w:rFonts w:ascii="Times New Roman" w:hAnsi="Times New Roman" w:cs="Times New Roman"/>
          <w:sz w:val="24"/>
          <w:szCs w:val="24"/>
          <w:shd w:val="clear" w:color="auto" w:fill="FFFFFF"/>
        </w:rPr>
        <w:t>The University of North Carolina School of Law has a long, complicated relationship with civil rights. Founded in 1845 as part of the University of North Carolina at Chapel Hill, the law school has been training lawyers and advocates for generations. Yet UNC Law did not graduate any women until 1915, and accepted its first Black student only in 1951–more than one hundred years after its founding–after a federal court ordered the school to enroll qualified Black applicants on equal protection grounds. Today, our alumni include civil rights giants such as Julius L. Chambers, former Director-Counsel of the NAACP Legal Defense and Educational Fund, as well as delegates to the 1861 State Convention that approved North Carolina’s secession from the United States in order to protect slavery across the South.</w:t>
      </w:r>
    </w:p>
    <w:p w14:paraId="6C154D62" w14:textId="77777777" w:rsidR="0085062F" w:rsidRPr="0085062F" w:rsidRDefault="0085062F" w:rsidP="0085062F">
      <w:pPr>
        <w:spacing w:after="0"/>
        <w:rPr>
          <w:rFonts w:ascii="Times New Roman" w:hAnsi="Times New Roman" w:cs="Times New Roman"/>
          <w:sz w:val="24"/>
          <w:szCs w:val="24"/>
          <w:shd w:val="clear" w:color="auto" w:fill="FFFFFF"/>
        </w:rPr>
      </w:pPr>
    </w:p>
    <w:p w14:paraId="5C6F94D0" w14:textId="08469447" w:rsidR="0085062F" w:rsidRDefault="0085062F" w:rsidP="0085062F">
      <w:pPr>
        <w:spacing w:after="0"/>
        <w:rPr>
          <w:rFonts w:ascii="Times New Roman" w:hAnsi="Times New Roman" w:cs="Times New Roman"/>
          <w:sz w:val="24"/>
          <w:szCs w:val="24"/>
          <w:shd w:val="clear" w:color="auto" w:fill="FFFFFF"/>
        </w:rPr>
      </w:pPr>
      <w:r w:rsidRPr="0085062F">
        <w:rPr>
          <w:rFonts w:ascii="Times New Roman" w:hAnsi="Times New Roman" w:cs="Times New Roman"/>
          <w:sz w:val="24"/>
          <w:szCs w:val="24"/>
          <w:shd w:val="clear" w:color="auto" w:fill="FFFFFF"/>
        </w:rPr>
        <w:t>In light of this history–as well as more recent struggles within the school and state–in 2019, UNC Law students organized a new journal dedicated to civil rights legal scholarship. Named the North Carolina Civil Rights Law Review, the journal operates in collaboration with the UNC Center for Civil Rights and integrates the long-running Conference on Race, Class, Gender, and Ethnicity (CRCGE) as its annual symposium. The journal aims to publish innovative, important commentary and analysis of civil rights law, with the goal of protecting and advancing individuals’ actual lived experience of civil rights, liberty, and equality today. We hope the journal contributes to a continued, vigorous, creative wrestling with the law in order to make it a more perfect instrument for justice, liberty, and dignity for the people of North Carolina and the United States.</w:t>
      </w:r>
    </w:p>
    <w:p w14:paraId="7046B671" w14:textId="77777777" w:rsidR="0085062F" w:rsidRDefault="0085062F" w:rsidP="0085062F">
      <w:pPr>
        <w:spacing w:after="0"/>
        <w:rPr>
          <w:rFonts w:ascii="Times New Roman" w:hAnsi="Times New Roman" w:cs="Times New Roman"/>
          <w:sz w:val="24"/>
          <w:szCs w:val="24"/>
          <w:shd w:val="clear" w:color="auto" w:fill="FFFFFF"/>
        </w:rPr>
      </w:pPr>
    </w:p>
    <w:p w14:paraId="0BD4CE0E" w14:textId="7DF19E96" w:rsidR="0085062F" w:rsidRDefault="0085062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395DE6D7" w14:textId="6A82BD4C" w:rsidR="0085062F" w:rsidRDefault="0085062F" w:rsidP="0085062F">
      <w:pPr>
        <w:spacing w:after="0"/>
        <w:rPr>
          <w:rFonts w:ascii="Times New Roman" w:hAnsi="Times New Roman" w:cs="Times New Roman"/>
          <w:sz w:val="24"/>
          <w:szCs w:val="24"/>
          <w:shd w:val="clear" w:color="auto" w:fill="FFFFFF"/>
        </w:rPr>
      </w:pPr>
      <w:r w:rsidRPr="0085062F">
        <w:rPr>
          <w:rFonts w:ascii="Times New Roman" w:hAnsi="Times New Roman" w:cs="Times New Roman"/>
          <w:sz w:val="24"/>
          <w:szCs w:val="24"/>
          <w:shd w:val="clear" w:color="auto" w:fill="FFFFFF"/>
        </w:rPr>
        <w:lastRenderedPageBreak/>
        <w:t>University of North Carolina School of Law (continued)</w:t>
      </w:r>
    </w:p>
    <w:p w14:paraId="386E15D1" w14:textId="77777777" w:rsidR="0085062F" w:rsidRDefault="0085062F" w:rsidP="0085062F">
      <w:pPr>
        <w:spacing w:after="0"/>
        <w:rPr>
          <w:rFonts w:ascii="Times New Roman" w:hAnsi="Times New Roman" w:cs="Times New Roman"/>
          <w:sz w:val="24"/>
          <w:szCs w:val="24"/>
          <w:shd w:val="clear" w:color="auto" w:fill="FFFFFF"/>
        </w:rPr>
      </w:pPr>
    </w:p>
    <w:p w14:paraId="45F7BEDA" w14:textId="64A0FB1E" w:rsidR="0085062F" w:rsidRDefault="00326F64" w:rsidP="0085062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 CAROLINA JOURNAL OF INTERNATIONAL LAW</w:t>
      </w:r>
    </w:p>
    <w:p w14:paraId="268494F4" w14:textId="77777777" w:rsidR="00326F64" w:rsidRDefault="00326F64" w:rsidP="0085062F">
      <w:pPr>
        <w:spacing w:after="0"/>
        <w:rPr>
          <w:rFonts w:ascii="Times New Roman" w:hAnsi="Times New Roman" w:cs="Times New Roman"/>
          <w:sz w:val="24"/>
          <w:szCs w:val="24"/>
          <w:shd w:val="clear" w:color="auto" w:fill="FFFFFF"/>
        </w:rPr>
      </w:pPr>
    </w:p>
    <w:p w14:paraId="1FCC2650" w14:textId="77777777" w:rsidR="00326F64" w:rsidRPr="00326F64" w:rsidRDefault="00326F64" w:rsidP="00326F64">
      <w:pPr>
        <w:spacing w:after="0"/>
        <w:rPr>
          <w:rFonts w:ascii="Times New Roman" w:hAnsi="Times New Roman" w:cs="Times New Roman"/>
          <w:sz w:val="24"/>
          <w:szCs w:val="24"/>
          <w:shd w:val="clear" w:color="auto" w:fill="FFFFFF"/>
        </w:rPr>
      </w:pPr>
      <w:r w:rsidRPr="00326F64">
        <w:rPr>
          <w:rFonts w:ascii="Times New Roman" w:hAnsi="Times New Roman" w:cs="Times New Roman"/>
          <w:sz w:val="24"/>
          <w:szCs w:val="24"/>
          <w:shd w:val="clear" w:color="auto" w:fill="FFFFFF"/>
        </w:rPr>
        <w:t>The North Carolina Journal of International Law (NCJIL) is a student-run legal journal published at the University of North Carolina School of Law. The Journal prints articles, comments, and notes written by professors, practitioners, and students. It focuses on international business law, paying particular attention to the area of international trade, but publishes pieces reflecting all aspects of law affecting the international community.</w:t>
      </w:r>
    </w:p>
    <w:p w14:paraId="75E68966" w14:textId="77777777" w:rsidR="00326F64" w:rsidRPr="00326F64" w:rsidRDefault="00326F64" w:rsidP="00326F64">
      <w:pPr>
        <w:spacing w:after="0"/>
        <w:rPr>
          <w:rFonts w:ascii="Times New Roman" w:hAnsi="Times New Roman" w:cs="Times New Roman"/>
          <w:sz w:val="24"/>
          <w:szCs w:val="24"/>
          <w:shd w:val="clear" w:color="auto" w:fill="FFFFFF"/>
        </w:rPr>
      </w:pPr>
    </w:p>
    <w:p w14:paraId="2832130E" w14:textId="16AC7F21" w:rsidR="00326F64" w:rsidRPr="00326F64" w:rsidRDefault="00326F64" w:rsidP="00326F64">
      <w:pPr>
        <w:spacing w:after="0"/>
        <w:rPr>
          <w:rFonts w:ascii="Times New Roman" w:hAnsi="Times New Roman" w:cs="Times New Roman"/>
          <w:sz w:val="24"/>
          <w:szCs w:val="24"/>
          <w:shd w:val="clear" w:color="auto" w:fill="FFFFFF"/>
        </w:rPr>
      </w:pPr>
      <w:r w:rsidRPr="00326F64">
        <w:rPr>
          <w:rFonts w:ascii="Times New Roman" w:hAnsi="Times New Roman" w:cs="Times New Roman"/>
          <w:sz w:val="24"/>
          <w:szCs w:val="24"/>
          <w:shd w:val="clear" w:color="auto" w:fill="FFFFFF"/>
        </w:rPr>
        <w:t>In 1975, a group of students and professors at the School of Law recognized the growing influence of international law on the North Carolina business community and founded ILJ as a means of connecting academia with the law firms and businesses operating internationally. The fledgling journal, under the guidance of law student Henry Burwell, began operation on a meager budget and produced its first issue of three articles totaling 107 pages. During each of the forty years that followed, the journal has continued to grow. Currently it publishes four issues per volume.</w:t>
      </w:r>
    </w:p>
    <w:p w14:paraId="540B89C2" w14:textId="77777777" w:rsidR="00326F64" w:rsidRPr="00326F64" w:rsidRDefault="00326F64" w:rsidP="00326F64">
      <w:pPr>
        <w:spacing w:after="0"/>
        <w:rPr>
          <w:rFonts w:ascii="Times New Roman" w:hAnsi="Times New Roman" w:cs="Times New Roman"/>
          <w:sz w:val="24"/>
          <w:szCs w:val="24"/>
          <w:shd w:val="clear" w:color="auto" w:fill="FFFFFF"/>
        </w:rPr>
      </w:pPr>
    </w:p>
    <w:p w14:paraId="57D873A8" w14:textId="59B0A866" w:rsidR="00326F64" w:rsidRDefault="00326F64" w:rsidP="00326F64">
      <w:pPr>
        <w:spacing w:after="0"/>
        <w:rPr>
          <w:rFonts w:ascii="Times New Roman" w:hAnsi="Times New Roman" w:cs="Times New Roman"/>
          <w:sz w:val="24"/>
          <w:szCs w:val="24"/>
          <w:shd w:val="clear" w:color="auto" w:fill="FFFFFF"/>
        </w:rPr>
      </w:pPr>
      <w:r w:rsidRPr="00326F64">
        <w:rPr>
          <w:rFonts w:ascii="Times New Roman" w:hAnsi="Times New Roman" w:cs="Times New Roman"/>
          <w:sz w:val="24"/>
          <w:szCs w:val="24"/>
          <w:shd w:val="clear" w:color="auto" w:fill="FFFFFF"/>
        </w:rPr>
        <w:t>The Journal has two principal goals. First, to provide practical information on international law for the growing number of attorneys and businesspersons involved in international law. Second, to provide writing experience to UNC Law students. In pursuit of the latter goal, the Journal’s policy always has been to accept as many student pieces for publication as possible.</w:t>
      </w:r>
    </w:p>
    <w:p w14:paraId="678FD0F0" w14:textId="77777777" w:rsidR="00BE42EE" w:rsidRDefault="00BE42EE" w:rsidP="00326F64">
      <w:pPr>
        <w:spacing w:after="0"/>
        <w:rPr>
          <w:rFonts w:ascii="Times New Roman" w:hAnsi="Times New Roman" w:cs="Times New Roman"/>
          <w:sz w:val="24"/>
          <w:szCs w:val="24"/>
          <w:shd w:val="clear" w:color="auto" w:fill="FFFFFF"/>
        </w:rPr>
      </w:pPr>
    </w:p>
    <w:p w14:paraId="6A8BB5B5" w14:textId="15CBD09B" w:rsidR="00BE42EE" w:rsidRDefault="00BE42EE" w:rsidP="00326F6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 CAROLINA JOURNAL OF LAW &amp; TECHNOLOGY</w:t>
      </w:r>
    </w:p>
    <w:p w14:paraId="135DE9CA" w14:textId="77777777" w:rsidR="00BE42EE" w:rsidRDefault="00BE42EE" w:rsidP="00326F64">
      <w:pPr>
        <w:spacing w:after="0"/>
        <w:rPr>
          <w:rFonts w:ascii="Times New Roman" w:hAnsi="Times New Roman" w:cs="Times New Roman"/>
          <w:sz w:val="24"/>
          <w:szCs w:val="24"/>
          <w:shd w:val="clear" w:color="auto" w:fill="FFFFFF"/>
        </w:rPr>
      </w:pPr>
    </w:p>
    <w:p w14:paraId="08160861" w14:textId="77777777" w:rsidR="00BE42EE" w:rsidRPr="00BE42EE" w:rsidRDefault="00BE42EE" w:rsidP="00BE42EE">
      <w:pPr>
        <w:spacing w:after="0"/>
        <w:rPr>
          <w:rFonts w:ascii="Times New Roman" w:hAnsi="Times New Roman" w:cs="Times New Roman"/>
          <w:sz w:val="24"/>
          <w:szCs w:val="24"/>
          <w:shd w:val="clear" w:color="auto" w:fill="FFFFFF"/>
        </w:rPr>
      </w:pPr>
      <w:r w:rsidRPr="00BE42EE">
        <w:rPr>
          <w:rFonts w:ascii="Times New Roman" w:hAnsi="Times New Roman" w:cs="Times New Roman"/>
          <w:sz w:val="24"/>
          <w:szCs w:val="24"/>
          <w:shd w:val="clear" w:color="auto" w:fill="FFFFFF"/>
        </w:rPr>
        <w:t>The North Carolina Journal of Law &amp; Technology (“NC JOLT”) was founded in 1999 at the University of North Carolina School of Law. Our mission is to provide legal scholarship focusing on the many intersections between law and technology. We define technology very broadly, covering issues in intellectual property law, cyberspace law, environmental law, criminal law, health law, privacy law, and any other subject area where the sciences and law converge.</w:t>
      </w:r>
    </w:p>
    <w:p w14:paraId="504C296F" w14:textId="77777777" w:rsidR="00BE42EE" w:rsidRPr="00BE42EE" w:rsidRDefault="00BE42EE" w:rsidP="00BE42EE">
      <w:pPr>
        <w:spacing w:after="0"/>
        <w:rPr>
          <w:rFonts w:ascii="Times New Roman" w:hAnsi="Times New Roman" w:cs="Times New Roman"/>
          <w:sz w:val="24"/>
          <w:szCs w:val="24"/>
          <w:shd w:val="clear" w:color="auto" w:fill="FFFFFF"/>
        </w:rPr>
      </w:pPr>
    </w:p>
    <w:p w14:paraId="3A104178" w14:textId="0D38E95A" w:rsidR="00BE42EE" w:rsidRDefault="00BE42EE" w:rsidP="00BE42EE">
      <w:pPr>
        <w:spacing w:after="0"/>
        <w:rPr>
          <w:rFonts w:ascii="Times New Roman" w:hAnsi="Times New Roman" w:cs="Times New Roman"/>
          <w:sz w:val="24"/>
          <w:szCs w:val="24"/>
          <w:shd w:val="clear" w:color="auto" w:fill="FFFFFF"/>
        </w:rPr>
      </w:pPr>
      <w:r w:rsidRPr="00BE42EE">
        <w:rPr>
          <w:rFonts w:ascii="Times New Roman" w:hAnsi="Times New Roman" w:cs="Times New Roman"/>
          <w:sz w:val="24"/>
          <w:szCs w:val="24"/>
          <w:shd w:val="clear" w:color="auto" w:fill="FFFFFF"/>
        </w:rPr>
        <w:t>Now in its twenty-fifth volume, NC JOLT has gained national recognition as one of the top science, technology, and computing law journals in the country, according to W&amp;L Law Journal Rankings. As a student-run journal, we take pride in producing influential legal scholarship. NC JOLT publishes two online issues by the end of each academic semester. All issues feature full-length professional articles submitted to the journal, as well as student-written comments and recent developments prepared by our staff.</w:t>
      </w:r>
    </w:p>
    <w:p w14:paraId="5B5CCD87" w14:textId="77777777" w:rsidR="00BE42EE" w:rsidRDefault="00BE42E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F5A7F4" w14:textId="5BBA0741" w:rsidR="00BE42EE" w:rsidRDefault="00BE42EE" w:rsidP="00BE42EE">
      <w:pPr>
        <w:spacing w:after="0"/>
        <w:rPr>
          <w:rFonts w:ascii="Times New Roman" w:hAnsi="Times New Roman" w:cs="Times New Roman"/>
          <w:sz w:val="24"/>
          <w:szCs w:val="24"/>
          <w:shd w:val="clear" w:color="auto" w:fill="FFFFFF"/>
        </w:rPr>
      </w:pPr>
      <w:r w:rsidRPr="00BE42EE">
        <w:rPr>
          <w:rFonts w:ascii="Times New Roman" w:hAnsi="Times New Roman" w:cs="Times New Roman"/>
          <w:sz w:val="24"/>
          <w:szCs w:val="24"/>
          <w:shd w:val="clear" w:color="auto" w:fill="FFFFFF"/>
        </w:rPr>
        <w:lastRenderedPageBreak/>
        <w:t>University of North Carolina School of Law (continued)</w:t>
      </w:r>
    </w:p>
    <w:p w14:paraId="66755A15" w14:textId="77777777" w:rsidR="00BE42EE" w:rsidRDefault="00BE42EE" w:rsidP="00BE42EE">
      <w:pPr>
        <w:spacing w:after="0"/>
        <w:rPr>
          <w:rFonts w:ascii="Times New Roman" w:hAnsi="Times New Roman" w:cs="Times New Roman"/>
          <w:sz w:val="24"/>
          <w:szCs w:val="24"/>
          <w:shd w:val="clear" w:color="auto" w:fill="FFFFFF"/>
        </w:rPr>
      </w:pPr>
    </w:p>
    <w:p w14:paraId="0B7AD8FA" w14:textId="03E0867A" w:rsidR="00BE42EE" w:rsidRDefault="00EB19F4" w:rsidP="00BE42E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LAW REVIEW</w:t>
      </w:r>
    </w:p>
    <w:p w14:paraId="58053BD9" w14:textId="77777777" w:rsidR="00EB19F4" w:rsidRDefault="00EB19F4" w:rsidP="00BE42EE">
      <w:pPr>
        <w:spacing w:after="0"/>
        <w:rPr>
          <w:rFonts w:ascii="Times New Roman" w:hAnsi="Times New Roman" w:cs="Times New Roman"/>
          <w:sz w:val="24"/>
          <w:szCs w:val="24"/>
          <w:shd w:val="clear" w:color="auto" w:fill="FFFFFF"/>
        </w:rPr>
      </w:pPr>
    </w:p>
    <w:p w14:paraId="3A790A16" w14:textId="77777777" w:rsidR="00EB19F4" w:rsidRPr="00EB19F4" w:rsidRDefault="00EB19F4" w:rsidP="00EB19F4">
      <w:pPr>
        <w:spacing w:after="0"/>
        <w:rPr>
          <w:rFonts w:ascii="Times New Roman" w:hAnsi="Times New Roman" w:cs="Times New Roman"/>
          <w:sz w:val="24"/>
          <w:szCs w:val="24"/>
          <w:shd w:val="clear" w:color="auto" w:fill="FFFFFF"/>
        </w:rPr>
      </w:pPr>
      <w:r w:rsidRPr="00EB19F4">
        <w:rPr>
          <w:rFonts w:ascii="Times New Roman" w:hAnsi="Times New Roman" w:cs="Times New Roman"/>
          <w:sz w:val="24"/>
          <w:szCs w:val="24"/>
          <w:shd w:val="clear" w:color="auto" w:fill="FFFFFF"/>
        </w:rPr>
        <w:t>Since 2002, the First Amendment Law Review (“FALR”) has sought to “promote and protect the rights and freedoms guaranteed by the First Amendment through publishing scholarly writings on, and promoting discussion of, issues related to the First Amendment of the Constitution of the United States.” To accomplish this mission, FALR performs three primary duties.</w:t>
      </w:r>
    </w:p>
    <w:p w14:paraId="5084D385" w14:textId="77777777" w:rsidR="00EB19F4" w:rsidRPr="00EB19F4" w:rsidRDefault="00EB19F4" w:rsidP="00EB19F4">
      <w:pPr>
        <w:spacing w:after="0"/>
        <w:rPr>
          <w:rFonts w:ascii="Times New Roman" w:hAnsi="Times New Roman" w:cs="Times New Roman"/>
          <w:sz w:val="24"/>
          <w:szCs w:val="24"/>
          <w:shd w:val="clear" w:color="auto" w:fill="FFFFFF"/>
        </w:rPr>
      </w:pPr>
    </w:p>
    <w:p w14:paraId="57F36A64" w14:textId="77777777" w:rsidR="00EB19F4" w:rsidRPr="00EB19F4" w:rsidRDefault="00EB19F4" w:rsidP="00EB19F4">
      <w:pPr>
        <w:spacing w:after="0"/>
        <w:rPr>
          <w:rFonts w:ascii="Times New Roman" w:hAnsi="Times New Roman" w:cs="Times New Roman"/>
          <w:sz w:val="24"/>
          <w:szCs w:val="24"/>
          <w:shd w:val="clear" w:color="auto" w:fill="FFFFFF"/>
        </w:rPr>
      </w:pPr>
      <w:r w:rsidRPr="00EB19F4">
        <w:rPr>
          <w:rFonts w:ascii="Times New Roman" w:hAnsi="Times New Roman" w:cs="Times New Roman"/>
          <w:sz w:val="24"/>
          <w:szCs w:val="24"/>
          <w:shd w:val="clear" w:color="auto" w:fill="FFFFFF"/>
        </w:rPr>
        <w:t>First, FALR publishes professional and student articles for the benefit of scholars and practitioners. Contributions are composed of scholarly pieces, symposium papers, and novel, interesting essays regarding the First Amendment. All articles pass a rigorous cite-checking and editing process through our Staff Members, Editorial Board, and Executive Board.</w:t>
      </w:r>
    </w:p>
    <w:p w14:paraId="30456428" w14:textId="77777777" w:rsidR="00EB19F4" w:rsidRPr="00EB19F4" w:rsidRDefault="00EB19F4" w:rsidP="00EB19F4">
      <w:pPr>
        <w:spacing w:after="0"/>
        <w:rPr>
          <w:rFonts w:ascii="Times New Roman" w:hAnsi="Times New Roman" w:cs="Times New Roman"/>
          <w:sz w:val="24"/>
          <w:szCs w:val="24"/>
          <w:shd w:val="clear" w:color="auto" w:fill="FFFFFF"/>
        </w:rPr>
      </w:pPr>
    </w:p>
    <w:p w14:paraId="71202699" w14:textId="77777777" w:rsidR="00EB19F4" w:rsidRPr="00EB19F4" w:rsidRDefault="00EB19F4" w:rsidP="00EB19F4">
      <w:pPr>
        <w:spacing w:after="0"/>
        <w:rPr>
          <w:rFonts w:ascii="Times New Roman" w:hAnsi="Times New Roman" w:cs="Times New Roman"/>
          <w:sz w:val="24"/>
          <w:szCs w:val="24"/>
          <w:shd w:val="clear" w:color="auto" w:fill="FFFFFF"/>
        </w:rPr>
      </w:pPr>
      <w:r w:rsidRPr="00EB19F4">
        <w:rPr>
          <w:rFonts w:ascii="Times New Roman" w:hAnsi="Times New Roman" w:cs="Times New Roman"/>
          <w:sz w:val="24"/>
          <w:szCs w:val="24"/>
          <w:shd w:val="clear" w:color="auto" w:fill="FFFFFF"/>
        </w:rPr>
        <w:t xml:space="preserve">FALR publishes Fall, Winter/Symposium, and Spring issues. They are made available on the FALR website, and on </w:t>
      </w:r>
      <w:proofErr w:type="spellStart"/>
      <w:r w:rsidRPr="00EB19F4">
        <w:rPr>
          <w:rFonts w:ascii="Times New Roman" w:hAnsi="Times New Roman" w:cs="Times New Roman"/>
          <w:sz w:val="24"/>
          <w:szCs w:val="24"/>
          <w:shd w:val="clear" w:color="auto" w:fill="FFFFFF"/>
        </w:rPr>
        <w:t>HeinOnline</w:t>
      </w:r>
      <w:proofErr w:type="spellEnd"/>
      <w:r w:rsidRPr="00EB19F4">
        <w:rPr>
          <w:rFonts w:ascii="Times New Roman" w:hAnsi="Times New Roman" w:cs="Times New Roman"/>
          <w:sz w:val="24"/>
          <w:szCs w:val="24"/>
          <w:shd w:val="clear" w:color="auto" w:fill="FFFFFF"/>
        </w:rPr>
        <w:t>, Lexis, and Westlaw after publication.</w:t>
      </w:r>
    </w:p>
    <w:p w14:paraId="7975B423" w14:textId="77777777" w:rsidR="00EB19F4" w:rsidRPr="00EB19F4" w:rsidRDefault="00EB19F4" w:rsidP="00EB19F4">
      <w:pPr>
        <w:spacing w:after="0"/>
        <w:rPr>
          <w:rFonts w:ascii="Times New Roman" w:hAnsi="Times New Roman" w:cs="Times New Roman"/>
          <w:sz w:val="24"/>
          <w:szCs w:val="24"/>
          <w:shd w:val="clear" w:color="auto" w:fill="FFFFFF"/>
        </w:rPr>
      </w:pPr>
    </w:p>
    <w:p w14:paraId="00BB439C" w14:textId="77777777" w:rsidR="00EB19F4" w:rsidRPr="00EB19F4" w:rsidRDefault="00EB19F4" w:rsidP="00EB19F4">
      <w:pPr>
        <w:spacing w:after="0"/>
        <w:rPr>
          <w:rFonts w:ascii="Times New Roman" w:hAnsi="Times New Roman" w:cs="Times New Roman"/>
          <w:sz w:val="24"/>
          <w:szCs w:val="24"/>
          <w:shd w:val="clear" w:color="auto" w:fill="FFFFFF"/>
        </w:rPr>
      </w:pPr>
      <w:r w:rsidRPr="00EB19F4">
        <w:rPr>
          <w:rFonts w:ascii="Times New Roman" w:hAnsi="Times New Roman" w:cs="Times New Roman"/>
          <w:sz w:val="24"/>
          <w:szCs w:val="24"/>
          <w:shd w:val="clear" w:color="auto" w:fill="FFFFFF"/>
        </w:rPr>
        <w:t>Second, FALR holds an annual symposium every Fall to gather together renowned scholars to debate and discuss current issues of First Amendment Law. In the past, scholars have analyzed Fake News, Free Speech and Higher Education, as well as, Net Neutrality and the First Amendment.</w:t>
      </w:r>
    </w:p>
    <w:p w14:paraId="2B1D6741" w14:textId="77777777" w:rsidR="00EB19F4" w:rsidRPr="00EB19F4" w:rsidRDefault="00EB19F4" w:rsidP="00EB19F4">
      <w:pPr>
        <w:spacing w:after="0"/>
        <w:rPr>
          <w:rFonts w:ascii="Times New Roman" w:hAnsi="Times New Roman" w:cs="Times New Roman"/>
          <w:sz w:val="24"/>
          <w:szCs w:val="24"/>
          <w:shd w:val="clear" w:color="auto" w:fill="FFFFFF"/>
        </w:rPr>
      </w:pPr>
    </w:p>
    <w:p w14:paraId="35AA40DD" w14:textId="3481F872" w:rsidR="00735FA5" w:rsidRDefault="00EB19F4" w:rsidP="00EB19F4">
      <w:pPr>
        <w:spacing w:after="0"/>
        <w:rPr>
          <w:rFonts w:ascii="Times New Roman" w:hAnsi="Times New Roman" w:cs="Times New Roman"/>
          <w:sz w:val="24"/>
          <w:szCs w:val="24"/>
          <w:shd w:val="clear" w:color="auto" w:fill="FFFFFF"/>
        </w:rPr>
      </w:pPr>
      <w:r w:rsidRPr="00EB19F4">
        <w:rPr>
          <w:rFonts w:ascii="Times New Roman" w:hAnsi="Times New Roman" w:cs="Times New Roman"/>
          <w:sz w:val="24"/>
          <w:szCs w:val="24"/>
          <w:shd w:val="clear" w:color="auto" w:fill="FFFFFF"/>
        </w:rPr>
        <w:t>Third, FALR takes full advantage of the Internet Age to reach a broader audience. FALR regularly publishes student-written blog posts. The blog posts are written by our Staff Members and serve as an opportunity for them to write about a First Amendment topic of interest or current event in a more casual style than FALR’s normal scholarly publications. Additionally, FALR maintains a presence on social media sites including Instagram, LinkedIn and Twitter.</w:t>
      </w:r>
    </w:p>
    <w:p w14:paraId="79250381" w14:textId="77777777" w:rsidR="00735FA5" w:rsidRDefault="00735FA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67A06B" w14:textId="25A9B30B" w:rsidR="00EB19F4" w:rsidRDefault="009821B1" w:rsidP="00EB19F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North Dakota School of Law</w:t>
      </w:r>
    </w:p>
    <w:p w14:paraId="7C202EE6" w14:textId="26BA5B69" w:rsidR="009821B1" w:rsidRDefault="009821B1" w:rsidP="00EB19F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Grand Forks, North Dakota:     Median GPA:  3.37     Median LSAT:  150</w:t>
      </w:r>
    </w:p>
    <w:p w14:paraId="12C64528" w14:textId="70A20057" w:rsidR="009821B1" w:rsidRDefault="009821B1" w:rsidP="00EB19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86 Students</w:t>
      </w:r>
    </w:p>
    <w:p w14:paraId="5B1A9115" w14:textId="77777777" w:rsidR="009821B1" w:rsidRDefault="009821B1" w:rsidP="00EB19F4">
      <w:pPr>
        <w:spacing w:after="0"/>
        <w:rPr>
          <w:rFonts w:ascii="Times New Roman" w:hAnsi="Times New Roman" w:cs="Times New Roman"/>
          <w:sz w:val="24"/>
          <w:szCs w:val="24"/>
          <w:shd w:val="clear" w:color="auto" w:fill="FFFFFF"/>
        </w:rPr>
      </w:pPr>
    </w:p>
    <w:p w14:paraId="2488DF91" w14:textId="72F58BBC" w:rsidR="009821B1" w:rsidRDefault="009821B1" w:rsidP="00EB19F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0B0912A" w14:textId="77777777" w:rsidR="009821B1" w:rsidRDefault="009821B1" w:rsidP="00EB19F4">
      <w:pPr>
        <w:spacing w:after="0"/>
        <w:rPr>
          <w:rFonts w:ascii="Times New Roman" w:hAnsi="Times New Roman" w:cs="Times New Roman"/>
          <w:sz w:val="24"/>
          <w:szCs w:val="24"/>
          <w:shd w:val="clear" w:color="auto" w:fill="FFFFFF"/>
        </w:rPr>
      </w:pPr>
    </w:p>
    <w:p w14:paraId="30D810B9" w14:textId="47522A44" w:rsidR="009821B1" w:rsidRDefault="009821B1" w:rsidP="00EB19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EXTERNSHIPS AND FIELD PLACEMENTS</w:t>
      </w:r>
    </w:p>
    <w:p w14:paraId="5EF3E5F9" w14:textId="77777777" w:rsidR="009821B1" w:rsidRDefault="009821B1" w:rsidP="00EB19F4">
      <w:pPr>
        <w:spacing w:after="0"/>
        <w:rPr>
          <w:rFonts w:ascii="Times New Roman" w:hAnsi="Times New Roman" w:cs="Times New Roman"/>
          <w:sz w:val="24"/>
          <w:szCs w:val="24"/>
          <w:shd w:val="clear" w:color="auto" w:fill="FFFFFF"/>
        </w:rPr>
      </w:pPr>
    </w:p>
    <w:p w14:paraId="33873839" w14:textId="77777777" w:rsidR="009821B1" w:rsidRPr="009821B1" w:rsidRDefault="009821B1" w:rsidP="009821B1">
      <w:pPr>
        <w:spacing w:after="0"/>
        <w:rPr>
          <w:rFonts w:ascii="Times New Roman" w:hAnsi="Times New Roman" w:cs="Times New Roman"/>
          <w:sz w:val="24"/>
          <w:szCs w:val="24"/>
          <w:shd w:val="clear" w:color="auto" w:fill="FFFFFF"/>
        </w:rPr>
      </w:pPr>
      <w:r w:rsidRPr="009821B1">
        <w:rPr>
          <w:rFonts w:ascii="Times New Roman" w:hAnsi="Times New Roman" w:cs="Times New Roman"/>
          <w:sz w:val="24"/>
          <w:szCs w:val="24"/>
          <w:shd w:val="clear" w:color="auto" w:fill="FFFFFF"/>
        </w:rPr>
        <w:t xml:space="preserve">Our law students graduate practice-ready with a heavy emphasis on experiential learning through our extensive internship and externship programs. Annually, we place more </w:t>
      </w:r>
      <w:proofErr w:type="spellStart"/>
      <w:r w:rsidRPr="009821B1">
        <w:rPr>
          <w:rFonts w:ascii="Times New Roman" w:hAnsi="Times New Roman" w:cs="Times New Roman"/>
          <w:sz w:val="24"/>
          <w:szCs w:val="24"/>
          <w:shd w:val="clear" w:color="auto" w:fill="FFFFFF"/>
        </w:rPr>
        <w:t>then</w:t>
      </w:r>
      <w:proofErr w:type="spellEnd"/>
      <w:r w:rsidRPr="009821B1">
        <w:rPr>
          <w:rFonts w:ascii="Times New Roman" w:hAnsi="Times New Roman" w:cs="Times New Roman"/>
          <w:sz w:val="24"/>
          <w:szCs w:val="24"/>
          <w:shd w:val="clear" w:color="auto" w:fill="FFFFFF"/>
        </w:rPr>
        <w:t xml:space="preserve"> 120 students in work-related programs throughout the state, nation and Canada. Many placements are exclusive to UND Law students, with the Federal Courts, States Attorney’s Offices, District Courts, Civil and Criminal JAG Corps, and the North Dakota Legislature, in addition to countless positions working in private law firms across the state. A recent example of a practice ready education is a third-year student who argued five cases in front of the North Dakota Supreme Court as part of his externship experience.</w:t>
      </w:r>
    </w:p>
    <w:p w14:paraId="6584AC0F" w14:textId="77777777" w:rsidR="009821B1" w:rsidRPr="009821B1" w:rsidRDefault="009821B1" w:rsidP="009821B1">
      <w:pPr>
        <w:spacing w:after="0"/>
        <w:rPr>
          <w:rFonts w:ascii="Times New Roman" w:hAnsi="Times New Roman" w:cs="Times New Roman"/>
          <w:sz w:val="24"/>
          <w:szCs w:val="24"/>
          <w:shd w:val="clear" w:color="auto" w:fill="FFFFFF"/>
        </w:rPr>
      </w:pPr>
    </w:p>
    <w:p w14:paraId="6A649E84" w14:textId="2DC9B4FC" w:rsidR="009821B1" w:rsidRDefault="009821B1" w:rsidP="009821B1">
      <w:pPr>
        <w:spacing w:after="0"/>
        <w:rPr>
          <w:rFonts w:ascii="Times New Roman" w:hAnsi="Times New Roman" w:cs="Times New Roman"/>
          <w:sz w:val="24"/>
          <w:szCs w:val="24"/>
          <w:shd w:val="clear" w:color="auto" w:fill="FFFFFF"/>
        </w:rPr>
      </w:pPr>
      <w:r w:rsidRPr="009821B1">
        <w:rPr>
          <w:rFonts w:ascii="Times New Roman" w:hAnsi="Times New Roman" w:cs="Times New Roman"/>
          <w:sz w:val="24"/>
          <w:szCs w:val="24"/>
          <w:shd w:val="clear" w:color="auto" w:fill="FFFFFF"/>
        </w:rPr>
        <w:t>UND Law students are eligible to receive certification for Limited Practice after completing two semesters of legal studies. Students are encouraged to seek work opportunities beginning the summer following the completion of their first year. Our students work individually with our Director of Field Placements and Externships to craft an experience that meets their unique needs and interests.</w:t>
      </w:r>
    </w:p>
    <w:p w14:paraId="26E15DBA" w14:textId="77777777" w:rsidR="009821B1" w:rsidRDefault="009821B1" w:rsidP="009821B1">
      <w:pPr>
        <w:spacing w:after="0"/>
        <w:rPr>
          <w:rFonts w:ascii="Times New Roman" w:hAnsi="Times New Roman" w:cs="Times New Roman"/>
          <w:sz w:val="24"/>
          <w:szCs w:val="24"/>
          <w:shd w:val="clear" w:color="auto" w:fill="FFFFFF"/>
        </w:rPr>
      </w:pPr>
    </w:p>
    <w:p w14:paraId="4EFBD332" w14:textId="1C5A4CF4" w:rsidR="009821B1" w:rsidRDefault="009821B1" w:rsidP="009821B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182FD5B" w14:textId="77777777" w:rsidR="009821B1" w:rsidRDefault="009821B1" w:rsidP="009821B1">
      <w:pPr>
        <w:spacing w:after="0"/>
        <w:rPr>
          <w:rFonts w:ascii="Times New Roman" w:hAnsi="Times New Roman" w:cs="Times New Roman"/>
          <w:sz w:val="24"/>
          <w:szCs w:val="24"/>
          <w:shd w:val="clear" w:color="auto" w:fill="FFFFFF"/>
        </w:rPr>
      </w:pPr>
    </w:p>
    <w:p w14:paraId="7C6D1C8E" w14:textId="32359E74" w:rsidR="009821B1" w:rsidRDefault="009821B1" w:rsidP="009821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 DAKOTA LAW REVIEW</w:t>
      </w:r>
    </w:p>
    <w:p w14:paraId="54365CCC" w14:textId="77777777" w:rsidR="009821B1" w:rsidRDefault="009821B1" w:rsidP="009821B1">
      <w:pPr>
        <w:spacing w:after="0"/>
        <w:rPr>
          <w:rFonts w:ascii="Times New Roman" w:hAnsi="Times New Roman" w:cs="Times New Roman"/>
          <w:sz w:val="24"/>
          <w:szCs w:val="24"/>
          <w:shd w:val="clear" w:color="auto" w:fill="FFFFFF"/>
        </w:rPr>
      </w:pPr>
    </w:p>
    <w:p w14:paraId="50CC72F0" w14:textId="04AA0433" w:rsidR="009821B1" w:rsidRDefault="009821B1" w:rsidP="009821B1">
      <w:pPr>
        <w:spacing w:after="0"/>
        <w:rPr>
          <w:rFonts w:ascii="Times New Roman" w:hAnsi="Times New Roman" w:cs="Times New Roman"/>
          <w:sz w:val="24"/>
          <w:szCs w:val="24"/>
          <w:shd w:val="clear" w:color="auto" w:fill="FFFFFF"/>
        </w:rPr>
      </w:pPr>
      <w:r w:rsidRPr="009821B1">
        <w:rPr>
          <w:rFonts w:ascii="Times New Roman" w:hAnsi="Times New Roman" w:cs="Times New Roman"/>
          <w:sz w:val="24"/>
          <w:szCs w:val="24"/>
          <w:shd w:val="clear" w:color="auto" w:fill="FFFFFF"/>
        </w:rPr>
        <w:t>The North Dakota Law Review provides critical analysis of legal issues and developments in the state and region, as well as the national and international platforms. It is a triannual publication by the University of North Dakota School of Law. The Law Review publishes articles written by professors, lawyers, UND law students, and nationally recognized legal scholars. The Law Review also serves as the journal of the State Bar Association of North Dakota.</w:t>
      </w:r>
    </w:p>
    <w:p w14:paraId="096FCD95" w14:textId="77777777" w:rsidR="009821B1" w:rsidRDefault="009821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7417172" w14:textId="688CC102" w:rsidR="009821B1" w:rsidRDefault="007F0DBD" w:rsidP="009821B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Northeastern University School of Law</w:t>
      </w:r>
    </w:p>
    <w:p w14:paraId="6667D6FD" w14:textId="6A81AC62" w:rsidR="007F0DBD" w:rsidRDefault="007F0DBD" w:rsidP="009821B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Boston, Massachusetts:     Median GPA:  3.70     Median LSAT:  163</w:t>
      </w:r>
    </w:p>
    <w:p w14:paraId="3CB61567" w14:textId="3F0F5E24" w:rsidR="007F0DBD" w:rsidRDefault="007F0DBD" w:rsidP="009821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234 Students</w:t>
      </w:r>
    </w:p>
    <w:p w14:paraId="25024B75" w14:textId="77777777" w:rsidR="007F0DBD" w:rsidRDefault="007F0DBD" w:rsidP="009821B1">
      <w:pPr>
        <w:spacing w:after="0"/>
        <w:rPr>
          <w:rFonts w:ascii="Times New Roman" w:hAnsi="Times New Roman" w:cs="Times New Roman"/>
          <w:sz w:val="24"/>
          <w:szCs w:val="24"/>
          <w:shd w:val="clear" w:color="auto" w:fill="FFFFFF"/>
        </w:rPr>
      </w:pPr>
    </w:p>
    <w:p w14:paraId="294967C5" w14:textId="4FB94E8F" w:rsidR="007F0DBD" w:rsidRDefault="007F0DBD" w:rsidP="009821B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912EF5D" w14:textId="77777777" w:rsidR="007F0DBD" w:rsidRDefault="007F0DBD" w:rsidP="009821B1">
      <w:pPr>
        <w:spacing w:after="0"/>
        <w:rPr>
          <w:rFonts w:ascii="Times New Roman" w:hAnsi="Times New Roman" w:cs="Times New Roman"/>
          <w:sz w:val="24"/>
          <w:szCs w:val="24"/>
          <w:shd w:val="clear" w:color="auto" w:fill="FFFFFF"/>
        </w:rPr>
      </w:pPr>
    </w:p>
    <w:p w14:paraId="77B906CC" w14:textId="01D9F303" w:rsidR="007F0DBD" w:rsidRDefault="00F24996" w:rsidP="009821B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AND RESTORATIVE JUSTICE CLINIC</w:t>
      </w:r>
    </w:p>
    <w:p w14:paraId="0979435B" w14:textId="77777777" w:rsidR="00F24996" w:rsidRDefault="00F24996" w:rsidP="009821B1">
      <w:pPr>
        <w:spacing w:after="0"/>
        <w:rPr>
          <w:rFonts w:ascii="Times New Roman" w:hAnsi="Times New Roman" w:cs="Times New Roman"/>
          <w:sz w:val="24"/>
          <w:szCs w:val="24"/>
          <w:shd w:val="clear" w:color="auto" w:fill="FFFFFF"/>
        </w:rPr>
      </w:pPr>
    </w:p>
    <w:p w14:paraId="2723B84C" w14:textId="77777777" w:rsidR="00F24996" w:rsidRPr="00F24996" w:rsidRDefault="00F24996" w:rsidP="00F24996">
      <w:pPr>
        <w:spacing w:after="0"/>
        <w:rPr>
          <w:rFonts w:ascii="Times New Roman" w:hAnsi="Times New Roman" w:cs="Times New Roman"/>
          <w:sz w:val="24"/>
          <w:szCs w:val="24"/>
          <w:shd w:val="clear" w:color="auto" w:fill="FFFFFF"/>
        </w:rPr>
      </w:pPr>
      <w:r w:rsidRPr="00F24996">
        <w:rPr>
          <w:rFonts w:ascii="Times New Roman" w:hAnsi="Times New Roman" w:cs="Times New Roman"/>
          <w:sz w:val="24"/>
          <w:szCs w:val="24"/>
          <w:shd w:val="clear" w:color="auto" w:fill="FFFFFF"/>
        </w:rPr>
        <w:t>The Civil Rights and Restorative Justice (CRRJ) Project, founded by University Distinguished Professor Margaret Burnham, addresses harms resulting from the massive breakdown in law enforcement in the South from 1930 through 1970. This was a time of great political protest and turmoil as African Americans and their allies militantly rejected Jim Crow, second-class citizenship and economic exploitation.</w:t>
      </w:r>
    </w:p>
    <w:p w14:paraId="2062105B" w14:textId="77777777" w:rsidR="00F24996" w:rsidRPr="00F24996" w:rsidRDefault="00F24996" w:rsidP="00F24996">
      <w:pPr>
        <w:spacing w:after="0"/>
        <w:rPr>
          <w:rFonts w:ascii="Times New Roman" w:hAnsi="Times New Roman" w:cs="Times New Roman"/>
          <w:sz w:val="24"/>
          <w:szCs w:val="24"/>
          <w:shd w:val="clear" w:color="auto" w:fill="FFFFFF"/>
        </w:rPr>
      </w:pPr>
    </w:p>
    <w:p w14:paraId="6D1A373E" w14:textId="77777777" w:rsidR="00F24996" w:rsidRPr="00F24996" w:rsidRDefault="00F24996" w:rsidP="00F24996">
      <w:pPr>
        <w:spacing w:after="0"/>
        <w:rPr>
          <w:rFonts w:ascii="Times New Roman" w:hAnsi="Times New Roman" w:cs="Times New Roman"/>
          <w:sz w:val="24"/>
          <w:szCs w:val="24"/>
          <w:shd w:val="clear" w:color="auto" w:fill="FFFFFF"/>
        </w:rPr>
      </w:pPr>
      <w:r w:rsidRPr="00F24996">
        <w:rPr>
          <w:rFonts w:ascii="Times New Roman" w:hAnsi="Times New Roman" w:cs="Times New Roman"/>
          <w:sz w:val="24"/>
          <w:szCs w:val="24"/>
          <w:shd w:val="clear" w:color="auto" w:fill="FFFFFF"/>
        </w:rPr>
        <w:t>CRRJ conducts research into the nature and extent of anti-civil rights violence and works with members of a diverse community – prosecutors, lawmakers, victims – that is seeking genuine reconciliation through legal proceedings, law reform and private investigations. CRRJ works with these groups to assess and develop a range of policy approaches, including criminal prosecutions, truth and reconciliation proceedings, and legislative remedies. On the research front, CRRJ’s work aims to develop reliable data with which to analyze events of anti-civil rights violence and to support research into the history and current significance of anti-civil rights violence.</w:t>
      </w:r>
    </w:p>
    <w:p w14:paraId="21C62A9B" w14:textId="77777777" w:rsidR="00F24996" w:rsidRPr="00F24996" w:rsidRDefault="00F24996" w:rsidP="00F24996">
      <w:pPr>
        <w:spacing w:after="0"/>
        <w:rPr>
          <w:rFonts w:ascii="Times New Roman" w:hAnsi="Times New Roman" w:cs="Times New Roman"/>
          <w:sz w:val="24"/>
          <w:szCs w:val="24"/>
          <w:shd w:val="clear" w:color="auto" w:fill="FFFFFF"/>
        </w:rPr>
      </w:pPr>
    </w:p>
    <w:p w14:paraId="531170B0" w14:textId="4780114A" w:rsidR="00942DCD" w:rsidRDefault="00F24996" w:rsidP="00F24996">
      <w:pPr>
        <w:spacing w:after="0"/>
        <w:rPr>
          <w:rFonts w:ascii="Times New Roman" w:hAnsi="Times New Roman" w:cs="Times New Roman"/>
          <w:sz w:val="24"/>
          <w:szCs w:val="24"/>
          <w:shd w:val="clear" w:color="auto" w:fill="FFFFFF"/>
        </w:rPr>
      </w:pPr>
      <w:r w:rsidRPr="00F24996">
        <w:rPr>
          <w:rFonts w:ascii="Times New Roman" w:hAnsi="Times New Roman" w:cs="Times New Roman"/>
          <w:sz w:val="24"/>
          <w:szCs w:val="24"/>
          <w:shd w:val="clear" w:color="auto" w:fill="FFFFFF"/>
        </w:rPr>
        <w:t>The two components of CRRJ’s program are research and remediation. Scholars from a range of disciplines – including law, criminal justice, history, sociology, and political science – are engaged in CRRJ’s empirical research, the main program of which is compiling and analyzing information about anti-civil rights harms  The research program also encompasses CRRJ’s work on cold Civil Rights-era cases. The remediation program assesses and supports policy measures to redress the harms, including prosecution, truth and reconciliation proceedings, state pardons and apologies by state and private entities who bear responsibility for the harms.</w:t>
      </w:r>
    </w:p>
    <w:p w14:paraId="172410B0" w14:textId="77777777" w:rsidR="00942DCD" w:rsidRDefault="00942DC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88F2B62" w14:textId="65A74D8B" w:rsidR="00F24996" w:rsidRDefault="00942DCD" w:rsidP="00F2499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Northeastern University School of Law (continued)</w:t>
      </w:r>
    </w:p>
    <w:p w14:paraId="401EA03B" w14:textId="77777777" w:rsidR="00942DCD" w:rsidRDefault="00942DCD" w:rsidP="00F24996">
      <w:pPr>
        <w:spacing w:after="0"/>
        <w:rPr>
          <w:rFonts w:ascii="Times New Roman" w:hAnsi="Times New Roman" w:cs="Times New Roman"/>
          <w:sz w:val="24"/>
          <w:szCs w:val="24"/>
          <w:shd w:val="clear" w:color="auto" w:fill="FFFFFF"/>
        </w:rPr>
      </w:pPr>
    </w:p>
    <w:p w14:paraId="7C8471F4" w14:textId="3B49BEC5" w:rsidR="00942DCD" w:rsidRDefault="00942DCD" w:rsidP="00F2499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BUSINESS CLINIC</w:t>
      </w:r>
    </w:p>
    <w:p w14:paraId="02378A6F" w14:textId="77777777" w:rsidR="00942DCD" w:rsidRDefault="00942DCD" w:rsidP="00F24996">
      <w:pPr>
        <w:spacing w:after="0"/>
        <w:rPr>
          <w:rFonts w:ascii="Times New Roman" w:hAnsi="Times New Roman" w:cs="Times New Roman"/>
          <w:sz w:val="24"/>
          <w:szCs w:val="24"/>
          <w:shd w:val="clear" w:color="auto" w:fill="FFFFFF"/>
        </w:rPr>
      </w:pPr>
    </w:p>
    <w:p w14:paraId="3B57877F" w14:textId="77777777" w:rsidR="00942DCD" w:rsidRPr="00942DCD" w:rsidRDefault="00942DCD" w:rsidP="00942DCD">
      <w:p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 xml:space="preserve">The Community Business Clinic is </w:t>
      </w:r>
      <w:proofErr w:type="spellStart"/>
      <w:r w:rsidRPr="00942DCD">
        <w:rPr>
          <w:rFonts w:ascii="Times New Roman" w:hAnsi="Times New Roman" w:cs="Times New Roman"/>
          <w:sz w:val="24"/>
          <w:szCs w:val="24"/>
          <w:shd w:val="clear" w:color="auto" w:fill="FFFFFF"/>
        </w:rPr>
        <w:t>Northeastern’s</w:t>
      </w:r>
      <w:proofErr w:type="spellEnd"/>
      <w:r w:rsidRPr="00942DCD">
        <w:rPr>
          <w:rFonts w:ascii="Times New Roman" w:hAnsi="Times New Roman" w:cs="Times New Roman"/>
          <w:sz w:val="24"/>
          <w:szCs w:val="24"/>
          <w:shd w:val="clear" w:color="auto" w:fill="FFFFFF"/>
        </w:rPr>
        <w:t xml:space="preserve"> primary transactional law clinic.</w:t>
      </w:r>
    </w:p>
    <w:p w14:paraId="153E5CDF" w14:textId="77777777" w:rsidR="00942DCD" w:rsidRDefault="00942DCD" w:rsidP="00942DCD">
      <w:pPr>
        <w:spacing w:after="0"/>
        <w:rPr>
          <w:rFonts w:ascii="Times New Roman" w:hAnsi="Times New Roman" w:cs="Times New Roman"/>
          <w:sz w:val="24"/>
          <w:szCs w:val="24"/>
          <w:shd w:val="clear" w:color="auto" w:fill="FFFFFF"/>
        </w:rPr>
      </w:pPr>
    </w:p>
    <w:p w14:paraId="27F5E137" w14:textId="2E47D836" w:rsidR="00942DCD" w:rsidRPr="00942DCD" w:rsidRDefault="00942DCD" w:rsidP="00942DCD">
      <w:p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We offer students real-world experience in providing free, business-related legal services to startups, entrepreneurs and small businesses, especially those in economically disadvantaged neighborhoods. The clinic’s work aims to support community-led growth.</w:t>
      </w:r>
    </w:p>
    <w:p w14:paraId="30C63D1B" w14:textId="77777777" w:rsidR="00942DCD" w:rsidRDefault="00942DCD" w:rsidP="00942DCD">
      <w:pPr>
        <w:spacing w:after="0"/>
        <w:rPr>
          <w:rFonts w:ascii="Times New Roman" w:hAnsi="Times New Roman" w:cs="Times New Roman"/>
          <w:sz w:val="24"/>
          <w:szCs w:val="24"/>
          <w:shd w:val="clear" w:color="auto" w:fill="FFFFFF"/>
        </w:rPr>
      </w:pPr>
    </w:p>
    <w:p w14:paraId="1ECDB8CC" w14:textId="147D94E8" w:rsidR="00942DCD" w:rsidRDefault="00942DCD" w:rsidP="00942DCD">
      <w:p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Students help clients with a wide range of business-related needs, including:</w:t>
      </w:r>
    </w:p>
    <w:p w14:paraId="1C49243B" w14:textId="77777777" w:rsidR="00942DCD" w:rsidRPr="00942DCD" w:rsidRDefault="00942DCD" w:rsidP="00942DCD">
      <w:pPr>
        <w:spacing w:after="0"/>
        <w:rPr>
          <w:rFonts w:ascii="Times New Roman" w:hAnsi="Times New Roman" w:cs="Times New Roman"/>
          <w:sz w:val="24"/>
          <w:szCs w:val="24"/>
          <w:shd w:val="clear" w:color="auto" w:fill="FFFFFF"/>
        </w:rPr>
      </w:pPr>
    </w:p>
    <w:p w14:paraId="55373E54"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Incorporation and choice of entity (corporation, limited liability company, etc.)</w:t>
      </w:r>
    </w:p>
    <w:p w14:paraId="435EFCA6"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Contract negotiation, drafting and review (customer and vendor contracts, waivers, etc.)</w:t>
      </w:r>
    </w:p>
    <w:p w14:paraId="2E0F47DE"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Employment law</w:t>
      </w:r>
    </w:p>
    <w:p w14:paraId="1B44E824"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Licenses, permits, zoning</w:t>
      </w:r>
    </w:p>
    <w:p w14:paraId="3D8A7469"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Intellectual property counseling</w:t>
      </w:r>
    </w:p>
    <w:p w14:paraId="03A0B6FE"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Commercial leases</w:t>
      </w:r>
    </w:p>
    <w:p w14:paraId="4798CF64" w14:textId="77777777" w:rsidR="00942DCD" w:rsidRPr="00942DCD" w:rsidRDefault="00942DCD" w:rsidP="00942DCD">
      <w:pPr>
        <w:numPr>
          <w:ilvl w:val="0"/>
          <w:numId w:val="65"/>
        </w:numPr>
        <w:spacing w:after="0"/>
        <w:rPr>
          <w:rFonts w:ascii="Times New Roman" w:hAnsi="Times New Roman" w:cs="Times New Roman"/>
          <w:sz w:val="24"/>
          <w:szCs w:val="24"/>
          <w:shd w:val="clear" w:color="auto" w:fill="FFFFFF"/>
        </w:rPr>
      </w:pPr>
      <w:r w:rsidRPr="00942DCD">
        <w:rPr>
          <w:rFonts w:ascii="Times New Roman" w:hAnsi="Times New Roman" w:cs="Times New Roman"/>
          <w:sz w:val="24"/>
          <w:szCs w:val="24"/>
          <w:shd w:val="clear" w:color="auto" w:fill="FFFFFF"/>
        </w:rPr>
        <w:t>Financing</w:t>
      </w:r>
    </w:p>
    <w:p w14:paraId="0378EA74" w14:textId="77777777" w:rsidR="00942DCD" w:rsidRDefault="00942DCD" w:rsidP="00F24996">
      <w:pPr>
        <w:spacing w:after="0"/>
        <w:rPr>
          <w:rFonts w:ascii="Times New Roman" w:hAnsi="Times New Roman" w:cs="Times New Roman"/>
          <w:sz w:val="24"/>
          <w:szCs w:val="24"/>
          <w:shd w:val="clear" w:color="auto" w:fill="FFFFFF"/>
        </w:rPr>
      </w:pPr>
    </w:p>
    <w:p w14:paraId="34C54AB9" w14:textId="74FEB9F2" w:rsidR="00942DCD" w:rsidRDefault="00782371" w:rsidP="00F2499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3C3915F1" w14:textId="77777777" w:rsidR="00782371" w:rsidRDefault="00782371" w:rsidP="00F24996">
      <w:pPr>
        <w:spacing w:after="0"/>
        <w:rPr>
          <w:rFonts w:ascii="Times New Roman" w:hAnsi="Times New Roman" w:cs="Times New Roman"/>
          <w:sz w:val="24"/>
          <w:szCs w:val="24"/>
          <w:shd w:val="clear" w:color="auto" w:fill="FFFFFF"/>
        </w:rPr>
      </w:pPr>
    </w:p>
    <w:p w14:paraId="7002BADB" w14:textId="77777777" w:rsidR="00782371" w:rsidRPr="00782371" w:rsidRDefault="00782371" w:rsidP="00782371">
      <w:p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Students in the Domestic Violence Clinic assist in the representation of victims of domestic violence in restraining order cases (209A). Restraining orders in Massachusetts include a broad range of relief (including no abuse, stay away conditions, no contact conditions, home surrenders, child custody and child support), designed to help stop the violence or threats of future violence in a family or substantive dating relationships. The clinic also assists community-based domestic violence organizations in longer-term projects related to policy, programming and outreach.</w:t>
      </w:r>
    </w:p>
    <w:p w14:paraId="33C762CA" w14:textId="77777777" w:rsidR="00782371" w:rsidRPr="00782371" w:rsidRDefault="00782371" w:rsidP="00782371">
      <w:pPr>
        <w:spacing w:after="0"/>
        <w:rPr>
          <w:rFonts w:ascii="Times New Roman" w:hAnsi="Times New Roman" w:cs="Times New Roman"/>
          <w:sz w:val="24"/>
          <w:szCs w:val="24"/>
          <w:shd w:val="clear" w:color="auto" w:fill="FFFFFF"/>
        </w:rPr>
      </w:pPr>
    </w:p>
    <w:p w14:paraId="5732D966" w14:textId="718DFD82" w:rsidR="00782371" w:rsidRDefault="00782371" w:rsidP="00782371">
      <w:p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Clinic students take on a lawyering role with their clients under the supervision of clinic faculty. Every student assists in the representation of 3-4 clients in restraining order hearings throughout the term. Students will assist clients in all stages of the restraining order process; from meeting the clients for the first time at the ex-</w:t>
      </w:r>
      <w:proofErr w:type="spellStart"/>
      <w:r w:rsidRPr="00782371">
        <w:rPr>
          <w:rFonts w:ascii="Times New Roman" w:hAnsi="Times New Roman" w:cs="Times New Roman"/>
          <w:sz w:val="24"/>
          <w:szCs w:val="24"/>
          <w:shd w:val="clear" w:color="auto" w:fill="FFFFFF"/>
        </w:rPr>
        <w:t>parte</w:t>
      </w:r>
      <w:proofErr w:type="spellEnd"/>
      <w:r w:rsidRPr="00782371">
        <w:rPr>
          <w:rFonts w:ascii="Times New Roman" w:hAnsi="Times New Roman" w:cs="Times New Roman"/>
          <w:sz w:val="24"/>
          <w:szCs w:val="24"/>
          <w:shd w:val="clear" w:color="auto" w:fill="FFFFFF"/>
        </w:rPr>
        <w:t xml:space="preserve"> phase, assisting in filling out the application and affidavit, assisting with service of the order, ongoing interviewing of the client and witnesses, hearing preparation and advocating for clients at the ten-day hearing. Students also gain substantive legal and system knowledge through the classroom component of the clinic. Role Plays, simulation exercises, and “case rounds” allow students to perfect their lawyering and litigation skills with thoughtful feedback from faculty and student colleagues.</w:t>
      </w:r>
    </w:p>
    <w:p w14:paraId="6F4345C8" w14:textId="77777777" w:rsidR="00782371" w:rsidRDefault="0078237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68478F" w14:textId="1A724104" w:rsidR="00782371" w:rsidRDefault="00782371" w:rsidP="00782371">
      <w:p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lastRenderedPageBreak/>
        <w:t>Northeastern University School of Law (continued)</w:t>
      </w:r>
    </w:p>
    <w:p w14:paraId="08C4F5AF" w14:textId="77777777" w:rsidR="00782371" w:rsidRDefault="00782371" w:rsidP="00782371">
      <w:pPr>
        <w:spacing w:after="0"/>
        <w:rPr>
          <w:rFonts w:ascii="Times New Roman" w:hAnsi="Times New Roman" w:cs="Times New Roman"/>
          <w:sz w:val="24"/>
          <w:szCs w:val="24"/>
          <w:shd w:val="clear" w:color="auto" w:fill="FFFFFF"/>
        </w:rPr>
      </w:pPr>
    </w:p>
    <w:p w14:paraId="554B0161" w14:textId="46E6BE41" w:rsidR="00782371" w:rsidRDefault="00782371"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RIGHTS ADVOCACY CLINIC</w:t>
      </w:r>
    </w:p>
    <w:p w14:paraId="16E2FDA6" w14:textId="77777777" w:rsidR="00782371" w:rsidRDefault="00782371" w:rsidP="00782371">
      <w:pPr>
        <w:spacing w:after="0"/>
        <w:rPr>
          <w:rFonts w:ascii="Times New Roman" w:hAnsi="Times New Roman" w:cs="Times New Roman"/>
          <w:sz w:val="24"/>
          <w:szCs w:val="24"/>
          <w:shd w:val="clear" w:color="auto" w:fill="FFFFFF"/>
        </w:rPr>
      </w:pPr>
    </w:p>
    <w:p w14:paraId="5DC035F4" w14:textId="77777777" w:rsidR="00782371" w:rsidRDefault="00782371" w:rsidP="00782371">
      <w:p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The focus of the Housing Rights Advocacy Clinic is to assist and advocate on behalf of tenants experiencing housing insecurity in underrepresented Boston neighborhoods and surrounds. In their role as student attorneys, students learn about and address a variety of housing issues, including eviction defense, landlord obligations under the state sanitary code, security deposit disputes and lease violations.</w:t>
      </w:r>
    </w:p>
    <w:p w14:paraId="36F73047" w14:textId="77777777" w:rsidR="00782371" w:rsidRPr="00782371" w:rsidRDefault="00782371" w:rsidP="00782371">
      <w:pPr>
        <w:spacing w:after="0"/>
        <w:rPr>
          <w:rFonts w:ascii="Times New Roman" w:hAnsi="Times New Roman" w:cs="Times New Roman"/>
          <w:sz w:val="24"/>
          <w:szCs w:val="24"/>
          <w:shd w:val="clear" w:color="auto" w:fill="FFFFFF"/>
        </w:rPr>
      </w:pPr>
    </w:p>
    <w:p w14:paraId="31E2B645" w14:textId="77777777" w:rsidR="00782371" w:rsidRDefault="00782371" w:rsidP="00782371">
      <w:p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Students enrolled in the clinic have opportunities to:</w:t>
      </w:r>
    </w:p>
    <w:p w14:paraId="61E07E24" w14:textId="77777777" w:rsidR="00782371" w:rsidRPr="00782371" w:rsidRDefault="00782371" w:rsidP="00782371">
      <w:pPr>
        <w:spacing w:after="0"/>
        <w:rPr>
          <w:rFonts w:ascii="Times New Roman" w:hAnsi="Times New Roman" w:cs="Times New Roman"/>
          <w:sz w:val="24"/>
          <w:szCs w:val="24"/>
          <w:shd w:val="clear" w:color="auto" w:fill="FFFFFF"/>
        </w:rPr>
      </w:pPr>
    </w:p>
    <w:p w14:paraId="61774CBB" w14:textId="77777777" w:rsidR="00782371" w:rsidRPr="00782371" w:rsidRDefault="00782371" w:rsidP="00782371">
      <w:pPr>
        <w:numPr>
          <w:ilvl w:val="0"/>
          <w:numId w:val="66"/>
        </w:num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Provide direct representation to clients who otherwise could not secure counsel</w:t>
      </w:r>
    </w:p>
    <w:p w14:paraId="38C78FB4" w14:textId="77777777" w:rsidR="00782371" w:rsidRPr="00782371" w:rsidRDefault="00782371" w:rsidP="00782371">
      <w:pPr>
        <w:numPr>
          <w:ilvl w:val="0"/>
          <w:numId w:val="66"/>
        </w:num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Hone core lawyering skills, such as interviewing and counseling, research and persuasive writing, negotiation and oral advocacy</w:t>
      </w:r>
    </w:p>
    <w:p w14:paraId="5AE0CA33" w14:textId="77777777" w:rsidR="00782371" w:rsidRPr="00782371" w:rsidRDefault="00782371" w:rsidP="00782371">
      <w:pPr>
        <w:numPr>
          <w:ilvl w:val="0"/>
          <w:numId w:val="66"/>
        </w:num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Learn case development and management skills</w:t>
      </w:r>
    </w:p>
    <w:p w14:paraId="7CB9F03F" w14:textId="77777777" w:rsidR="00782371" w:rsidRPr="00782371" w:rsidRDefault="00782371" w:rsidP="00782371">
      <w:pPr>
        <w:numPr>
          <w:ilvl w:val="0"/>
          <w:numId w:val="66"/>
        </w:num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Examine and understand ethical obligations in client representation and advocacy</w:t>
      </w:r>
    </w:p>
    <w:p w14:paraId="0442AC68" w14:textId="77777777" w:rsidR="00782371" w:rsidRPr="00782371" w:rsidRDefault="00782371" w:rsidP="00782371">
      <w:pPr>
        <w:numPr>
          <w:ilvl w:val="0"/>
          <w:numId w:val="66"/>
        </w:num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Practice and develop competence in Massachusetts housing law</w:t>
      </w:r>
    </w:p>
    <w:p w14:paraId="3E9559CF" w14:textId="77777777" w:rsidR="00782371" w:rsidRDefault="00782371" w:rsidP="00782371">
      <w:pPr>
        <w:spacing w:after="0"/>
        <w:rPr>
          <w:rFonts w:ascii="Times New Roman" w:hAnsi="Times New Roman" w:cs="Times New Roman"/>
          <w:sz w:val="24"/>
          <w:szCs w:val="24"/>
          <w:shd w:val="clear" w:color="auto" w:fill="FFFFFF"/>
        </w:rPr>
      </w:pPr>
    </w:p>
    <w:p w14:paraId="0CDCCDA7" w14:textId="7C5406C9" w:rsidR="00782371" w:rsidRDefault="00782371" w:rsidP="00782371">
      <w:pPr>
        <w:spacing w:after="0"/>
        <w:rPr>
          <w:rFonts w:ascii="Times New Roman" w:hAnsi="Times New Roman" w:cs="Times New Roman"/>
          <w:sz w:val="24"/>
          <w:szCs w:val="24"/>
          <w:shd w:val="clear" w:color="auto" w:fill="FFFFFF"/>
        </w:rPr>
      </w:pPr>
      <w:r w:rsidRPr="00782371">
        <w:rPr>
          <w:rFonts w:ascii="Times New Roman" w:hAnsi="Times New Roman" w:cs="Times New Roman"/>
          <w:sz w:val="24"/>
          <w:szCs w:val="24"/>
          <w:shd w:val="clear" w:color="auto" w:fill="FFFFFF"/>
        </w:rPr>
        <w:t>There may also be opportunities to participate in community outreach and education to share information on housing rights, in collaboration with local courts and organizations working to achieve housing equity and justice.</w:t>
      </w:r>
    </w:p>
    <w:p w14:paraId="4BD0A121" w14:textId="77777777" w:rsidR="00782371" w:rsidRDefault="00782371" w:rsidP="00782371">
      <w:pPr>
        <w:spacing w:after="0"/>
        <w:rPr>
          <w:rFonts w:ascii="Times New Roman" w:hAnsi="Times New Roman" w:cs="Times New Roman"/>
          <w:sz w:val="24"/>
          <w:szCs w:val="24"/>
          <w:shd w:val="clear" w:color="auto" w:fill="FFFFFF"/>
        </w:rPr>
      </w:pPr>
    </w:p>
    <w:p w14:paraId="42C4066E" w14:textId="2E0C732D" w:rsidR="00782371" w:rsidRDefault="00D43198"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JUSTICE CLINIC</w:t>
      </w:r>
    </w:p>
    <w:p w14:paraId="7A761F66" w14:textId="77777777" w:rsidR="00D43198" w:rsidRDefault="00D43198" w:rsidP="00782371">
      <w:pPr>
        <w:spacing w:after="0"/>
        <w:rPr>
          <w:rFonts w:ascii="Times New Roman" w:hAnsi="Times New Roman" w:cs="Times New Roman"/>
          <w:sz w:val="24"/>
          <w:szCs w:val="24"/>
          <w:shd w:val="clear" w:color="auto" w:fill="FFFFFF"/>
        </w:rPr>
      </w:pPr>
    </w:p>
    <w:p w14:paraId="777A05B4" w14:textId="77777777" w:rsidR="00D43198" w:rsidRPr="00D43198" w:rsidRDefault="00D43198" w:rsidP="00D43198">
      <w:pPr>
        <w:spacing w:after="0"/>
        <w:rPr>
          <w:rFonts w:ascii="Times New Roman" w:hAnsi="Times New Roman" w:cs="Times New Roman"/>
          <w:sz w:val="24"/>
          <w:szCs w:val="24"/>
          <w:shd w:val="clear" w:color="auto" w:fill="FFFFFF"/>
        </w:rPr>
      </w:pPr>
      <w:r w:rsidRPr="00D43198">
        <w:rPr>
          <w:rFonts w:ascii="Times New Roman" w:hAnsi="Times New Roman" w:cs="Times New Roman"/>
          <w:sz w:val="24"/>
          <w:szCs w:val="24"/>
          <w:shd w:val="clear" w:color="auto" w:fill="FFFFFF"/>
        </w:rPr>
        <w:t>In the Immigrant Justice Clinic (IJC), law students, working in teams under the supervision of clinical faculty, represent noncitizen clients in a variety of immigration matters; engage in immigrant rights’ advocacy projects; and conduct intakes at immigration detention centers in conjunction with attorneys from the PAIR Project.</w:t>
      </w:r>
    </w:p>
    <w:p w14:paraId="1F39B667" w14:textId="77777777" w:rsidR="00D43198" w:rsidRPr="00D43198" w:rsidRDefault="00D43198" w:rsidP="00D43198">
      <w:pPr>
        <w:spacing w:after="0"/>
        <w:rPr>
          <w:rFonts w:ascii="Times New Roman" w:hAnsi="Times New Roman" w:cs="Times New Roman"/>
          <w:sz w:val="24"/>
          <w:szCs w:val="24"/>
          <w:shd w:val="clear" w:color="auto" w:fill="FFFFFF"/>
        </w:rPr>
      </w:pPr>
    </w:p>
    <w:p w14:paraId="2164CDDD" w14:textId="05594AF4" w:rsidR="00D43198" w:rsidRDefault="00D43198" w:rsidP="00D43198">
      <w:pPr>
        <w:spacing w:after="0"/>
        <w:rPr>
          <w:rFonts w:ascii="Times New Roman" w:hAnsi="Times New Roman" w:cs="Times New Roman"/>
          <w:sz w:val="24"/>
          <w:szCs w:val="24"/>
          <w:shd w:val="clear" w:color="auto" w:fill="FFFFFF"/>
        </w:rPr>
      </w:pPr>
      <w:r w:rsidRPr="00D43198">
        <w:rPr>
          <w:rFonts w:ascii="Times New Roman" w:hAnsi="Times New Roman" w:cs="Times New Roman"/>
          <w:sz w:val="24"/>
          <w:szCs w:val="24"/>
          <w:shd w:val="clear" w:color="auto" w:fill="FFFFFF"/>
        </w:rPr>
        <w:t>The types of cases that IJC students handle include applications for asylum, U-visas, T-visas, and other forms of relief, as well as bond hearings in Immigration Court. Students manage all aspects of their cases, including interviewing, fact development, legal research, drafting and oral advocacy.</w:t>
      </w:r>
    </w:p>
    <w:p w14:paraId="4D9D201F" w14:textId="77777777" w:rsidR="00D43198" w:rsidRDefault="00D4319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229B6DF" w14:textId="7970D98E" w:rsidR="00D43198" w:rsidRDefault="00D43198" w:rsidP="00D43198">
      <w:pPr>
        <w:spacing w:after="0"/>
        <w:rPr>
          <w:rFonts w:ascii="Times New Roman" w:hAnsi="Times New Roman" w:cs="Times New Roman"/>
          <w:sz w:val="24"/>
          <w:szCs w:val="24"/>
          <w:shd w:val="clear" w:color="auto" w:fill="FFFFFF"/>
        </w:rPr>
      </w:pPr>
      <w:r w:rsidRPr="00D43198">
        <w:rPr>
          <w:rFonts w:ascii="Times New Roman" w:hAnsi="Times New Roman" w:cs="Times New Roman"/>
          <w:sz w:val="24"/>
          <w:szCs w:val="24"/>
          <w:shd w:val="clear" w:color="auto" w:fill="FFFFFF"/>
        </w:rPr>
        <w:lastRenderedPageBreak/>
        <w:t>Northeastern University School of Law (continued)</w:t>
      </w:r>
    </w:p>
    <w:p w14:paraId="1A9FA9AC" w14:textId="77777777" w:rsidR="00D43198" w:rsidRDefault="00D43198" w:rsidP="00D43198">
      <w:pPr>
        <w:spacing w:after="0"/>
        <w:rPr>
          <w:rFonts w:ascii="Times New Roman" w:hAnsi="Times New Roman" w:cs="Times New Roman"/>
          <w:sz w:val="24"/>
          <w:szCs w:val="24"/>
          <w:shd w:val="clear" w:color="auto" w:fill="FFFFFF"/>
        </w:rPr>
      </w:pPr>
    </w:p>
    <w:p w14:paraId="0D5088E3" w14:textId="396731AF" w:rsidR="00D43198" w:rsidRDefault="00D43198" w:rsidP="00D4319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CLINIC</w:t>
      </w:r>
    </w:p>
    <w:p w14:paraId="1558D3ED" w14:textId="77777777" w:rsidR="00D43198" w:rsidRDefault="00D43198" w:rsidP="00D43198">
      <w:pPr>
        <w:spacing w:after="0"/>
        <w:rPr>
          <w:rFonts w:ascii="Times New Roman" w:hAnsi="Times New Roman" w:cs="Times New Roman"/>
          <w:sz w:val="24"/>
          <w:szCs w:val="24"/>
          <w:shd w:val="clear" w:color="auto" w:fill="FFFFFF"/>
        </w:rPr>
      </w:pPr>
    </w:p>
    <w:p w14:paraId="66080E13" w14:textId="031EFB45" w:rsidR="00D43198" w:rsidRDefault="00D43198" w:rsidP="00D43198">
      <w:pPr>
        <w:spacing w:after="0"/>
        <w:rPr>
          <w:rFonts w:ascii="Times New Roman" w:hAnsi="Times New Roman" w:cs="Times New Roman"/>
          <w:sz w:val="24"/>
          <w:szCs w:val="24"/>
          <w:shd w:val="clear" w:color="auto" w:fill="FFFFFF"/>
        </w:rPr>
      </w:pPr>
      <w:r w:rsidRPr="00D43198">
        <w:rPr>
          <w:rFonts w:ascii="Times New Roman" w:hAnsi="Times New Roman" w:cs="Times New Roman"/>
          <w:sz w:val="24"/>
          <w:szCs w:val="24"/>
          <w:shd w:val="clear" w:color="auto" w:fill="FFFFFF"/>
        </w:rPr>
        <w:t>In the Intellectual Property Law Clinic, law students provide IP-related legal services to individuals and ventures within the university’s entrepreneurship and innovation ecosystem as well as to diverse and low-income individuals and start-ups who cannot afford legal services. Students in the clinic address issues related to IP rights, risks and transactions (with a focus on trademark, copyright and trade secret protection); collaborate on policies, presentations and workshops; and develop skills related to managing a legal services office.</w:t>
      </w:r>
    </w:p>
    <w:p w14:paraId="76F46BC7" w14:textId="77777777" w:rsidR="00D43198" w:rsidRDefault="00D43198" w:rsidP="00D43198">
      <w:pPr>
        <w:spacing w:after="0"/>
        <w:rPr>
          <w:rFonts w:ascii="Times New Roman" w:hAnsi="Times New Roman" w:cs="Times New Roman"/>
          <w:sz w:val="24"/>
          <w:szCs w:val="24"/>
          <w:shd w:val="clear" w:color="auto" w:fill="FFFFFF"/>
        </w:rPr>
      </w:pPr>
    </w:p>
    <w:p w14:paraId="01A1B3D2" w14:textId="60F44AC4" w:rsidR="00D43198" w:rsidRDefault="001D3097" w:rsidP="00D4319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PRISONERS’ RIGHTS CLINIC</w:t>
      </w:r>
    </w:p>
    <w:p w14:paraId="6F289CB5" w14:textId="77777777" w:rsidR="001D3097" w:rsidRDefault="001D3097" w:rsidP="00D43198">
      <w:pPr>
        <w:spacing w:after="0"/>
        <w:rPr>
          <w:rFonts w:ascii="Times New Roman" w:hAnsi="Times New Roman" w:cs="Times New Roman"/>
          <w:sz w:val="24"/>
          <w:szCs w:val="24"/>
          <w:shd w:val="clear" w:color="auto" w:fill="FFFFFF"/>
        </w:rPr>
      </w:pPr>
    </w:p>
    <w:p w14:paraId="6D69303A" w14:textId="77777777" w:rsidR="001D3097" w:rsidRPr="001D3097" w:rsidRDefault="001D3097" w:rsidP="001D3097">
      <w:pPr>
        <w:spacing w:after="0"/>
        <w:rPr>
          <w:rFonts w:ascii="Times New Roman" w:hAnsi="Times New Roman" w:cs="Times New Roman"/>
          <w:sz w:val="24"/>
          <w:szCs w:val="24"/>
          <w:shd w:val="clear" w:color="auto" w:fill="FFFFFF"/>
        </w:rPr>
      </w:pPr>
      <w:r w:rsidRPr="001D3097">
        <w:rPr>
          <w:rFonts w:ascii="Times New Roman" w:hAnsi="Times New Roman" w:cs="Times New Roman"/>
          <w:sz w:val="24"/>
          <w:szCs w:val="24"/>
          <w:shd w:val="clear" w:color="auto" w:fill="FFFFFF"/>
        </w:rPr>
        <w:t>Since it was launched in 1979 by a small group of dedicated Northeastern law students with federal grant funding, the Prisoners’ Rights Clinic has assisted more than a thousand men and women incarcerated in Massachusetts prisons and jails, providing them with free legal assistance on a variety of serious criminal issues, including disciplinary charges, parole applications, parole revocation and more.</w:t>
      </w:r>
    </w:p>
    <w:p w14:paraId="776C19A0" w14:textId="77777777" w:rsidR="001D3097" w:rsidRPr="001D3097" w:rsidRDefault="001D3097" w:rsidP="001D3097">
      <w:pPr>
        <w:spacing w:after="0"/>
        <w:rPr>
          <w:rFonts w:ascii="Times New Roman" w:hAnsi="Times New Roman" w:cs="Times New Roman"/>
          <w:sz w:val="24"/>
          <w:szCs w:val="24"/>
          <w:shd w:val="clear" w:color="auto" w:fill="FFFFFF"/>
        </w:rPr>
      </w:pPr>
    </w:p>
    <w:p w14:paraId="11CC7A95" w14:textId="0920195F" w:rsidR="001D3097" w:rsidRDefault="001D3097" w:rsidP="001D3097">
      <w:pPr>
        <w:spacing w:after="0"/>
        <w:rPr>
          <w:rFonts w:ascii="Times New Roman" w:hAnsi="Times New Roman" w:cs="Times New Roman"/>
          <w:sz w:val="24"/>
          <w:szCs w:val="24"/>
          <w:shd w:val="clear" w:color="auto" w:fill="FFFFFF"/>
        </w:rPr>
      </w:pPr>
      <w:r w:rsidRPr="001D3097">
        <w:rPr>
          <w:rFonts w:ascii="Times New Roman" w:hAnsi="Times New Roman" w:cs="Times New Roman"/>
          <w:sz w:val="24"/>
          <w:szCs w:val="24"/>
          <w:shd w:val="clear" w:color="auto" w:fill="FFFFFF"/>
        </w:rPr>
        <w:t>Each student handles a complex public parole release hearing for a prisoner serving a life sentence. These hearings tend to be very emotionally charged since the victim, or victim’s family in murder cases, generally show up to oppose the granting of parole. In handling these cases from start to finish, students develop a variety of trial skills, including learning how to conduct direct and cross-examinations, reviewing transcripts and records, investigating the client’s background and developing other evidence, preparing the client for questioning by a prison or parole board, and representing the client before the boards. They also learn to write successful administrative appeals.</w:t>
      </w:r>
    </w:p>
    <w:p w14:paraId="77DBE70B" w14:textId="77777777" w:rsidR="001D3097" w:rsidRDefault="001D3097" w:rsidP="001D3097">
      <w:pPr>
        <w:spacing w:after="0"/>
        <w:rPr>
          <w:rFonts w:ascii="Times New Roman" w:hAnsi="Times New Roman" w:cs="Times New Roman"/>
          <w:sz w:val="24"/>
          <w:szCs w:val="24"/>
          <w:shd w:val="clear" w:color="auto" w:fill="FFFFFF"/>
        </w:rPr>
      </w:pPr>
    </w:p>
    <w:p w14:paraId="69A8A9FF" w14:textId="11932D7B" w:rsidR="001D3097" w:rsidRDefault="001D3097" w:rsidP="001D309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HEALTH ADVOCACY CLINIC</w:t>
      </w:r>
    </w:p>
    <w:p w14:paraId="1DDF126E" w14:textId="77777777" w:rsidR="001D3097" w:rsidRDefault="001D3097" w:rsidP="001D3097">
      <w:pPr>
        <w:spacing w:after="0"/>
        <w:rPr>
          <w:rFonts w:ascii="Times New Roman" w:hAnsi="Times New Roman" w:cs="Times New Roman"/>
          <w:sz w:val="24"/>
          <w:szCs w:val="24"/>
          <w:shd w:val="clear" w:color="auto" w:fill="FFFFFF"/>
        </w:rPr>
      </w:pPr>
    </w:p>
    <w:p w14:paraId="5AD537FA" w14:textId="77777777" w:rsidR="001D3097" w:rsidRPr="001D3097" w:rsidRDefault="001D3097" w:rsidP="001D3097">
      <w:pPr>
        <w:spacing w:after="0"/>
        <w:rPr>
          <w:rFonts w:ascii="Times New Roman" w:hAnsi="Times New Roman" w:cs="Times New Roman"/>
          <w:sz w:val="24"/>
          <w:szCs w:val="24"/>
          <w:shd w:val="clear" w:color="auto" w:fill="FFFFFF"/>
        </w:rPr>
      </w:pPr>
      <w:r w:rsidRPr="001D3097">
        <w:rPr>
          <w:rFonts w:ascii="Times New Roman" w:hAnsi="Times New Roman" w:cs="Times New Roman"/>
          <w:sz w:val="24"/>
          <w:szCs w:val="24"/>
          <w:shd w:val="clear" w:color="auto" w:fill="FFFFFF"/>
        </w:rPr>
        <w:t>In the Public Health Advocacy Clinic, students work on real-world projects with attorneys and gain experience using developing litigation or regulatory actions to improve public health. Student projects support the research and drafting needs of the Public Health Advocacy Institute and its Center for Public Health Litigation.</w:t>
      </w:r>
    </w:p>
    <w:p w14:paraId="40D14CDC" w14:textId="77777777" w:rsidR="001D3097" w:rsidRPr="001D3097" w:rsidRDefault="001D3097" w:rsidP="001D3097">
      <w:pPr>
        <w:spacing w:after="0"/>
        <w:rPr>
          <w:rFonts w:ascii="Times New Roman" w:hAnsi="Times New Roman" w:cs="Times New Roman"/>
          <w:sz w:val="24"/>
          <w:szCs w:val="24"/>
          <w:shd w:val="clear" w:color="auto" w:fill="FFFFFF"/>
        </w:rPr>
      </w:pPr>
    </w:p>
    <w:p w14:paraId="5CA50969" w14:textId="4C518893" w:rsidR="001D3097" w:rsidRDefault="001D3097" w:rsidP="001D3097">
      <w:pPr>
        <w:spacing w:after="0"/>
        <w:rPr>
          <w:rFonts w:ascii="Times New Roman" w:hAnsi="Times New Roman" w:cs="Times New Roman"/>
          <w:sz w:val="24"/>
          <w:szCs w:val="24"/>
          <w:shd w:val="clear" w:color="auto" w:fill="FFFFFF"/>
        </w:rPr>
      </w:pPr>
      <w:r w:rsidRPr="001D3097">
        <w:rPr>
          <w:rFonts w:ascii="Times New Roman" w:hAnsi="Times New Roman" w:cs="Times New Roman"/>
          <w:sz w:val="24"/>
          <w:szCs w:val="24"/>
          <w:shd w:val="clear" w:color="auto" w:fill="FFFFFF"/>
        </w:rPr>
        <w:t>The clinic can include guest lectures focusing on legal approaches to improve public health as well as developing sound public health research methodology. Class time is devoted to gaining a basic understanding of the relevant legal foundations of public health advocacy; effectively communicating to a target audience; and discussing the balance between government intervention to set public health policy and individual responsibility in a variety of contexts such as food, tobacco, alcohol policy, and others.</w:t>
      </w:r>
    </w:p>
    <w:p w14:paraId="6EF14AF6" w14:textId="77777777" w:rsidR="001D3097" w:rsidRDefault="001D309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A6FC126" w14:textId="6D455397" w:rsidR="001D3097" w:rsidRDefault="00424F26" w:rsidP="001D3097">
      <w:pPr>
        <w:spacing w:after="0"/>
        <w:rPr>
          <w:rFonts w:ascii="Times New Roman" w:hAnsi="Times New Roman" w:cs="Times New Roman"/>
          <w:sz w:val="24"/>
          <w:szCs w:val="24"/>
          <w:shd w:val="clear" w:color="auto" w:fill="FFFFFF"/>
        </w:rPr>
      </w:pPr>
      <w:r w:rsidRPr="00424F26">
        <w:rPr>
          <w:rFonts w:ascii="Times New Roman" w:hAnsi="Times New Roman" w:cs="Times New Roman"/>
          <w:sz w:val="24"/>
          <w:szCs w:val="24"/>
          <w:shd w:val="clear" w:color="auto" w:fill="FFFFFF"/>
        </w:rPr>
        <w:lastRenderedPageBreak/>
        <w:t>Northeastern University School of Law (continued)</w:t>
      </w:r>
    </w:p>
    <w:p w14:paraId="22BC3153" w14:textId="77777777" w:rsidR="00424F26" w:rsidRDefault="00424F26" w:rsidP="001D3097">
      <w:pPr>
        <w:spacing w:after="0"/>
        <w:rPr>
          <w:rFonts w:ascii="Times New Roman" w:hAnsi="Times New Roman" w:cs="Times New Roman"/>
          <w:sz w:val="24"/>
          <w:szCs w:val="24"/>
          <w:shd w:val="clear" w:color="auto" w:fill="FFFFFF"/>
        </w:rPr>
      </w:pPr>
    </w:p>
    <w:p w14:paraId="77F44DC8" w14:textId="7692B95B" w:rsidR="00424F26" w:rsidRDefault="00424F26" w:rsidP="001D30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B3FAE31" w14:textId="77777777" w:rsidR="00424F26" w:rsidRDefault="00424F26" w:rsidP="001D3097">
      <w:pPr>
        <w:spacing w:after="0"/>
        <w:rPr>
          <w:rFonts w:ascii="Times New Roman" w:hAnsi="Times New Roman" w:cs="Times New Roman"/>
          <w:sz w:val="24"/>
          <w:szCs w:val="24"/>
          <w:shd w:val="clear" w:color="auto" w:fill="FFFFFF"/>
        </w:rPr>
      </w:pPr>
    </w:p>
    <w:p w14:paraId="6C1CC5E7" w14:textId="3CD1091A" w:rsidR="00424F26" w:rsidRDefault="00424F26" w:rsidP="001D309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NORTHEASTERN UNIVERSITY LAW REVIEW</w:t>
      </w:r>
    </w:p>
    <w:p w14:paraId="38ADC649" w14:textId="77777777" w:rsidR="00424F26" w:rsidRDefault="00424F26" w:rsidP="001D3097">
      <w:pPr>
        <w:spacing w:after="0"/>
        <w:rPr>
          <w:rFonts w:ascii="Times New Roman" w:hAnsi="Times New Roman" w:cs="Times New Roman"/>
          <w:sz w:val="24"/>
          <w:szCs w:val="24"/>
          <w:shd w:val="clear" w:color="auto" w:fill="FFFFFF"/>
        </w:rPr>
      </w:pPr>
    </w:p>
    <w:p w14:paraId="5B5F54BD" w14:textId="77777777" w:rsidR="00424F26" w:rsidRPr="00424F26" w:rsidRDefault="00424F26" w:rsidP="00424F26">
      <w:pPr>
        <w:spacing w:after="0"/>
        <w:rPr>
          <w:rFonts w:ascii="Times New Roman" w:hAnsi="Times New Roman" w:cs="Times New Roman"/>
          <w:sz w:val="24"/>
          <w:szCs w:val="24"/>
          <w:shd w:val="clear" w:color="auto" w:fill="FFFFFF"/>
        </w:rPr>
      </w:pPr>
      <w:r w:rsidRPr="00424F26">
        <w:rPr>
          <w:rFonts w:ascii="Times New Roman" w:hAnsi="Times New Roman" w:cs="Times New Roman"/>
          <w:sz w:val="24"/>
          <w:szCs w:val="24"/>
          <w:shd w:val="clear" w:color="auto" w:fill="FFFFFF"/>
        </w:rPr>
        <w:t xml:space="preserve">The Northeastern University Law Review is a student-run publication that engages all topics of legal scholarship, with special attention given to articles that show the connections among public interest, innovation, and the practical application of law. The Law Review is published twice a year and includes articles by legal and interdisciplinary academics, attorneys, and law students. </w:t>
      </w:r>
    </w:p>
    <w:p w14:paraId="7342C3AE" w14:textId="77777777" w:rsidR="00424F26" w:rsidRPr="00424F26" w:rsidRDefault="00424F26" w:rsidP="00424F26">
      <w:pPr>
        <w:spacing w:after="0"/>
        <w:rPr>
          <w:rFonts w:ascii="Times New Roman" w:hAnsi="Times New Roman" w:cs="Times New Roman"/>
          <w:sz w:val="24"/>
          <w:szCs w:val="24"/>
          <w:shd w:val="clear" w:color="auto" w:fill="FFFFFF"/>
        </w:rPr>
      </w:pPr>
    </w:p>
    <w:p w14:paraId="6359CF10" w14:textId="77777777" w:rsidR="00424F26" w:rsidRPr="00424F26" w:rsidRDefault="00424F26" w:rsidP="00424F26">
      <w:pPr>
        <w:spacing w:after="0"/>
        <w:rPr>
          <w:rFonts w:ascii="Times New Roman" w:hAnsi="Times New Roman" w:cs="Times New Roman"/>
          <w:sz w:val="24"/>
          <w:szCs w:val="24"/>
          <w:shd w:val="clear" w:color="auto" w:fill="FFFFFF"/>
        </w:rPr>
      </w:pPr>
      <w:r w:rsidRPr="00424F26">
        <w:rPr>
          <w:rFonts w:ascii="Times New Roman" w:hAnsi="Times New Roman" w:cs="Times New Roman"/>
          <w:sz w:val="24"/>
          <w:szCs w:val="24"/>
          <w:shd w:val="clear" w:color="auto" w:fill="FFFFFF"/>
        </w:rPr>
        <w:t xml:space="preserve">The Law Review also publishes content through its online publications, Extra Legal and the Online Forum. Extra Legal is a platform for shorter pieces meant to engage authors and their readers in current legal issues, many dealing with break-out topics and evolving areas of law. The Online Forum is focused on facilitating discourse around current legal topics in a blog format. It provides a space to respond to contemporary legal challenges, analyze developments of law and policy, and define opportunities for change. </w:t>
      </w:r>
    </w:p>
    <w:p w14:paraId="0769858A" w14:textId="77777777" w:rsidR="00424F26" w:rsidRPr="00424F26" w:rsidRDefault="00424F26" w:rsidP="00424F26">
      <w:pPr>
        <w:spacing w:after="0"/>
        <w:rPr>
          <w:rFonts w:ascii="Times New Roman" w:hAnsi="Times New Roman" w:cs="Times New Roman"/>
          <w:sz w:val="24"/>
          <w:szCs w:val="24"/>
          <w:shd w:val="clear" w:color="auto" w:fill="FFFFFF"/>
        </w:rPr>
      </w:pPr>
    </w:p>
    <w:p w14:paraId="7F0EE1F6" w14:textId="7634A1BF" w:rsidR="00424F26" w:rsidRDefault="00424F26" w:rsidP="00424F26">
      <w:pPr>
        <w:spacing w:after="0"/>
        <w:rPr>
          <w:rFonts w:ascii="Times New Roman" w:hAnsi="Times New Roman" w:cs="Times New Roman"/>
          <w:sz w:val="24"/>
          <w:szCs w:val="24"/>
          <w:shd w:val="clear" w:color="auto" w:fill="FFFFFF"/>
        </w:rPr>
      </w:pPr>
      <w:r w:rsidRPr="00424F26">
        <w:rPr>
          <w:rFonts w:ascii="Times New Roman" w:hAnsi="Times New Roman" w:cs="Times New Roman"/>
          <w:sz w:val="24"/>
          <w:szCs w:val="24"/>
          <w:shd w:val="clear" w:color="auto" w:fill="FFFFFF"/>
        </w:rPr>
        <w:t>To further the NULR’s pursuit of excellence, the NULR prioritizes diversity, equity, and inclusion. Through tangible and reflective methods, the NULR commits to (1) actionably increasing and retaining BIPOC (Black, Indigenous, People of Color), LGBTQIA+ (Lesbian, Gay, Bisexual, Transgender, Queer, Intersex, Asexual+), and disabled editors and leaders (i.e., members of the Executive and Editorial Board) within the NULR; (2) increasing the diversity amongst selected and published authors, and scholarship topics; and (3) curating and furthering a welcoming, safe, and inclusive space for the NULR’s members and authors.</w:t>
      </w:r>
    </w:p>
    <w:p w14:paraId="6F92E408" w14:textId="77777777" w:rsidR="00424F26" w:rsidRDefault="00424F26" w:rsidP="00424F26">
      <w:pPr>
        <w:spacing w:after="0"/>
        <w:rPr>
          <w:rFonts w:ascii="Times New Roman" w:hAnsi="Times New Roman" w:cs="Times New Roman"/>
          <w:sz w:val="24"/>
          <w:szCs w:val="24"/>
          <w:shd w:val="clear" w:color="auto" w:fill="FFFFFF"/>
        </w:rPr>
      </w:pPr>
    </w:p>
    <w:p w14:paraId="31A003ED" w14:textId="4113E8C6" w:rsidR="00424F26" w:rsidRDefault="00424F26" w:rsidP="00424F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LEGAL EDUCATION</w:t>
      </w:r>
    </w:p>
    <w:p w14:paraId="2DF2FCD7" w14:textId="77777777" w:rsidR="00424F26" w:rsidRDefault="00424F26" w:rsidP="00424F26">
      <w:pPr>
        <w:spacing w:after="0"/>
        <w:rPr>
          <w:rFonts w:ascii="Times New Roman" w:hAnsi="Times New Roman" w:cs="Times New Roman"/>
          <w:sz w:val="24"/>
          <w:szCs w:val="24"/>
          <w:shd w:val="clear" w:color="auto" w:fill="FFFFFF"/>
        </w:rPr>
      </w:pPr>
    </w:p>
    <w:p w14:paraId="75D4F94A" w14:textId="77777777" w:rsidR="00424F26" w:rsidRPr="00424F26" w:rsidRDefault="00424F26" w:rsidP="00424F26">
      <w:pPr>
        <w:spacing w:after="0"/>
        <w:rPr>
          <w:rFonts w:ascii="Times New Roman" w:hAnsi="Times New Roman" w:cs="Times New Roman"/>
          <w:sz w:val="24"/>
          <w:szCs w:val="24"/>
          <w:shd w:val="clear" w:color="auto" w:fill="FFFFFF"/>
        </w:rPr>
      </w:pPr>
      <w:r w:rsidRPr="00424F26">
        <w:rPr>
          <w:rFonts w:ascii="Times New Roman" w:hAnsi="Times New Roman" w:cs="Times New Roman"/>
          <w:sz w:val="24"/>
          <w:szCs w:val="24"/>
          <w:shd w:val="clear" w:color="auto" w:fill="FFFFFF"/>
        </w:rPr>
        <w:t>The quarterly Journal of Legal Education, JLE, published since 1948, is made available without cost to full-time faculty at member schools through the courtesy of West and Foundation Press, which print the Journal. The Journal is edited for a term of years by faculty at a member school or schools. Currently, Northeastern University School of Law and American University, Washington College of Law are providing the editorial leadership, as well as administrative and financial support. The AALS provides some financial and mailing support. An editorial board of 12 faculty members reviews submissions and provides policy advice.</w:t>
      </w:r>
    </w:p>
    <w:p w14:paraId="066C85F2" w14:textId="77777777" w:rsidR="00424F26" w:rsidRPr="00424F26" w:rsidRDefault="00424F26" w:rsidP="00424F26">
      <w:pPr>
        <w:spacing w:after="0"/>
        <w:rPr>
          <w:rFonts w:ascii="Times New Roman" w:hAnsi="Times New Roman" w:cs="Times New Roman"/>
          <w:sz w:val="24"/>
          <w:szCs w:val="24"/>
          <w:shd w:val="clear" w:color="auto" w:fill="FFFFFF"/>
        </w:rPr>
      </w:pPr>
    </w:p>
    <w:p w14:paraId="263226DD" w14:textId="0CD6DA9B" w:rsidR="00424F26" w:rsidRDefault="00424F26" w:rsidP="00424F26">
      <w:pPr>
        <w:spacing w:after="0"/>
        <w:rPr>
          <w:rFonts w:ascii="Times New Roman" w:hAnsi="Times New Roman" w:cs="Times New Roman"/>
          <w:sz w:val="24"/>
          <w:szCs w:val="24"/>
          <w:shd w:val="clear" w:color="auto" w:fill="FFFFFF"/>
        </w:rPr>
      </w:pPr>
      <w:r w:rsidRPr="00424F26">
        <w:rPr>
          <w:rFonts w:ascii="Times New Roman" w:hAnsi="Times New Roman" w:cs="Times New Roman"/>
          <w:sz w:val="24"/>
          <w:szCs w:val="24"/>
          <w:shd w:val="clear" w:color="auto" w:fill="FFFFFF"/>
        </w:rPr>
        <w:t>The Journal addresses issues confronting legal educators, including curriculum development, teaching methods and scholarship, and serves as an outlet for emerging areas of scholarship and teaching.</w:t>
      </w:r>
    </w:p>
    <w:p w14:paraId="298D366A" w14:textId="77777777" w:rsidR="00424F26" w:rsidRDefault="00424F2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B3E14C" w14:textId="73CDC130" w:rsidR="00424F26" w:rsidRDefault="00B2049A" w:rsidP="00424F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lastRenderedPageBreak/>
        <w:t>Northern Illinois University College of Law</w:t>
      </w:r>
    </w:p>
    <w:p w14:paraId="4274AAA4" w14:textId="38AB0753" w:rsidR="00B2049A" w:rsidRDefault="00B2049A" w:rsidP="00424F2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DeKalb, Illinois</w:t>
      </w:r>
      <w:r>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Median GPA:  3.36     Median LSAT:  150</w:t>
      </w:r>
    </w:p>
    <w:p w14:paraId="2F166CAC" w14:textId="1B2D2FD4" w:rsidR="00B2049A" w:rsidRDefault="00B2049A" w:rsidP="00424F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117 Students</w:t>
      </w:r>
    </w:p>
    <w:p w14:paraId="5AD08994" w14:textId="77777777" w:rsidR="00B2049A" w:rsidRDefault="00B2049A" w:rsidP="00424F26">
      <w:pPr>
        <w:spacing w:after="0"/>
        <w:rPr>
          <w:rFonts w:ascii="Times New Roman" w:hAnsi="Times New Roman" w:cs="Times New Roman"/>
          <w:sz w:val="24"/>
          <w:szCs w:val="24"/>
          <w:shd w:val="clear" w:color="auto" w:fill="FFFFFF"/>
        </w:rPr>
      </w:pPr>
    </w:p>
    <w:p w14:paraId="24076523" w14:textId="3C218331" w:rsidR="00B2049A" w:rsidRDefault="00B2049A" w:rsidP="00424F2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Legal Clinics:  </w:t>
      </w:r>
    </w:p>
    <w:p w14:paraId="1EC88FC8" w14:textId="77777777" w:rsidR="00B2049A" w:rsidRDefault="00B2049A" w:rsidP="00424F26">
      <w:pPr>
        <w:spacing w:after="0"/>
        <w:rPr>
          <w:rFonts w:ascii="Times New Roman" w:hAnsi="Times New Roman" w:cs="Times New Roman"/>
          <w:sz w:val="24"/>
          <w:szCs w:val="24"/>
          <w:shd w:val="clear" w:color="auto" w:fill="FFFFFF"/>
        </w:rPr>
      </w:pPr>
    </w:p>
    <w:p w14:paraId="41028089" w14:textId="30E9BCA2" w:rsidR="00B2049A" w:rsidRDefault="00B2049A" w:rsidP="00424F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LAW INNOVATION CLINIC</w:t>
      </w:r>
    </w:p>
    <w:p w14:paraId="338CACCE" w14:textId="77777777" w:rsidR="00B2049A" w:rsidRDefault="00B2049A" w:rsidP="00424F26">
      <w:pPr>
        <w:spacing w:after="0"/>
        <w:rPr>
          <w:rFonts w:ascii="Times New Roman" w:hAnsi="Times New Roman" w:cs="Times New Roman"/>
          <w:sz w:val="24"/>
          <w:szCs w:val="24"/>
          <w:shd w:val="clear" w:color="auto" w:fill="FFFFFF"/>
        </w:rPr>
      </w:pPr>
    </w:p>
    <w:p w14:paraId="2E09934C" w14:textId="77777777" w:rsidR="00B2049A" w:rsidRDefault="00B2049A" w:rsidP="00B2049A">
      <w:p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The Business Law Innovation Clinic provides legal representation and assistance with a range of business issues. Students enrolled in the clinic get real-world experience helping clients with topics such as:</w:t>
      </w:r>
    </w:p>
    <w:p w14:paraId="2C4AB4A0" w14:textId="77777777" w:rsidR="00B2049A" w:rsidRPr="00B2049A" w:rsidRDefault="00B2049A" w:rsidP="00B2049A">
      <w:pPr>
        <w:spacing w:after="0"/>
        <w:rPr>
          <w:rFonts w:ascii="Times New Roman" w:hAnsi="Times New Roman" w:cs="Times New Roman"/>
          <w:sz w:val="24"/>
          <w:szCs w:val="24"/>
          <w:shd w:val="clear" w:color="auto" w:fill="FFFFFF"/>
        </w:rPr>
      </w:pPr>
    </w:p>
    <w:p w14:paraId="4064A87F"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Business formation</w:t>
      </w:r>
    </w:p>
    <w:p w14:paraId="70A0DA77"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Business Enterprise Program certification</w:t>
      </w:r>
    </w:p>
    <w:p w14:paraId="65E9E843"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Contract review</w:t>
      </w:r>
    </w:p>
    <w:p w14:paraId="598034DF"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Corporate recordkeeping</w:t>
      </w:r>
    </w:p>
    <w:p w14:paraId="26792362"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Trademark name search and initial filing</w:t>
      </w:r>
    </w:p>
    <w:p w14:paraId="104F2E50"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Obtaining 501(c)(3) status</w:t>
      </w:r>
    </w:p>
    <w:p w14:paraId="48B06005" w14:textId="77777777" w:rsidR="00B2049A" w:rsidRPr="00B2049A" w:rsidRDefault="00B2049A" w:rsidP="00B2049A">
      <w:pPr>
        <w:numPr>
          <w:ilvl w:val="0"/>
          <w:numId w:val="67"/>
        </w:num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Writing bylaws</w:t>
      </w:r>
    </w:p>
    <w:p w14:paraId="26C9436A" w14:textId="77777777" w:rsidR="00B2049A" w:rsidRDefault="00B2049A" w:rsidP="00B2049A">
      <w:pPr>
        <w:spacing w:after="0"/>
        <w:rPr>
          <w:rFonts w:ascii="Times New Roman" w:hAnsi="Times New Roman" w:cs="Times New Roman"/>
          <w:sz w:val="24"/>
          <w:szCs w:val="24"/>
          <w:shd w:val="clear" w:color="auto" w:fill="FFFFFF"/>
        </w:rPr>
      </w:pPr>
    </w:p>
    <w:p w14:paraId="3160790F" w14:textId="49002CF3" w:rsidR="00B2049A" w:rsidRDefault="00B2049A" w:rsidP="00B2049A">
      <w:pPr>
        <w:spacing w:after="0"/>
        <w:rPr>
          <w:rFonts w:ascii="Times New Roman" w:hAnsi="Times New Roman" w:cs="Times New Roman"/>
          <w:sz w:val="24"/>
          <w:szCs w:val="24"/>
          <w:shd w:val="clear" w:color="auto" w:fill="FFFFFF"/>
        </w:rPr>
      </w:pPr>
      <w:r w:rsidRPr="00B2049A">
        <w:rPr>
          <w:rFonts w:ascii="Times New Roman" w:hAnsi="Times New Roman" w:cs="Times New Roman"/>
          <w:sz w:val="24"/>
          <w:szCs w:val="24"/>
          <w:shd w:val="clear" w:color="auto" w:fill="FFFFFF"/>
        </w:rPr>
        <w:t>The clinic primarily works with underrepresented entrepreneurs, small business owners and not-for-profit business organizations. We welcome clients from DeKalb and surrounding areas, as well as throughout the state, who might not otherwise have access to the services we provide.</w:t>
      </w:r>
    </w:p>
    <w:p w14:paraId="3EAA3D9E" w14:textId="77777777" w:rsidR="00B2049A" w:rsidRDefault="00B2049A" w:rsidP="00B2049A">
      <w:pPr>
        <w:spacing w:after="0"/>
        <w:rPr>
          <w:rFonts w:ascii="Times New Roman" w:hAnsi="Times New Roman" w:cs="Times New Roman"/>
          <w:sz w:val="24"/>
          <w:szCs w:val="24"/>
          <w:shd w:val="clear" w:color="auto" w:fill="FFFFFF"/>
        </w:rPr>
      </w:pPr>
    </w:p>
    <w:p w14:paraId="49D2BD6D" w14:textId="612FCC5C" w:rsidR="00B2049A" w:rsidRDefault="001A4C05" w:rsidP="00B2049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JUSTICE CLINIC</w:t>
      </w:r>
    </w:p>
    <w:p w14:paraId="36A8A187" w14:textId="77777777" w:rsidR="001A4C05" w:rsidRDefault="001A4C05" w:rsidP="00B2049A">
      <w:pPr>
        <w:spacing w:after="0"/>
        <w:rPr>
          <w:rFonts w:ascii="Times New Roman" w:hAnsi="Times New Roman" w:cs="Times New Roman"/>
          <w:sz w:val="24"/>
          <w:szCs w:val="24"/>
          <w:shd w:val="clear" w:color="auto" w:fill="FFFFFF"/>
        </w:rPr>
      </w:pPr>
    </w:p>
    <w:p w14:paraId="6488D524" w14:textId="5E82A376" w:rsidR="001A4C05" w:rsidRDefault="001A4C05" w:rsidP="00B2049A">
      <w:pPr>
        <w:spacing w:after="0"/>
        <w:rPr>
          <w:rFonts w:ascii="Times New Roman" w:hAnsi="Times New Roman" w:cs="Times New Roman"/>
          <w:sz w:val="24"/>
          <w:szCs w:val="24"/>
          <w:shd w:val="clear" w:color="auto" w:fill="FFFFFF"/>
        </w:rPr>
      </w:pPr>
      <w:r w:rsidRPr="001A4C05">
        <w:rPr>
          <w:rFonts w:ascii="Times New Roman" w:hAnsi="Times New Roman" w:cs="Times New Roman"/>
          <w:sz w:val="24"/>
          <w:szCs w:val="24"/>
          <w:shd w:val="clear" w:color="auto" w:fill="FFFFFF"/>
        </w:rPr>
        <w:t>Students and clinical faculty represent vulnerable residents of Winnebago County, Illinois. The clinic prioritizes the needs of low-income senior citizens and survivors of domestic violence, sexual assault and stalking. Students perform critical legal work such as drafting estate planning documents and representing clients in civil matters involving orders of protection, domestic violence related family law, small claims and probate issues.</w:t>
      </w:r>
    </w:p>
    <w:p w14:paraId="452C8853" w14:textId="77777777" w:rsidR="001A4C05" w:rsidRDefault="001A4C05" w:rsidP="00B2049A">
      <w:pPr>
        <w:spacing w:after="0"/>
        <w:rPr>
          <w:rFonts w:ascii="Times New Roman" w:hAnsi="Times New Roman" w:cs="Times New Roman"/>
          <w:sz w:val="24"/>
          <w:szCs w:val="24"/>
          <w:shd w:val="clear" w:color="auto" w:fill="FFFFFF"/>
        </w:rPr>
      </w:pPr>
    </w:p>
    <w:p w14:paraId="5EA53747" w14:textId="1DA37AAD" w:rsidR="001A4C05" w:rsidRDefault="001A4C05" w:rsidP="00B2049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2FC9F1C6" w14:textId="77777777" w:rsidR="001A4C05" w:rsidRDefault="001A4C05" w:rsidP="00B2049A">
      <w:pPr>
        <w:spacing w:after="0"/>
        <w:rPr>
          <w:rFonts w:ascii="Times New Roman" w:hAnsi="Times New Roman" w:cs="Times New Roman"/>
          <w:sz w:val="24"/>
          <w:szCs w:val="24"/>
          <w:shd w:val="clear" w:color="auto" w:fill="FFFFFF"/>
        </w:rPr>
      </w:pPr>
    </w:p>
    <w:p w14:paraId="346E65E5" w14:textId="3B67F4F3" w:rsidR="001A4C05" w:rsidRDefault="001A4C05" w:rsidP="00B2049A">
      <w:pPr>
        <w:spacing w:after="0"/>
        <w:rPr>
          <w:rFonts w:ascii="Times New Roman" w:hAnsi="Times New Roman" w:cs="Times New Roman"/>
          <w:sz w:val="24"/>
          <w:szCs w:val="24"/>
          <w:shd w:val="clear" w:color="auto" w:fill="FFFFFF"/>
        </w:rPr>
      </w:pPr>
      <w:r w:rsidRPr="001A4C05">
        <w:rPr>
          <w:rFonts w:ascii="Times New Roman" w:hAnsi="Times New Roman" w:cs="Times New Roman"/>
          <w:sz w:val="24"/>
          <w:szCs w:val="24"/>
          <w:shd w:val="clear" w:color="auto" w:fill="FFFFFF"/>
        </w:rPr>
        <w:t>Students in the Criminal Defense Clinic represent adults facing criminal charges such as misdemeanor offenses or major traffic offenses. In addition, the clinic represents individuals in petitioning for removal from the sex offender registry as a result of juvenile sex offense adjudications. The clinic provides a holistic approach to representation in addressing underlying causes of criminal behavior such as mental health or substance abuse issues.</w:t>
      </w:r>
    </w:p>
    <w:p w14:paraId="1E2CF1B6" w14:textId="77777777" w:rsidR="001A4C05" w:rsidRDefault="001A4C0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FDE3A1A" w14:textId="0C1DAF26" w:rsidR="001A4C05" w:rsidRDefault="001A4C05" w:rsidP="00B2049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Northern Illinois University College of Law (continued)</w:t>
      </w:r>
    </w:p>
    <w:p w14:paraId="28E143DE" w14:textId="77777777" w:rsidR="001A4C05" w:rsidRDefault="001A4C05" w:rsidP="00B2049A">
      <w:pPr>
        <w:spacing w:after="0"/>
        <w:rPr>
          <w:rFonts w:ascii="Times New Roman" w:hAnsi="Times New Roman" w:cs="Times New Roman"/>
          <w:sz w:val="24"/>
          <w:szCs w:val="24"/>
          <w:shd w:val="clear" w:color="auto" w:fill="FFFFFF"/>
        </w:rPr>
      </w:pPr>
    </w:p>
    <w:p w14:paraId="33AF7BDD" w14:textId="365C6A2E" w:rsidR="001A4C05" w:rsidRDefault="001A4C05" w:rsidP="00B2049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ADVOCACY CLINIC</w:t>
      </w:r>
    </w:p>
    <w:p w14:paraId="49D43F21" w14:textId="77777777" w:rsidR="001A4C05" w:rsidRDefault="001A4C05" w:rsidP="001A4C05">
      <w:pPr>
        <w:spacing w:after="0"/>
        <w:rPr>
          <w:rFonts w:ascii="Times New Roman" w:hAnsi="Times New Roman" w:cs="Times New Roman"/>
          <w:sz w:val="24"/>
          <w:szCs w:val="24"/>
          <w:shd w:val="clear" w:color="auto" w:fill="FFFFFF"/>
        </w:rPr>
      </w:pPr>
    </w:p>
    <w:p w14:paraId="641FDB8E" w14:textId="2FEA47E1" w:rsidR="001A4C05" w:rsidRPr="001A4C05" w:rsidRDefault="001A4C05" w:rsidP="001A4C05">
      <w:pPr>
        <w:spacing w:after="0"/>
        <w:rPr>
          <w:rFonts w:ascii="Times New Roman" w:hAnsi="Times New Roman" w:cs="Times New Roman"/>
          <w:sz w:val="24"/>
          <w:szCs w:val="24"/>
          <w:shd w:val="clear" w:color="auto" w:fill="FFFFFF"/>
        </w:rPr>
      </w:pPr>
      <w:r w:rsidRPr="001A4C05">
        <w:rPr>
          <w:rFonts w:ascii="Times New Roman" w:hAnsi="Times New Roman" w:cs="Times New Roman"/>
          <w:sz w:val="24"/>
          <w:szCs w:val="24"/>
          <w:shd w:val="clear" w:color="auto" w:fill="FFFFFF"/>
        </w:rPr>
        <w:t xml:space="preserve">Issues facing homeless persons are multifaceted and complex. Poverty – along with poor health – may increase the level of stress a person is dealing with daily. Health issues lead to other stressors, such as insurance problems, missed work, and even mobility or breathing issues that make everyday activities more difficult. Likewise, socio-environmental issues (i.e. homelessness, lack of food, violence) can contribute to poor health. These issues, of course, are beyond the scope of a medical professional, who only has the times and resources to treat the underlying medical condition. But it is these very issues that directly impact a person’s health and well-being. </w:t>
      </w:r>
    </w:p>
    <w:p w14:paraId="3536CB8D" w14:textId="77777777" w:rsidR="001A4C05" w:rsidRPr="001A4C05" w:rsidRDefault="001A4C05" w:rsidP="001A4C05">
      <w:pPr>
        <w:spacing w:after="0"/>
        <w:rPr>
          <w:rFonts w:ascii="Times New Roman" w:hAnsi="Times New Roman" w:cs="Times New Roman"/>
          <w:sz w:val="24"/>
          <w:szCs w:val="24"/>
          <w:shd w:val="clear" w:color="auto" w:fill="FFFFFF"/>
        </w:rPr>
      </w:pPr>
    </w:p>
    <w:p w14:paraId="5D7B9C98" w14:textId="122BA875" w:rsidR="001A4C05" w:rsidRDefault="001A4C05" w:rsidP="001A4C05">
      <w:pPr>
        <w:spacing w:after="0"/>
        <w:rPr>
          <w:rFonts w:ascii="Times New Roman" w:hAnsi="Times New Roman" w:cs="Times New Roman"/>
          <w:sz w:val="24"/>
          <w:szCs w:val="24"/>
          <w:shd w:val="clear" w:color="auto" w:fill="FFFFFF"/>
        </w:rPr>
      </w:pPr>
      <w:r w:rsidRPr="001A4C05">
        <w:rPr>
          <w:rFonts w:ascii="Times New Roman" w:hAnsi="Times New Roman" w:cs="Times New Roman"/>
          <w:sz w:val="24"/>
          <w:szCs w:val="24"/>
          <w:shd w:val="clear" w:color="auto" w:fill="FFFFFF"/>
        </w:rPr>
        <w:t>Clinical faculty and students address legal issues impeding good health, specifically assisting clients with accessing public benefits such as Social Security, Medicaid and SNAP. They assist clients with advanced care planning such as completing powers of attorney for health care.  Additionally, students represent clients with expunging /sealing criminal records and legal name changes. They interview and counsel clients, perform legal research and writing, and advocate on behalf of clients in court (if the student has a 711 license) and/or before administrative agencies. They educate the residents of Hesed House about their legal rights. Students work closely with medical providers from Aunt Martha’s Health Center and staff members of Hesed House in this medical-legal partnership.</w:t>
      </w:r>
    </w:p>
    <w:p w14:paraId="4D622725" w14:textId="77777777" w:rsidR="001A4C05" w:rsidRPr="00B2049A" w:rsidRDefault="001A4C05" w:rsidP="00B2049A">
      <w:pPr>
        <w:spacing w:after="0"/>
        <w:rPr>
          <w:rFonts w:ascii="Times New Roman" w:hAnsi="Times New Roman" w:cs="Times New Roman"/>
          <w:sz w:val="24"/>
          <w:szCs w:val="24"/>
          <w:shd w:val="clear" w:color="auto" w:fill="FFFFFF"/>
        </w:rPr>
      </w:pPr>
    </w:p>
    <w:p w14:paraId="5C376FBB" w14:textId="2D76D77D" w:rsidR="00782371" w:rsidRDefault="001A4C05" w:rsidP="0078237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DEB1697" w14:textId="77777777" w:rsidR="001A4C05" w:rsidRDefault="001A4C05" w:rsidP="00782371">
      <w:pPr>
        <w:spacing w:after="0"/>
        <w:rPr>
          <w:rFonts w:ascii="Times New Roman" w:hAnsi="Times New Roman" w:cs="Times New Roman"/>
          <w:sz w:val="24"/>
          <w:szCs w:val="24"/>
          <w:shd w:val="clear" w:color="auto" w:fill="FFFFFF"/>
        </w:rPr>
      </w:pPr>
    </w:p>
    <w:p w14:paraId="1747117B" w14:textId="4EF8874B" w:rsidR="001A4C05" w:rsidRDefault="00A003BF"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NORTHERN ILLINOIS UNIVERSITY LAW REVIEW</w:t>
      </w:r>
    </w:p>
    <w:p w14:paraId="3FB36D60" w14:textId="77777777" w:rsidR="00A003BF" w:rsidRDefault="00A003BF" w:rsidP="00782371">
      <w:pPr>
        <w:spacing w:after="0"/>
        <w:rPr>
          <w:rFonts w:ascii="Times New Roman" w:hAnsi="Times New Roman" w:cs="Times New Roman"/>
          <w:sz w:val="24"/>
          <w:szCs w:val="24"/>
          <w:shd w:val="clear" w:color="auto" w:fill="FFFFFF"/>
        </w:rPr>
      </w:pPr>
    </w:p>
    <w:p w14:paraId="4C828856" w14:textId="19F5B0E6" w:rsidR="00A003BF" w:rsidRDefault="00A003BF" w:rsidP="00782371">
      <w:pPr>
        <w:spacing w:after="0"/>
        <w:rPr>
          <w:rFonts w:ascii="Times New Roman" w:hAnsi="Times New Roman" w:cs="Times New Roman"/>
          <w:sz w:val="24"/>
          <w:szCs w:val="24"/>
          <w:shd w:val="clear" w:color="auto" w:fill="FFFFFF"/>
        </w:rPr>
      </w:pPr>
      <w:r w:rsidRPr="00A003BF">
        <w:rPr>
          <w:rFonts w:ascii="Times New Roman" w:hAnsi="Times New Roman" w:cs="Times New Roman"/>
          <w:sz w:val="24"/>
          <w:szCs w:val="24"/>
          <w:shd w:val="clear" w:color="auto" w:fill="FFFFFF"/>
        </w:rPr>
        <w:t>The Northern Illinois University Law Review is a student-edited journal that publishes articles intended to assist the legal community and to stimulate critical discussion of current legal, policy and social issues.</w:t>
      </w:r>
    </w:p>
    <w:p w14:paraId="019034F6" w14:textId="77777777" w:rsidR="00A003BF" w:rsidRDefault="00A003B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3561F26" w14:textId="5A97AE8F" w:rsidR="00A003BF" w:rsidRDefault="00F5047C" w:rsidP="0078237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Northern Kentucky University Salmon P. Chase College of Law</w:t>
      </w:r>
    </w:p>
    <w:p w14:paraId="7FF50F2A" w14:textId="63044D61" w:rsidR="00F5047C" w:rsidRDefault="00F5047C" w:rsidP="0078237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Highland Heights, Kentucky:      Median GPA:  3.54     Median LSAT:  152</w:t>
      </w:r>
    </w:p>
    <w:p w14:paraId="685D7E57" w14:textId="457ECC22" w:rsidR="00F5047C" w:rsidRDefault="00F5047C"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93 Students</w:t>
      </w:r>
    </w:p>
    <w:p w14:paraId="7A05D29C" w14:textId="77777777" w:rsidR="00F5047C" w:rsidRDefault="00F5047C" w:rsidP="00782371">
      <w:pPr>
        <w:spacing w:after="0"/>
        <w:rPr>
          <w:rFonts w:ascii="Times New Roman" w:hAnsi="Times New Roman" w:cs="Times New Roman"/>
          <w:sz w:val="24"/>
          <w:szCs w:val="24"/>
          <w:shd w:val="clear" w:color="auto" w:fill="FFFFFF"/>
        </w:rPr>
      </w:pPr>
    </w:p>
    <w:p w14:paraId="259A6CA0" w14:textId="2F76C3CC" w:rsidR="00F5047C" w:rsidRDefault="00F5047C" w:rsidP="0078237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6692B7D" w14:textId="77777777" w:rsidR="00F5047C" w:rsidRDefault="00F5047C" w:rsidP="00782371">
      <w:pPr>
        <w:spacing w:after="0"/>
        <w:rPr>
          <w:rFonts w:ascii="Times New Roman" w:hAnsi="Times New Roman" w:cs="Times New Roman"/>
          <w:sz w:val="24"/>
          <w:szCs w:val="24"/>
          <w:shd w:val="clear" w:color="auto" w:fill="FFFFFF"/>
        </w:rPr>
      </w:pPr>
    </w:p>
    <w:p w14:paraId="3AA5AE67" w14:textId="5073996B" w:rsidR="00F5047C" w:rsidRDefault="008A7036"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KENTUCKY INNOCENCE PROJECT</w:t>
      </w:r>
    </w:p>
    <w:p w14:paraId="677757F6" w14:textId="77777777" w:rsidR="008A7036" w:rsidRDefault="008A7036" w:rsidP="00782371">
      <w:pPr>
        <w:spacing w:after="0"/>
        <w:rPr>
          <w:rFonts w:ascii="Times New Roman" w:hAnsi="Times New Roman" w:cs="Times New Roman"/>
          <w:sz w:val="24"/>
          <w:szCs w:val="24"/>
          <w:shd w:val="clear" w:color="auto" w:fill="FFFFFF"/>
        </w:rPr>
      </w:pPr>
    </w:p>
    <w:p w14:paraId="1FE5F9CA" w14:textId="32DFFCFA" w:rsidR="008A7036" w:rsidRDefault="008A7036" w:rsidP="00782371">
      <w:pPr>
        <w:spacing w:after="0"/>
        <w:rPr>
          <w:rFonts w:ascii="Times New Roman" w:hAnsi="Times New Roman" w:cs="Times New Roman"/>
          <w:sz w:val="24"/>
          <w:szCs w:val="24"/>
          <w:shd w:val="clear" w:color="auto" w:fill="FFFFFF"/>
        </w:rPr>
      </w:pPr>
      <w:r w:rsidRPr="008A7036">
        <w:rPr>
          <w:rFonts w:ascii="Times New Roman" w:hAnsi="Times New Roman" w:cs="Times New Roman"/>
          <w:sz w:val="24"/>
          <w:szCs w:val="24"/>
          <w:shd w:val="clear" w:color="auto" w:fill="FFFFFF"/>
        </w:rPr>
        <w:t>Students assist the Kentucky Department of Public Advocacy by investigating credible claims of inmates that they were erroneously convicted of a crime they did not commit. Students interview prisoners and witnesses, examine alleged crime scenes, locate and analyze possible evidence, and prepare relevant documents. Skills students develop can apply in criminal law or civil practices.</w:t>
      </w:r>
    </w:p>
    <w:p w14:paraId="47C8AA78" w14:textId="77777777" w:rsidR="008A7036" w:rsidRDefault="008A7036" w:rsidP="00782371">
      <w:pPr>
        <w:spacing w:after="0"/>
        <w:rPr>
          <w:rFonts w:ascii="Times New Roman" w:hAnsi="Times New Roman" w:cs="Times New Roman"/>
          <w:sz w:val="24"/>
          <w:szCs w:val="24"/>
          <w:shd w:val="clear" w:color="auto" w:fill="FFFFFF"/>
        </w:rPr>
      </w:pPr>
    </w:p>
    <w:p w14:paraId="63EC8D3D" w14:textId="429AF529" w:rsidR="008A7036" w:rsidRDefault="008A7036" w:rsidP="0078237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SIXTH CIRCUIT CLINIC</w:t>
      </w:r>
    </w:p>
    <w:p w14:paraId="3F4ECC7B" w14:textId="77777777" w:rsidR="008A7036" w:rsidRDefault="008A7036" w:rsidP="00782371">
      <w:pPr>
        <w:spacing w:after="0"/>
        <w:rPr>
          <w:rFonts w:ascii="Times New Roman" w:hAnsi="Times New Roman" w:cs="Times New Roman"/>
          <w:b/>
          <w:bCs/>
          <w:sz w:val="24"/>
          <w:szCs w:val="24"/>
          <w:shd w:val="clear" w:color="auto" w:fill="FFFFFF"/>
        </w:rPr>
      </w:pPr>
    </w:p>
    <w:p w14:paraId="2D10383A" w14:textId="0A6904FC" w:rsidR="008A7036" w:rsidRDefault="008A7036" w:rsidP="00782371">
      <w:pPr>
        <w:spacing w:after="0"/>
        <w:rPr>
          <w:rFonts w:ascii="Times New Roman" w:hAnsi="Times New Roman" w:cs="Times New Roman"/>
          <w:sz w:val="24"/>
          <w:szCs w:val="24"/>
          <w:shd w:val="clear" w:color="auto" w:fill="FFFFFF"/>
        </w:rPr>
      </w:pPr>
      <w:r w:rsidRPr="008A7036">
        <w:rPr>
          <w:rFonts w:ascii="Times New Roman" w:hAnsi="Times New Roman" w:cs="Times New Roman"/>
          <w:sz w:val="24"/>
          <w:szCs w:val="24"/>
          <w:shd w:val="clear" w:color="auto" w:fill="FFFFFF"/>
        </w:rPr>
        <w:t>Clinic students gain practical appellate-level experience by working with judges, lawyers, and clients in the United States Court of Appeals for the Sixth Circuit, based in Cincinnati. Overall, the clinic helps students develop skills for identifying issues, doing legal research, and drafting and preparing for oral arguments.</w:t>
      </w:r>
    </w:p>
    <w:p w14:paraId="2D3B16E9" w14:textId="77777777" w:rsidR="008A7036" w:rsidRDefault="008A7036" w:rsidP="00782371">
      <w:pPr>
        <w:spacing w:after="0"/>
        <w:rPr>
          <w:rFonts w:ascii="Times New Roman" w:hAnsi="Times New Roman" w:cs="Times New Roman"/>
          <w:sz w:val="24"/>
          <w:szCs w:val="24"/>
          <w:shd w:val="clear" w:color="auto" w:fill="FFFFFF"/>
        </w:rPr>
      </w:pPr>
    </w:p>
    <w:p w14:paraId="7D131959" w14:textId="63C8CB0D" w:rsidR="008A7036" w:rsidRDefault="008A7036"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&amp; NONPROFIT LAW CLINIC</w:t>
      </w:r>
    </w:p>
    <w:p w14:paraId="2ED213A8" w14:textId="77777777" w:rsidR="008A7036" w:rsidRDefault="008A7036" w:rsidP="00782371">
      <w:pPr>
        <w:spacing w:after="0"/>
        <w:rPr>
          <w:rFonts w:ascii="Times New Roman" w:hAnsi="Times New Roman" w:cs="Times New Roman"/>
          <w:sz w:val="24"/>
          <w:szCs w:val="24"/>
          <w:shd w:val="clear" w:color="auto" w:fill="FFFFFF"/>
        </w:rPr>
      </w:pPr>
    </w:p>
    <w:p w14:paraId="22847096" w14:textId="1BA9CA35" w:rsidR="008A7036" w:rsidRDefault="008A7036" w:rsidP="00782371">
      <w:pPr>
        <w:spacing w:after="0"/>
        <w:rPr>
          <w:rFonts w:ascii="Times New Roman" w:hAnsi="Times New Roman" w:cs="Times New Roman"/>
          <w:sz w:val="24"/>
          <w:szCs w:val="24"/>
          <w:shd w:val="clear" w:color="auto" w:fill="FFFFFF"/>
        </w:rPr>
      </w:pPr>
      <w:r w:rsidRPr="008A7036">
        <w:rPr>
          <w:rFonts w:ascii="Times New Roman" w:hAnsi="Times New Roman" w:cs="Times New Roman"/>
          <w:sz w:val="24"/>
          <w:szCs w:val="24"/>
          <w:shd w:val="clear" w:color="auto" w:fill="FFFFFF"/>
        </w:rPr>
        <w:t xml:space="preserve">The NKU Chase Small Business and Nonprofit Clinic allows Chase students to learn transactional law by doing real legal work for real clients. The course combines supervised client representation with classwork to provide students with opportunities to develop foundational legal skills such as interviewing, client counseling, and drafting. The Clinic serves small businesses and nonprofit organizations in the Northern Kentucky </w:t>
      </w:r>
      <w:proofErr w:type="spellStart"/>
      <w:r w:rsidRPr="008A7036">
        <w:rPr>
          <w:rFonts w:ascii="Times New Roman" w:hAnsi="Times New Roman" w:cs="Times New Roman"/>
          <w:sz w:val="24"/>
          <w:szCs w:val="24"/>
          <w:shd w:val="clear" w:color="auto" w:fill="FFFFFF"/>
        </w:rPr>
        <w:t>area.Clinic</w:t>
      </w:r>
      <w:proofErr w:type="spellEnd"/>
      <w:r w:rsidRPr="008A7036">
        <w:rPr>
          <w:rFonts w:ascii="Times New Roman" w:hAnsi="Times New Roman" w:cs="Times New Roman"/>
          <w:sz w:val="24"/>
          <w:szCs w:val="24"/>
          <w:shd w:val="clear" w:color="auto" w:fill="FFFFFF"/>
        </w:rPr>
        <w:t xml:space="preserve"> Director Chris </w:t>
      </w:r>
      <w:proofErr w:type="spellStart"/>
      <w:r w:rsidRPr="008A7036">
        <w:rPr>
          <w:rFonts w:ascii="Times New Roman" w:hAnsi="Times New Roman" w:cs="Times New Roman"/>
          <w:sz w:val="24"/>
          <w:szCs w:val="24"/>
          <w:shd w:val="clear" w:color="auto" w:fill="FFFFFF"/>
        </w:rPr>
        <w:t>Muzzo</w:t>
      </w:r>
      <w:proofErr w:type="spellEnd"/>
      <w:r w:rsidRPr="008A7036">
        <w:rPr>
          <w:rFonts w:ascii="Times New Roman" w:hAnsi="Times New Roman" w:cs="Times New Roman"/>
          <w:sz w:val="24"/>
          <w:szCs w:val="24"/>
          <w:shd w:val="clear" w:color="auto" w:fill="FFFFFF"/>
        </w:rPr>
        <w:t xml:space="preserve"> has been involved with the clinic since 2018, serving as director since 2021. Professor </w:t>
      </w:r>
      <w:proofErr w:type="spellStart"/>
      <w:r w:rsidRPr="008A7036">
        <w:rPr>
          <w:rFonts w:ascii="Times New Roman" w:hAnsi="Times New Roman" w:cs="Times New Roman"/>
          <w:sz w:val="24"/>
          <w:szCs w:val="24"/>
          <w:shd w:val="clear" w:color="auto" w:fill="FFFFFF"/>
        </w:rPr>
        <w:t>Muzzo</w:t>
      </w:r>
      <w:proofErr w:type="spellEnd"/>
      <w:r w:rsidRPr="008A7036">
        <w:rPr>
          <w:rFonts w:ascii="Times New Roman" w:hAnsi="Times New Roman" w:cs="Times New Roman"/>
          <w:sz w:val="24"/>
          <w:szCs w:val="24"/>
          <w:shd w:val="clear" w:color="auto" w:fill="FFFFFF"/>
        </w:rPr>
        <w:t xml:space="preserve"> spent the first 25 years of his legal career in private practice, handling commercial litigation and transactional work for business clients ranging from individuals to Fortune 50 companies. He shares his decades of experience with the students as they work together to find solutions for the Clinic clients. Professor </w:t>
      </w:r>
      <w:proofErr w:type="spellStart"/>
      <w:r w:rsidRPr="008A7036">
        <w:rPr>
          <w:rFonts w:ascii="Times New Roman" w:hAnsi="Times New Roman" w:cs="Times New Roman"/>
          <w:sz w:val="24"/>
          <w:szCs w:val="24"/>
          <w:shd w:val="clear" w:color="auto" w:fill="FFFFFF"/>
        </w:rPr>
        <w:t>Muzzo</w:t>
      </w:r>
      <w:proofErr w:type="spellEnd"/>
      <w:r w:rsidRPr="008A7036">
        <w:rPr>
          <w:rFonts w:ascii="Times New Roman" w:hAnsi="Times New Roman" w:cs="Times New Roman"/>
          <w:sz w:val="24"/>
          <w:szCs w:val="24"/>
          <w:shd w:val="clear" w:color="auto" w:fill="FFFFFF"/>
        </w:rPr>
        <w:t xml:space="preserve"> has assembled a team of volunteer lawyers with key specialties, including nonprofit law and IP, to help supervise the students in matters involving those areas.</w:t>
      </w:r>
    </w:p>
    <w:p w14:paraId="5BBF0F92" w14:textId="77777777" w:rsidR="008A7036" w:rsidRDefault="008A703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89FF5EA" w14:textId="496E4020" w:rsidR="008A7036" w:rsidRDefault="008A7036" w:rsidP="00782371">
      <w:pPr>
        <w:spacing w:after="0"/>
        <w:rPr>
          <w:rFonts w:ascii="Times New Roman" w:hAnsi="Times New Roman" w:cs="Times New Roman"/>
          <w:sz w:val="24"/>
          <w:szCs w:val="24"/>
          <w:shd w:val="clear" w:color="auto" w:fill="FFFFFF"/>
        </w:rPr>
      </w:pPr>
      <w:r w:rsidRPr="008A7036">
        <w:rPr>
          <w:rFonts w:ascii="Times New Roman" w:hAnsi="Times New Roman" w:cs="Times New Roman"/>
          <w:sz w:val="24"/>
          <w:szCs w:val="24"/>
          <w:shd w:val="clear" w:color="auto" w:fill="FFFFFF"/>
        </w:rPr>
        <w:lastRenderedPageBreak/>
        <w:t>Northern Kentucky University Salmon P. Chase College of Law</w:t>
      </w:r>
      <w:r>
        <w:rPr>
          <w:rFonts w:ascii="Times New Roman" w:hAnsi="Times New Roman" w:cs="Times New Roman"/>
          <w:sz w:val="24"/>
          <w:szCs w:val="24"/>
          <w:shd w:val="clear" w:color="auto" w:fill="FFFFFF"/>
        </w:rPr>
        <w:t xml:space="preserve"> (continued)</w:t>
      </w:r>
    </w:p>
    <w:p w14:paraId="5C31D3C3" w14:textId="77777777" w:rsidR="008A7036" w:rsidRDefault="008A7036" w:rsidP="00782371">
      <w:pPr>
        <w:spacing w:after="0"/>
        <w:rPr>
          <w:rFonts w:ascii="Times New Roman" w:hAnsi="Times New Roman" w:cs="Times New Roman"/>
          <w:sz w:val="24"/>
          <w:szCs w:val="24"/>
          <w:shd w:val="clear" w:color="auto" w:fill="FFFFFF"/>
        </w:rPr>
      </w:pPr>
    </w:p>
    <w:p w14:paraId="542BB569" w14:textId="19F02638" w:rsidR="008A7036" w:rsidRDefault="003E6390" w:rsidP="0078237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7543588" w14:textId="77777777" w:rsidR="003E6390" w:rsidRDefault="003E6390" w:rsidP="00782371">
      <w:pPr>
        <w:spacing w:after="0"/>
        <w:rPr>
          <w:rFonts w:ascii="Times New Roman" w:hAnsi="Times New Roman" w:cs="Times New Roman"/>
          <w:sz w:val="24"/>
          <w:szCs w:val="24"/>
          <w:shd w:val="clear" w:color="auto" w:fill="FFFFFF"/>
        </w:rPr>
      </w:pPr>
    </w:p>
    <w:p w14:paraId="6926F137" w14:textId="16EA0307" w:rsidR="003E6390" w:rsidRDefault="003E6390" w:rsidP="00782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NORTHERN KENTUCKY LAW REVIEW</w:t>
      </w:r>
    </w:p>
    <w:p w14:paraId="77B95569" w14:textId="77777777" w:rsidR="003E6390" w:rsidRDefault="003E6390" w:rsidP="00782371">
      <w:pPr>
        <w:spacing w:after="0"/>
        <w:rPr>
          <w:rFonts w:ascii="Times New Roman" w:hAnsi="Times New Roman" w:cs="Times New Roman"/>
          <w:sz w:val="24"/>
          <w:szCs w:val="24"/>
          <w:shd w:val="clear" w:color="auto" w:fill="FFFFFF"/>
        </w:rPr>
      </w:pPr>
    </w:p>
    <w:p w14:paraId="63092AF8" w14:textId="77777777" w:rsidR="003E6390" w:rsidRPr="003E6390" w:rsidRDefault="003E6390" w:rsidP="003E6390">
      <w:pPr>
        <w:spacing w:after="0"/>
        <w:rPr>
          <w:rFonts w:ascii="Times New Roman" w:hAnsi="Times New Roman" w:cs="Times New Roman"/>
          <w:sz w:val="24"/>
          <w:szCs w:val="24"/>
          <w:shd w:val="clear" w:color="auto" w:fill="FFFFFF"/>
        </w:rPr>
      </w:pPr>
      <w:r w:rsidRPr="003E6390">
        <w:rPr>
          <w:rFonts w:ascii="Times New Roman" w:hAnsi="Times New Roman" w:cs="Times New Roman"/>
          <w:sz w:val="24"/>
          <w:szCs w:val="24"/>
          <w:shd w:val="clear" w:color="auto" w:fill="FFFFFF"/>
        </w:rPr>
        <w:t>The Northern Kentucky Law Review, founded in 1973, is an independent journal, edited and published entirely by the students of NKU Chase College of Law. The Law Review publishes three issues per year composed of scholarly writings by professors, practitioners, jurists, and students in important areas of law.</w:t>
      </w:r>
    </w:p>
    <w:p w14:paraId="71C265C6" w14:textId="77777777" w:rsidR="003E6390" w:rsidRPr="003E6390" w:rsidRDefault="003E6390" w:rsidP="003E6390">
      <w:pPr>
        <w:spacing w:after="0"/>
        <w:rPr>
          <w:rFonts w:ascii="Times New Roman" w:hAnsi="Times New Roman" w:cs="Times New Roman"/>
          <w:sz w:val="24"/>
          <w:szCs w:val="24"/>
          <w:shd w:val="clear" w:color="auto" w:fill="FFFFFF"/>
        </w:rPr>
      </w:pPr>
    </w:p>
    <w:p w14:paraId="49C75C88" w14:textId="77777777" w:rsidR="003E6390" w:rsidRPr="003E6390" w:rsidRDefault="003E6390" w:rsidP="003E6390">
      <w:pPr>
        <w:spacing w:after="0"/>
        <w:rPr>
          <w:rFonts w:ascii="Times New Roman" w:hAnsi="Times New Roman" w:cs="Times New Roman"/>
          <w:sz w:val="24"/>
          <w:szCs w:val="24"/>
          <w:shd w:val="clear" w:color="auto" w:fill="FFFFFF"/>
        </w:rPr>
      </w:pPr>
      <w:r w:rsidRPr="003E6390">
        <w:rPr>
          <w:rFonts w:ascii="Times New Roman" w:hAnsi="Times New Roman" w:cs="Times New Roman"/>
          <w:sz w:val="24"/>
          <w:szCs w:val="24"/>
          <w:shd w:val="clear" w:color="auto" w:fill="FFFFFF"/>
        </w:rPr>
        <w:t>The annual issues consist of a general law issue and a symposium issue that complement the Law Review's annual live or written symposia. Circulation extends to most law libraries across the country, and our articles are widely available on LexisNexis and Westlaw.</w:t>
      </w:r>
    </w:p>
    <w:p w14:paraId="0035B423" w14:textId="77777777" w:rsidR="003E6390" w:rsidRPr="003E6390" w:rsidRDefault="003E6390" w:rsidP="003E6390">
      <w:pPr>
        <w:spacing w:after="0"/>
        <w:rPr>
          <w:rFonts w:ascii="Times New Roman" w:hAnsi="Times New Roman" w:cs="Times New Roman"/>
          <w:sz w:val="24"/>
          <w:szCs w:val="24"/>
          <w:shd w:val="clear" w:color="auto" w:fill="FFFFFF"/>
        </w:rPr>
      </w:pPr>
    </w:p>
    <w:p w14:paraId="7444B8B4" w14:textId="1F174FC2" w:rsidR="002F0BDB" w:rsidRDefault="003E6390" w:rsidP="003E6390">
      <w:pPr>
        <w:spacing w:after="0"/>
        <w:rPr>
          <w:rFonts w:ascii="Times New Roman" w:hAnsi="Times New Roman" w:cs="Times New Roman"/>
          <w:sz w:val="24"/>
          <w:szCs w:val="24"/>
          <w:shd w:val="clear" w:color="auto" w:fill="FFFFFF"/>
        </w:rPr>
      </w:pPr>
      <w:r w:rsidRPr="003E6390">
        <w:rPr>
          <w:rFonts w:ascii="Times New Roman" w:hAnsi="Times New Roman" w:cs="Times New Roman"/>
          <w:sz w:val="24"/>
          <w:szCs w:val="24"/>
          <w:shd w:val="clear" w:color="auto" w:fill="FFFFFF"/>
        </w:rPr>
        <w:t xml:space="preserve">Students serve on the Law Review staff as writers, editors, proofreaders, technical editors, researchers, and </w:t>
      </w:r>
      <w:proofErr w:type="spellStart"/>
      <w:r w:rsidRPr="003E6390">
        <w:rPr>
          <w:rFonts w:ascii="Times New Roman" w:hAnsi="Times New Roman" w:cs="Times New Roman"/>
          <w:sz w:val="24"/>
          <w:szCs w:val="24"/>
          <w:shd w:val="clear" w:color="auto" w:fill="FFFFFF"/>
        </w:rPr>
        <w:t>subciters</w:t>
      </w:r>
      <w:proofErr w:type="spellEnd"/>
      <w:r w:rsidRPr="003E6390">
        <w:rPr>
          <w:rFonts w:ascii="Times New Roman" w:hAnsi="Times New Roman" w:cs="Times New Roman"/>
          <w:sz w:val="24"/>
          <w:szCs w:val="24"/>
          <w:shd w:val="clear" w:color="auto" w:fill="FFFFFF"/>
        </w:rPr>
        <w:t>. A position on the editorial board, a coveted recognition of academic achievement, is one of the highest honors a law student can attain. Staff members are selected from those candidates who have demonstrated meticulous attention to detail, academic excellence, and superior legal writing ability.</w:t>
      </w:r>
    </w:p>
    <w:p w14:paraId="5C5B7F2C" w14:textId="5B8C203F" w:rsidR="00512DDD" w:rsidRDefault="002F0BD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r w:rsidR="00512DDD">
        <w:rPr>
          <w:rFonts w:ascii="Times New Roman" w:hAnsi="Times New Roman" w:cs="Times New Roman"/>
          <w:sz w:val="24"/>
          <w:szCs w:val="24"/>
          <w:shd w:val="clear" w:color="auto" w:fill="FFFFFF"/>
        </w:rPr>
        <w:lastRenderedPageBreak/>
        <w:br w:type="page"/>
      </w:r>
    </w:p>
    <w:p w14:paraId="1D7CDB96" w14:textId="197219A0" w:rsidR="00A02134" w:rsidRDefault="00A02134" w:rsidP="00A0213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Northwestern University Pritzker School of Law</w:t>
      </w:r>
    </w:p>
    <w:p w14:paraId="3076790A" w14:textId="79B968E0" w:rsidR="00A02134" w:rsidRDefault="00A02134" w:rsidP="00A0213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Chicago, Illinois:     Median GPA:  3.89     Median LSAT:  171</w:t>
      </w:r>
    </w:p>
    <w:p w14:paraId="71C5EAE3" w14:textId="6C8BFD64" w:rsidR="00A02134" w:rsidRDefault="00A02134" w:rsidP="00A021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238 Students</w:t>
      </w:r>
    </w:p>
    <w:p w14:paraId="70A5F853" w14:textId="77777777" w:rsidR="00A02134" w:rsidRDefault="00A02134" w:rsidP="00A02134">
      <w:pPr>
        <w:spacing w:after="0"/>
        <w:rPr>
          <w:rFonts w:ascii="Times New Roman" w:hAnsi="Times New Roman" w:cs="Times New Roman"/>
          <w:sz w:val="24"/>
          <w:szCs w:val="24"/>
          <w:shd w:val="clear" w:color="auto" w:fill="FFFFFF"/>
        </w:rPr>
      </w:pPr>
    </w:p>
    <w:p w14:paraId="3BF581AA" w14:textId="729BC8A9" w:rsidR="00A02134" w:rsidRDefault="00A02134" w:rsidP="00A021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D5D254B" w14:textId="77777777" w:rsidR="00A02134" w:rsidRDefault="00A02134" w:rsidP="00A02134">
      <w:pPr>
        <w:spacing w:after="0"/>
        <w:rPr>
          <w:rFonts w:ascii="Times New Roman" w:hAnsi="Times New Roman" w:cs="Times New Roman"/>
          <w:sz w:val="24"/>
          <w:szCs w:val="24"/>
          <w:shd w:val="clear" w:color="auto" w:fill="FFFFFF"/>
        </w:rPr>
      </w:pPr>
    </w:p>
    <w:p w14:paraId="35C70D7B" w14:textId="7E268FD5" w:rsidR="00A02134" w:rsidRDefault="00A02134" w:rsidP="00A021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BARTLIT CENTER FOR TRIAL ADVOCACY</w:t>
      </w:r>
    </w:p>
    <w:p w14:paraId="4EB92401" w14:textId="77777777" w:rsidR="00A02134" w:rsidRDefault="00A02134" w:rsidP="00A02134">
      <w:pPr>
        <w:spacing w:after="0"/>
        <w:rPr>
          <w:rFonts w:ascii="Times New Roman" w:hAnsi="Times New Roman" w:cs="Times New Roman"/>
          <w:sz w:val="24"/>
          <w:szCs w:val="24"/>
          <w:shd w:val="clear" w:color="auto" w:fill="FFFFFF"/>
        </w:rPr>
      </w:pPr>
    </w:p>
    <w:p w14:paraId="0F7DE5FF" w14:textId="77777777" w:rsidR="00A02134" w:rsidRPr="00A02134" w:rsidRDefault="00A02134" w:rsidP="00A02134">
      <w:pPr>
        <w:spacing w:after="0"/>
        <w:rPr>
          <w:rFonts w:ascii="Times New Roman" w:hAnsi="Times New Roman" w:cs="Times New Roman"/>
          <w:sz w:val="24"/>
          <w:szCs w:val="24"/>
          <w:shd w:val="clear" w:color="auto" w:fill="FFFFFF"/>
        </w:rPr>
      </w:pPr>
      <w:r w:rsidRPr="00A02134">
        <w:rPr>
          <w:rFonts w:ascii="Times New Roman" w:hAnsi="Times New Roman" w:cs="Times New Roman"/>
          <w:sz w:val="24"/>
          <w:szCs w:val="24"/>
          <w:shd w:val="clear" w:color="auto" w:fill="FFFFFF"/>
        </w:rPr>
        <w:t xml:space="preserve">Preparing law students to become confident, skilled, and effective litigators is the cornerstone of the </w:t>
      </w:r>
      <w:proofErr w:type="spellStart"/>
      <w:r w:rsidRPr="00A02134">
        <w:rPr>
          <w:rFonts w:ascii="Times New Roman" w:hAnsi="Times New Roman" w:cs="Times New Roman"/>
          <w:sz w:val="24"/>
          <w:szCs w:val="24"/>
          <w:shd w:val="clear" w:color="auto" w:fill="FFFFFF"/>
        </w:rPr>
        <w:t>Bartlit</w:t>
      </w:r>
      <w:proofErr w:type="spellEnd"/>
      <w:r w:rsidRPr="00A02134">
        <w:rPr>
          <w:rFonts w:ascii="Times New Roman" w:hAnsi="Times New Roman" w:cs="Times New Roman"/>
          <w:sz w:val="24"/>
          <w:szCs w:val="24"/>
          <w:shd w:val="clear" w:color="auto" w:fill="FFFFFF"/>
        </w:rPr>
        <w:t xml:space="preserve"> Center for Trial Advocacy, part of Northwestern Pritzker School of Law's Bluhm Legal Clinic. The </w:t>
      </w:r>
      <w:proofErr w:type="spellStart"/>
      <w:r w:rsidRPr="00A02134">
        <w:rPr>
          <w:rFonts w:ascii="Times New Roman" w:hAnsi="Times New Roman" w:cs="Times New Roman"/>
          <w:sz w:val="24"/>
          <w:szCs w:val="24"/>
          <w:shd w:val="clear" w:color="auto" w:fill="FFFFFF"/>
        </w:rPr>
        <w:t>Bartlit</w:t>
      </w:r>
      <w:proofErr w:type="spellEnd"/>
      <w:r w:rsidRPr="00A02134">
        <w:rPr>
          <w:rFonts w:ascii="Times New Roman" w:hAnsi="Times New Roman" w:cs="Times New Roman"/>
          <w:sz w:val="24"/>
          <w:szCs w:val="24"/>
          <w:shd w:val="clear" w:color="auto" w:fill="FFFFFF"/>
        </w:rPr>
        <w:t xml:space="preserve"> Center was established in 1999, made possible by a gift from </w:t>
      </w:r>
      <w:proofErr w:type="spellStart"/>
      <w:r w:rsidRPr="00A02134">
        <w:rPr>
          <w:rFonts w:ascii="Times New Roman" w:hAnsi="Times New Roman" w:cs="Times New Roman"/>
          <w:sz w:val="24"/>
          <w:szCs w:val="24"/>
          <w:shd w:val="clear" w:color="auto" w:fill="FFFFFF"/>
        </w:rPr>
        <w:t>Bartlit</w:t>
      </w:r>
      <w:proofErr w:type="spellEnd"/>
      <w:r w:rsidRPr="00A02134">
        <w:rPr>
          <w:rFonts w:ascii="Times New Roman" w:hAnsi="Times New Roman" w:cs="Times New Roman"/>
          <w:sz w:val="24"/>
          <w:szCs w:val="24"/>
          <w:shd w:val="clear" w:color="auto" w:fill="FFFFFF"/>
        </w:rPr>
        <w:t xml:space="preserve"> Beck Herman Palenchar &amp; Scott in honor of senior partner Fred </w:t>
      </w:r>
      <w:proofErr w:type="spellStart"/>
      <w:r w:rsidRPr="00A02134">
        <w:rPr>
          <w:rFonts w:ascii="Times New Roman" w:hAnsi="Times New Roman" w:cs="Times New Roman"/>
          <w:sz w:val="24"/>
          <w:szCs w:val="24"/>
          <w:shd w:val="clear" w:color="auto" w:fill="FFFFFF"/>
        </w:rPr>
        <w:t>Bartlit</w:t>
      </w:r>
      <w:proofErr w:type="spellEnd"/>
      <w:r w:rsidRPr="00A02134">
        <w:rPr>
          <w:rFonts w:ascii="Times New Roman" w:hAnsi="Times New Roman" w:cs="Times New Roman"/>
          <w:sz w:val="24"/>
          <w:szCs w:val="24"/>
          <w:shd w:val="clear" w:color="auto" w:fill="FFFFFF"/>
        </w:rPr>
        <w:t>, an innovative leader in litigation and business strategies.</w:t>
      </w:r>
    </w:p>
    <w:p w14:paraId="6BED218E" w14:textId="77777777" w:rsidR="00A02134" w:rsidRPr="00A02134" w:rsidRDefault="00A02134" w:rsidP="00A02134">
      <w:pPr>
        <w:spacing w:after="0"/>
        <w:rPr>
          <w:rFonts w:ascii="Times New Roman" w:hAnsi="Times New Roman" w:cs="Times New Roman"/>
          <w:sz w:val="24"/>
          <w:szCs w:val="24"/>
          <w:shd w:val="clear" w:color="auto" w:fill="FFFFFF"/>
        </w:rPr>
      </w:pPr>
    </w:p>
    <w:p w14:paraId="032D2E17" w14:textId="77777777" w:rsidR="00A02134" w:rsidRPr="00A02134" w:rsidRDefault="00A02134" w:rsidP="00A02134">
      <w:pPr>
        <w:spacing w:after="0"/>
        <w:rPr>
          <w:rFonts w:ascii="Times New Roman" w:hAnsi="Times New Roman" w:cs="Times New Roman"/>
          <w:sz w:val="24"/>
          <w:szCs w:val="24"/>
          <w:shd w:val="clear" w:color="auto" w:fill="FFFFFF"/>
        </w:rPr>
      </w:pPr>
      <w:proofErr w:type="spellStart"/>
      <w:r w:rsidRPr="00A02134">
        <w:rPr>
          <w:rFonts w:ascii="Times New Roman" w:hAnsi="Times New Roman" w:cs="Times New Roman"/>
          <w:sz w:val="24"/>
          <w:szCs w:val="24"/>
          <w:shd w:val="clear" w:color="auto" w:fill="FFFFFF"/>
        </w:rPr>
        <w:t>Bartlit</w:t>
      </w:r>
      <w:proofErr w:type="spellEnd"/>
      <w:r w:rsidRPr="00A02134">
        <w:rPr>
          <w:rFonts w:ascii="Times New Roman" w:hAnsi="Times New Roman" w:cs="Times New Roman"/>
          <w:sz w:val="24"/>
          <w:szCs w:val="24"/>
          <w:shd w:val="clear" w:color="auto" w:fill="FFFFFF"/>
        </w:rPr>
        <w:t xml:space="preserve"> Center students participate in nationally-ranked, simulation-based teaching programs - among the finest in the country. In addition to Northwestern's preeminent residential faculty, the Center's adjunct faculty includes nearly 100 of the best lawyers and judges in Chicago - private practice, public service, state and federal judges, all of whom bring day-to-day insights into the practice of law. Coursework includes ethics and professional responsibility, evidence, pre-trial litigation, trial technology, and trial advocacy. Students are additionally able to gain unparalleled experience and feedback competing on trial teams and participating in moot court.</w:t>
      </w:r>
    </w:p>
    <w:p w14:paraId="774DD23D" w14:textId="77777777" w:rsidR="00A02134" w:rsidRPr="00A02134" w:rsidRDefault="00A02134" w:rsidP="00A02134">
      <w:pPr>
        <w:spacing w:after="0"/>
        <w:rPr>
          <w:rFonts w:ascii="Times New Roman" w:hAnsi="Times New Roman" w:cs="Times New Roman"/>
          <w:sz w:val="24"/>
          <w:szCs w:val="24"/>
          <w:shd w:val="clear" w:color="auto" w:fill="FFFFFF"/>
        </w:rPr>
      </w:pPr>
    </w:p>
    <w:p w14:paraId="78BFC98E" w14:textId="7F875C9A" w:rsidR="00A02134" w:rsidRDefault="00A02134" w:rsidP="00A02134">
      <w:pPr>
        <w:spacing w:after="0"/>
        <w:rPr>
          <w:rFonts w:ascii="Times New Roman" w:hAnsi="Times New Roman" w:cs="Times New Roman"/>
          <w:sz w:val="24"/>
          <w:szCs w:val="24"/>
          <w:shd w:val="clear" w:color="auto" w:fill="FFFFFF"/>
        </w:rPr>
      </w:pPr>
      <w:r w:rsidRPr="00A02134">
        <w:rPr>
          <w:rFonts w:ascii="Times New Roman" w:hAnsi="Times New Roman" w:cs="Times New Roman"/>
          <w:sz w:val="24"/>
          <w:szCs w:val="24"/>
          <w:shd w:val="clear" w:color="auto" w:fill="FFFFFF"/>
        </w:rPr>
        <w:t>Student work is based upon experiential learning: education rooted in direct involvement in lawyering tasks. Via simulation-based training, students are able to perfect tasks and skills they will need as practicing lawyers.</w:t>
      </w:r>
    </w:p>
    <w:p w14:paraId="084D2D0D" w14:textId="77777777" w:rsidR="00A02134" w:rsidRDefault="00A02134" w:rsidP="00A02134">
      <w:pPr>
        <w:spacing w:after="0"/>
        <w:rPr>
          <w:rFonts w:ascii="Times New Roman" w:hAnsi="Times New Roman" w:cs="Times New Roman"/>
          <w:sz w:val="24"/>
          <w:szCs w:val="24"/>
          <w:shd w:val="clear" w:color="auto" w:fill="FFFFFF"/>
        </w:rPr>
      </w:pPr>
    </w:p>
    <w:p w14:paraId="309C5984" w14:textId="62AA0DF0" w:rsidR="00A02134" w:rsidRDefault="00A02134" w:rsidP="00A021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CARTER G. PHILLIPS CENTER FOR SUPREME COURT AND APPELLATE ADVOCACY</w:t>
      </w:r>
    </w:p>
    <w:p w14:paraId="714BDBF2" w14:textId="77777777" w:rsidR="00A02134" w:rsidRDefault="00A02134" w:rsidP="00A02134">
      <w:pPr>
        <w:spacing w:after="0"/>
        <w:rPr>
          <w:rFonts w:ascii="Times New Roman" w:hAnsi="Times New Roman" w:cs="Times New Roman"/>
          <w:sz w:val="24"/>
          <w:szCs w:val="24"/>
          <w:shd w:val="clear" w:color="auto" w:fill="FFFFFF"/>
        </w:rPr>
      </w:pPr>
    </w:p>
    <w:p w14:paraId="56158CEB" w14:textId="3952C2C6" w:rsidR="00A02134" w:rsidRPr="00A02134" w:rsidRDefault="00C15756" w:rsidP="00A021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A02134" w:rsidRPr="00A02134">
        <w:rPr>
          <w:rFonts w:ascii="Times New Roman" w:hAnsi="Times New Roman" w:cs="Times New Roman"/>
          <w:sz w:val="24"/>
          <w:szCs w:val="24"/>
          <w:shd w:val="clear" w:color="auto" w:fill="FFFFFF"/>
        </w:rPr>
        <w:t xml:space="preserve">he Carter G. Phillips Center for Supreme Court and Appellate Advocacy has been a core part of the Northwestern Pritzker School of Law's Bluhm Legal Clinic for nearly twenty years. The Center is directed by Professor Danielle Hamilton, and operated in partnership with attorneys from Sidley Austin LLP. The Center serves the Northwestern Pritzker Law community and the general public through three primary avenues. </w:t>
      </w:r>
    </w:p>
    <w:p w14:paraId="13CC05DD" w14:textId="77777777" w:rsidR="00A02134" w:rsidRPr="00A02134" w:rsidRDefault="00A02134" w:rsidP="00A02134">
      <w:pPr>
        <w:spacing w:after="0"/>
        <w:rPr>
          <w:rFonts w:ascii="Times New Roman" w:hAnsi="Times New Roman" w:cs="Times New Roman"/>
          <w:sz w:val="24"/>
          <w:szCs w:val="24"/>
          <w:shd w:val="clear" w:color="auto" w:fill="FFFFFF"/>
        </w:rPr>
      </w:pPr>
    </w:p>
    <w:p w14:paraId="2319BC95" w14:textId="46345EA3" w:rsidR="00A02134" w:rsidRDefault="00A02134" w:rsidP="00A021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Pr="00A02134">
        <w:rPr>
          <w:rFonts w:ascii="Times New Roman" w:hAnsi="Times New Roman" w:cs="Times New Roman"/>
          <w:sz w:val="24"/>
          <w:szCs w:val="24"/>
          <w:shd w:val="clear" w:color="auto" w:fill="FFFFFF"/>
        </w:rPr>
        <w:t xml:space="preserve">Center offers two year-long Clinical courses, the Federal Appellate Litigation and the Supreme Court Clinic. These clinics are available to third-year law students at Northwestern. Our goals are to provide unparalleled service to our clients, while concurrently giving students an intensive, hands-on experience to practice appellate law. </w:t>
      </w:r>
    </w:p>
    <w:p w14:paraId="621F5B85" w14:textId="77777777" w:rsidR="00A02134" w:rsidRDefault="00A021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71D9D9C" w14:textId="77777777" w:rsidR="00A02134" w:rsidRPr="00A02134" w:rsidRDefault="00A02134" w:rsidP="00A02134">
      <w:pPr>
        <w:spacing w:after="0"/>
        <w:rPr>
          <w:rFonts w:ascii="Times New Roman" w:hAnsi="Times New Roman" w:cs="Times New Roman"/>
          <w:sz w:val="24"/>
          <w:szCs w:val="24"/>
          <w:shd w:val="clear" w:color="auto" w:fill="FFFFFF"/>
        </w:rPr>
      </w:pPr>
    </w:p>
    <w:p w14:paraId="45EC8E2E" w14:textId="39DBD707" w:rsidR="003E6390" w:rsidRDefault="0097489A" w:rsidP="003E6390">
      <w:pPr>
        <w:spacing w:after="0"/>
        <w:rPr>
          <w:rFonts w:ascii="Times New Roman" w:hAnsi="Times New Roman" w:cs="Times New Roman"/>
          <w:sz w:val="24"/>
          <w:szCs w:val="24"/>
          <w:shd w:val="clear" w:color="auto" w:fill="FFFFFF"/>
        </w:rPr>
      </w:pPr>
      <w:r w:rsidRPr="0097489A">
        <w:rPr>
          <w:rFonts w:ascii="Times New Roman" w:hAnsi="Times New Roman" w:cs="Times New Roman"/>
          <w:sz w:val="24"/>
          <w:szCs w:val="24"/>
          <w:shd w:val="clear" w:color="auto" w:fill="FFFFFF"/>
        </w:rPr>
        <w:t>Northwestern University Pritzker School of Law</w:t>
      </w:r>
      <w:r>
        <w:rPr>
          <w:rFonts w:ascii="Times New Roman" w:hAnsi="Times New Roman" w:cs="Times New Roman"/>
          <w:sz w:val="24"/>
          <w:szCs w:val="24"/>
          <w:shd w:val="clear" w:color="auto" w:fill="FFFFFF"/>
        </w:rPr>
        <w:t xml:space="preserve"> (continued)</w:t>
      </w:r>
    </w:p>
    <w:p w14:paraId="22276F59" w14:textId="77777777" w:rsidR="0097489A" w:rsidRDefault="0097489A" w:rsidP="003E6390">
      <w:pPr>
        <w:spacing w:after="0"/>
        <w:rPr>
          <w:rFonts w:ascii="Times New Roman" w:hAnsi="Times New Roman" w:cs="Times New Roman"/>
          <w:sz w:val="24"/>
          <w:szCs w:val="24"/>
          <w:shd w:val="clear" w:color="auto" w:fill="FFFFFF"/>
        </w:rPr>
      </w:pPr>
    </w:p>
    <w:p w14:paraId="10D777C1" w14:textId="4B938FBE" w:rsidR="0097489A" w:rsidRDefault="00C15756" w:rsidP="003E63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EXTERNSHIPS</w:t>
      </w:r>
    </w:p>
    <w:p w14:paraId="131E88B8" w14:textId="77777777" w:rsidR="00C15756" w:rsidRDefault="00C15756" w:rsidP="003E6390">
      <w:pPr>
        <w:spacing w:after="0"/>
        <w:rPr>
          <w:rFonts w:ascii="Times New Roman" w:hAnsi="Times New Roman" w:cs="Times New Roman"/>
          <w:sz w:val="24"/>
          <w:szCs w:val="24"/>
          <w:shd w:val="clear" w:color="auto" w:fill="FFFFFF"/>
        </w:rPr>
      </w:pPr>
    </w:p>
    <w:p w14:paraId="1650B1EB" w14:textId="77777777" w:rsidR="00C15756" w:rsidRPr="00C15756" w:rsidRDefault="00C15756" w:rsidP="00C15756">
      <w:pPr>
        <w:spacing w:after="0"/>
        <w:rPr>
          <w:rFonts w:ascii="Times New Roman" w:hAnsi="Times New Roman" w:cs="Times New Roman"/>
          <w:sz w:val="24"/>
          <w:szCs w:val="24"/>
          <w:shd w:val="clear" w:color="auto" w:fill="FFFFFF"/>
        </w:rPr>
      </w:pPr>
      <w:r w:rsidRPr="00C15756">
        <w:rPr>
          <w:rFonts w:ascii="Times New Roman" w:hAnsi="Times New Roman" w:cs="Times New Roman"/>
          <w:sz w:val="24"/>
          <w:szCs w:val="24"/>
          <w:shd w:val="clear" w:color="auto" w:fill="FFFFFF"/>
        </w:rPr>
        <w:t>Externships provide students with opportunities to build lawyering skills by working with lawyers and judges in a legal or judicial office outside the law school. The law school’s location in Chicago provides many exciting externship opportunities with civil rights and legal aid agencies; federal, state and local government agencies; federal and state judicial chambers; and major corporations. The Center for Externships offers a range of Practicum courses where students can combine real-world experience under the supervision of experienced lawyers with a seminar related to the externship work taught by a faculty member.</w:t>
      </w:r>
    </w:p>
    <w:p w14:paraId="30C64962" w14:textId="77777777" w:rsidR="00C15756" w:rsidRPr="00C15756" w:rsidRDefault="00C15756" w:rsidP="00C15756">
      <w:pPr>
        <w:spacing w:after="0"/>
        <w:rPr>
          <w:rFonts w:ascii="Times New Roman" w:hAnsi="Times New Roman" w:cs="Times New Roman"/>
          <w:sz w:val="24"/>
          <w:szCs w:val="24"/>
          <w:shd w:val="clear" w:color="auto" w:fill="FFFFFF"/>
        </w:rPr>
      </w:pPr>
    </w:p>
    <w:p w14:paraId="41F9F33E" w14:textId="77777777" w:rsidR="00C15756" w:rsidRPr="00C15756" w:rsidRDefault="00C15756" w:rsidP="00C15756">
      <w:pPr>
        <w:spacing w:after="0"/>
        <w:rPr>
          <w:rFonts w:ascii="Times New Roman" w:hAnsi="Times New Roman" w:cs="Times New Roman"/>
          <w:sz w:val="24"/>
          <w:szCs w:val="24"/>
          <w:shd w:val="clear" w:color="auto" w:fill="FFFFFF"/>
        </w:rPr>
      </w:pPr>
      <w:r w:rsidRPr="00C15756">
        <w:rPr>
          <w:rFonts w:ascii="Times New Roman" w:hAnsi="Times New Roman" w:cs="Times New Roman"/>
          <w:sz w:val="24"/>
          <w:szCs w:val="24"/>
          <w:shd w:val="clear" w:color="auto" w:fill="FFFFFF"/>
        </w:rPr>
        <w:t>Practicum courses combine classroom teaching from faculty members with expertise related to the externship with hands-on learning at the externship site. Students work at their placements about 12 hours each week and attend a weekly seminar that includes assigned readings and discussions about key issues related to their externship work. "Our program is different from many others in that rather than putting all externship students in one class, we group students with similar types of placements together in a smaller class with a curriculum specifically designed to inform that particular type of work," says Center for Externships Director Professor Cindy Wilson.</w:t>
      </w:r>
    </w:p>
    <w:p w14:paraId="2CF565AB" w14:textId="77777777" w:rsidR="00C15756" w:rsidRPr="00C15756" w:rsidRDefault="00C15756" w:rsidP="00C15756">
      <w:pPr>
        <w:spacing w:after="0"/>
        <w:rPr>
          <w:rFonts w:ascii="Times New Roman" w:hAnsi="Times New Roman" w:cs="Times New Roman"/>
          <w:sz w:val="24"/>
          <w:szCs w:val="24"/>
          <w:shd w:val="clear" w:color="auto" w:fill="FFFFFF"/>
        </w:rPr>
      </w:pPr>
    </w:p>
    <w:p w14:paraId="7B03347D" w14:textId="5D4A2A49" w:rsidR="00C15756" w:rsidRDefault="00C15756" w:rsidP="00C15756">
      <w:pPr>
        <w:spacing w:after="0"/>
        <w:rPr>
          <w:rFonts w:ascii="Times New Roman" w:hAnsi="Times New Roman" w:cs="Times New Roman"/>
          <w:sz w:val="24"/>
          <w:szCs w:val="24"/>
          <w:shd w:val="clear" w:color="auto" w:fill="FFFFFF"/>
        </w:rPr>
      </w:pPr>
      <w:r w:rsidRPr="00C15756">
        <w:rPr>
          <w:rFonts w:ascii="Times New Roman" w:hAnsi="Times New Roman" w:cs="Times New Roman"/>
          <w:sz w:val="24"/>
          <w:szCs w:val="24"/>
          <w:shd w:val="clear" w:color="auto" w:fill="FFFFFF"/>
        </w:rPr>
        <w:t>Students in externships build skills including interviewing and advising clients, creating legal strategies, drafting legal documents, appearing in court, and working as part of a legal team. Students can select the externship experience(s) that align with the skills they want to build, the kind of law they want to explore, and the legal setting they want to experience. Popular placements include the ACLU, Legal Aid Chicago, the SEC, the EPA, the Office of the Illinois Attorney General, the Federal Defender, the U.S. Attorney’s Office, federal and state court judicial chambers, and many more.</w:t>
      </w:r>
    </w:p>
    <w:p w14:paraId="51D82D01" w14:textId="77777777" w:rsidR="00C15756" w:rsidRDefault="00C15756" w:rsidP="00C15756">
      <w:pPr>
        <w:spacing w:after="0"/>
        <w:rPr>
          <w:rFonts w:ascii="Times New Roman" w:hAnsi="Times New Roman" w:cs="Times New Roman"/>
          <w:sz w:val="24"/>
          <w:szCs w:val="24"/>
          <w:shd w:val="clear" w:color="auto" w:fill="FFFFFF"/>
        </w:rPr>
      </w:pPr>
    </w:p>
    <w:p w14:paraId="4F42D4AD" w14:textId="40AE3631" w:rsidR="00C15756" w:rsidRDefault="00C15756" w:rsidP="00C1575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ON NEGOTIATION, MEDIATION, AND RESTORATIVE JUSTICE</w:t>
      </w:r>
    </w:p>
    <w:p w14:paraId="210E7C43" w14:textId="77777777" w:rsidR="00C15756" w:rsidRDefault="00C15756" w:rsidP="00C15756">
      <w:pPr>
        <w:spacing w:after="0"/>
        <w:rPr>
          <w:rFonts w:ascii="Times New Roman" w:hAnsi="Times New Roman" w:cs="Times New Roman"/>
          <w:sz w:val="24"/>
          <w:szCs w:val="24"/>
          <w:shd w:val="clear" w:color="auto" w:fill="FFFFFF"/>
        </w:rPr>
      </w:pPr>
    </w:p>
    <w:p w14:paraId="7E3F9362" w14:textId="67085460" w:rsidR="00C15756" w:rsidRDefault="00C15756" w:rsidP="00C15756">
      <w:pPr>
        <w:spacing w:after="0"/>
        <w:rPr>
          <w:rFonts w:ascii="Times New Roman" w:hAnsi="Times New Roman" w:cs="Times New Roman"/>
          <w:sz w:val="24"/>
          <w:szCs w:val="24"/>
          <w:shd w:val="clear" w:color="auto" w:fill="FFFFFF"/>
        </w:rPr>
      </w:pPr>
      <w:r w:rsidRPr="00C15756">
        <w:rPr>
          <w:rFonts w:ascii="Times New Roman" w:hAnsi="Times New Roman" w:cs="Times New Roman"/>
          <w:sz w:val="24"/>
          <w:szCs w:val="24"/>
          <w:shd w:val="clear" w:color="auto" w:fill="FFFFFF"/>
        </w:rPr>
        <w:t>Whether practicing transactional, criminal law, or litigation, much of a lawyer's time is spent negotiating with other lawyers, clients, or colleagues, and most cases are ultimately resolved through settlement and, increasingly, mediation. The Center on Negotiation, Mediation, and Restorative Justice one of Northwestern Pritzker School of Law's Bluhm Clinic offerings, provides students with theoretical and practical experience in negotiation and mediation through a series of courses and workshops.</w:t>
      </w:r>
    </w:p>
    <w:p w14:paraId="4599CECD" w14:textId="77777777" w:rsidR="00C15756" w:rsidRDefault="00C1575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9860F5E" w14:textId="61FE6833" w:rsidR="00C15756" w:rsidRDefault="00C15756" w:rsidP="00C15756">
      <w:pPr>
        <w:spacing w:after="0"/>
        <w:rPr>
          <w:rFonts w:ascii="Times New Roman" w:hAnsi="Times New Roman" w:cs="Times New Roman"/>
          <w:sz w:val="24"/>
          <w:szCs w:val="24"/>
          <w:shd w:val="clear" w:color="auto" w:fill="FFFFFF"/>
        </w:rPr>
      </w:pPr>
      <w:r w:rsidRPr="00C15756">
        <w:rPr>
          <w:rFonts w:ascii="Times New Roman" w:hAnsi="Times New Roman" w:cs="Times New Roman"/>
          <w:sz w:val="24"/>
          <w:szCs w:val="24"/>
          <w:shd w:val="clear" w:color="auto" w:fill="FFFFFF"/>
        </w:rPr>
        <w:lastRenderedPageBreak/>
        <w:t>Northwestern University Pritzker School of Law (continued)</w:t>
      </w:r>
    </w:p>
    <w:p w14:paraId="585AEF39" w14:textId="77777777" w:rsidR="00C15756" w:rsidRDefault="00C15756" w:rsidP="00C15756">
      <w:pPr>
        <w:spacing w:after="0"/>
        <w:rPr>
          <w:rFonts w:ascii="Times New Roman" w:hAnsi="Times New Roman" w:cs="Times New Roman"/>
          <w:sz w:val="24"/>
          <w:szCs w:val="24"/>
          <w:shd w:val="clear" w:color="auto" w:fill="FFFFFF"/>
        </w:rPr>
      </w:pPr>
    </w:p>
    <w:p w14:paraId="7488E5A5" w14:textId="52D8AA3C" w:rsidR="00C15756" w:rsidRDefault="0028491C" w:rsidP="00C1575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ON WRONGFUL CONVICTIONS</w:t>
      </w:r>
    </w:p>
    <w:p w14:paraId="0AEAEDDE" w14:textId="77777777" w:rsidR="0028491C" w:rsidRDefault="0028491C" w:rsidP="00C15756">
      <w:pPr>
        <w:spacing w:after="0"/>
        <w:rPr>
          <w:rFonts w:ascii="Times New Roman" w:hAnsi="Times New Roman" w:cs="Times New Roman"/>
          <w:sz w:val="24"/>
          <w:szCs w:val="24"/>
          <w:shd w:val="clear" w:color="auto" w:fill="FFFFFF"/>
        </w:rPr>
      </w:pPr>
    </w:p>
    <w:p w14:paraId="3A95873C" w14:textId="77777777" w:rsidR="0028491C" w:rsidRPr="0028491C" w:rsidRDefault="0028491C" w:rsidP="0028491C">
      <w:pPr>
        <w:spacing w:after="0"/>
        <w:rPr>
          <w:rFonts w:ascii="Times New Roman" w:hAnsi="Times New Roman" w:cs="Times New Roman"/>
          <w:sz w:val="24"/>
          <w:szCs w:val="24"/>
          <w:shd w:val="clear" w:color="auto" w:fill="FFFFFF"/>
        </w:rPr>
      </w:pPr>
      <w:r w:rsidRPr="0028491C">
        <w:rPr>
          <w:rFonts w:ascii="Times New Roman" w:hAnsi="Times New Roman" w:cs="Times New Roman"/>
          <w:sz w:val="24"/>
          <w:szCs w:val="24"/>
          <w:shd w:val="clear" w:color="auto" w:fill="FFFFFF"/>
        </w:rPr>
        <w:t>When the Center on Wrongful Convictions launched in April 1999, wrongful convictions were viewed as anomalies — rare exceptions to an otherwise well-oiled criminal justice machine. We know now, however, that prisons and death rows around the country are populated by countless individuals who have been wrongly convicted: innocent people doing someone else’s time.</w:t>
      </w:r>
    </w:p>
    <w:p w14:paraId="1571DBF8" w14:textId="77777777" w:rsidR="0028491C" w:rsidRPr="0028491C" w:rsidRDefault="0028491C" w:rsidP="0028491C">
      <w:pPr>
        <w:spacing w:after="0"/>
        <w:rPr>
          <w:rFonts w:ascii="Times New Roman" w:hAnsi="Times New Roman" w:cs="Times New Roman"/>
          <w:sz w:val="24"/>
          <w:szCs w:val="24"/>
          <w:shd w:val="clear" w:color="auto" w:fill="FFFFFF"/>
        </w:rPr>
      </w:pPr>
    </w:p>
    <w:p w14:paraId="2657AF66" w14:textId="4C108465" w:rsidR="0028491C" w:rsidRDefault="0028491C" w:rsidP="0028491C">
      <w:pPr>
        <w:spacing w:after="0"/>
        <w:rPr>
          <w:rFonts w:ascii="Times New Roman" w:hAnsi="Times New Roman" w:cs="Times New Roman"/>
          <w:sz w:val="24"/>
          <w:szCs w:val="24"/>
          <w:shd w:val="clear" w:color="auto" w:fill="FFFFFF"/>
        </w:rPr>
      </w:pPr>
      <w:r w:rsidRPr="0028491C">
        <w:rPr>
          <w:rFonts w:ascii="Times New Roman" w:hAnsi="Times New Roman" w:cs="Times New Roman"/>
          <w:sz w:val="24"/>
          <w:szCs w:val="24"/>
          <w:shd w:val="clear" w:color="auto" w:fill="FFFFFF"/>
        </w:rPr>
        <w:t>The Center on Wrongful Convictions is dedicated to identifying and rectifying wrongful convictions and other serious miscarriages of justice. To date, the Center has exonerated more than forty innocent men, women, and children from states around the country, and it receives thousands of inquiries a year. The CWC also houses some of the nation’s leading legal experts on false confessions and police interrogations and has helped exonerate more than twenty false confessors.</w:t>
      </w:r>
    </w:p>
    <w:p w14:paraId="05471EBE" w14:textId="77777777" w:rsidR="0028491C" w:rsidRDefault="0028491C" w:rsidP="0028491C">
      <w:pPr>
        <w:spacing w:after="0"/>
        <w:rPr>
          <w:rFonts w:ascii="Times New Roman" w:hAnsi="Times New Roman" w:cs="Times New Roman"/>
          <w:sz w:val="24"/>
          <w:szCs w:val="24"/>
          <w:shd w:val="clear" w:color="auto" w:fill="FFFFFF"/>
        </w:rPr>
      </w:pPr>
    </w:p>
    <w:p w14:paraId="1C77373C" w14:textId="24400102" w:rsidR="0028491C" w:rsidRDefault="00213767" w:rsidP="002849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 AND FAMILY JUSTICE CENTER</w:t>
      </w:r>
    </w:p>
    <w:p w14:paraId="57437217" w14:textId="77777777" w:rsidR="00213767" w:rsidRDefault="00213767" w:rsidP="0028491C">
      <w:pPr>
        <w:spacing w:after="0"/>
        <w:rPr>
          <w:rFonts w:ascii="Times New Roman" w:hAnsi="Times New Roman" w:cs="Times New Roman"/>
          <w:sz w:val="24"/>
          <w:szCs w:val="24"/>
          <w:shd w:val="clear" w:color="auto" w:fill="FFFFFF"/>
        </w:rPr>
      </w:pPr>
    </w:p>
    <w:p w14:paraId="6B82ECF7" w14:textId="77777777" w:rsidR="00213767" w:rsidRPr="00213767" w:rsidRDefault="00213767" w:rsidP="00213767">
      <w:pPr>
        <w:spacing w:after="0"/>
        <w:rPr>
          <w:rFonts w:ascii="Times New Roman" w:hAnsi="Times New Roman" w:cs="Times New Roman"/>
          <w:sz w:val="24"/>
          <w:szCs w:val="24"/>
          <w:shd w:val="clear" w:color="auto" w:fill="FFFFFF"/>
        </w:rPr>
      </w:pPr>
      <w:r w:rsidRPr="00213767">
        <w:rPr>
          <w:rFonts w:ascii="Times New Roman" w:hAnsi="Times New Roman" w:cs="Times New Roman"/>
          <w:sz w:val="24"/>
          <w:szCs w:val="24"/>
          <w:shd w:val="clear" w:color="auto" w:fill="FFFFFF"/>
        </w:rPr>
        <w:t>Providing access to justice for youth is a core mission of the Children and Family Justice Center (CFJC). Each year, CFJC faculty, staff and students represent young people on a wide range of matters including delinquency, criminal court, immigration and asylum, resentencing, clemency, and reducing the collateral consequences youth face after coming into contact with the law. Oftentimes, the CFJC gives its young clients access to a lawyer when they otherwise would not have one.</w:t>
      </w:r>
    </w:p>
    <w:p w14:paraId="18C9B9F1" w14:textId="77777777" w:rsidR="00213767" w:rsidRPr="00213767" w:rsidRDefault="00213767" w:rsidP="00213767">
      <w:pPr>
        <w:spacing w:after="0"/>
        <w:rPr>
          <w:rFonts w:ascii="Times New Roman" w:hAnsi="Times New Roman" w:cs="Times New Roman"/>
          <w:sz w:val="24"/>
          <w:szCs w:val="24"/>
          <w:shd w:val="clear" w:color="auto" w:fill="FFFFFF"/>
        </w:rPr>
      </w:pPr>
    </w:p>
    <w:p w14:paraId="39BF5E51" w14:textId="57AC2C80" w:rsidR="00213767" w:rsidRDefault="00213767" w:rsidP="00213767">
      <w:pPr>
        <w:spacing w:after="0"/>
        <w:rPr>
          <w:rFonts w:ascii="Times New Roman" w:hAnsi="Times New Roman" w:cs="Times New Roman"/>
          <w:sz w:val="24"/>
          <w:szCs w:val="24"/>
          <w:shd w:val="clear" w:color="auto" w:fill="FFFFFF"/>
        </w:rPr>
      </w:pPr>
      <w:r w:rsidRPr="00213767">
        <w:rPr>
          <w:rFonts w:ascii="Times New Roman" w:hAnsi="Times New Roman" w:cs="Times New Roman"/>
          <w:sz w:val="24"/>
          <w:szCs w:val="24"/>
          <w:shd w:val="clear" w:color="auto" w:fill="FFFFFF"/>
        </w:rPr>
        <w:t>The CFJC also actively collaborates, both locally and nationally, on key policy and law reform initiatives affecting youth and young adults. CFJC attorneys forge deep connections—from the grassroots level all the way up to government agency leadership—to develop fair, effective, and lasting strategies for systems reform.</w:t>
      </w:r>
    </w:p>
    <w:p w14:paraId="03341820" w14:textId="77777777" w:rsidR="00213767" w:rsidRDefault="002137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7B0CF0" w14:textId="02A06A59" w:rsidR="00213767" w:rsidRDefault="00213767" w:rsidP="00213767">
      <w:pPr>
        <w:spacing w:after="0"/>
        <w:rPr>
          <w:rFonts w:ascii="Times New Roman" w:hAnsi="Times New Roman" w:cs="Times New Roman"/>
          <w:sz w:val="24"/>
          <w:szCs w:val="24"/>
          <w:shd w:val="clear" w:color="auto" w:fill="FFFFFF"/>
        </w:rPr>
      </w:pPr>
      <w:r w:rsidRPr="00213767">
        <w:rPr>
          <w:rFonts w:ascii="Times New Roman" w:hAnsi="Times New Roman" w:cs="Times New Roman"/>
          <w:sz w:val="24"/>
          <w:szCs w:val="24"/>
          <w:shd w:val="clear" w:color="auto" w:fill="FFFFFF"/>
        </w:rPr>
        <w:lastRenderedPageBreak/>
        <w:t>Northwestern University Pritzker School of Law (continued)</w:t>
      </w:r>
    </w:p>
    <w:p w14:paraId="6493FCBA" w14:textId="77777777" w:rsidR="00213767" w:rsidRDefault="00213767" w:rsidP="00213767">
      <w:pPr>
        <w:spacing w:after="0"/>
        <w:rPr>
          <w:rFonts w:ascii="Times New Roman" w:hAnsi="Times New Roman" w:cs="Times New Roman"/>
          <w:sz w:val="24"/>
          <w:szCs w:val="24"/>
          <w:shd w:val="clear" w:color="auto" w:fill="FFFFFF"/>
        </w:rPr>
      </w:pPr>
    </w:p>
    <w:p w14:paraId="43388C32" w14:textId="044A5890" w:rsidR="00213767" w:rsidRDefault="00213767" w:rsidP="0021376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LITIGATIN CENTER</w:t>
      </w:r>
    </w:p>
    <w:p w14:paraId="73A8BAC5" w14:textId="77777777" w:rsidR="00213767" w:rsidRDefault="00213767" w:rsidP="00213767">
      <w:pPr>
        <w:spacing w:after="0"/>
        <w:rPr>
          <w:rFonts w:ascii="Times New Roman" w:hAnsi="Times New Roman" w:cs="Times New Roman"/>
          <w:sz w:val="24"/>
          <w:szCs w:val="24"/>
          <w:shd w:val="clear" w:color="auto" w:fill="FFFFFF"/>
        </w:rPr>
      </w:pPr>
    </w:p>
    <w:p w14:paraId="60314D7F" w14:textId="77777777" w:rsidR="00213767" w:rsidRPr="00213767" w:rsidRDefault="00213767" w:rsidP="00213767">
      <w:pPr>
        <w:spacing w:after="0"/>
        <w:rPr>
          <w:rFonts w:ascii="Times New Roman" w:hAnsi="Times New Roman" w:cs="Times New Roman"/>
          <w:sz w:val="24"/>
          <w:szCs w:val="24"/>
          <w:shd w:val="clear" w:color="auto" w:fill="FFFFFF"/>
        </w:rPr>
      </w:pPr>
      <w:r w:rsidRPr="00213767">
        <w:rPr>
          <w:rFonts w:ascii="Times New Roman" w:hAnsi="Times New Roman" w:cs="Times New Roman"/>
          <w:sz w:val="24"/>
          <w:szCs w:val="24"/>
          <w:shd w:val="clear" w:color="auto" w:fill="FFFFFF"/>
        </w:rPr>
        <w:t>At Northwestern Pritzker School of Law's Civil Litigation Center, part of the Bluhm Legal Clinic, students litigate a wide variety of civil cases. The emphasis of this Center is poverty law cases in which students advocate for clients at court in trials or in motions. Students take depositions, draft written discovery, prepare and argue motions and try cases. They regularly interview clients at the Legal Assistance Foundation of Chicago's Loop office and make presentations at case acceptance meetings. Weekly class sessions focus on developing students' pre-trial litigation skills - interviewing, counseling, case planning, negotiation, discovery, and motion practice - brainstorming alternative strategies for litigating cases and exploring various social and legal issues affecting the poor.</w:t>
      </w:r>
    </w:p>
    <w:p w14:paraId="5E76E83D" w14:textId="77777777" w:rsidR="00213767" w:rsidRPr="00213767" w:rsidRDefault="00213767" w:rsidP="00213767">
      <w:pPr>
        <w:spacing w:after="0"/>
        <w:rPr>
          <w:rFonts w:ascii="Times New Roman" w:hAnsi="Times New Roman" w:cs="Times New Roman"/>
          <w:sz w:val="24"/>
          <w:szCs w:val="24"/>
          <w:shd w:val="clear" w:color="auto" w:fill="FFFFFF"/>
        </w:rPr>
      </w:pPr>
    </w:p>
    <w:p w14:paraId="711B073E" w14:textId="12B8439B" w:rsidR="00213767" w:rsidRDefault="00213767" w:rsidP="00213767">
      <w:pPr>
        <w:spacing w:after="0"/>
        <w:rPr>
          <w:rFonts w:ascii="Times New Roman" w:hAnsi="Times New Roman" w:cs="Times New Roman"/>
          <w:sz w:val="24"/>
          <w:szCs w:val="24"/>
          <w:shd w:val="clear" w:color="auto" w:fill="FFFFFF"/>
        </w:rPr>
      </w:pPr>
      <w:r w:rsidRPr="00213767">
        <w:rPr>
          <w:rFonts w:ascii="Times New Roman" w:hAnsi="Times New Roman" w:cs="Times New Roman"/>
          <w:sz w:val="24"/>
          <w:szCs w:val="24"/>
          <w:shd w:val="clear" w:color="auto" w:fill="FFFFFF"/>
        </w:rPr>
        <w:t>Cases handled by students and faculty in the Center encompass a wide variety of legal subjects, but in recent years have concentrated on the defense of public housing tenants from eviction, advocacy for students denied appropriate educational services, representation of victims of predatory lending and consumer fraud and representation of journalists seeking government documents under the Freedom of Information Act. In the past, the program has focused on the areas of prisoners' rights, the protection of clients from abusive divorce attorneys, and the representation of victims of domestic violence.</w:t>
      </w:r>
    </w:p>
    <w:p w14:paraId="05644660" w14:textId="77777777" w:rsidR="00213767" w:rsidRDefault="00213767" w:rsidP="00213767">
      <w:pPr>
        <w:spacing w:after="0"/>
        <w:rPr>
          <w:rFonts w:ascii="Times New Roman" w:hAnsi="Times New Roman" w:cs="Times New Roman"/>
          <w:sz w:val="24"/>
          <w:szCs w:val="24"/>
          <w:shd w:val="clear" w:color="auto" w:fill="FFFFFF"/>
        </w:rPr>
      </w:pPr>
    </w:p>
    <w:p w14:paraId="78D488E3" w14:textId="6C1B9DC8" w:rsidR="00213767" w:rsidRDefault="00F34C1B" w:rsidP="0021376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DONALD PRITZKER ENTREPRENEURSHIP LAW CLINIC</w:t>
      </w:r>
    </w:p>
    <w:p w14:paraId="407C3A54" w14:textId="77777777" w:rsidR="00F34C1B" w:rsidRDefault="00F34C1B" w:rsidP="00213767">
      <w:pPr>
        <w:spacing w:after="0"/>
        <w:rPr>
          <w:rFonts w:ascii="Times New Roman" w:hAnsi="Times New Roman" w:cs="Times New Roman"/>
          <w:sz w:val="24"/>
          <w:szCs w:val="24"/>
          <w:shd w:val="clear" w:color="auto" w:fill="FFFFFF"/>
        </w:rPr>
      </w:pPr>
    </w:p>
    <w:p w14:paraId="058C7AF7"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The Entrepreneurship Law Center has been renamed the Donald Pritzker Entrepreneurship Law Center (DPELC) thanks to a permanent endowment.</w:t>
      </w:r>
    </w:p>
    <w:p w14:paraId="7956054F" w14:textId="77777777" w:rsidR="00F34C1B" w:rsidRPr="00F34C1B" w:rsidRDefault="00F34C1B" w:rsidP="00F34C1B">
      <w:pPr>
        <w:spacing w:after="0"/>
        <w:rPr>
          <w:rFonts w:ascii="Times New Roman" w:hAnsi="Times New Roman" w:cs="Times New Roman"/>
          <w:sz w:val="24"/>
          <w:szCs w:val="24"/>
          <w:shd w:val="clear" w:color="auto" w:fill="FFFFFF"/>
        </w:rPr>
      </w:pPr>
    </w:p>
    <w:p w14:paraId="5573CFD6" w14:textId="0A4A1A6F"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The Center will continue to accept clients and offer a range of clinical experiences for students.</w:t>
      </w:r>
    </w:p>
    <w:p w14:paraId="57E4DA3B" w14:textId="77777777" w:rsidR="00F34C1B" w:rsidRDefault="00F34C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4146E8" w14:textId="68E07DD2" w:rsidR="00F34C1B" w:rsidRDefault="00F34C1B" w:rsidP="00F34C1B">
      <w:pPr>
        <w:spacing w:after="0"/>
        <w:rPr>
          <w:rFonts w:ascii="Times New Roman" w:hAnsi="Times New Roman" w:cs="Times New Roman"/>
          <w:sz w:val="24"/>
          <w:szCs w:val="24"/>
          <w:shd w:val="clear" w:color="auto" w:fill="FFFFFF"/>
        </w:rPr>
      </w:pPr>
      <w:bookmarkStart w:id="97" w:name="_Hlk152916552"/>
      <w:r w:rsidRPr="00F34C1B">
        <w:rPr>
          <w:rFonts w:ascii="Times New Roman" w:hAnsi="Times New Roman" w:cs="Times New Roman"/>
          <w:sz w:val="24"/>
          <w:szCs w:val="24"/>
          <w:shd w:val="clear" w:color="auto" w:fill="FFFFFF"/>
        </w:rPr>
        <w:lastRenderedPageBreak/>
        <w:t>Northwestern University Pritzker School of Law (continued)</w:t>
      </w:r>
      <w:bookmarkEnd w:id="97"/>
    </w:p>
    <w:p w14:paraId="695DCA91" w14:textId="77777777" w:rsidR="00F34C1B" w:rsidRDefault="00F34C1B" w:rsidP="00F34C1B">
      <w:pPr>
        <w:spacing w:after="0"/>
        <w:rPr>
          <w:rFonts w:ascii="Times New Roman" w:hAnsi="Times New Roman" w:cs="Times New Roman"/>
          <w:sz w:val="24"/>
          <w:szCs w:val="24"/>
          <w:shd w:val="clear" w:color="auto" w:fill="FFFFFF"/>
        </w:rPr>
      </w:pPr>
    </w:p>
    <w:p w14:paraId="4B61CA1A" w14:textId="636E0C35" w:rsidR="00F34C1B" w:rsidRDefault="00F34C1B" w:rsidP="00F34C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ADVOCACY CLINIC</w:t>
      </w:r>
    </w:p>
    <w:p w14:paraId="4D62459D" w14:textId="77777777" w:rsidR="00F34C1B" w:rsidRDefault="00F34C1B" w:rsidP="00F34C1B">
      <w:pPr>
        <w:spacing w:after="0"/>
        <w:rPr>
          <w:rFonts w:ascii="Times New Roman" w:hAnsi="Times New Roman" w:cs="Times New Roman"/>
          <w:sz w:val="24"/>
          <w:szCs w:val="24"/>
          <w:shd w:val="clear" w:color="auto" w:fill="FFFFFF"/>
        </w:rPr>
      </w:pPr>
    </w:p>
    <w:p w14:paraId="3955F013"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 xml:space="preserve">The Northwestern Pritzker School of Law Bluhm Legal Clinic's Environmental Advocacy Center (EAC) works with communities and professional advocates to address some of the most pressing environmental and energy issues facing our region and planet. The EAC takes on cases and environmental projects that offer unparalleled opportunities for students to practice lawyering and advocacy, and contribute uniquely to environmental problem-solving. The EAC’s diverse docket of projects is organized in three primary issue-areas: (1) environmental justice in Chicagoland; (2) climate change and energy policy advocacy in Illinois; and (3) the protection and restoration of natural resources through litigation and regulatory advocacy under federal environmental statutes.  By partnering with leading environmental justice organizations, like the Southeast Environmental Taskforce, People for Community Recovery, and Immigrant Solidarity DuPage, and with key environmental organizations, including the Natural Resources Defense Council, Environmental Law and Policy Center, World Wildlife Fund, and Elevate Energy, the EAC extends its impact as well as opportunities for students. </w:t>
      </w:r>
    </w:p>
    <w:p w14:paraId="30E7D149" w14:textId="77777777" w:rsidR="00F34C1B" w:rsidRPr="00F34C1B" w:rsidRDefault="00F34C1B" w:rsidP="00F34C1B">
      <w:pPr>
        <w:spacing w:after="0"/>
        <w:rPr>
          <w:rFonts w:ascii="Times New Roman" w:hAnsi="Times New Roman" w:cs="Times New Roman"/>
          <w:sz w:val="24"/>
          <w:szCs w:val="24"/>
          <w:shd w:val="clear" w:color="auto" w:fill="FFFFFF"/>
        </w:rPr>
      </w:pPr>
    </w:p>
    <w:p w14:paraId="2711F7CF" w14:textId="583AD8EA"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Students in the EAC pursue environmental solutions through a broad range of strategies: litigation, administrative proceedings, legislative and rule-making proceedings, public advocacy, and media. "Environmental attorneys can be called on to deploy nearly every tool in the legal toolbox – from litigation, to counseling and dealmaking, from crafting common law claims to disentangling Byzantine statutory and regulatory requirements,” notes EAC Director Rob Weinstock, “and therefore environmental lawyers must be comfortable in every type of forum – be it courts, agencies, legislatures or the public forum. The EAC designs its docket to train  students to be just the sort of dynamic and multifaceted environmental lawyer who can succeed in any setting.” Working with attorneys, scientists, economists, and legislative experts, and participating directly on cases and in a weekly seminar, students learn to assess environmental issues as part of interdisciplinary teams and to collaboratively develop and implement solutions that work.</w:t>
      </w:r>
    </w:p>
    <w:p w14:paraId="64A06192" w14:textId="77777777" w:rsidR="00F34C1B" w:rsidRDefault="00F34C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FE1A11" w14:textId="2F5D3EE2"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lastRenderedPageBreak/>
        <w:t>Northwestern University Pritzker School of Law (continued)</w:t>
      </w:r>
    </w:p>
    <w:p w14:paraId="3252239B" w14:textId="77777777" w:rsidR="00F34C1B" w:rsidRDefault="00F34C1B" w:rsidP="00F34C1B">
      <w:pPr>
        <w:spacing w:after="0"/>
        <w:rPr>
          <w:rFonts w:ascii="Times New Roman" w:hAnsi="Times New Roman" w:cs="Times New Roman"/>
          <w:sz w:val="24"/>
          <w:szCs w:val="24"/>
          <w:shd w:val="clear" w:color="auto" w:fill="FFFFFF"/>
        </w:rPr>
      </w:pPr>
    </w:p>
    <w:p w14:paraId="12442778" w14:textId="5AB6EE5F" w:rsidR="00F34C1B" w:rsidRDefault="00F34C1B" w:rsidP="00F34C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RODERICK AND SOLANGE MACARTHER JUSTICE CENTER</w:t>
      </w:r>
    </w:p>
    <w:p w14:paraId="54D68FFC" w14:textId="77777777" w:rsidR="00F34C1B" w:rsidRDefault="00F34C1B" w:rsidP="00F34C1B">
      <w:pPr>
        <w:spacing w:after="0"/>
        <w:rPr>
          <w:rFonts w:ascii="Times New Roman" w:hAnsi="Times New Roman" w:cs="Times New Roman"/>
          <w:sz w:val="24"/>
          <w:szCs w:val="24"/>
          <w:shd w:val="clear" w:color="auto" w:fill="FFFFFF"/>
        </w:rPr>
      </w:pPr>
    </w:p>
    <w:p w14:paraId="71F1DAF5"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For over 30 years, the MacArthur Justice Center has been at the forefront of challenging injustices in the criminal legal system. Originally founded with a focus on the death penalty, our docket has grown to include the criminalization of the poor, police misconduct, discrimination in prisons and racial injustice at every phrase of the criminal legal system.</w:t>
      </w:r>
    </w:p>
    <w:p w14:paraId="6669CC6F" w14:textId="77777777" w:rsidR="00F34C1B" w:rsidRPr="00F34C1B" w:rsidRDefault="00F34C1B" w:rsidP="00F34C1B">
      <w:pPr>
        <w:spacing w:after="0"/>
        <w:rPr>
          <w:rFonts w:ascii="Times New Roman" w:hAnsi="Times New Roman" w:cs="Times New Roman"/>
          <w:sz w:val="24"/>
          <w:szCs w:val="24"/>
          <w:shd w:val="clear" w:color="auto" w:fill="FFFFFF"/>
        </w:rPr>
      </w:pPr>
    </w:p>
    <w:p w14:paraId="03D499AA"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When I first started here, ten years ago, I was a young attorney fresh out of law school and having just finished a clerkship. It was at MacArthur that I learned how to be both a skilled attorney and a fierce advocate for justice.</w:t>
      </w:r>
    </w:p>
    <w:p w14:paraId="0E17D259" w14:textId="77777777" w:rsidR="00F34C1B" w:rsidRPr="00F34C1B" w:rsidRDefault="00F34C1B" w:rsidP="00F34C1B">
      <w:pPr>
        <w:spacing w:after="0"/>
        <w:rPr>
          <w:rFonts w:ascii="Times New Roman" w:hAnsi="Times New Roman" w:cs="Times New Roman"/>
          <w:sz w:val="24"/>
          <w:szCs w:val="24"/>
          <w:shd w:val="clear" w:color="auto" w:fill="FFFFFF"/>
        </w:rPr>
      </w:pPr>
    </w:p>
    <w:p w14:paraId="42ED4DAA"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This clinic provides a one-of-a-kind experience for law students. You will learn how to be practicing litigators by working on cases challenging the most pernicious of societal inequities. Students participate at all stages of litigation, including investigation and complaint-drafting, discovery and preparing for depositions, brief writing, and hearing and trial work. Students are essential team members on our cases.</w:t>
      </w:r>
    </w:p>
    <w:p w14:paraId="24C9487A" w14:textId="77777777" w:rsidR="00F34C1B" w:rsidRPr="00F34C1B" w:rsidRDefault="00F34C1B" w:rsidP="00F34C1B">
      <w:pPr>
        <w:spacing w:after="0"/>
        <w:rPr>
          <w:rFonts w:ascii="Times New Roman" w:hAnsi="Times New Roman" w:cs="Times New Roman"/>
          <w:sz w:val="24"/>
          <w:szCs w:val="24"/>
          <w:shd w:val="clear" w:color="auto" w:fill="FFFFFF"/>
        </w:rPr>
      </w:pPr>
    </w:p>
    <w:p w14:paraId="58EE425E"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This clinic is an integral part of our mission and our ability to do the work we do. We hope to encourage in all of our students, interns and fellows a passion to use the law to upend an unfair system. I’m continually inspired by and impressed with the perspectives, work ethic and commitment that comes from our students. The ability to practice law is an awesome privilege – and we as advocates must use that privilege to serve the community and the public interest wherever possible.</w:t>
      </w:r>
    </w:p>
    <w:p w14:paraId="4774E604" w14:textId="77777777" w:rsidR="00F34C1B" w:rsidRPr="00F34C1B" w:rsidRDefault="00F34C1B" w:rsidP="00F34C1B">
      <w:pPr>
        <w:spacing w:after="0"/>
        <w:rPr>
          <w:rFonts w:ascii="Times New Roman" w:hAnsi="Times New Roman" w:cs="Times New Roman"/>
          <w:sz w:val="24"/>
          <w:szCs w:val="24"/>
          <w:shd w:val="clear" w:color="auto" w:fill="FFFFFF"/>
        </w:rPr>
      </w:pPr>
    </w:p>
    <w:p w14:paraId="354332B9" w14:textId="6AA9076F"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We are dedicated to the promotion of both diversity and inclusion. Students from all backgrounds and with all different types of experience are encouraged to apply and join our team.</w:t>
      </w:r>
    </w:p>
    <w:p w14:paraId="1AFDDACC" w14:textId="77777777" w:rsidR="00F34C1B" w:rsidRDefault="00F34C1B" w:rsidP="00F34C1B">
      <w:pPr>
        <w:spacing w:after="0"/>
        <w:rPr>
          <w:rFonts w:ascii="Times New Roman" w:hAnsi="Times New Roman" w:cs="Times New Roman"/>
          <w:sz w:val="24"/>
          <w:szCs w:val="24"/>
          <w:shd w:val="clear" w:color="auto" w:fill="FFFFFF"/>
        </w:rPr>
      </w:pPr>
    </w:p>
    <w:p w14:paraId="3F1F7153" w14:textId="77777777" w:rsidR="00F34C1B" w:rsidRDefault="00F34C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EDD01C" w14:textId="07639E92" w:rsidR="00F34C1B" w:rsidRDefault="00F34C1B" w:rsidP="00F34C1B">
      <w:pPr>
        <w:spacing w:after="0"/>
        <w:rPr>
          <w:rFonts w:ascii="Times New Roman" w:hAnsi="Times New Roman" w:cs="Times New Roman"/>
          <w:sz w:val="24"/>
          <w:szCs w:val="24"/>
          <w:shd w:val="clear" w:color="auto" w:fill="FFFFFF"/>
        </w:rPr>
      </w:pPr>
      <w:bookmarkStart w:id="98" w:name="_Hlk152916815"/>
      <w:r w:rsidRPr="00F34C1B">
        <w:rPr>
          <w:rFonts w:ascii="Times New Roman" w:hAnsi="Times New Roman" w:cs="Times New Roman"/>
          <w:sz w:val="24"/>
          <w:szCs w:val="24"/>
          <w:shd w:val="clear" w:color="auto" w:fill="FFFFFF"/>
        </w:rPr>
        <w:lastRenderedPageBreak/>
        <w:t>Northwestern University Pritzker School of Law (continued)</w:t>
      </w:r>
    </w:p>
    <w:bookmarkEnd w:id="98"/>
    <w:p w14:paraId="36B33537" w14:textId="77777777" w:rsidR="00F34C1B" w:rsidRDefault="00F34C1B" w:rsidP="00F34C1B">
      <w:pPr>
        <w:spacing w:after="0"/>
        <w:rPr>
          <w:rFonts w:ascii="Times New Roman" w:hAnsi="Times New Roman" w:cs="Times New Roman"/>
          <w:sz w:val="24"/>
          <w:szCs w:val="24"/>
          <w:shd w:val="clear" w:color="auto" w:fill="FFFFFF"/>
        </w:rPr>
      </w:pPr>
    </w:p>
    <w:p w14:paraId="2A3B660F" w14:textId="0955ABF9" w:rsidR="00F34C1B" w:rsidRDefault="00F34C1B" w:rsidP="00F34C1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E25F239" w14:textId="1CB04FD7" w:rsidR="00F34C1B" w:rsidRDefault="00F34C1B" w:rsidP="00F34C1B">
      <w:pPr>
        <w:spacing w:after="0"/>
        <w:rPr>
          <w:rFonts w:ascii="Times New Roman" w:hAnsi="Times New Roman" w:cs="Times New Roman"/>
          <w:sz w:val="24"/>
          <w:szCs w:val="24"/>
          <w:shd w:val="clear" w:color="auto" w:fill="FFFFFF"/>
        </w:rPr>
      </w:pPr>
    </w:p>
    <w:p w14:paraId="3FE072CC" w14:textId="2928C8D7" w:rsidR="00F34C1B" w:rsidRDefault="00F34C1B" w:rsidP="00F34C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NORTHWESTERN LAW REVIEW</w:t>
      </w:r>
    </w:p>
    <w:p w14:paraId="4FDD296C" w14:textId="77777777" w:rsidR="00F34C1B" w:rsidRDefault="00F34C1B" w:rsidP="00F34C1B">
      <w:pPr>
        <w:spacing w:after="0"/>
        <w:rPr>
          <w:rFonts w:ascii="Times New Roman" w:hAnsi="Times New Roman" w:cs="Times New Roman"/>
          <w:sz w:val="24"/>
          <w:szCs w:val="24"/>
          <w:shd w:val="clear" w:color="auto" w:fill="FFFFFF"/>
        </w:rPr>
      </w:pPr>
    </w:p>
    <w:p w14:paraId="7DAAB334"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The Northwestern University Law Review is a student-operated journal that publishes six issues of high-quality, general legal scholarship each year. Student editors make the editorial and organizational decisions and select articles submitted by professors, judges, and practitioners, as well as student pieces.</w:t>
      </w:r>
    </w:p>
    <w:p w14:paraId="18A9C0DD" w14:textId="77777777" w:rsidR="00F34C1B" w:rsidRPr="00F34C1B" w:rsidRDefault="00F34C1B" w:rsidP="00F34C1B">
      <w:pPr>
        <w:spacing w:after="0"/>
        <w:rPr>
          <w:rFonts w:ascii="Times New Roman" w:hAnsi="Times New Roman" w:cs="Times New Roman"/>
          <w:sz w:val="24"/>
          <w:szCs w:val="24"/>
          <w:shd w:val="clear" w:color="auto" w:fill="FFFFFF"/>
        </w:rPr>
      </w:pPr>
    </w:p>
    <w:p w14:paraId="5499FC29" w14:textId="43589236"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First published in 1906, the Law Review has been distinguished by the scholarly qualifications and variety of its participants. Prior Editors-in-Chief include: Roscoe Pound, long-time dean of Harvard Law School; Judge Robert A. Sprecher of the United States Court of Appeals for the Seventh Circuit; Justice John Paul Stevens; Dean James A. Rahl; Governor Daniel Walker; and Newton N. Minow, former chairman of the Federal Communications Commission. Other editorial officers have included Justice Arthur Goldberg and Adlai E. Stevenson.</w:t>
      </w:r>
    </w:p>
    <w:p w14:paraId="518E6242" w14:textId="77777777" w:rsidR="00F34C1B" w:rsidRDefault="00F34C1B" w:rsidP="00F34C1B">
      <w:pPr>
        <w:spacing w:after="0"/>
        <w:rPr>
          <w:rFonts w:ascii="Times New Roman" w:hAnsi="Times New Roman" w:cs="Times New Roman"/>
          <w:sz w:val="24"/>
          <w:szCs w:val="24"/>
          <w:shd w:val="clear" w:color="auto" w:fill="FFFFFF"/>
        </w:rPr>
      </w:pPr>
    </w:p>
    <w:p w14:paraId="16686CB2" w14:textId="01D83BB4" w:rsidR="00F34C1B" w:rsidRDefault="00F34C1B" w:rsidP="00F34C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CRIMINAL LAW AND CRIMINOLOGY</w:t>
      </w:r>
    </w:p>
    <w:p w14:paraId="77B9E237" w14:textId="77777777" w:rsidR="00F34C1B" w:rsidRDefault="00F34C1B" w:rsidP="00F34C1B">
      <w:pPr>
        <w:spacing w:after="0"/>
        <w:rPr>
          <w:rFonts w:ascii="Times New Roman" w:hAnsi="Times New Roman" w:cs="Times New Roman"/>
          <w:sz w:val="24"/>
          <w:szCs w:val="24"/>
          <w:shd w:val="clear" w:color="auto" w:fill="FFFFFF"/>
        </w:rPr>
      </w:pPr>
    </w:p>
    <w:p w14:paraId="2B6E892D" w14:textId="77777777" w:rsidR="00F34C1B" w:rsidRP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Since its founding in 1910 by Dean John Henry Wigmore, the Journal has played a unique role in the history of criminal law and criminology in the United States. The Journal was a product of the “National Conference on Criminal Law and Criminology,” held in 1909 to celebrate the fiftieth anniversary of Northwestern University School of Law. The Conference elected Dean Wigmore as its first president and resulted in the creation of the Journal. Its purpose was to articulate and promote a criminal justice reform agenda, associated with the Progressive Era that dominated the first third of the twentieth century.</w:t>
      </w:r>
    </w:p>
    <w:p w14:paraId="4A914F1A" w14:textId="77777777" w:rsidR="00F34C1B" w:rsidRPr="00F34C1B" w:rsidRDefault="00F34C1B" w:rsidP="00F34C1B">
      <w:pPr>
        <w:spacing w:after="0"/>
        <w:rPr>
          <w:rFonts w:ascii="Times New Roman" w:hAnsi="Times New Roman" w:cs="Times New Roman"/>
          <w:sz w:val="24"/>
          <w:szCs w:val="24"/>
          <w:shd w:val="clear" w:color="auto" w:fill="FFFFFF"/>
        </w:rPr>
      </w:pPr>
    </w:p>
    <w:p w14:paraId="73DA3419" w14:textId="5D618983"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t>In its early years, the Journal promoted the Progressive reform agenda by providing a forum for the contributions of lawyers, legal scholars, and social scientists on the issues of criminal justice reform. The Journal overcame disciplinary divisions to combine the areas of criminal law and criminology. This unique interdisciplinary approach defines the Journal today, as the only journal in the world that combines both criminal law and criminology. While the Journal still deals with social science, much of the Journal today focuses on legal doctrine, including constitutional criminal procedure.</w:t>
      </w:r>
    </w:p>
    <w:p w14:paraId="01E5581C" w14:textId="77777777" w:rsidR="00F34C1B" w:rsidRDefault="00F34C1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E56A76A" w14:textId="39DD7E67" w:rsidR="00F34C1B" w:rsidRDefault="00F34C1B" w:rsidP="00F34C1B">
      <w:pPr>
        <w:spacing w:after="0"/>
        <w:rPr>
          <w:rFonts w:ascii="Times New Roman" w:hAnsi="Times New Roman" w:cs="Times New Roman"/>
          <w:sz w:val="24"/>
          <w:szCs w:val="24"/>
          <w:shd w:val="clear" w:color="auto" w:fill="FFFFFF"/>
        </w:rPr>
      </w:pPr>
      <w:r w:rsidRPr="00F34C1B">
        <w:rPr>
          <w:rFonts w:ascii="Times New Roman" w:hAnsi="Times New Roman" w:cs="Times New Roman"/>
          <w:sz w:val="24"/>
          <w:szCs w:val="24"/>
          <w:shd w:val="clear" w:color="auto" w:fill="FFFFFF"/>
        </w:rPr>
        <w:lastRenderedPageBreak/>
        <w:t>Northwestern University Pritzker School of Law (continued)</w:t>
      </w:r>
    </w:p>
    <w:p w14:paraId="1BD3E32A" w14:textId="77777777" w:rsidR="00F34C1B" w:rsidRDefault="00F34C1B" w:rsidP="00F34C1B">
      <w:pPr>
        <w:spacing w:after="0"/>
        <w:rPr>
          <w:rFonts w:ascii="Times New Roman" w:hAnsi="Times New Roman" w:cs="Times New Roman"/>
          <w:sz w:val="24"/>
          <w:szCs w:val="24"/>
          <w:shd w:val="clear" w:color="auto" w:fill="FFFFFF"/>
        </w:rPr>
      </w:pPr>
    </w:p>
    <w:p w14:paraId="67C5E9D2" w14:textId="42FD4252" w:rsidR="00F34C1B" w:rsidRDefault="003921D3" w:rsidP="00F34C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INTERNATIONAL LAW AND BUSINESS</w:t>
      </w:r>
    </w:p>
    <w:p w14:paraId="7F113AE6" w14:textId="77777777" w:rsidR="003921D3" w:rsidRDefault="003921D3" w:rsidP="00F34C1B">
      <w:pPr>
        <w:spacing w:after="0"/>
        <w:rPr>
          <w:rFonts w:ascii="Times New Roman" w:hAnsi="Times New Roman" w:cs="Times New Roman"/>
          <w:sz w:val="24"/>
          <w:szCs w:val="24"/>
          <w:shd w:val="clear" w:color="auto" w:fill="FFFFFF"/>
        </w:rPr>
      </w:pPr>
    </w:p>
    <w:p w14:paraId="481D383A" w14:textId="4C6935AD" w:rsidR="003921D3" w:rsidRDefault="003921D3" w:rsidP="00F34C1B">
      <w:pPr>
        <w:spacing w:after="0"/>
        <w:rPr>
          <w:rFonts w:ascii="Times New Roman" w:hAnsi="Times New Roman" w:cs="Times New Roman"/>
          <w:sz w:val="24"/>
          <w:szCs w:val="24"/>
          <w:shd w:val="clear" w:color="auto" w:fill="FFFFFF"/>
        </w:rPr>
      </w:pPr>
      <w:r w:rsidRPr="003921D3">
        <w:rPr>
          <w:rFonts w:ascii="Times New Roman" w:hAnsi="Times New Roman" w:cs="Times New Roman"/>
          <w:sz w:val="24"/>
          <w:szCs w:val="24"/>
          <w:shd w:val="clear" w:color="auto" w:fill="FFFFFF"/>
        </w:rPr>
        <w:t>The Northwestern Journal of International Law and Business is a student-run, student-edited publication of the Northwestern University School of Law. First published in 1979, JILB is dedicated to the analysis of transnational and international laws and their effects on private entities. The Journal’s substantive focus—private international law and business—distinguishes it from many other publications in the international field. JILB publishes three issues annually and is circulated to practitioners, professors, and libraries around the world. Articles published in the Journal are written by prominent scholars and practitioners. These articles analyze significant questions and current issues in private international law. The Journal also publishes student-written notes and comments that are of scholarly length and quality.</w:t>
      </w:r>
    </w:p>
    <w:p w14:paraId="6F963A05" w14:textId="77777777" w:rsidR="003921D3" w:rsidRDefault="003921D3" w:rsidP="00F34C1B">
      <w:pPr>
        <w:spacing w:after="0"/>
        <w:rPr>
          <w:rFonts w:ascii="Times New Roman" w:hAnsi="Times New Roman" w:cs="Times New Roman"/>
          <w:sz w:val="24"/>
          <w:szCs w:val="24"/>
          <w:shd w:val="clear" w:color="auto" w:fill="FFFFFF"/>
        </w:rPr>
      </w:pPr>
    </w:p>
    <w:p w14:paraId="446BE5E9" w14:textId="173A1638" w:rsidR="003921D3" w:rsidRDefault="00497317" w:rsidP="00F34C1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TECHNOLOGY AND INTELLECTUAL PROPERTY</w:t>
      </w:r>
    </w:p>
    <w:p w14:paraId="1AD41994" w14:textId="77777777" w:rsidR="00497317" w:rsidRDefault="00497317" w:rsidP="00F34C1B">
      <w:pPr>
        <w:spacing w:after="0"/>
        <w:rPr>
          <w:rFonts w:ascii="Times New Roman" w:hAnsi="Times New Roman" w:cs="Times New Roman"/>
          <w:sz w:val="24"/>
          <w:szCs w:val="24"/>
          <w:shd w:val="clear" w:color="auto" w:fill="FFFFFF"/>
        </w:rPr>
      </w:pPr>
    </w:p>
    <w:p w14:paraId="7280F6DA" w14:textId="77777777" w:rsidR="00497317" w:rsidRPr="00497317" w:rsidRDefault="00497317" w:rsidP="00497317">
      <w:pPr>
        <w:spacing w:after="0"/>
        <w:rPr>
          <w:rFonts w:ascii="Times New Roman" w:hAnsi="Times New Roman" w:cs="Times New Roman"/>
          <w:sz w:val="24"/>
          <w:szCs w:val="24"/>
          <w:shd w:val="clear" w:color="auto" w:fill="FFFFFF"/>
        </w:rPr>
      </w:pPr>
      <w:r w:rsidRPr="00497317">
        <w:rPr>
          <w:rFonts w:ascii="Times New Roman" w:hAnsi="Times New Roman" w:cs="Times New Roman"/>
          <w:sz w:val="24"/>
          <w:szCs w:val="24"/>
          <w:shd w:val="clear" w:color="auto" w:fill="FFFFFF"/>
        </w:rPr>
        <w:t>The Northwestern Journal of Technology and Intellectual Property is among the top ranked intellectual property and technology journals in the country. The Journal addresses subjects relating to intellectual property and the intersection of law and technology and publishes articles on a variety of topics including: copyright, trademark, patents, the Internet, media, telecommunications, health care, antitrust, e-discovery, and trial and litigation technology. The online format of the Journal permits these rapidly developing issues to be addressed in a timely manner by combining scholarly analyses with an up-to-date examination of the most recent changes in intellectual property and technology law. To accomplish this goal, the Journal publishes three full issues each year.</w:t>
      </w:r>
    </w:p>
    <w:p w14:paraId="588B0E1E" w14:textId="77777777" w:rsidR="00497317" w:rsidRPr="00497317" w:rsidRDefault="00497317" w:rsidP="00497317">
      <w:pPr>
        <w:spacing w:after="0"/>
        <w:rPr>
          <w:rFonts w:ascii="Times New Roman" w:hAnsi="Times New Roman" w:cs="Times New Roman"/>
          <w:sz w:val="24"/>
          <w:szCs w:val="24"/>
          <w:shd w:val="clear" w:color="auto" w:fill="FFFFFF"/>
        </w:rPr>
      </w:pPr>
    </w:p>
    <w:p w14:paraId="72DF51C9" w14:textId="728CA59F" w:rsidR="00497317" w:rsidRDefault="00497317" w:rsidP="00497317">
      <w:pPr>
        <w:spacing w:after="0"/>
        <w:rPr>
          <w:rFonts w:ascii="Times New Roman" w:hAnsi="Times New Roman" w:cs="Times New Roman"/>
          <w:sz w:val="24"/>
          <w:szCs w:val="24"/>
          <w:shd w:val="clear" w:color="auto" w:fill="FFFFFF"/>
        </w:rPr>
      </w:pPr>
      <w:r w:rsidRPr="00497317">
        <w:rPr>
          <w:rFonts w:ascii="Times New Roman" w:hAnsi="Times New Roman" w:cs="Times New Roman"/>
          <w:sz w:val="24"/>
          <w:szCs w:val="24"/>
          <w:shd w:val="clear" w:color="auto" w:fill="FFFFFF"/>
        </w:rPr>
        <w:t>The Northwestern Journal of Technology and Intellectual Property is proud to be featured in the prestigious Intellectual Property Law Review for its publication of Inter Partes Reexamination and Improving Patent Quality by Robert Shang. Mr. Shang’s article is considered among the most influential intellectual property articles published in 2009.</w:t>
      </w:r>
    </w:p>
    <w:p w14:paraId="18BAB648" w14:textId="77777777" w:rsidR="00497317" w:rsidRDefault="0049731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3A2AB25" w14:textId="4609C45A" w:rsidR="00497317" w:rsidRDefault="00497317" w:rsidP="00497317">
      <w:pPr>
        <w:spacing w:after="0"/>
        <w:rPr>
          <w:rFonts w:ascii="Times New Roman" w:hAnsi="Times New Roman" w:cs="Times New Roman"/>
          <w:sz w:val="24"/>
          <w:szCs w:val="24"/>
          <w:shd w:val="clear" w:color="auto" w:fill="FFFFFF"/>
        </w:rPr>
      </w:pPr>
      <w:r w:rsidRPr="00497317">
        <w:rPr>
          <w:rFonts w:ascii="Times New Roman" w:hAnsi="Times New Roman" w:cs="Times New Roman"/>
          <w:sz w:val="24"/>
          <w:szCs w:val="24"/>
          <w:shd w:val="clear" w:color="auto" w:fill="FFFFFF"/>
        </w:rPr>
        <w:lastRenderedPageBreak/>
        <w:t>Northwestern University Pritzker School of Law (continued)</w:t>
      </w:r>
    </w:p>
    <w:p w14:paraId="4D484AC2" w14:textId="77777777" w:rsidR="00497317" w:rsidRDefault="00497317" w:rsidP="00497317">
      <w:pPr>
        <w:spacing w:after="0"/>
        <w:rPr>
          <w:rFonts w:ascii="Times New Roman" w:hAnsi="Times New Roman" w:cs="Times New Roman"/>
          <w:sz w:val="24"/>
          <w:szCs w:val="24"/>
          <w:shd w:val="clear" w:color="auto" w:fill="FFFFFF"/>
        </w:rPr>
      </w:pPr>
    </w:p>
    <w:p w14:paraId="7583424D" w14:textId="216E50E4" w:rsidR="00497317" w:rsidRDefault="00497317" w:rsidP="004973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HUMAN RIGHTS</w:t>
      </w:r>
    </w:p>
    <w:p w14:paraId="5132F2D6" w14:textId="77777777" w:rsidR="00497317" w:rsidRDefault="00497317" w:rsidP="00497317">
      <w:pPr>
        <w:spacing w:after="0"/>
        <w:rPr>
          <w:rFonts w:ascii="Times New Roman" w:hAnsi="Times New Roman" w:cs="Times New Roman"/>
          <w:sz w:val="24"/>
          <w:szCs w:val="24"/>
          <w:shd w:val="clear" w:color="auto" w:fill="FFFFFF"/>
        </w:rPr>
      </w:pPr>
    </w:p>
    <w:p w14:paraId="0F3A5B3D" w14:textId="757D2AA5" w:rsidR="00497317" w:rsidRDefault="00497317" w:rsidP="00497317">
      <w:pPr>
        <w:spacing w:after="0"/>
        <w:rPr>
          <w:rFonts w:ascii="Times New Roman" w:hAnsi="Times New Roman" w:cs="Times New Roman"/>
          <w:sz w:val="24"/>
          <w:szCs w:val="24"/>
          <w:shd w:val="clear" w:color="auto" w:fill="FFFFFF"/>
        </w:rPr>
      </w:pPr>
      <w:r w:rsidRPr="00497317">
        <w:rPr>
          <w:rFonts w:ascii="Times New Roman" w:hAnsi="Times New Roman" w:cs="Times New Roman"/>
          <w:sz w:val="24"/>
          <w:szCs w:val="24"/>
          <w:shd w:val="clear" w:color="auto" w:fill="FFFFFF"/>
        </w:rPr>
        <w:t>The Northwestern Journal of Human Rights (JHR) offers a forum for scholars, practitioners and law students to debate domestic and international human rights issues. By advancing human rights scholarship, the Journal aims to provide the legal community with the strongest arguments available to address human rights challenges.</w:t>
      </w:r>
    </w:p>
    <w:p w14:paraId="0E2C6EE2" w14:textId="77777777" w:rsidR="00497317" w:rsidRDefault="00497317" w:rsidP="00497317">
      <w:pPr>
        <w:spacing w:after="0"/>
        <w:rPr>
          <w:rFonts w:ascii="Times New Roman" w:hAnsi="Times New Roman" w:cs="Times New Roman"/>
          <w:sz w:val="24"/>
          <w:szCs w:val="24"/>
          <w:shd w:val="clear" w:color="auto" w:fill="FFFFFF"/>
        </w:rPr>
      </w:pPr>
    </w:p>
    <w:p w14:paraId="6413B14A" w14:textId="043D8175" w:rsidR="00497317" w:rsidRDefault="00497317" w:rsidP="004973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LAW AND SOCIAL POLICY</w:t>
      </w:r>
    </w:p>
    <w:p w14:paraId="6E7CBB16" w14:textId="77777777" w:rsidR="00497317" w:rsidRDefault="00497317" w:rsidP="00497317">
      <w:pPr>
        <w:spacing w:after="0"/>
        <w:rPr>
          <w:rFonts w:ascii="Times New Roman" w:hAnsi="Times New Roman" w:cs="Times New Roman"/>
          <w:sz w:val="24"/>
          <w:szCs w:val="24"/>
          <w:shd w:val="clear" w:color="auto" w:fill="FFFFFF"/>
        </w:rPr>
      </w:pPr>
    </w:p>
    <w:p w14:paraId="31BF52F5" w14:textId="05B6FDE8" w:rsidR="00497317" w:rsidRDefault="00497317" w:rsidP="00497317">
      <w:pPr>
        <w:spacing w:after="0"/>
        <w:rPr>
          <w:rFonts w:ascii="Times New Roman" w:hAnsi="Times New Roman" w:cs="Times New Roman"/>
          <w:sz w:val="24"/>
          <w:szCs w:val="24"/>
          <w:shd w:val="clear" w:color="auto" w:fill="FFFFFF"/>
        </w:rPr>
      </w:pPr>
      <w:r w:rsidRPr="00497317">
        <w:rPr>
          <w:rFonts w:ascii="Times New Roman" w:hAnsi="Times New Roman" w:cs="Times New Roman"/>
          <w:sz w:val="24"/>
          <w:szCs w:val="24"/>
          <w:shd w:val="clear" w:color="auto" w:fill="FFFFFF"/>
        </w:rPr>
        <w:t>Welcome to the Northwestern Journal of Law and Social Policy (JLSP). The Journal is an interdisciplinary publication that explores the impact of the law on different aspects of society. Topics covered include race, gender, sexual orientation, housing, immigration, health care, juvenile justice, voting rights, family law, civil rights, poverty, the environment, and privacy rights.</w:t>
      </w:r>
    </w:p>
    <w:p w14:paraId="60C6D5CB" w14:textId="77777777" w:rsidR="00497317" w:rsidRDefault="00497317" w:rsidP="00497317">
      <w:pPr>
        <w:spacing w:after="0"/>
        <w:rPr>
          <w:rFonts w:ascii="Times New Roman" w:hAnsi="Times New Roman" w:cs="Times New Roman"/>
          <w:sz w:val="24"/>
          <w:szCs w:val="24"/>
          <w:shd w:val="clear" w:color="auto" w:fill="FFFFFF"/>
        </w:rPr>
      </w:pPr>
    </w:p>
    <w:p w14:paraId="18D675E6" w14:textId="4B3D2691" w:rsidR="00497317" w:rsidRDefault="00254281" w:rsidP="0049731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NORTHWESTERN LAW JOURNAL DES REFUSES</w:t>
      </w:r>
    </w:p>
    <w:p w14:paraId="2971825F" w14:textId="77777777" w:rsidR="00254281" w:rsidRDefault="00254281" w:rsidP="00497317">
      <w:pPr>
        <w:spacing w:after="0"/>
        <w:rPr>
          <w:rFonts w:ascii="Times New Roman" w:hAnsi="Times New Roman" w:cs="Times New Roman"/>
          <w:sz w:val="24"/>
          <w:szCs w:val="24"/>
          <w:shd w:val="clear" w:color="auto" w:fill="FFFFFF"/>
        </w:rPr>
      </w:pPr>
    </w:p>
    <w:p w14:paraId="13CB32DC" w14:textId="77777777" w:rsidR="00254281" w:rsidRPr="00254281" w:rsidRDefault="00254281" w:rsidP="00254281">
      <w:pPr>
        <w:spacing w:after="0"/>
        <w:rPr>
          <w:rFonts w:ascii="Times New Roman" w:hAnsi="Times New Roman" w:cs="Times New Roman"/>
          <w:sz w:val="24"/>
          <w:szCs w:val="24"/>
          <w:shd w:val="clear" w:color="auto" w:fill="FFFFFF"/>
        </w:rPr>
      </w:pPr>
      <w:r w:rsidRPr="00254281">
        <w:rPr>
          <w:rFonts w:ascii="Times New Roman" w:hAnsi="Times New Roman" w:cs="Times New Roman"/>
          <w:sz w:val="24"/>
          <w:szCs w:val="24"/>
          <w:shd w:val="clear" w:color="auto" w:fill="FFFFFF"/>
        </w:rPr>
        <w:t xml:space="preserve">The Northwestern Law Journal des </w:t>
      </w:r>
      <w:proofErr w:type="spellStart"/>
      <w:r w:rsidRPr="00254281">
        <w:rPr>
          <w:rFonts w:ascii="Times New Roman" w:hAnsi="Times New Roman" w:cs="Times New Roman"/>
          <w:sz w:val="24"/>
          <w:szCs w:val="24"/>
          <w:shd w:val="clear" w:color="auto" w:fill="FFFFFF"/>
        </w:rPr>
        <w:t>Refusés</w:t>
      </w:r>
      <w:proofErr w:type="spellEnd"/>
      <w:r w:rsidRPr="00254281">
        <w:rPr>
          <w:rFonts w:ascii="Times New Roman" w:hAnsi="Times New Roman" w:cs="Times New Roman"/>
          <w:sz w:val="24"/>
          <w:szCs w:val="24"/>
          <w:shd w:val="clear" w:color="auto" w:fill="FFFFFF"/>
        </w:rPr>
        <w:t xml:space="preserve"> (NLJR) is a student-operated journal of law founded on the mission of uplifting nontraditional voices and embracing the legal avant-garde. </w:t>
      </w:r>
    </w:p>
    <w:p w14:paraId="756AE1E8" w14:textId="77777777" w:rsidR="00254281" w:rsidRPr="00254281" w:rsidRDefault="00254281" w:rsidP="00254281">
      <w:pPr>
        <w:spacing w:after="0"/>
        <w:rPr>
          <w:rFonts w:ascii="Times New Roman" w:hAnsi="Times New Roman" w:cs="Times New Roman"/>
          <w:sz w:val="24"/>
          <w:szCs w:val="24"/>
          <w:shd w:val="clear" w:color="auto" w:fill="FFFFFF"/>
        </w:rPr>
      </w:pPr>
    </w:p>
    <w:p w14:paraId="20698622" w14:textId="77777777" w:rsidR="00254281" w:rsidRPr="00254281" w:rsidRDefault="00254281" w:rsidP="00254281">
      <w:pPr>
        <w:spacing w:after="0"/>
        <w:rPr>
          <w:rFonts w:ascii="Times New Roman" w:hAnsi="Times New Roman" w:cs="Times New Roman"/>
          <w:sz w:val="24"/>
          <w:szCs w:val="24"/>
          <w:shd w:val="clear" w:color="auto" w:fill="FFFFFF"/>
        </w:rPr>
      </w:pPr>
      <w:r w:rsidRPr="00254281">
        <w:rPr>
          <w:rFonts w:ascii="Times New Roman" w:hAnsi="Times New Roman" w:cs="Times New Roman"/>
          <w:sz w:val="24"/>
          <w:szCs w:val="24"/>
          <w:shd w:val="clear" w:color="auto" w:fill="FFFFFF"/>
        </w:rPr>
        <w:t xml:space="preserve">Inspired by the Paris Salon des </w:t>
      </w:r>
      <w:proofErr w:type="spellStart"/>
      <w:r w:rsidRPr="00254281">
        <w:rPr>
          <w:rFonts w:ascii="Times New Roman" w:hAnsi="Times New Roman" w:cs="Times New Roman"/>
          <w:sz w:val="24"/>
          <w:szCs w:val="24"/>
          <w:shd w:val="clear" w:color="auto" w:fill="FFFFFF"/>
        </w:rPr>
        <w:t>Refusés</w:t>
      </w:r>
      <w:proofErr w:type="spellEnd"/>
      <w:r w:rsidRPr="00254281">
        <w:rPr>
          <w:rFonts w:ascii="Times New Roman" w:hAnsi="Times New Roman" w:cs="Times New Roman"/>
          <w:sz w:val="24"/>
          <w:szCs w:val="24"/>
          <w:shd w:val="clear" w:color="auto" w:fill="FFFFFF"/>
        </w:rPr>
        <w:t xml:space="preserve"> (1863), which  imbued the art world with a democratic multi-style system subject to the review of the general jury of the public, NLJR publishes intellectually diverse and interdisciplinary articles which span a wide breadth of disciplines and schools of thoughts. With an eye towards accessibility to the public, interdisciplinary and intersectional academic inquiry, and thought diversity in all forms, NLJR seeks to capture the authentic relationship between the letter of the law and the ways in which it governs in practice. </w:t>
      </w:r>
    </w:p>
    <w:p w14:paraId="0B4B7BC7" w14:textId="77777777" w:rsidR="00254281" w:rsidRPr="00254281" w:rsidRDefault="00254281" w:rsidP="00254281">
      <w:pPr>
        <w:spacing w:after="0"/>
        <w:rPr>
          <w:rFonts w:ascii="Times New Roman" w:hAnsi="Times New Roman" w:cs="Times New Roman"/>
          <w:sz w:val="24"/>
          <w:szCs w:val="24"/>
          <w:shd w:val="clear" w:color="auto" w:fill="FFFFFF"/>
        </w:rPr>
      </w:pPr>
    </w:p>
    <w:p w14:paraId="49E79110" w14:textId="67CCF05E" w:rsidR="00254281" w:rsidRDefault="00254281" w:rsidP="00254281">
      <w:pPr>
        <w:spacing w:after="0"/>
        <w:rPr>
          <w:rFonts w:ascii="Times New Roman" w:hAnsi="Times New Roman" w:cs="Times New Roman"/>
          <w:sz w:val="24"/>
          <w:szCs w:val="24"/>
          <w:shd w:val="clear" w:color="auto" w:fill="FFFFFF"/>
        </w:rPr>
      </w:pPr>
      <w:r w:rsidRPr="00254281">
        <w:rPr>
          <w:rFonts w:ascii="Times New Roman" w:hAnsi="Times New Roman" w:cs="Times New Roman"/>
          <w:sz w:val="24"/>
          <w:szCs w:val="24"/>
          <w:shd w:val="clear" w:color="auto" w:fill="FFFFFF"/>
        </w:rPr>
        <w:t>We publish one print issue of legal scholarship each Spring, as well as online articles throughout the year. We are actively seeking articles that can be meaningfully engaged with by the general public, whether on their face or with the help of practical guidance that will be published in each issue.</w:t>
      </w:r>
    </w:p>
    <w:p w14:paraId="3C2E39D7" w14:textId="77777777" w:rsidR="00254281" w:rsidRDefault="002542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506203" w14:textId="707D69F2" w:rsidR="00254281" w:rsidRDefault="00BC0053" w:rsidP="0025428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Notre Dame Law School</w:t>
      </w:r>
    </w:p>
    <w:p w14:paraId="0BFA366D" w14:textId="657BD6C7" w:rsidR="00BC0053" w:rsidRDefault="00BC0053" w:rsidP="0025428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South Bend, Indiana:      Median GPA:  3.81     Median LSAT:  168</w:t>
      </w:r>
    </w:p>
    <w:p w14:paraId="156D1F5A" w14:textId="3CF0D817" w:rsidR="00BC0053" w:rsidRDefault="00BC0053" w:rsidP="002542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166 Students</w:t>
      </w:r>
    </w:p>
    <w:p w14:paraId="29194386" w14:textId="77777777" w:rsidR="00BC0053" w:rsidRDefault="00BC0053" w:rsidP="00254281">
      <w:pPr>
        <w:spacing w:after="0"/>
        <w:rPr>
          <w:rFonts w:ascii="Times New Roman" w:hAnsi="Times New Roman" w:cs="Times New Roman"/>
          <w:sz w:val="24"/>
          <w:szCs w:val="24"/>
          <w:shd w:val="clear" w:color="auto" w:fill="FFFFFF"/>
        </w:rPr>
      </w:pPr>
    </w:p>
    <w:p w14:paraId="3DBE3EC5" w14:textId="4684DD86" w:rsidR="00BC0053" w:rsidRDefault="00BC0053" w:rsidP="0025428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3332BFD" w14:textId="77777777" w:rsidR="00BC0053" w:rsidRDefault="00BC0053" w:rsidP="00254281">
      <w:pPr>
        <w:spacing w:after="0"/>
        <w:rPr>
          <w:rFonts w:ascii="Times New Roman" w:hAnsi="Times New Roman" w:cs="Times New Roman"/>
          <w:sz w:val="24"/>
          <w:szCs w:val="24"/>
          <w:shd w:val="clear" w:color="auto" w:fill="FFFFFF"/>
        </w:rPr>
      </w:pPr>
    </w:p>
    <w:p w14:paraId="11C65077" w14:textId="4D98F17A" w:rsidR="00BC0053" w:rsidRDefault="00BC0053" w:rsidP="0025428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APPLIED MEDIATION CLINIC</w:t>
      </w:r>
    </w:p>
    <w:p w14:paraId="3DE301DD" w14:textId="77777777" w:rsidR="00BC0053" w:rsidRDefault="00BC0053" w:rsidP="00254281">
      <w:pPr>
        <w:spacing w:after="0"/>
        <w:rPr>
          <w:rFonts w:ascii="Times New Roman" w:hAnsi="Times New Roman" w:cs="Times New Roman"/>
          <w:b/>
          <w:bCs/>
          <w:sz w:val="24"/>
          <w:szCs w:val="24"/>
          <w:shd w:val="clear" w:color="auto" w:fill="FFFFFF"/>
        </w:rPr>
      </w:pPr>
    </w:p>
    <w:p w14:paraId="624BBD31" w14:textId="77777777" w:rsidR="00BC0053" w:rsidRP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The Applied Mediation Clinic provides mediation services to individuals litigating civil disputes in the courts of St. Joseph County, Indiana, and surrounding counties.</w:t>
      </w:r>
    </w:p>
    <w:p w14:paraId="0EA5F7DD" w14:textId="77777777" w:rsidR="00BC0053" w:rsidRPr="00BC0053" w:rsidRDefault="00BC0053" w:rsidP="00BC0053">
      <w:pPr>
        <w:spacing w:after="0"/>
        <w:rPr>
          <w:rFonts w:ascii="Times New Roman" w:hAnsi="Times New Roman" w:cs="Times New Roman"/>
          <w:sz w:val="24"/>
          <w:szCs w:val="24"/>
          <w:shd w:val="clear" w:color="auto" w:fill="FFFFFF"/>
        </w:rPr>
      </w:pPr>
    </w:p>
    <w:p w14:paraId="3B9EBD85" w14:textId="1022A4D1" w:rsid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Cases include both civil and domestic relations matters, including child custody, support, parenting time, landlord-tenant disputes, contract disputes, and other matters referred by the courts for mediation.</w:t>
      </w:r>
    </w:p>
    <w:p w14:paraId="1DA8CFE2" w14:textId="77777777" w:rsidR="00BC0053" w:rsidRDefault="00BC0053" w:rsidP="00BC0053">
      <w:pPr>
        <w:spacing w:after="0"/>
        <w:rPr>
          <w:rFonts w:ascii="Times New Roman" w:hAnsi="Times New Roman" w:cs="Times New Roman"/>
          <w:sz w:val="24"/>
          <w:szCs w:val="24"/>
          <w:shd w:val="clear" w:color="auto" w:fill="FFFFFF"/>
        </w:rPr>
      </w:pPr>
    </w:p>
    <w:p w14:paraId="115DBAB9" w14:textId="4A505CA5" w:rsidR="00BC0053" w:rsidRDefault="00BC0053" w:rsidP="00BC00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DEVELOPMENT CLINIC</w:t>
      </w:r>
    </w:p>
    <w:p w14:paraId="5D2E8740" w14:textId="77777777" w:rsidR="00BC0053" w:rsidRDefault="00BC0053" w:rsidP="00BC0053">
      <w:pPr>
        <w:spacing w:after="0"/>
        <w:rPr>
          <w:rFonts w:ascii="Times New Roman" w:hAnsi="Times New Roman" w:cs="Times New Roman"/>
          <w:sz w:val="24"/>
          <w:szCs w:val="24"/>
          <w:shd w:val="clear" w:color="auto" w:fill="FFFFFF"/>
        </w:rPr>
      </w:pPr>
    </w:p>
    <w:p w14:paraId="59573FF5" w14:textId="77777777" w:rsidR="00BC0053" w:rsidRP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In the Community Development Clinic, advanced law students, certified by the State of Indiana to practice law as legal interns, offer free non-litigation legal services to nonprofits and small businesses.</w:t>
      </w:r>
    </w:p>
    <w:p w14:paraId="033D8754" w14:textId="77777777" w:rsidR="00BC0053" w:rsidRPr="00BC0053" w:rsidRDefault="00BC0053" w:rsidP="00BC0053">
      <w:pPr>
        <w:spacing w:after="0"/>
        <w:rPr>
          <w:rFonts w:ascii="Times New Roman" w:hAnsi="Times New Roman" w:cs="Times New Roman"/>
          <w:sz w:val="24"/>
          <w:szCs w:val="24"/>
          <w:shd w:val="clear" w:color="auto" w:fill="FFFFFF"/>
        </w:rPr>
      </w:pPr>
    </w:p>
    <w:p w14:paraId="6A7D60FA" w14:textId="77777777" w:rsidR="00BC0053" w:rsidRP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The student interns advise, prepare documents, and represent clients on a range of business, nonprofit, and real estate law matters. Upper-level law students work directly with clients, in pairs or individually, and take primary responsibility for all client matters under the guidance of full-time faculty. Students receive Law School credit, and participate in classroom sessions and meetings that provide guidance and support on client issues.</w:t>
      </w:r>
    </w:p>
    <w:p w14:paraId="66FE5141" w14:textId="77777777" w:rsidR="00BC0053" w:rsidRPr="00BC0053" w:rsidRDefault="00BC0053" w:rsidP="00BC0053">
      <w:pPr>
        <w:spacing w:after="0"/>
        <w:rPr>
          <w:rFonts w:ascii="Times New Roman" w:hAnsi="Times New Roman" w:cs="Times New Roman"/>
          <w:sz w:val="24"/>
          <w:szCs w:val="24"/>
          <w:shd w:val="clear" w:color="auto" w:fill="FFFFFF"/>
        </w:rPr>
      </w:pPr>
    </w:p>
    <w:p w14:paraId="02D7340A" w14:textId="458013D0" w:rsid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The Community Development Clinic allows students to gain experience working with clients within a structured educational framework, while strengthening underserved local communities.</w:t>
      </w:r>
    </w:p>
    <w:p w14:paraId="4F907B8A" w14:textId="77777777" w:rsidR="00BC0053" w:rsidRDefault="00BC0053" w:rsidP="00BC0053">
      <w:pPr>
        <w:spacing w:after="0"/>
        <w:rPr>
          <w:rFonts w:ascii="Times New Roman" w:hAnsi="Times New Roman" w:cs="Times New Roman"/>
          <w:sz w:val="24"/>
          <w:szCs w:val="24"/>
          <w:shd w:val="clear" w:color="auto" w:fill="FFFFFF"/>
        </w:rPr>
      </w:pPr>
    </w:p>
    <w:p w14:paraId="56EF140B" w14:textId="6252AE15" w:rsidR="00BC0053" w:rsidRDefault="00BC0053" w:rsidP="00BC00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EXONERATION JUSTICE CLINIC</w:t>
      </w:r>
    </w:p>
    <w:p w14:paraId="6416F57D" w14:textId="77777777" w:rsidR="00BC0053" w:rsidRDefault="00BC0053" w:rsidP="00BC0053">
      <w:pPr>
        <w:spacing w:after="0"/>
        <w:rPr>
          <w:rFonts w:ascii="Times New Roman" w:hAnsi="Times New Roman" w:cs="Times New Roman"/>
          <w:sz w:val="24"/>
          <w:szCs w:val="24"/>
          <w:shd w:val="clear" w:color="auto" w:fill="FFFFFF"/>
        </w:rPr>
      </w:pPr>
    </w:p>
    <w:p w14:paraId="7E5A8FF4" w14:textId="38AC1359" w:rsid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The Exoneration Justice Clinic is committed to correcting the miscarriage of justice and investigating, litigating, and overturning wrongful convictions. The clinic provides law students real-world lawyering experience representing clients who were wrongfully convicted. By working in the clinic students also gain invaluable insight into the criminal justice system.</w:t>
      </w:r>
    </w:p>
    <w:p w14:paraId="3C6F02A4" w14:textId="77777777" w:rsidR="00BC0053" w:rsidRDefault="00BC005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40F962" w14:textId="36F45B55" w:rsidR="00BC0053" w:rsidRDefault="00BC0053" w:rsidP="00BC0053">
      <w:pPr>
        <w:spacing w:after="0"/>
        <w:rPr>
          <w:rFonts w:ascii="Times New Roman" w:hAnsi="Times New Roman" w:cs="Times New Roman"/>
          <w:sz w:val="24"/>
          <w:szCs w:val="24"/>
          <w:shd w:val="clear" w:color="auto" w:fill="FFFFFF"/>
        </w:rPr>
      </w:pPr>
      <w:bookmarkStart w:id="99" w:name="_Hlk152917592"/>
      <w:r>
        <w:rPr>
          <w:rFonts w:ascii="Times New Roman" w:hAnsi="Times New Roman" w:cs="Times New Roman"/>
          <w:sz w:val="24"/>
          <w:szCs w:val="24"/>
          <w:shd w:val="clear" w:color="auto" w:fill="FFFFFF"/>
        </w:rPr>
        <w:lastRenderedPageBreak/>
        <w:t>Notre Dame Law School (continued)</w:t>
      </w:r>
    </w:p>
    <w:bookmarkEnd w:id="99"/>
    <w:p w14:paraId="3254EEEC" w14:textId="77777777" w:rsidR="00BC0053" w:rsidRDefault="00BC0053" w:rsidP="00BC0053">
      <w:pPr>
        <w:spacing w:after="0"/>
        <w:rPr>
          <w:rFonts w:ascii="Times New Roman" w:hAnsi="Times New Roman" w:cs="Times New Roman"/>
          <w:sz w:val="24"/>
          <w:szCs w:val="24"/>
          <w:shd w:val="clear" w:color="auto" w:fill="FFFFFF"/>
        </w:rPr>
      </w:pPr>
    </w:p>
    <w:p w14:paraId="6B643288" w14:textId="44B89B6A" w:rsidR="00BC0053" w:rsidRDefault="00BC0053" w:rsidP="00BC00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RELIGIOUS LIBERTY CLINIC</w:t>
      </w:r>
    </w:p>
    <w:p w14:paraId="1B1B5ACB" w14:textId="77777777" w:rsidR="00BC0053" w:rsidRDefault="00BC0053" w:rsidP="00BC0053">
      <w:pPr>
        <w:spacing w:after="0"/>
        <w:rPr>
          <w:rFonts w:ascii="Times New Roman" w:hAnsi="Times New Roman" w:cs="Times New Roman"/>
          <w:sz w:val="24"/>
          <w:szCs w:val="24"/>
          <w:shd w:val="clear" w:color="auto" w:fill="FFFFFF"/>
        </w:rPr>
      </w:pPr>
    </w:p>
    <w:p w14:paraId="0ED846AC" w14:textId="77777777" w:rsidR="00BC0053" w:rsidRP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With the receipt of a transformational gift from Matt and Lindsay Moroun and family, Notre Dame Law School put its rich tradition of religious liberty scholarship into practice by creating the Notre Dame Religious Liberty Clinic in 2020. Within the Law School's Catholic tradition, the Religious Liberty Clinic prepares the rising generation of religious liberty advocates by training students in the practice of the law as they defend the freedom of religion or belief for all people.</w:t>
      </w:r>
    </w:p>
    <w:p w14:paraId="1A1BF740" w14:textId="77777777" w:rsidR="00BC0053" w:rsidRPr="00BC0053" w:rsidRDefault="00BC0053" w:rsidP="00BC0053">
      <w:pPr>
        <w:spacing w:after="0"/>
        <w:rPr>
          <w:rFonts w:ascii="Times New Roman" w:hAnsi="Times New Roman" w:cs="Times New Roman"/>
          <w:sz w:val="24"/>
          <w:szCs w:val="24"/>
          <w:shd w:val="clear" w:color="auto" w:fill="FFFFFF"/>
        </w:rPr>
      </w:pPr>
    </w:p>
    <w:p w14:paraId="02B7ED31" w14:textId="3DE8FFA8" w:rsid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The Religious Liberty Clinic represents individuals and organizations from all faith traditions to promote not only the freedom for people to hold religious beliefs but also their fundamental right to express those beliefs and to live according to them. Students in the clinic work under the guidance of Notre Dame Law School faculty and staff to provide advice, counsel, and advocacy on a broad array of matters related to religious freedom in the United States and abroad. The Religious Liberty Clinic has participated in proceedings at all levels of federal and state courts, in administrative agencies, and before foreign courts and other governmental bodies around the world.</w:t>
      </w:r>
    </w:p>
    <w:p w14:paraId="7E82DCC4" w14:textId="77777777" w:rsidR="00BC0053" w:rsidRDefault="00BC0053" w:rsidP="00BC0053">
      <w:pPr>
        <w:spacing w:after="0"/>
        <w:rPr>
          <w:rFonts w:ascii="Times New Roman" w:hAnsi="Times New Roman" w:cs="Times New Roman"/>
          <w:sz w:val="24"/>
          <w:szCs w:val="24"/>
          <w:shd w:val="clear" w:color="auto" w:fill="FFFFFF"/>
        </w:rPr>
      </w:pPr>
    </w:p>
    <w:p w14:paraId="583BACBC" w14:textId="6369F278" w:rsidR="00BC0053" w:rsidRDefault="00BC0053" w:rsidP="00BC00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0684D39" w14:textId="77777777" w:rsidR="00BC0053" w:rsidRDefault="00BC0053" w:rsidP="00BC0053">
      <w:pPr>
        <w:spacing w:after="0"/>
        <w:rPr>
          <w:rFonts w:ascii="Times New Roman" w:hAnsi="Times New Roman" w:cs="Times New Roman"/>
          <w:sz w:val="24"/>
          <w:szCs w:val="24"/>
          <w:shd w:val="clear" w:color="auto" w:fill="FFFFFF"/>
        </w:rPr>
      </w:pPr>
    </w:p>
    <w:p w14:paraId="462BC222" w14:textId="54A2F113" w:rsidR="00BC0053" w:rsidRDefault="00BC0053" w:rsidP="00BC00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NOTRE DAME LAW REVIEW</w:t>
      </w:r>
    </w:p>
    <w:p w14:paraId="524217E9" w14:textId="77777777" w:rsidR="00BC0053" w:rsidRDefault="00BC0053" w:rsidP="00BC0053">
      <w:pPr>
        <w:spacing w:after="0"/>
        <w:rPr>
          <w:rFonts w:ascii="Times New Roman" w:hAnsi="Times New Roman" w:cs="Times New Roman"/>
          <w:sz w:val="24"/>
          <w:szCs w:val="24"/>
          <w:shd w:val="clear" w:color="auto" w:fill="FFFFFF"/>
        </w:rPr>
      </w:pPr>
    </w:p>
    <w:p w14:paraId="1F2B2A4B" w14:textId="304C777A" w:rsid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t>The Notre Dame Law Review was founded in 1925 and was known as the Notre Dame Lawyer until the name was changed in 1982. It is published five times a year by our students. It affords qualified students an invaluable opportunity for training in precise analysis of legal problems and in clear and cogent presentation of legal issues. The Law Review contains articles and lectures by eminent members of the legal profession and comments and notes by members of the staff. Entirely student edited, the Law Review has maintained a tradition of excellence, and its membership has included some of the most able judges, professors and practitioners in the country.</w:t>
      </w:r>
    </w:p>
    <w:p w14:paraId="00904C44" w14:textId="77777777" w:rsidR="00BC0053" w:rsidRDefault="00BC005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FFE77F4" w14:textId="1201E7D8" w:rsidR="00BC0053" w:rsidRDefault="00BC0053" w:rsidP="00BC0053">
      <w:pPr>
        <w:spacing w:after="0"/>
        <w:rPr>
          <w:rFonts w:ascii="Times New Roman" w:hAnsi="Times New Roman" w:cs="Times New Roman"/>
          <w:sz w:val="24"/>
          <w:szCs w:val="24"/>
          <w:shd w:val="clear" w:color="auto" w:fill="FFFFFF"/>
        </w:rPr>
      </w:pPr>
      <w:r w:rsidRPr="00BC0053">
        <w:rPr>
          <w:rFonts w:ascii="Times New Roman" w:hAnsi="Times New Roman" w:cs="Times New Roman"/>
          <w:sz w:val="24"/>
          <w:szCs w:val="24"/>
          <w:shd w:val="clear" w:color="auto" w:fill="FFFFFF"/>
        </w:rPr>
        <w:lastRenderedPageBreak/>
        <w:t>Notre Dame Law School (continued)</w:t>
      </w:r>
    </w:p>
    <w:p w14:paraId="12D1570A" w14:textId="77777777" w:rsidR="00BC0053" w:rsidRDefault="00BC0053" w:rsidP="00BC0053">
      <w:pPr>
        <w:spacing w:after="0"/>
        <w:rPr>
          <w:rFonts w:ascii="Times New Roman" w:hAnsi="Times New Roman" w:cs="Times New Roman"/>
          <w:sz w:val="24"/>
          <w:szCs w:val="24"/>
          <w:shd w:val="clear" w:color="auto" w:fill="FFFFFF"/>
        </w:rPr>
      </w:pPr>
    </w:p>
    <w:p w14:paraId="4B1E2EE8" w14:textId="76D4B4A3" w:rsidR="00BC0053" w:rsidRDefault="00D17B36" w:rsidP="00BC00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NOTRE DAME JOURNAL OF INTERNATIONAL &amp; COMPARATIVE LAW</w:t>
      </w:r>
    </w:p>
    <w:p w14:paraId="27B4A873" w14:textId="77777777" w:rsidR="00D17B36" w:rsidRDefault="00D17B36" w:rsidP="00BC0053">
      <w:pPr>
        <w:spacing w:after="0"/>
        <w:rPr>
          <w:rFonts w:ascii="Times New Roman" w:hAnsi="Times New Roman" w:cs="Times New Roman"/>
          <w:sz w:val="24"/>
          <w:szCs w:val="24"/>
          <w:shd w:val="clear" w:color="auto" w:fill="FFFFFF"/>
        </w:rPr>
      </w:pPr>
    </w:p>
    <w:p w14:paraId="5D662A9D" w14:textId="49A749FA" w:rsidR="00D17B36" w:rsidRDefault="00D17B36" w:rsidP="00BC0053">
      <w:pPr>
        <w:spacing w:after="0"/>
        <w:rPr>
          <w:rFonts w:ascii="Times New Roman" w:hAnsi="Times New Roman" w:cs="Times New Roman"/>
          <w:sz w:val="24"/>
          <w:szCs w:val="24"/>
          <w:shd w:val="clear" w:color="auto" w:fill="FFFFFF"/>
        </w:rPr>
      </w:pPr>
      <w:r w:rsidRPr="00D17B36">
        <w:rPr>
          <w:rFonts w:ascii="Times New Roman" w:hAnsi="Times New Roman" w:cs="Times New Roman"/>
          <w:sz w:val="24"/>
          <w:szCs w:val="24"/>
          <w:shd w:val="clear" w:color="auto" w:fill="FFFFFF"/>
        </w:rPr>
        <w:t>The mission of the Journal of International and Comparative Law is to provide a forum of discussion for international, comparative, and human rights law; to educate students about international legal issues; to provide open and equal access to our publications; to be economically efficient, environmentally sustainable, and immediately responsive to current events in the field of international law; and to inspire our readers to work on these issues.</w:t>
      </w:r>
    </w:p>
    <w:p w14:paraId="3E59FF49" w14:textId="77777777" w:rsidR="00D17B36" w:rsidRDefault="00D17B36" w:rsidP="00BC0053">
      <w:pPr>
        <w:spacing w:after="0"/>
        <w:rPr>
          <w:rFonts w:ascii="Times New Roman" w:hAnsi="Times New Roman" w:cs="Times New Roman"/>
          <w:sz w:val="24"/>
          <w:szCs w:val="24"/>
          <w:shd w:val="clear" w:color="auto" w:fill="FFFFFF"/>
        </w:rPr>
      </w:pPr>
    </w:p>
    <w:p w14:paraId="2148585D" w14:textId="3324B3FC" w:rsidR="00D17B36" w:rsidRDefault="00D17B36" w:rsidP="00BC00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NOTRE DAME JOURNAL OF LAW, ETHICS &amp; PUBLIC POLICY</w:t>
      </w:r>
    </w:p>
    <w:p w14:paraId="4A125AAD" w14:textId="77777777" w:rsidR="00D17B36" w:rsidRDefault="00D17B36" w:rsidP="00BC0053">
      <w:pPr>
        <w:spacing w:after="0"/>
        <w:rPr>
          <w:rFonts w:ascii="Times New Roman" w:hAnsi="Times New Roman" w:cs="Times New Roman"/>
          <w:sz w:val="24"/>
          <w:szCs w:val="24"/>
          <w:shd w:val="clear" w:color="auto" w:fill="FFFFFF"/>
        </w:rPr>
      </w:pPr>
    </w:p>
    <w:p w14:paraId="59FFA8E2" w14:textId="77777777" w:rsidR="00805762" w:rsidRPr="00805762"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t>The Notre Dame Journal of Law, Ethics and Public Policy is unique among legal periodicals because it directly analyzes law and public policy from an ethical perspective. The Journal of Law, Ethics and Public Policy strengthens the Law School’s moral and religious commitment by translating traditional Judeo-Christian principles into imaginative, yet workable, proposals for legislative and judicial reform.</w:t>
      </w:r>
    </w:p>
    <w:p w14:paraId="3FFEBD8B" w14:textId="77777777" w:rsidR="00805762" w:rsidRPr="00805762" w:rsidRDefault="00805762" w:rsidP="00805762">
      <w:pPr>
        <w:spacing w:after="0"/>
        <w:rPr>
          <w:rFonts w:ascii="Times New Roman" w:hAnsi="Times New Roman" w:cs="Times New Roman"/>
          <w:sz w:val="24"/>
          <w:szCs w:val="24"/>
          <w:shd w:val="clear" w:color="auto" w:fill="FFFFFF"/>
        </w:rPr>
      </w:pPr>
    </w:p>
    <w:p w14:paraId="132898DF" w14:textId="2ABA565D" w:rsidR="00D17B36"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t>Directed at both scholarly and public audiences, the Journal publishes in a symposium format and solicits contributions from distinguished scholars and prominent members of the public community. Recent issues have addressed the problems posed by serious juvenile crime, homelessness, AIDS, civil disobedience, drugs, the feminist challenge to traditional legal doctrine, and the law governing the news media.</w:t>
      </w:r>
    </w:p>
    <w:p w14:paraId="32343CD2" w14:textId="77777777" w:rsidR="00805762" w:rsidRDefault="00805762" w:rsidP="00805762">
      <w:pPr>
        <w:spacing w:after="0"/>
        <w:rPr>
          <w:rFonts w:ascii="Times New Roman" w:hAnsi="Times New Roman" w:cs="Times New Roman"/>
          <w:sz w:val="24"/>
          <w:szCs w:val="24"/>
          <w:shd w:val="clear" w:color="auto" w:fill="FFFFFF"/>
        </w:rPr>
      </w:pPr>
    </w:p>
    <w:p w14:paraId="4B2E461D" w14:textId="4735FE7B" w:rsidR="00805762" w:rsidRDefault="00805762"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NOTRE DAME JOURNAL OF LEGISLATION</w:t>
      </w:r>
    </w:p>
    <w:p w14:paraId="63716CD5" w14:textId="77777777" w:rsidR="00805762" w:rsidRDefault="00805762" w:rsidP="00805762">
      <w:pPr>
        <w:spacing w:after="0"/>
        <w:rPr>
          <w:rFonts w:ascii="Times New Roman" w:hAnsi="Times New Roman" w:cs="Times New Roman"/>
          <w:sz w:val="24"/>
          <w:szCs w:val="24"/>
          <w:shd w:val="clear" w:color="auto" w:fill="FFFFFF"/>
        </w:rPr>
      </w:pPr>
    </w:p>
    <w:p w14:paraId="6F714078" w14:textId="77777777" w:rsidR="00805762" w:rsidRPr="00805762"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t>The Journal of Legislation contains articles by both public policy figures and distinguished members of the legal community. It also publishes notes written by members of the staff. All material contained in The Journal concern either existing and proposed legislation or public policy matters. Some articles and notes make specific suggestions regarding legislative change. The Journal is presently one of the country’s leading legislative law reviews and is a member of the National Conference of Law Reviews.</w:t>
      </w:r>
    </w:p>
    <w:p w14:paraId="66C33307" w14:textId="77777777" w:rsidR="00805762" w:rsidRPr="00805762" w:rsidRDefault="00805762" w:rsidP="00805762">
      <w:pPr>
        <w:spacing w:after="0"/>
        <w:rPr>
          <w:rFonts w:ascii="Times New Roman" w:hAnsi="Times New Roman" w:cs="Times New Roman"/>
          <w:sz w:val="24"/>
          <w:szCs w:val="24"/>
          <w:shd w:val="clear" w:color="auto" w:fill="FFFFFF"/>
        </w:rPr>
      </w:pPr>
    </w:p>
    <w:p w14:paraId="04F60C4B" w14:textId="115D667B" w:rsidR="00805762"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t>The Journal gives law students a vehicle for influencing various legislators, public interest groups and members of Congress.</w:t>
      </w:r>
    </w:p>
    <w:p w14:paraId="47313B8C" w14:textId="77777777" w:rsidR="00805762" w:rsidRDefault="0080576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284F2A5" w14:textId="7B9D7E52" w:rsidR="00805762"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lastRenderedPageBreak/>
        <w:t>Notre Dame Law School (continued)</w:t>
      </w:r>
    </w:p>
    <w:p w14:paraId="0B3F7117" w14:textId="77777777" w:rsidR="00805762" w:rsidRDefault="00805762" w:rsidP="00805762">
      <w:pPr>
        <w:spacing w:after="0"/>
        <w:rPr>
          <w:rFonts w:ascii="Times New Roman" w:hAnsi="Times New Roman" w:cs="Times New Roman"/>
          <w:sz w:val="24"/>
          <w:szCs w:val="24"/>
          <w:shd w:val="clear" w:color="auto" w:fill="FFFFFF"/>
        </w:rPr>
      </w:pPr>
    </w:p>
    <w:p w14:paraId="4FE485A1" w14:textId="4AA924A1" w:rsidR="00805762" w:rsidRDefault="00805762"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NOTRE DAME JOURNAL ON EMERGING TECHNOLOGIES</w:t>
      </w:r>
    </w:p>
    <w:p w14:paraId="5238B954" w14:textId="77777777" w:rsidR="00805762" w:rsidRDefault="00805762" w:rsidP="00805762">
      <w:pPr>
        <w:spacing w:after="0"/>
        <w:rPr>
          <w:rFonts w:ascii="Times New Roman" w:hAnsi="Times New Roman" w:cs="Times New Roman"/>
          <w:sz w:val="24"/>
          <w:szCs w:val="24"/>
          <w:shd w:val="clear" w:color="auto" w:fill="FFFFFF"/>
        </w:rPr>
      </w:pPr>
    </w:p>
    <w:p w14:paraId="323B6D08" w14:textId="7C9CB48B" w:rsidR="00805762"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t>The Notre Dame Journal on Emerging Technologies (JET) transforms the landscape of legal publications by bridging legal scholarship with that of science, policy, and ethics in the most groundbreaking innovations of the technological space. JET provides a truly interdisciplinary platform in which a variety of viewpoints on emerging technologies can be articulated, promoted, and assessed. JET showcases a network of ideas that extends beyond the imaginary lines that tend to limit academic scholarship.</w:t>
      </w:r>
    </w:p>
    <w:p w14:paraId="4E83CC09" w14:textId="77777777" w:rsidR="00805762" w:rsidRDefault="00805762" w:rsidP="00805762">
      <w:pPr>
        <w:spacing w:after="0"/>
        <w:rPr>
          <w:rFonts w:ascii="Times New Roman" w:hAnsi="Times New Roman" w:cs="Times New Roman"/>
          <w:sz w:val="24"/>
          <w:szCs w:val="24"/>
          <w:shd w:val="clear" w:color="auto" w:fill="FFFFFF"/>
        </w:rPr>
      </w:pPr>
    </w:p>
    <w:p w14:paraId="30FFA110" w14:textId="68EE6DB4" w:rsidR="00805762" w:rsidRDefault="00805762"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AMERICAN JOURNAL OF JURISPRUDENCE</w:t>
      </w:r>
    </w:p>
    <w:p w14:paraId="218B6294" w14:textId="77777777" w:rsidR="00805762" w:rsidRDefault="00805762" w:rsidP="00805762">
      <w:pPr>
        <w:spacing w:after="0"/>
        <w:rPr>
          <w:rFonts w:ascii="Times New Roman" w:hAnsi="Times New Roman" w:cs="Times New Roman"/>
          <w:sz w:val="24"/>
          <w:szCs w:val="24"/>
          <w:shd w:val="clear" w:color="auto" w:fill="FFFFFF"/>
        </w:rPr>
      </w:pPr>
    </w:p>
    <w:p w14:paraId="01B516E5" w14:textId="2698B8BD" w:rsidR="00805762" w:rsidRDefault="00805762" w:rsidP="00805762">
      <w:pPr>
        <w:spacing w:after="0"/>
        <w:rPr>
          <w:rFonts w:ascii="Times New Roman" w:hAnsi="Times New Roman" w:cs="Times New Roman"/>
          <w:sz w:val="24"/>
          <w:szCs w:val="24"/>
          <w:shd w:val="clear" w:color="auto" w:fill="FFFFFF"/>
        </w:rPr>
      </w:pPr>
      <w:r w:rsidRPr="00805762">
        <w:rPr>
          <w:rFonts w:ascii="Times New Roman" w:hAnsi="Times New Roman" w:cs="Times New Roman"/>
          <w:sz w:val="24"/>
          <w:szCs w:val="24"/>
          <w:shd w:val="clear" w:color="auto" w:fill="FFFFFF"/>
        </w:rPr>
        <w:t>The Natural Law Institute, a function of the Notre Dame Law School, was established in 1947. In 1956, the Institute founded the Natural Law Forum, the only journal of its kind in the English language. The name of the journal was changed in 1970 to the American Journal of Jurisprudence.</w:t>
      </w:r>
    </w:p>
    <w:p w14:paraId="4BF3E554" w14:textId="77777777" w:rsidR="00805762" w:rsidRDefault="0080576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22F188" w14:textId="177CD320" w:rsidR="00805762" w:rsidRDefault="00FC4A64" w:rsidP="00805762">
      <w:pPr>
        <w:spacing w:after="0"/>
        <w:rPr>
          <w:rFonts w:ascii="Times New Roman" w:hAnsi="Times New Roman" w:cs="Times New Roman"/>
          <w:b/>
          <w:bCs/>
          <w:sz w:val="24"/>
          <w:szCs w:val="24"/>
          <w:shd w:val="clear" w:color="auto" w:fill="FFFFFF"/>
        </w:rPr>
      </w:pPr>
      <w:bookmarkStart w:id="100" w:name="_Hlk152918202"/>
      <w:r>
        <w:rPr>
          <w:rFonts w:ascii="Times New Roman" w:hAnsi="Times New Roman" w:cs="Times New Roman"/>
          <w:b/>
          <w:bCs/>
          <w:sz w:val="24"/>
          <w:szCs w:val="24"/>
          <w:shd w:val="clear" w:color="auto" w:fill="FFFFFF"/>
        </w:rPr>
        <w:lastRenderedPageBreak/>
        <w:t>Nova Southeastern University Shepard Broad College of Law</w:t>
      </w:r>
    </w:p>
    <w:bookmarkEnd w:id="100"/>
    <w:p w14:paraId="0F310392" w14:textId="6485A644" w:rsidR="00FC4A64" w:rsidRDefault="00FC4A64" w:rsidP="0080576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Davie, Florida:      Median GPA:  3.43     Median LSAT:  153</w:t>
      </w:r>
    </w:p>
    <w:p w14:paraId="519ED0FA" w14:textId="3644CF41"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221 Students</w:t>
      </w:r>
    </w:p>
    <w:p w14:paraId="26153BA2" w14:textId="77777777" w:rsidR="00FC4A64" w:rsidRDefault="00FC4A64" w:rsidP="00805762">
      <w:pPr>
        <w:spacing w:after="0"/>
        <w:rPr>
          <w:rFonts w:ascii="Times New Roman" w:hAnsi="Times New Roman" w:cs="Times New Roman"/>
          <w:sz w:val="24"/>
          <w:szCs w:val="24"/>
          <w:shd w:val="clear" w:color="auto" w:fill="FFFFFF"/>
        </w:rPr>
      </w:pPr>
    </w:p>
    <w:p w14:paraId="1198B6BF" w14:textId="0FA4449C"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D16A2AF" w14:textId="77777777" w:rsidR="00FC4A64" w:rsidRDefault="00FC4A64" w:rsidP="00805762">
      <w:pPr>
        <w:spacing w:after="0"/>
        <w:rPr>
          <w:rFonts w:ascii="Times New Roman" w:hAnsi="Times New Roman" w:cs="Times New Roman"/>
          <w:sz w:val="24"/>
          <w:szCs w:val="24"/>
          <w:shd w:val="clear" w:color="auto" w:fill="FFFFFF"/>
        </w:rPr>
      </w:pPr>
    </w:p>
    <w:p w14:paraId="2DAE2222" w14:textId="7C85119E"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DISABILITY INCLUSION AND ADVOCACY LAW (DIAL) CLINIC</w:t>
      </w:r>
    </w:p>
    <w:p w14:paraId="6FF4CFC1" w14:textId="77777777" w:rsidR="00FC4A64" w:rsidRDefault="00FC4A64" w:rsidP="00805762">
      <w:pPr>
        <w:spacing w:after="0"/>
        <w:rPr>
          <w:rFonts w:ascii="Times New Roman" w:hAnsi="Times New Roman" w:cs="Times New Roman"/>
          <w:sz w:val="24"/>
          <w:szCs w:val="24"/>
          <w:shd w:val="clear" w:color="auto" w:fill="FFFFFF"/>
        </w:rPr>
      </w:pPr>
    </w:p>
    <w:p w14:paraId="1B964766" w14:textId="2A71EF44" w:rsidR="00FC4A64" w:rsidRDefault="00FC4A64" w:rsidP="00805762">
      <w:pPr>
        <w:spacing w:after="0"/>
        <w:rPr>
          <w:rFonts w:ascii="Times New Roman" w:hAnsi="Times New Roman" w:cs="Times New Roman"/>
          <w:sz w:val="24"/>
          <w:szCs w:val="24"/>
          <w:shd w:val="clear" w:color="auto" w:fill="FFFFFF"/>
        </w:rPr>
      </w:pPr>
      <w:r w:rsidRPr="00FC4A64">
        <w:rPr>
          <w:rFonts w:ascii="Times New Roman" w:hAnsi="Times New Roman" w:cs="Times New Roman"/>
          <w:sz w:val="24"/>
          <w:szCs w:val="24"/>
          <w:shd w:val="clear" w:color="auto" w:fill="FFFFFF"/>
        </w:rPr>
        <w:t>The Disability Inclusion and Advocacy Law (DIAL) Clinic (formerly known as the Adults with Intellectual &amp; Developmental Disabilities (AIDD) law clinic) introduces law students to legal practice advocating for the civil rights of persons with disabilities. The DIAL Clinic’s advocacy focuses on its clients’ well-being, dignity, and psychological health. In the DIAL Clinic, students engage in the full range of lawyering tasks, including conducting intakes, interviewing potential clients, negotiation and dispute resolution, administrative complaints, trials, policy advocacy, and other aspects of the legal profession.  Students learn about procedural, practical and ethical elements that arise from discrimination in the areas of housing, employment, public accommodations, government services, and probate matters.</w:t>
      </w:r>
    </w:p>
    <w:p w14:paraId="43BF0247" w14:textId="77777777" w:rsidR="00FC4A64" w:rsidRDefault="00FC4A64" w:rsidP="00805762">
      <w:pPr>
        <w:spacing w:after="0"/>
        <w:rPr>
          <w:rFonts w:ascii="Times New Roman" w:hAnsi="Times New Roman" w:cs="Times New Roman"/>
          <w:sz w:val="24"/>
          <w:szCs w:val="24"/>
          <w:shd w:val="clear" w:color="auto" w:fill="FFFFFF"/>
        </w:rPr>
      </w:pPr>
    </w:p>
    <w:p w14:paraId="24322211" w14:textId="4E95F797"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 AND FAMILIES LAW CLINIC</w:t>
      </w:r>
    </w:p>
    <w:p w14:paraId="6E1B8C86" w14:textId="77777777" w:rsidR="00FC4A64" w:rsidRDefault="00FC4A64" w:rsidP="00805762">
      <w:pPr>
        <w:spacing w:after="0"/>
        <w:rPr>
          <w:rFonts w:ascii="Times New Roman" w:hAnsi="Times New Roman" w:cs="Times New Roman"/>
          <w:sz w:val="24"/>
          <w:szCs w:val="24"/>
          <w:shd w:val="clear" w:color="auto" w:fill="FFFFFF"/>
        </w:rPr>
      </w:pPr>
    </w:p>
    <w:p w14:paraId="1CD76379" w14:textId="52AA93D0" w:rsidR="00FC4A64" w:rsidRDefault="00FC4A64" w:rsidP="00805762">
      <w:pPr>
        <w:spacing w:after="0"/>
        <w:rPr>
          <w:rFonts w:ascii="Times New Roman" w:hAnsi="Times New Roman" w:cs="Times New Roman"/>
          <w:sz w:val="24"/>
          <w:szCs w:val="24"/>
          <w:shd w:val="clear" w:color="auto" w:fill="FFFFFF"/>
        </w:rPr>
      </w:pPr>
      <w:r w:rsidRPr="00FC4A64">
        <w:rPr>
          <w:rFonts w:ascii="Times New Roman" w:hAnsi="Times New Roman" w:cs="Times New Roman"/>
          <w:sz w:val="24"/>
          <w:szCs w:val="24"/>
          <w:shd w:val="clear" w:color="auto" w:fill="FFFFFF"/>
        </w:rPr>
        <w:t>The Children and Families Law Clinic focuses on the legal needs of economically disadvantaged individuals. Family law constitutes one of the primary components of civil practice, particularly for practitioners in small firms. Key areas include custody and divorce, paternity, dependency, representation of teenagers, and economic issues. Students will serve as interns in the clinic while being introduced to independent case management skills focused on client interviewing, legal analysis, drafting legal documents, motion practice, courtroom presentation, and professionalism. The Clinic simultaneously educates students on the procedural, practical and ethical elements that arise as a result of these legal issues in live client matters.</w:t>
      </w:r>
    </w:p>
    <w:p w14:paraId="0A48EF2F" w14:textId="77777777" w:rsidR="00FC4A64" w:rsidRDefault="00FC4A64" w:rsidP="00805762">
      <w:pPr>
        <w:spacing w:after="0"/>
        <w:rPr>
          <w:rFonts w:ascii="Times New Roman" w:hAnsi="Times New Roman" w:cs="Times New Roman"/>
          <w:sz w:val="24"/>
          <w:szCs w:val="24"/>
          <w:shd w:val="clear" w:color="auto" w:fill="FFFFFF"/>
        </w:rPr>
      </w:pPr>
    </w:p>
    <w:p w14:paraId="1B63E978" w14:textId="2540F314"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DISPUTE RESOLUTION CLINIC</w:t>
      </w:r>
    </w:p>
    <w:p w14:paraId="45A314B4" w14:textId="77777777" w:rsidR="00FC4A64" w:rsidRDefault="00FC4A64" w:rsidP="00805762">
      <w:pPr>
        <w:spacing w:after="0"/>
        <w:rPr>
          <w:rFonts w:ascii="Times New Roman" w:hAnsi="Times New Roman" w:cs="Times New Roman"/>
          <w:sz w:val="24"/>
          <w:szCs w:val="24"/>
          <w:shd w:val="clear" w:color="auto" w:fill="FFFFFF"/>
        </w:rPr>
      </w:pPr>
    </w:p>
    <w:p w14:paraId="5FDC2D8B" w14:textId="30836420"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FC4A64">
        <w:rPr>
          <w:rFonts w:ascii="Times New Roman" w:hAnsi="Times New Roman" w:cs="Times New Roman"/>
          <w:sz w:val="24"/>
          <w:szCs w:val="24"/>
          <w:shd w:val="clear" w:color="auto" w:fill="FFFFFF"/>
        </w:rPr>
        <w:t xml:space="preserve">he Dispute Resolution Clinic provides clinic students with ample opportunity to mediate and engage in other dispute resolution processes while learning dispute resolution options and improving communication skills. Students mediate or arbitrate cases that may include diversionary cases for juveniles arrested for misdemeanors; restitution mediation for victims and offenders; County Court mediation; community dispute matters. Students may facilitate and participate in Restorative Justice Community Circles, as well as work on Housing Authority hearings and court-ordered </w:t>
      </w:r>
      <w:proofErr w:type="spellStart"/>
      <w:r w:rsidRPr="00FC4A64">
        <w:rPr>
          <w:rFonts w:ascii="Times New Roman" w:hAnsi="Times New Roman" w:cs="Times New Roman"/>
          <w:sz w:val="24"/>
          <w:szCs w:val="24"/>
          <w:shd w:val="clear" w:color="auto" w:fill="FFFFFF"/>
        </w:rPr>
        <w:t>Eldercaring</w:t>
      </w:r>
      <w:proofErr w:type="spellEnd"/>
      <w:r w:rsidRPr="00FC4A64">
        <w:rPr>
          <w:rFonts w:ascii="Times New Roman" w:hAnsi="Times New Roman" w:cs="Times New Roman"/>
          <w:sz w:val="24"/>
          <w:szCs w:val="24"/>
          <w:shd w:val="clear" w:color="auto" w:fill="FFFFFF"/>
        </w:rPr>
        <w:t xml:space="preserve"> Coordination cases.</w:t>
      </w:r>
    </w:p>
    <w:p w14:paraId="201A6AE4" w14:textId="77777777" w:rsidR="00FC4A64" w:rsidRDefault="00FC4A6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51A8890" w14:textId="77777777" w:rsidR="00FC4A64" w:rsidRPr="00FC4A64" w:rsidRDefault="00FC4A64" w:rsidP="00805762">
      <w:pPr>
        <w:spacing w:after="0"/>
        <w:rPr>
          <w:rFonts w:ascii="Times New Roman" w:hAnsi="Times New Roman" w:cs="Times New Roman"/>
          <w:sz w:val="24"/>
          <w:szCs w:val="24"/>
          <w:shd w:val="clear" w:color="auto" w:fill="FFFFFF"/>
        </w:rPr>
      </w:pPr>
    </w:p>
    <w:p w14:paraId="33C2B40C" w14:textId="61425285" w:rsidR="00FC4A64" w:rsidRDefault="00FC4A64" w:rsidP="00805762">
      <w:pPr>
        <w:spacing w:after="0"/>
        <w:rPr>
          <w:rFonts w:ascii="Times New Roman" w:hAnsi="Times New Roman" w:cs="Times New Roman"/>
          <w:sz w:val="24"/>
          <w:szCs w:val="24"/>
          <w:shd w:val="clear" w:color="auto" w:fill="FFFFFF"/>
        </w:rPr>
      </w:pPr>
      <w:bookmarkStart w:id="101" w:name="_Hlk152920252"/>
      <w:r w:rsidRPr="00FC4A64">
        <w:rPr>
          <w:rFonts w:ascii="Times New Roman" w:hAnsi="Times New Roman" w:cs="Times New Roman"/>
          <w:sz w:val="24"/>
          <w:szCs w:val="24"/>
          <w:shd w:val="clear" w:color="auto" w:fill="FFFFFF"/>
        </w:rPr>
        <w:t>Nova Southeastern University Shepard Broad College of Law</w:t>
      </w:r>
      <w:r>
        <w:rPr>
          <w:rFonts w:ascii="Times New Roman" w:hAnsi="Times New Roman" w:cs="Times New Roman"/>
          <w:sz w:val="24"/>
          <w:szCs w:val="24"/>
          <w:shd w:val="clear" w:color="auto" w:fill="FFFFFF"/>
        </w:rPr>
        <w:t xml:space="preserve"> (continued)</w:t>
      </w:r>
    </w:p>
    <w:bookmarkEnd w:id="101"/>
    <w:p w14:paraId="5647AEB1" w14:textId="77777777" w:rsidR="00FC4A64" w:rsidRDefault="00FC4A64" w:rsidP="00805762">
      <w:pPr>
        <w:spacing w:after="0"/>
        <w:rPr>
          <w:rFonts w:ascii="Times New Roman" w:hAnsi="Times New Roman" w:cs="Times New Roman"/>
          <w:sz w:val="24"/>
          <w:szCs w:val="24"/>
          <w:shd w:val="clear" w:color="auto" w:fill="FFFFFF"/>
        </w:rPr>
      </w:pPr>
    </w:p>
    <w:p w14:paraId="4ED3386D" w14:textId="4D4E577C" w:rsidR="00FC4A64" w:rsidRDefault="00FC4A64"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BERGER ENTREPRENEUR LAW CLINIC</w:t>
      </w:r>
    </w:p>
    <w:p w14:paraId="12437449" w14:textId="77777777" w:rsidR="00FC4A64" w:rsidRDefault="00FC4A64" w:rsidP="00805762">
      <w:pPr>
        <w:spacing w:after="0"/>
        <w:rPr>
          <w:rFonts w:ascii="Times New Roman" w:hAnsi="Times New Roman" w:cs="Times New Roman"/>
          <w:sz w:val="24"/>
          <w:szCs w:val="24"/>
          <w:shd w:val="clear" w:color="auto" w:fill="FFFFFF"/>
        </w:rPr>
      </w:pPr>
    </w:p>
    <w:p w14:paraId="26475FC8" w14:textId="16CAEA8D" w:rsidR="00FC4A64" w:rsidRDefault="00FC4A64" w:rsidP="00805762">
      <w:pPr>
        <w:spacing w:after="0"/>
        <w:rPr>
          <w:rFonts w:ascii="Times New Roman" w:hAnsi="Times New Roman" w:cs="Times New Roman"/>
          <w:sz w:val="24"/>
          <w:szCs w:val="24"/>
          <w:shd w:val="clear" w:color="auto" w:fill="FFFFFF"/>
        </w:rPr>
      </w:pPr>
      <w:r w:rsidRPr="00FC4A64">
        <w:rPr>
          <w:rFonts w:ascii="Times New Roman" w:hAnsi="Times New Roman" w:cs="Times New Roman"/>
          <w:sz w:val="24"/>
          <w:szCs w:val="24"/>
          <w:shd w:val="clear" w:color="auto" w:fill="FFFFFF"/>
        </w:rPr>
        <w:t>The Berger Entrepreneur Law Clinic will educate and train students to provide transactional representation for entrepreneurs, innovators and startup businesses. Students will offer early-stage transactional legal advice and representation to entry-level entrepreneurs, innovators, and start-up businesses. The clinic will simultaneously educate students while providing direct representation on matters such as entity selection and formation, contract drafting, intellectual property protection, financing, and regulatory and compliance matters (including employment, licensing, and other state and local matters). Students will also develop the skills and knowledge to facilitate workshops, outreach and community training to educate and encourage entrepreneurship and creative business development, playing an especially important role in underserved and economically disadvantaged communities.</w:t>
      </w:r>
    </w:p>
    <w:p w14:paraId="45FA82D4" w14:textId="77777777" w:rsidR="00FC4A64" w:rsidRDefault="00FC4A64" w:rsidP="00805762">
      <w:pPr>
        <w:spacing w:after="0"/>
        <w:rPr>
          <w:rFonts w:ascii="Times New Roman" w:hAnsi="Times New Roman" w:cs="Times New Roman"/>
          <w:sz w:val="24"/>
          <w:szCs w:val="24"/>
          <w:shd w:val="clear" w:color="auto" w:fill="FFFFFF"/>
        </w:rPr>
      </w:pPr>
    </w:p>
    <w:p w14:paraId="7C0E005B" w14:textId="5348AB19" w:rsidR="00FC4A64" w:rsidRDefault="0064259A"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FIELD PLACEMENT</w:t>
      </w:r>
    </w:p>
    <w:p w14:paraId="094DA54B" w14:textId="77777777" w:rsidR="0064259A" w:rsidRDefault="0064259A" w:rsidP="00805762">
      <w:pPr>
        <w:spacing w:after="0"/>
        <w:rPr>
          <w:rFonts w:ascii="Times New Roman" w:hAnsi="Times New Roman" w:cs="Times New Roman"/>
          <w:sz w:val="24"/>
          <w:szCs w:val="24"/>
          <w:shd w:val="clear" w:color="auto" w:fill="FFFFFF"/>
        </w:rPr>
      </w:pPr>
    </w:p>
    <w:p w14:paraId="3D2B1D67" w14:textId="3DD70F23" w:rsidR="0064259A" w:rsidRDefault="0064259A" w:rsidP="00805762">
      <w:pPr>
        <w:spacing w:after="0"/>
        <w:rPr>
          <w:rFonts w:ascii="Times New Roman" w:hAnsi="Times New Roman" w:cs="Times New Roman"/>
          <w:sz w:val="24"/>
          <w:szCs w:val="24"/>
          <w:shd w:val="clear" w:color="auto" w:fill="FFFFFF"/>
        </w:rPr>
      </w:pPr>
      <w:r w:rsidRPr="0064259A">
        <w:rPr>
          <w:rFonts w:ascii="Times New Roman" w:hAnsi="Times New Roman" w:cs="Times New Roman"/>
          <w:sz w:val="24"/>
          <w:szCs w:val="24"/>
          <w:shd w:val="clear" w:color="auto" w:fill="FFFFFF"/>
        </w:rPr>
        <w:t>The Civil Field Placement provides students with the opportunity to explore career interests and work closely with and be mentored by experienced practicing lawyers. Students receive intensive classroom training on skills and substance designed to provide specialized instruction on different areas of law as well as litigation and transactional skills. Students then perform on-site legal work under the supervision of practicing lawyers in private or non-profit law offices, governmental and administrative agencies, public interest organizations, or corporate legal departments which specialize in the practice of civil law. Students focus on civil litigation and/or transactional practice. Students will gain experience in lawyering skills, legal process and different substantive areas of law. Field placements include the following practice areas: Corporate and Business Practice; Environmental; Human Rights; Immigration; Intellectual Property; International Law; Real Estate and Land Use; Personal Injury; and Sports and Entertainment.</w:t>
      </w:r>
    </w:p>
    <w:p w14:paraId="7E6C925E" w14:textId="77777777" w:rsidR="0064259A" w:rsidRDefault="0064259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017D870" w14:textId="10391452" w:rsidR="0064259A" w:rsidRDefault="002763D2" w:rsidP="00805762">
      <w:pPr>
        <w:spacing w:after="0"/>
        <w:rPr>
          <w:rFonts w:ascii="Times New Roman" w:hAnsi="Times New Roman" w:cs="Times New Roman"/>
          <w:sz w:val="24"/>
          <w:szCs w:val="24"/>
          <w:shd w:val="clear" w:color="auto" w:fill="FFFFFF"/>
        </w:rPr>
      </w:pPr>
      <w:bookmarkStart w:id="102" w:name="_Hlk152920430"/>
      <w:r w:rsidRPr="002763D2">
        <w:rPr>
          <w:rFonts w:ascii="Times New Roman" w:hAnsi="Times New Roman" w:cs="Times New Roman"/>
          <w:sz w:val="24"/>
          <w:szCs w:val="24"/>
          <w:shd w:val="clear" w:color="auto" w:fill="FFFFFF"/>
        </w:rPr>
        <w:lastRenderedPageBreak/>
        <w:t>Nova Southeastern University Shepard Broad College of Law (continued)</w:t>
      </w:r>
    </w:p>
    <w:bookmarkEnd w:id="102"/>
    <w:p w14:paraId="774D485A" w14:textId="77777777" w:rsidR="002763D2" w:rsidRDefault="002763D2" w:rsidP="00805762">
      <w:pPr>
        <w:spacing w:after="0"/>
        <w:rPr>
          <w:rFonts w:ascii="Times New Roman" w:hAnsi="Times New Roman" w:cs="Times New Roman"/>
          <w:sz w:val="24"/>
          <w:szCs w:val="24"/>
          <w:shd w:val="clear" w:color="auto" w:fill="FFFFFF"/>
        </w:rPr>
      </w:pPr>
    </w:p>
    <w:p w14:paraId="53486618" w14:textId="5EBC45EE" w:rsidR="002763D2" w:rsidRDefault="002763D2"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BANKRUPTCY FIELD PLACEMENT</w:t>
      </w:r>
    </w:p>
    <w:p w14:paraId="0C21B07E" w14:textId="77777777" w:rsidR="002763D2" w:rsidRDefault="002763D2" w:rsidP="00805762">
      <w:pPr>
        <w:spacing w:after="0"/>
        <w:rPr>
          <w:rFonts w:ascii="Times New Roman" w:hAnsi="Times New Roman" w:cs="Times New Roman"/>
          <w:sz w:val="24"/>
          <w:szCs w:val="24"/>
          <w:shd w:val="clear" w:color="auto" w:fill="FFFFFF"/>
        </w:rPr>
      </w:pPr>
    </w:p>
    <w:p w14:paraId="5A6FC12A" w14:textId="69DA6F00" w:rsidR="002763D2" w:rsidRDefault="002763D2" w:rsidP="00805762">
      <w:pPr>
        <w:spacing w:after="0"/>
        <w:rPr>
          <w:rFonts w:ascii="Times New Roman" w:hAnsi="Times New Roman" w:cs="Times New Roman"/>
          <w:sz w:val="24"/>
          <w:szCs w:val="24"/>
          <w:shd w:val="clear" w:color="auto" w:fill="FFFFFF"/>
        </w:rPr>
      </w:pPr>
      <w:r w:rsidRPr="002763D2">
        <w:rPr>
          <w:rFonts w:ascii="Times New Roman" w:hAnsi="Times New Roman" w:cs="Times New Roman"/>
          <w:sz w:val="24"/>
          <w:szCs w:val="24"/>
          <w:shd w:val="clear" w:color="auto" w:fill="FFFFFF"/>
        </w:rPr>
        <w:t xml:space="preserve">Students enrolled in the Consumer Bankruptcy Field Placement will represent actual clients in federal bankruptcy proceedings, as permitted by the Florida Limited Practice Act and the Rules of the United States District Court for the Southern District of Florida. The classroom component will examine the legal, social and ethical dimensions of bankruptcy law practice; and include instruction in the necessary legal skills and knowledge involved in federal bankruptcy law practice, such as client interviewing, legal analysis, drafting legal documents, arguing motions, professional responsibility, and various practice issues such as the choice of relief under state law or the Bankruptcy Code, relief from the automatic stay, objections to discharge and </w:t>
      </w:r>
      <w:proofErr w:type="spellStart"/>
      <w:r w:rsidRPr="002763D2">
        <w:rPr>
          <w:rFonts w:ascii="Times New Roman" w:hAnsi="Times New Roman" w:cs="Times New Roman"/>
          <w:sz w:val="24"/>
          <w:szCs w:val="24"/>
          <w:shd w:val="clear" w:color="auto" w:fill="FFFFFF"/>
        </w:rPr>
        <w:t>dischargeability</w:t>
      </w:r>
      <w:proofErr w:type="spellEnd"/>
      <w:r w:rsidRPr="002763D2">
        <w:rPr>
          <w:rFonts w:ascii="Times New Roman" w:hAnsi="Times New Roman" w:cs="Times New Roman"/>
          <w:sz w:val="24"/>
          <w:szCs w:val="24"/>
          <w:shd w:val="clear" w:color="auto" w:fill="FFFFFF"/>
        </w:rPr>
        <w:t>, and confirmation of a chapter 13 plan.</w:t>
      </w:r>
    </w:p>
    <w:p w14:paraId="0E6FC17F" w14:textId="77777777" w:rsidR="002763D2" w:rsidRDefault="002763D2" w:rsidP="00805762">
      <w:pPr>
        <w:spacing w:after="0"/>
        <w:rPr>
          <w:rFonts w:ascii="Times New Roman" w:hAnsi="Times New Roman" w:cs="Times New Roman"/>
          <w:sz w:val="24"/>
          <w:szCs w:val="24"/>
          <w:shd w:val="clear" w:color="auto" w:fill="FFFFFF"/>
        </w:rPr>
      </w:pPr>
    </w:p>
    <w:p w14:paraId="033B3E9B" w14:textId="6A785B68" w:rsidR="002763D2" w:rsidRDefault="00EA75B1"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PROTECTION FIELD PLACEMENT</w:t>
      </w:r>
    </w:p>
    <w:p w14:paraId="07FD1047" w14:textId="77777777" w:rsidR="00EA75B1" w:rsidRDefault="00EA75B1" w:rsidP="00805762">
      <w:pPr>
        <w:spacing w:after="0"/>
        <w:rPr>
          <w:rFonts w:ascii="Times New Roman" w:hAnsi="Times New Roman" w:cs="Times New Roman"/>
          <w:sz w:val="24"/>
          <w:szCs w:val="24"/>
          <w:shd w:val="clear" w:color="auto" w:fill="FFFFFF"/>
        </w:rPr>
      </w:pPr>
    </w:p>
    <w:p w14:paraId="7675B749" w14:textId="34B4E552" w:rsidR="00EA75B1" w:rsidRDefault="00EA75B1" w:rsidP="00805762">
      <w:pPr>
        <w:spacing w:after="0"/>
        <w:rPr>
          <w:rFonts w:ascii="Times New Roman" w:hAnsi="Times New Roman" w:cs="Times New Roman"/>
          <w:sz w:val="24"/>
          <w:szCs w:val="24"/>
          <w:shd w:val="clear" w:color="auto" w:fill="FFFFFF"/>
        </w:rPr>
      </w:pPr>
      <w:r w:rsidRPr="00EA75B1">
        <w:rPr>
          <w:rFonts w:ascii="Times New Roman" w:hAnsi="Times New Roman" w:cs="Times New Roman"/>
          <w:sz w:val="24"/>
          <w:szCs w:val="24"/>
          <w:shd w:val="clear" w:color="auto" w:fill="FFFFFF"/>
        </w:rPr>
        <w:t>Students develop lawyering skills needed for the investigation and resolution of consumer disputes. Students will examine the regulation of unfair and deceptive trade practices under the common law, the Federal Trade Commission Act, administrative regulations and decisions, policy statements, and the Florida Unfair and Deceptive Trade Practices Act. Students are placed at the Broward County Consumer Affairs Office under the supervision of the Faculty Director and the Broward County Consumer Affairs attorney.</w:t>
      </w:r>
    </w:p>
    <w:p w14:paraId="75F97408" w14:textId="77777777" w:rsidR="00EA75B1" w:rsidRDefault="00EA75B1" w:rsidP="00805762">
      <w:pPr>
        <w:spacing w:after="0"/>
        <w:rPr>
          <w:rFonts w:ascii="Times New Roman" w:hAnsi="Times New Roman" w:cs="Times New Roman"/>
          <w:sz w:val="24"/>
          <w:szCs w:val="24"/>
          <w:shd w:val="clear" w:color="auto" w:fill="FFFFFF"/>
        </w:rPr>
      </w:pPr>
    </w:p>
    <w:p w14:paraId="61294C0E" w14:textId="6D0AF260" w:rsidR="00EA75B1" w:rsidRDefault="00EA75B1"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CRIINAL JUSTICE FIELD PLACEMENT</w:t>
      </w:r>
    </w:p>
    <w:p w14:paraId="43645C1E" w14:textId="77777777" w:rsidR="00EA75B1" w:rsidRDefault="00EA75B1" w:rsidP="00805762">
      <w:pPr>
        <w:spacing w:after="0"/>
        <w:rPr>
          <w:rFonts w:ascii="Times New Roman" w:hAnsi="Times New Roman" w:cs="Times New Roman"/>
          <w:sz w:val="24"/>
          <w:szCs w:val="24"/>
          <w:shd w:val="clear" w:color="auto" w:fill="FFFFFF"/>
        </w:rPr>
      </w:pPr>
    </w:p>
    <w:p w14:paraId="2A71EA7F" w14:textId="453EEAFD" w:rsidR="00EA75B1" w:rsidRDefault="00EA75B1" w:rsidP="00805762">
      <w:pPr>
        <w:spacing w:after="0"/>
        <w:rPr>
          <w:rFonts w:ascii="Times New Roman" w:hAnsi="Times New Roman" w:cs="Times New Roman"/>
          <w:sz w:val="24"/>
          <w:szCs w:val="24"/>
          <w:shd w:val="clear" w:color="auto" w:fill="FFFFFF"/>
        </w:rPr>
      </w:pPr>
      <w:r w:rsidRPr="00EA75B1">
        <w:rPr>
          <w:rFonts w:ascii="Times New Roman" w:hAnsi="Times New Roman" w:cs="Times New Roman"/>
          <w:sz w:val="24"/>
          <w:szCs w:val="24"/>
          <w:shd w:val="clear" w:color="auto" w:fill="FFFFFF"/>
        </w:rPr>
        <w:t>The Criminal Justice Field Placement provides students the opportunity to intern full-time in a prosecutor or public defender office supervised by practicing lawyers handling real issues arising from the criminal justice system. Students engage with criminal policy and procedural issues, enhance their research and writing skills, learn practical aspects of trial preparation, witness preparation, and ethical issues specific to criminal law while participating in actual trials, hearings or depositions.  Students are authorized as Certified Legal Interns (CLIs) during this field placement. Each semester begins with intensive classes taught on-campus which may include evenings and weekend days.</w:t>
      </w:r>
    </w:p>
    <w:p w14:paraId="6E0FF8C5" w14:textId="3993D27B" w:rsidR="00797FDF" w:rsidRDefault="00797FD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6FE8FBF" w14:textId="360F96FD" w:rsidR="00EA75B1" w:rsidRDefault="00797FDF" w:rsidP="00805762">
      <w:pPr>
        <w:spacing w:after="0"/>
        <w:rPr>
          <w:rFonts w:ascii="Times New Roman" w:hAnsi="Times New Roman" w:cs="Times New Roman"/>
          <w:sz w:val="24"/>
          <w:szCs w:val="24"/>
          <w:shd w:val="clear" w:color="auto" w:fill="FFFFFF"/>
        </w:rPr>
      </w:pPr>
      <w:r w:rsidRPr="00797FDF">
        <w:rPr>
          <w:rFonts w:ascii="Times New Roman" w:hAnsi="Times New Roman" w:cs="Times New Roman"/>
          <w:sz w:val="24"/>
          <w:szCs w:val="24"/>
          <w:shd w:val="clear" w:color="auto" w:fill="FFFFFF"/>
        </w:rPr>
        <w:lastRenderedPageBreak/>
        <w:t>Nova Southeastern University Shepard Broad College of Law (continued)</w:t>
      </w:r>
    </w:p>
    <w:p w14:paraId="63EEAFC4" w14:textId="77777777" w:rsidR="00797FDF" w:rsidRDefault="00797FDF" w:rsidP="00805762">
      <w:pPr>
        <w:spacing w:after="0"/>
        <w:rPr>
          <w:rFonts w:ascii="Times New Roman" w:hAnsi="Times New Roman" w:cs="Times New Roman"/>
          <w:sz w:val="24"/>
          <w:szCs w:val="24"/>
          <w:shd w:val="clear" w:color="auto" w:fill="FFFFFF"/>
        </w:rPr>
      </w:pPr>
    </w:p>
    <w:p w14:paraId="7D27CBA5" w14:textId="219CE08F" w:rsidR="00797FDF" w:rsidRDefault="00797FDF"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JUDICIAL FIELD PLACEMENT</w:t>
      </w:r>
    </w:p>
    <w:p w14:paraId="5CA487E4" w14:textId="77777777" w:rsidR="00797FDF" w:rsidRDefault="00797FDF" w:rsidP="00805762">
      <w:pPr>
        <w:spacing w:after="0"/>
        <w:rPr>
          <w:rFonts w:ascii="Times New Roman" w:hAnsi="Times New Roman" w:cs="Times New Roman"/>
          <w:sz w:val="24"/>
          <w:szCs w:val="24"/>
          <w:shd w:val="clear" w:color="auto" w:fill="FFFFFF"/>
        </w:rPr>
      </w:pPr>
    </w:p>
    <w:p w14:paraId="63A6250D" w14:textId="4265FCA9" w:rsidR="00797FDF" w:rsidRDefault="00797FDF" w:rsidP="00805762">
      <w:pPr>
        <w:spacing w:after="0"/>
        <w:rPr>
          <w:rFonts w:ascii="Times New Roman" w:hAnsi="Times New Roman" w:cs="Times New Roman"/>
          <w:sz w:val="24"/>
          <w:szCs w:val="24"/>
          <w:shd w:val="clear" w:color="auto" w:fill="FFFFFF"/>
        </w:rPr>
      </w:pPr>
      <w:r w:rsidRPr="00797FDF">
        <w:rPr>
          <w:rFonts w:ascii="Times New Roman" w:hAnsi="Times New Roman" w:cs="Times New Roman"/>
          <w:sz w:val="24"/>
          <w:szCs w:val="24"/>
          <w:shd w:val="clear" w:color="auto" w:fill="FFFFFF"/>
        </w:rPr>
        <w:t>The Judicial Field Placement offers students an opportunity to serve as research clerks to state trial and appellate court judges, federal magistrates, or federal court judges. Through coursework, students will learn the operation of U.S. courts, the goals and pressures of the judicial system, the function of juries, judicial powers and methods, and the judiciary's role in law reform.</w:t>
      </w:r>
    </w:p>
    <w:p w14:paraId="16396805" w14:textId="77777777" w:rsidR="00797FDF" w:rsidRDefault="00797FDF" w:rsidP="00805762">
      <w:pPr>
        <w:spacing w:after="0"/>
        <w:rPr>
          <w:rFonts w:ascii="Times New Roman" w:hAnsi="Times New Roman" w:cs="Times New Roman"/>
          <w:sz w:val="24"/>
          <w:szCs w:val="24"/>
          <w:shd w:val="clear" w:color="auto" w:fill="FFFFFF"/>
        </w:rPr>
      </w:pPr>
    </w:p>
    <w:p w14:paraId="5CF2A661" w14:textId="017E01E4" w:rsidR="00797FDF" w:rsidRDefault="00797FDF" w:rsidP="0080576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2D004B9" w14:textId="77777777" w:rsidR="00797FDF" w:rsidRDefault="00797FDF" w:rsidP="00805762">
      <w:pPr>
        <w:spacing w:after="0"/>
        <w:rPr>
          <w:rFonts w:ascii="Times New Roman" w:hAnsi="Times New Roman" w:cs="Times New Roman"/>
          <w:sz w:val="24"/>
          <w:szCs w:val="24"/>
          <w:shd w:val="clear" w:color="auto" w:fill="FFFFFF"/>
        </w:rPr>
      </w:pPr>
    </w:p>
    <w:p w14:paraId="235DE39A" w14:textId="708BB8A4" w:rsidR="00797FDF" w:rsidRDefault="00797FDF"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NOVA LAW REVIEW</w:t>
      </w:r>
    </w:p>
    <w:p w14:paraId="56B05AAD" w14:textId="77777777" w:rsidR="00797FDF" w:rsidRDefault="00797FDF" w:rsidP="00805762">
      <w:pPr>
        <w:spacing w:after="0"/>
        <w:rPr>
          <w:rFonts w:ascii="Times New Roman" w:hAnsi="Times New Roman" w:cs="Times New Roman"/>
          <w:sz w:val="24"/>
          <w:szCs w:val="24"/>
          <w:shd w:val="clear" w:color="auto" w:fill="FFFFFF"/>
        </w:rPr>
      </w:pPr>
    </w:p>
    <w:p w14:paraId="43743EC6" w14:textId="77777777" w:rsidR="00797FDF" w:rsidRPr="00797FDF" w:rsidRDefault="00797FDF" w:rsidP="00797FDF">
      <w:pPr>
        <w:spacing w:after="0"/>
        <w:rPr>
          <w:rFonts w:ascii="Times New Roman" w:hAnsi="Times New Roman" w:cs="Times New Roman"/>
          <w:sz w:val="24"/>
          <w:szCs w:val="24"/>
          <w:shd w:val="clear" w:color="auto" w:fill="FFFFFF"/>
        </w:rPr>
      </w:pPr>
      <w:r w:rsidRPr="00797FDF">
        <w:rPr>
          <w:rFonts w:ascii="Times New Roman" w:hAnsi="Times New Roman" w:cs="Times New Roman"/>
          <w:sz w:val="24"/>
          <w:szCs w:val="24"/>
          <w:shd w:val="clear" w:color="auto" w:fill="FFFFFF"/>
        </w:rPr>
        <w:t>Nova Law Review is published three times per year: In October, November, and March. The Review, a student-operated journal, serves judges, practitioners, scholars, and students by publishing outstanding legal scholarship and enhancing the intellectual climate of Shepard Broad College of Law. Through its collaboration with the legal community, the Review provides timely and thought-provoking commentary from judges, legal practitioners, law professors, and select students. Generally one issue each year is devoted to survey articles and often another issue is in the form of a symposium.</w:t>
      </w:r>
    </w:p>
    <w:p w14:paraId="5D98FB22" w14:textId="77777777" w:rsidR="00797FDF" w:rsidRPr="00797FDF" w:rsidRDefault="00797FDF" w:rsidP="00797FDF">
      <w:pPr>
        <w:spacing w:after="0"/>
        <w:rPr>
          <w:rFonts w:ascii="Times New Roman" w:hAnsi="Times New Roman" w:cs="Times New Roman"/>
          <w:sz w:val="24"/>
          <w:szCs w:val="24"/>
          <w:shd w:val="clear" w:color="auto" w:fill="FFFFFF"/>
        </w:rPr>
      </w:pPr>
    </w:p>
    <w:p w14:paraId="2635BF52" w14:textId="5A71BA53" w:rsidR="00E806AF" w:rsidRDefault="00797FDF" w:rsidP="00797FDF">
      <w:pPr>
        <w:spacing w:after="0"/>
        <w:rPr>
          <w:rFonts w:ascii="Times New Roman" w:hAnsi="Times New Roman" w:cs="Times New Roman"/>
          <w:sz w:val="24"/>
          <w:szCs w:val="24"/>
          <w:shd w:val="clear" w:color="auto" w:fill="FFFFFF"/>
        </w:rPr>
      </w:pPr>
      <w:r w:rsidRPr="00797FDF">
        <w:rPr>
          <w:rFonts w:ascii="Times New Roman" w:hAnsi="Times New Roman" w:cs="Times New Roman"/>
          <w:sz w:val="24"/>
          <w:szCs w:val="24"/>
          <w:shd w:val="clear" w:color="auto" w:fill="FFFFFF"/>
        </w:rPr>
        <w:t>In addition, the Review trains its members in intensive legal research, analysis, and writing, thereby preparing them for the rigors of legal practice and public service. Every member of the Review shares the all-important work of criticizing, reconstructing, and polishing each piece until it is ready for publication. Each member of the Review must also author their own note or comment on a topic of their choice.</w:t>
      </w:r>
    </w:p>
    <w:p w14:paraId="5805EE46" w14:textId="77777777" w:rsidR="00E806AF" w:rsidRDefault="00E806A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271C34" w14:textId="44B6BACD" w:rsidR="00797FDF" w:rsidRDefault="00E806AF" w:rsidP="00797FD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Ohio Northern University Claude W. Pettit College of Law</w:t>
      </w:r>
    </w:p>
    <w:p w14:paraId="1165EE1E" w14:textId="6E849624" w:rsidR="00E806AF" w:rsidRDefault="00E806AF" w:rsidP="00797FD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Ada, Ohio:     Median GPA:  3.42     Median LSAT:  148</w:t>
      </w:r>
    </w:p>
    <w:p w14:paraId="3ADBFE19" w14:textId="111606EC"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62 Students</w:t>
      </w:r>
    </w:p>
    <w:p w14:paraId="477E8D1F" w14:textId="77777777" w:rsidR="00E806AF" w:rsidRDefault="00E806AF" w:rsidP="00797FDF">
      <w:pPr>
        <w:spacing w:after="0"/>
        <w:rPr>
          <w:rFonts w:ascii="Times New Roman" w:hAnsi="Times New Roman" w:cs="Times New Roman"/>
          <w:sz w:val="24"/>
          <w:szCs w:val="24"/>
          <w:shd w:val="clear" w:color="auto" w:fill="FFFFFF"/>
        </w:rPr>
      </w:pPr>
    </w:p>
    <w:p w14:paraId="4D4E2885" w14:textId="4E698DE6"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439801F" w14:textId="77777777" w:rsidR="00E806AF" w:rsidRDefault="00E806AF" w:rsidP="00797FDF">
      <w:pPr>
        <w:spacing w:after="0"/>
        <w:rPr>
          <w:rFonts w:ascii="Times New Roman" w:hAnsi="Times New Roman" w:cs="Times New Roman"/>
          <w:sz w:val="24"/>
          <w:szCs w:val="24"/>
          <w:shd w:val="clear" w:color="auto" w:fill="FFFFFF"/>
        </w:rPr>
      </w:pPr>
    </w:p>
    <w:p w14:paraId="7B1CBA72" w14:textId="03D10B17"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PLACEMENT CLINIC</w:t>
      </w:r>
    </w:p>
    <w:p w14:paraId="60E8189B" w14:textId="77777777" w:rsidR="00E806AF" w:rsidRDefault="00E806AF" w:rsidP="00797FDF">
      <w:pPr>
        <w:spacing w:after="0"/>
        <w:rPr>
          <w:rFonts w:ascii="Times New Roman" w:hAnsi="Times New Roman" w:cs="Times New Roman"/>
          <w:sz w:val="24"/>
          <w:szCs w:val="24"/>
          <w:shd w:val="clear" w:color="auto" w:fill="FFFFFF"/>
        </w:rPr>
      </w:pPr>
    </w:p>
    <w:p w14:paraId="2E099216" w14:textId="1DF08584" w:rsidR="00E806AF" w:rsidRDefault="00E806AF" w:rsidP="00797FDF">
      <w:pPr>
        <w:spacing w:after="0"/>
        <w:rPr>
          <w:rFonts w:ascii="Times New Roman" w:hAnsi="Times New Roman" w:cs="Times New Roman"/>
          <w:sz w:val="24"/>
          <w:szCs w:val="24"/>
          <w:shd w:val="clear" w:color="auto" w:fill="FFFFFF"/>
        </w:rPr>
      </w:pPr>
      <w:r w:rsidRPr="00E806AF">
        <w:rPr>
          <w:rFonts w:ascii="Times New Roman" w:hAnsi="Times New Roman" w:cs="Times New Roman"/>
          <w:sz w:val="24"/>
          <w:szCs w:val="24"/>
          <w:shd w:val="clear" w:color="auto" w:fill="FFFFFF"/>
        </w:rPr>
        <w:t>You may be placed with bankruptcy trustees in the Lima and Toledo areas, as well as a judicial externship with a federal bankruptcy judge. These specialties allow you to actively research, draft pleadings, and make court appearances, giving you real-world experience.</w:t>
      </w:r>
    </w:p>
    <w:p w14:paraId="190FB44C" w14:textId="77777777" w:rsidR="00E806AF" w:rsidRDefault="00E806AF" w:rsidP="00797FDF">
      <w:pPr>
        <w:spacing w:after="0"/>
        <w:rPr>
          <w:rFonts w:ascii="Times New Roman" w:hAnsi="Times New Roman" w:cs="Times New Roman"/>
          <w:sz w:val="24"/>
          <w:szCs w:val="24"/>
          <w:shd w:val="clear" w:color="auto" w:fill="FFFFFF"/>
        </w:rPr>
      </w:pPr>
    </w:p>
    <w:p w14:paraId="18F6DB35" w14:textId="47CD6052"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PLACEMENT CLINIC</w:t>
      </w:r>
    </w:p>
    <w:p w14:paraId="4E0F0F5E" w14:textId="77777777" w:rsidR="00E806AF" w:rsidRDefault="00E806AF" w:rsidP="00797FDF">
      <w:pPr>
        <w:spacing w:after="0"/>
        <w:rPr>
          <w:rFonts w:ascii="Times New Roman" w:hAnsi="Times New Roman" w:cs="Times New Roman"/>
          <w:sz w:val="24"/>
          <w:szCs w:val="24"/>
          <w:shd w:val="clear" w:color="auto" w:fill="FFFFFF"/>
        </w:rPr>
      </w:pPr>
    </w:p>
    <w:p w14:paraId="0D300C04" w14:textId="1DE6C610" w:rsidR="00E806AF" w:rsidRDefault="00E806AF" w:rsidP="00797FDF">
      <w:pPr>
        <w:spacing w:after="0"/>
        <w:rPr>
          <w:rFonts w:ascii="Times New Roman" w:hAnsi="Times New Roman" w:cs="Times New Roman"/>
          <w:sz w:val="24"/>
          <w:szCs w:val="24"/>
          <w:shd w:val="clear" w:color="auto" w:fill="FFFFFF"/>
        </w:rPr>
      </w:pPr>
      <w:r w:rsidRPr="00E806AF">
        <w:rPr>
          <w:rFonts w:ascii="Times New Roman" w:hAnsi="Times New Roman" w:cs="Times New Roman"/>
          <w:sz w:val="24"/>
          <w:szCs w:val="24"/>
          <w:shd w:val="clear" w:color="auto" w:fill="FFFFFF"/>
        </w:rPr>
        <w:t>Engage in research, draft pleadings and participate in other activities pertaining to environmental law through our program with the Ohio Environmental Council, a non-profit advocacy group located in Columbus, Ohio.</w:t>
      </w:r>
    </w:p>
    <w:p w14:paraId="44867294" w14:textId="77777777" w:rsidR="00E806AF" w:rsidRDefault="00E806AF" w:rsidP="00797FDF">
      <w:pPr>
        <w:spacing w:after="0"/>
        <w:rPr>
          <w:rFonts w:ascii="Times New Roman" w:hAnsi="Times New Roman" w:cs="Times New Roman"/>
          <w:sz w:val="24"/>
          <w:szCs w:val="24"/>
          <w:shd w:val="clear" w:color="auto" w:fill="FFFFFF"/>
        </w:rPr>
      </w:pPr>
    </w:p>
    <w:p w14:paraId="454E13C0" w14:textId="5DFA4E3D"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GOVERNMENTAL PLACEMENT CLINIC</w:t>
      </w:r>
    </w:p>
    <w:p w14:paraId="7FE9327E" w14:textId="77777777" w:rsidR="00E806AF" w:rsidRDefault="00E806AF" w:rsidP="00797FDF">
      <w:pPr>
        <w:spacing w:after="0"/>
        <w:rPr>
          <w:rFonts w:ascii="Times New Roman" w:hAnsi="Times New Roman" w:cs="Times New Roman"/>
          <w:sz w:val="24"/>
          <w:szCs w:val="24"/>
          <w:shd w:val="clear" w:color="auto" w:fill="FFFFFF"/>
        </w:rPr>
      </w:pPr>
    </w:p>
    <w:p w14:paraId="15DC16D5" w14:textId="0B35DA0E" w:rsidR="00E806AF" w:rsidRDefault="00E806AF" w:rsidP="00797FDF">
      <w:pPr>
        <w:spacing w:after="0"/>
        <w:rPr>
          <w:rFonts w:ascii="Times New Roman" w:hAnsi="Times New Roman" w:cs="Times New Roman"/>
          <w:sz w:val="24"/>
          <w:szCs w:val="24"/>
          <w:shd w:val="clear" w:color="auto" w:fill="FFFFFF"/>
        </w:rPr>
      </w:pPr>
      <w:r w:rsidRPr="00E806AF">
        <w:rPr>
          <w:rFonts w:ascii="Times New Roman" w:hAnsi="Times New Roman" w:cs="Times New Roman"/>
          <w:sz w:val="24"/>
          <w:szCs w:val="24"/>
          <w:shd w:val="clear" w:color="auto" w:fill="FFFFFF"/>
        </w:rPr>
        <w:t>You will explore law in government settings with placement in facilities such as the Ohio Attorney General’s Office or the Ohio Pharmacy Board,  and will work with municipal government solicitors or city law directors on civil litigation and criminal matters arising within local governments.</w:t>
      </w:r>
    </w:p>
    <w:p w14:paraId="58C237F0" w14:textId="77777777" w:rsidR="00E806AF" w:rsidRDefault="00E806AF" w:rsidP="00797FDF">
      <w:pPr>
        <w:spacing w:after="0"/>
        <w:rPr>
          <w:rFonts w:ascii="Times New Roman" w:hAnsi="Times New Roman" w:cs="Times New Roman"/>
          <w:sz w:val="24"/>
          <w:szCs w:val="24"/>
          <w:shd w:val="clear" w:color="auto" w:fill="FFFFFF"/>
        </w:rPr>
      </w:pPr>
    </w:p>
    <w:p w14:paraId="58D943D7" w14:textId="14FD23F3"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JUDICIAL PLACEMENT CLINIC</w:t>
      </w:r>
    </w:p>
    <w:p w14:paraId="407986B3" w14:textId="77777777" w:rsidR="00E806AF" w:rsidRDefault="00E806AF" w:rsidP="00797FDF">
      <w:pPr>
        <w:spacing w:after="0"/>
        <w:rPr>
          <w:rFonts w:ascii="Times New Roman" w:hAnsi="Times New Roman" w:cs="Times New Roman"/>
          <w:sz w:val="24"/>
          <w:szCs w:val="24"/>
          <w:shd w:val="clear" w:color="auto" w:fill="FFFFFF"/>
        </w:rPr>
      </w:pPr>
    </w:p>
    <w:p w14:paraId="2DDF43AA" w14:textId="6922734F" w:rsidR="00E806AF" w:rsidRDefault="00E806AF" w:rsidP="00797FDF">
      <w:pPr>
        <w:spacing w:after="0"/>
        <w:rPr>
          <w:rFonts w:ascii="Times New Roman" w:hAnsi="Times New Roman" w:cs="Times New Roman"/>
          <w:sz w:val="24"/>
          <w:szCs w:val="24"/>
          <w:shd w:val="clear" w:color="auto" w:fill="FFFFFF"/>
        </w:rPr>
      </w:pPr>
      <w:r w:rsidRPr="00E806AF">
        <w:rPr>
          <w:rFonts w:ascii="Times New Roman" w:hAnsi="Times New Roman" w:cs="Times New Roman"/>
          <w:sz w:val="24"/>
          <w:szCs w:val="24"/>
          <w:shd w:val="clear" w:color="auto" w:fill="FFFFFF"/>
        </w:rPr>
        <w:t>Here, you'll have the opportunity to be placed with a variety of judges in areas such as municipal court, juvenile court, probate court, common pleas court, the Ohio Supreme Court, the Ohio Appellate District Court, federal district court or federal bankruptcy court. You'll observe court proceedings and perform court-related duties assigned by a judge including research, writing and more.</w:t>
      </w:r>
    </w:p>
    <w:p w14:paraId="670FA513" w14:textId="77777777" w:rsidR="00E806AF" w:rsidRDefault="00E806AF" w:rsidP="00797FDF">
      <w:pPr>
        <w:spacing w:after="0"/>
        <w:rPr>
          <w:rFonts w:ascii="Times New Roman" w:hAnsi="Times New Roman" w:cs="Times New Roman"/>
          <w:sz w:val="24"/>
          <w:szCs w:val="24"/>
          <w:shd w:val="clear" w:color="auto" w:fill="FFFFFF"/>
        </w:rPr>
      </w:pPr>
    </w:p>
    <w:p w14:paraId="5CCC035C" w14:textId="6C097162" w:rsidR="00E806AF" w:rsidRDefault="00E806AF"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&amp; PUBLIC INTEREST PLACEMENT CLINIC</w:t>
      </w:r>
    </w:p>
    <w:p w14:paraId="2B7557B9" w14:textId="77777777" w:rsidR="00E806AF" w:rsidRDefault="00E806AF" w:rsidP="00797FDF">
      <w:pPr>
        <w:spacing w:after="0"/>
        <w:rPr>
          <w:rFonts w:ascii="Times New Roman" w:hAnsi="Times New Roman" w:cs="Times New Roman"/>
          <w:sz w:val="24"/>
          <w:szCs w:val="24"/>
          <w:shd w:val="clear" w:color="auto" w:fill="FFFFFF"/>
        </w:rPr>
      </w:pPr>
    </w:p>
    <w:p w14:paraId="280E7321" w14:textId="7D944055" w:rsidR="00E806AF" w:rsidRDefault="00E806AF" w:rsidP="00797FDF">
      <w:pPr>
        <w:spacing w:after="0"/>
        <w:rPr>
          <w:rFonts w:ascii="Times New Roman" w:hAnsi="Times New Roman" w:cs="Times New Roman"/>
          <w:sz w:val="24"/>
          <w:szCs w:val="24"/>
          <w:shd w:val="clear" w:color="auto" w:fill="FFFFFF"/>
        </w:rPr>
      </w:pPr>
      <w:r w:rsidRPr="00E806AF">
        <w:rPr>
          <w:rFonts w:ascii="Times New Roman" w:hAnsi="Times New Roman" w:cs="Times New Roman"/>
          <w:sz w:val="24"/>
          <w:szCs w:val="24"/>
          <w:shd w:val="clear" w:color="auto" w:fill="FFFFFF"/>
        </w:rPr>
        <w:t>You will work with practicing attorneys and administrators to actively assist legal aid and other non-profit organizations on a variety of legal issues. You will be supervised by attorneys within the organizations to conduct research, draft memos and engage in other law-related activities.</w:t>
      </w:r>
    </w:p>
    <w:p w14:paraId="3B74F18B" w14:textId="77777777" w:rsidR="00E806AF" w:rsidRDefault="00E806A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3506089" w14:textId="36BEA7A4" w:rsidR="00E806AF" w:rsidRDefault="00E806AF" w:rsidP="00797FDF">
      <w:pPr>
        <w:spacing w:after="0"/>
        <w:rPr>
          <w:rFonts w:ascii="Times New Roman" w:hAnsi="Times New Roman" w:cs="Times New Roman"/>
          <w:sz w:val="24"/>
          <w:szCs w:val="24"/>
          <w:shd w:val="clear" w:color="auto" w:fill="FFFFFF"/>
        </w:rPr>
      </w:pPr>
      <w:r w:rsidRPr="00E806AF">
        <w:rPr>
          <w:rFonts w:ascii="Times New Roman" w:hAnsi="Times New Roman" w:cs="Times New Roman"/>
          <w:sz w:val="24"/>
          <w:szCs w:val="24"/>
          <w:shd w:val="clear" w:color="auto" w:fill="FFFFFF"/>
        </w:rPr>
        <w:lastRenderedPageBreak/>
        <w:t>Ohio Northern University Claude W. Pettit College of Law</w:t>
      </w:r>
      <w:r>
        <w:rPr>
          <w:rFonts w:ascii="Times New Roman" w:hAnsi="Times New Roman" w:cs="Times New Roman"/>
          <w:sz w:val="24"/>
          <w:szCs w:val="24"/>
          <w:shd w:val="clear" w:color="auto" w:fill="FFFFFF"/>
        </w:rPr>
        <w:t xml:space="preserve"> (continued)</w:t>
      </w:r>
    </w:p>
    <w:p w14:paraId="57C381E0" w14:textId="77777777" w:rsidR="00E806AF" w:rsidRDefault="00E806AF" w:rsidP="00797FDF">
      <w:pPr>
        <w:spacing w:after="0"/>
        <w:rPr>
          <w:rFonts w:ascii="Times New Roman" w:hAnsi="Times New Roman" w:cs="Times New Roman"/>
          <w:sz w:val="24"/>
          <w:szCs w:val="24"/>
          <w:shd w:val="clear" w:color="auto" w:fill="FFFFFF"/>
        </w:rPr>
      </w:pPr>
    </w:p>
    <w:p w14:paraId="5E51A37A" w14:textId="08AA6E31" w:rsidR="00E806AF" w:rsidRDefault="00DC0BBE"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PLACEMENT CLINIC</w:t>
      </w:r>
    </w:p>
    <w:p w14:paraId="1BC32C97" w14:textId="77777777" w:rsidR="00DC0BBE" w:rsidRDefault="00DC0BBE" w:rsidP="00797FDF">
      <w:pPr>
        <w:spacing w:after="0"/>
        <w:rPr>
          <w:rFonts w:ascii="Times New Roman" w:hAnsi="Times New Roman" w:cs="Times New Roman"/>
          <w:sz w:val="24"/>
          <w:szCs w:val="24"/>
          <w:shd w:val="clear" w:color="auto" w:fill="FFFFFF"/>
        </w:rPr>
      </w:pPr>
    </w:p>
    <w:p w14:paraId="71147106" w14:textId="247EA6A2" w:rsidR="00DC0BBE" w:rsidRDefault="00DC0BBE" w:rsidP="00797FDF">
      <w:pPr>
        <w:spacing w:after="0"/>
        <w:rPr>
          <w:rFonts w:ascii="Times New Roman" w:hAnsi="Times New Roman" w:cs="Times New Roman"/>
          <w:sz w:val="24"/>
          <w:szCs w:val="24"/>
          <w:shd w:val="clear" w:color="auto" w:fill="FFFFFF"/>
        </w:rPr>
      </w:pPr>
      <w:r w:rsidRPr="00DC0BBE">
        <w:rPr>
          <w:rFonts w:ascii="Times New Roman" w:hAnsi="Times New Roman" w:cs="Times New Roman"/>
          <w:sz w:val="24"/>
          <w:szCs w:val="24"/>
          <w:shd w:val="clear" w:color="auto" w:fill="FFFFFF"/>
        </w:rPr>
        <w:t>This program places you in a prosecutor’s office under the supervision of a licensed practicing attorney representing the state in criminal prosecutions.</w:t>
      </w:r>
    </w:p>
    <w:p w14:paraId="7A62A4FD" w14:textId="77777777" w:rsidR="00DC0BBE" w:rsidRDefault="00DC0BBE" w:rsidP="00797FDF">
      <w:pPr>
        <w:spacing w:after="0"/>
        <w:rPr>
          <w:rFonts w:ascii="Times New Roman" w:hAnsi="Times New Roman" w:cs="Times New Roman"/>
          <w:sz w:val="24"/>
          <w:szCs w:val="24"/>
          <w:shd w:val="clear" w:color="auto" w:fill="FFFFFF"/>
        </w:rPr>
      </w:pPr>
    </w:p>
    <w:p w14:paraId="5273E90A" w14:textId="023F94F3" w:rsidR="00DC0BBE" w:rsidRDefault="00DC0BBE"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DEFENDER PLACEMENT CLINIC</w:t>
      </w:r>
    </w:p>
    <w:p w14:paraId="669B397E" w14:textId="77777777" w:rsidR="00DC0BBE" w:rsidRDefault="00DC0BBE" w:rsidP="00797FDF">
      <w:pPr>
        <w:spacing w:after="0"/>
        <w:rPr>
          <w:rFonts w:ascii="Times New Roman" w:hAnsi="Times New Roman" w:cs="Times New Roman"/>
          <w:sz w:val="24"/>
          <w:szCs w:val="24"/>
          <w:shd w:val="clear" w:color="auto" w:fill="FFFFFF"/>
        </w:rPr>
      </w:pPr>
    </w:p>
    <w:p w14:paraId="5E5606B1" w14:textId="2C1128E3" w:rsidR="00DC0BBE" w:rsidRDefault="00DC0BBE" w:rsidP="00797FDF">
      <w:pPr>
        <w:spacing w:after="0"/>
        <w:rPr>
          <w:rFonts w:ascii="Times New Roman" w:hAnsi="Times New Roman" w:cs="Times New Roman"/>
          <w:sz w:val="24"/>
          <w:szCs w:val="24"/>
          <w:shd w:val="clear" w:color="auto" w:fill="FFFFFF"/>
        </w:rPr>
      </w:pPr>
      <w:r w:rsidRPr="00DC0BBE">
        <w:rPr>
          <w:rFonts w:ascii="Times New Roman" w:hAnsi="Times New Roman" w:cs="Times New Roman"/>
          <w:sz w:val="24"/>
          <w:szCs w:val="24"/>
          <w:shd w:val="clear" w:color="auto" w:fill="FFFFFF"/>
        </w:rPr>
        <w:t>Through this externship, you will gain experience in a local public defender’s office representing defendants who cannot provide their own counsel.</w:t>
      </w:r>
    </w:p>
    <w:p w14:paraId="0C21EF5D" w14:textId="77777777" w:rsidR="00DC0BBE" w:rsidRDefault="00DC0BBE" w:rsidP="00797FDF">
      <w:pPr>
        <w:spacing w:after="0"/>
        <w:rPr>
          <w:rFonts w:ascii="Times New Roman" w:hAnsi="Times New Roman" w:cs="Times New Roman"/>
          <w:sz w:val="24"/>
          <w:szCs w:val="24"/>
          <w:shd w:val="clear" w:color="auto" w:fill="FFFFFF"/>
        </w:rPr>
      </w:pPr>
    </w:p>
    <w:p w14:paraId="4FA5BC23" w14:textId="4C5AB5BC" w:rsidR="00DC0BBE" w:rsidRDefault="00DC0BBE" w:rsidP="00797FD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7B044A1" w14:textId="77777777" w:rsidR="00DC0BBE" w:rsidRDefault="00DC0BBE" w:rsidP="00797FDF">
      <w:pPr>
        <w:spacing w:after="0"/>
        <w:rPr>
          <w:rFonts w:ascii="Times New Roman" w:hAnsi="Times New Roman" w:cs="Times New Roman"/>
          <w:sz w:val="24"/>
          <w:szCs w:val="24"/>
          <w:shd w:val="clear" w:color="auto" w:fill="FFFFFF"/>
        </w:rPr>
      </w:pPr>
    </w:p>
    <w:p w14:paraId="56F69AF8" w14:textId="3451DF44" w:rsidR="00DC0BBE" w:rsidRDefault="00DC0BBE" w:rsidP="00797F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OHIO NORTHERN UNIVERSITY LAW REVIEW</w:t>
      </w:r>
    </w:p>
    <w:p w14:paraId="44B3A17F" w14:textId="77777777" w:rsidR="00DC0BBE" w:rsidRDefault="00DC0BBE" w:rsidP="00797FDF">
      <w:pPr>
        <w:spacing w:after="0"/>
        <w:rPr>
          <w:rFonts w:ascii="Times New Roman" w:hAnsi="Times New Roman" w:cs="Times New Roman"/>
          <w:sz w:val="24"/>
          <w:szCs w:val="24"/>
          <w:shd w:val="clear" w:color="auto" w:fill="FFFFFF"/>
        </w:rPr>
      </w:pPr>
    </w:p>
    <w:p w14:paraId="5EA073AA" w14:textId="44EA39A2" w:rsidR="00DC0BBE" w:rsidRPr="00DC0BBE" w:rsidRDefault="00DC0BBE" w:rsidP="00797FDF">
      <w:pPr>
        <w:spacing w:after="0"/>
        <w:rPr>
          <w:rFonts w:ascii="Times New Roman" w:hAnsi="Times New Roman" w:cs="Times New Roman"/>
          <w:sz w:val="24"/>
          <w:szCs w:val="24"/>
          <w:shd w:val="clear" w:color="auto" w:fill="FFFFFF"/>
        </w:rPr>
      </w:pPr>
      <w:r w:rsidRPr="00DC0BBE">
        <w:rPr>
          <w:rFonts w:ascii="Times New Roman" w:hAnsi="Times New Roman" w:cs="Times New Roman"/>
          <w:sz w:val="24"/>
          <w:szCs w:val="24"/>
          <w:shd w:val="clear" w:color="auto" w:fill="FFFFFF"/>
        </w:rPr>
        <w:t>Our highly-respected law journal is edited and published by law students who have earned membership to the journal. The Law Review is published three times a year and consists of leading articles on current legal issues authored by prominent scholars, law professors, judges and practitioners; student comments on recent legislation and cases; and selected symposia presentations on varied legal topics. Our subscribers span the U.S. and multiple countries. Membership in the Law Review has traditionally been one of the highest honors awarded to students in the College of Law.</w:t>
      </w:r>
    </w:p>
    <w:p w14:paraId="05EE010A" w14:textId="68B1C368" w:rsidR="00DC0BBE" w:rsidRDefault="00DC0B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6A25888" w14:textId="242B4210" w:rsidR="00EA75B1" w:rsidRDefault="00C223FE" w:rsidP="0080576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The Ohio State University Michael E. Moritz College of Law</w:t>
      </w:r>
    </w:p>
    <w:p w14:paraId="445928C2" w14:textId="1B904531" w:rsidR="00C223FE" w:rsidRDefault="00C223FE" w:rsidP="0080576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Columbus, Ohio:     Median GPA:  3.86     Median LSAT:  164</w:t>
      </w:r>
    </w:p>
    <w:p w14:paraId="1165F15C" w14:textId="3CBB633A" w:rsidR="00C223FE" w:rsidRDefault="00C223FE"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158 Students</w:t>
      </w:r>
    </w:p>
    <w:p w14:paraId="097FD044" w14:textId="77777777" w:rsidR="00C223FE" w:rsidRDefault="00C223FE" w:rsidP="00805762">
      <w:pPr>
        <w:spacing w:after="0"/>
        <w:rPr>
          <w:rFonts w:ascii="Times New Roman" w:hAnsi="Times New Roman" w:cs="Times New Roman"/>
          <w:sz w:val="24"/>
          <w:szCs w:val="24"/>
          <w:shd w:val="clear" w:color="auto" w:fill="FFFFFF"/>
        </w:rPr>
      </w:pPr>
    </w:p>
    <w:p w14:paraId="5CD8BB58" w14:textId="20C1BF2F" w:rsidR="00C223FE" w:rsidRDefault="00C223FE" w:rsidP="0080576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7E25380" w14:textId="77777777" w:rsidR="00C223FE" w:rsidRDefault="00C223FE" w:rsidP="00805762">
      <w:pPr>
        <w:spacing w:after="0"/>
        <w:rPr>
          <w:rFonts w:ascii="Times New Roman" w:hAnsi="Times New Roman" w:cs="Times New Roman"/>
          <w:sz w:val="24"/>
          <w:szCs w:val="24"/>
          <w:shd w:val="clear" w:color="auto" w:fill="FFFFFF"/>
        </w:rPr>
      </w:pPr>
    </w:p>
    <w:p w14:paraId="0AE15A0D" w14:textId="3C054046" w:rsidR="00C223FE" w:rsidRDefault="00C223FE" w:rsidP="008057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LAW CLINIC</w:t>
      </w:r>
    </w:p>
    <w:p w14:paraId="27909E1F" w14:textId="77777777" w:rsidR="00C223FE" w:rsidRDefault="00C223FE" w:rsidP="00805762">
      <w:pPr>
        <w:spacing w:after="0"/>
        <w:rPr>
          <w:rFonts w:ascii="Times New Roman" w:hAnsi="Times New Roman" w:cs="Times New Roman"/>
          <w:sz w:val="24"/>
          <w:szCs w:val="24"/>
          <w:shd w:val="clear" w:color="auto" w:fill="FFFFFF"/>
        </w:rPr>
      </w:pPr>
    </w:p>
    <w:p w14:paraId="07398E3C" w14:textId="77777777" w:rsidR="00C223FE" w:rsidRPr="00C223FE" w:rsidRDefault="00C223FE" w:rsidP="00C223FE">
      <w:pPr>
        <w:spacing w:after="0"/>
        <w:rPr>
          <w:rFonts w:ascii="Times New Roman" w:hAnsi="Times New Roman" w:cs="Times New Roman"/>
          <w:sz w:val="24"/>
          <w:szCs w:val="24"/>
          <w:shd w:val="clear" w:color="auto" w:fill="FFFFFF"/>
        </w:rPr>
      </w:pPr>
      <w:r w:rsidRPr="00C223FE">
        <w:rPr>
          <w:rFonts w:ascii="Times New Roman" w:hAnsi="Times New Roman" w:cs="Times New Roman"/>
          <w:sz w:val="24"/>
          <w:szCs w:val="24"/>
          <w:shd w:val="clear" w:color="auto" w:fill="FFFFFF"/>
        </w:rPr>
        <w:t>The Civil Law Clinic provides law students the opportunity to represent clients in pending civil cases, learning how to competently and professionally represent clients in civil matters through both live-client representation and extensive simulations.</w:t>
      </w:r>
    </w:p>
    <w:p w14:paraId="46124194" w14:textId="77777777" w:rsidR="00C223FE" w:rsidRPr="00C223FE" w:rsidRDefault="00C223FE" w:rsidP="00C223FE">
      <w:pPr>
        <w:spacing w:after="0"/>
        <w:rPr>
          <w:rFonts w:ascii="Times New Roman" w:hAnsi="Times New Roman" w:cs="Times New Roman"/>
          <w:sz w:val="24"/>
          <w:szCs w:val="24"/>
          <w:shd w:val="clear" w:color="auto" w:fill="FFFFFF"/>
        </w:rPr>
      </w:pPr>
    </w:p>
    <w:p w14:paraId="456AA3EE" w14:textId="77777777" w:rsidR="00C223FE" w:rsidRPr="00C223FE" w:rsidRDefault="00C223FE" w:rsidP="00C223FE">
      <w:pPr>
        <w:spacing w:after="0"/>
        <w:rPr>
          <w:rFonts w:ascii="Times New Roman" w:hAnsi="Times New Roman" w:cs="Times New Roman"/>
          <w:sz w:val="24"/>
          <w:szCs w:val="24"/>
          <w:shd w:val="clear" w:color="auto" w:fill="FFFFFF"/>
        </w:rPr>
      </w:pPr>
      <w:r w:rsidRPr="00C223FE">
        <w:rPr>
          <w:rFonts w:ascii="Times New Roman" w:hAnsi="Times New Roman" w:cs="Times New Roman"/>
          <w:sz w:val="24"/>
          <w:szCs w:val="24"/>
          <w:shd w:val="clear" w:color="auto" w:fill="FFFFFF"/>
        </w:rPr>
        <w:t>Students are assigned to cases from a wide variety of subject-matter areas including civil rights, consumer law, landlord-tenant, personal injury, contracts, and employment law. The classroom component of the course provides training in client, pre-trial, and trial practice skills. From litigation strategy to ethical issues, the clinic also includes discussion and analysis of the pending cases. Students learn from each other’s experiences and develop the fundamental professional skill of self-reflection — a skill they will carry with them throughout their careers.</w:t>
      </w:r>
    </w:p>
    <w:p w14:paraId="271FC125" w14:textId="77777777" w:rsidR="00C223FE" w:rsidRPr="00C223FE" w:rsidRDefault="00C223FE" w:rsidP="00C223FE">
      <w:pPr>
        <w:spacing w:after="0"/>
        <w:rPr>
          <w:rFonts w:ascii="Times New Roman" w:hAnsi="Times New Roman" w:cs="Times New Roman"/>
          <w:sz w:val="24"/>
          <w:szCs w:val="24"/>
          <w:shd w:val="clear" w:color="auto" w:fill="FFFFFF"/>
        </w:rPr>
      </w:pPr>
    </w:p>
    <w:p w14:paraId="3FE82E95" w14:textId="08418090" w:rsidR="00C223FE" w:rsidRDefault="00C223FE" w:rsidP="00C223FE">
      <w:pPr>
        <w:spacing w:after="0"/>
        <w:rPr>
          <w:rFonts w:ascii="Times New Roman" w:hAnsi="Times New Roman" w:cs="Times New Roman"/>
          <w:sz w:val="24"/>
          <w:szCs w:val="24"/>
          <w:shd w:val="clear" w:color="auto" w:fill="FFFFFF"/>
        </w:rPr>
      </w:pPr>
      <w:r w:rsidRPr="00C223FE">
        <w:rPr>
          <w:rFonts w:ascii="Times New Roman" w:hAnsi="Times New Roman" w:cs="Times New Roman"/>
          <w:sz w:val="24"/>
          <w:szCs w:val="24"/>
          <w:shd w:val="clear" w:color="auto" w:fill="FFFFFF"/>
        </w:rPr>
        <w:t>Students are responsible for the clients to which they are assigned.  Students meet with clients, assess their needs, and work collaboratively with clients to problem solve.  Students take the lead on strategy and decision-making. Students file pleadings in courts, negotiate with co-counsel, engage in discovery, engage in court appearances, trials, and hearings.</w:t>
      </w:r>
    </w:p>
    <w:p w14:paraId="61D77BEB" w14:textId="77777777" w:rsidR="00C223FE" w:rsidRDefault="00C223FE" w:rsidP="00C223FE">
      <w:pPr>
        <w:spacing w:after="0"/>
        <w:rPr>
          <w:rFonts w:ascii="Times New Roman" w:hAnsi="Times New Roman" w:cs="Times New Roman"/>
          <w:sz w:val="24"/>
          <w:szCs w:val="24"/>
          <w:shd w:val="clear" w:color="auto" w:fill="FFFFFF"/>
        </w:rPr>
      </w:pPr>
    </w:p>
    <w:p w14:paraId="4DC749FE" w14:textId="24EC10A9" w:rsidR="00C223FE" w:rsidRDefault="00C223FE" w:rsidP="00C223F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54D6BA7B" w14:textId="77777777" w:rsidR="00C223FE" w:rsidRDefault="00C223FE" w:rsidP="00C223FE">
      <w:pPr>
        <w:spacing w:after="0"/>
        <w:rPr>
          <w:rFonts w:ascii="Times New Roman" w:hAnsi="Times New Roman" w:cs="Times New Roman"/>
          <w:sz w:val="24"/>
          <w:szCs w:val="24"/>
          <w:shd w:val="clear" w:color="auto" w:fill="FFFFFF"/>
        </w:rPr>
      </w:pPr>
    </w:p>
    <w:p w14:paraId="1B8F79E8" w14:textId="77777777" w:rsidR="00C223FE" w:rsidRPr="00C223FE" w:rsidRDefault="00C223FE" w:rsidP="00C223FE">
      <w:pPr>
        <w:spacing w:after="0"/>
        <w:rPr>
          <w:rFonts w:ascii="Times New Roman" w:hAnsi="Times New Roman" w:cs="Times New Roman"/>
          <w:sz w:val="24"/>
          <w:szCs w:val="24"/>
          <w:shd w:val="clear" w:color="auto" w:fill="FFFFFF"/>
        </w:rPr>
      </w:pPr>
      <w:r w:rsidRPr="00C223FE">
        <w:rPr>
          <w:rFonts w:ascii="Times New Roman" w:hAnsi="Times New Roman" w:cs="Times New Roman"/>
          <w:sz w:val="24"/>
          <w:szCs w:val="24"/>
          <w:shd w:val="clear" w:color="auto" w:fill="FFFFFF"/>
        </w:rPr>
        <w:t>In the Criminal Defense Clinic, students represent indigent clients facing misdemeanor criminal charges in Franklin County Municipal Court. Students handle cases from arraignment through disposition: interviewing clients, conducting investigations, developing case strategies, negotiating with prosecutors, and appearing in court before judges and juries. Common misdemeanor offenses that the clinic handles include assault, domestic violence, falsification, obstruction of official business, resisting arrest, and possessory offenses.</w:t>
      </w:r>
    </w:p>
    <w:p w14:paraId="6A446FCA" w14:textId="77777777" w:rsidR="00C223FE" w:rsidRPr="00C223FE" w:rsidRDefault="00C223FE" w:rsidP="00C223FE">
      <w:pPr>
        <w:spacing w:after="0"/>
        <w:rPr>
          <w:rFonts w:ascii="Times New Roman" w:hAnsi="Times New Roman" w:cs="Times New Roman"/>
          <w:sz w:val="24"/>
          <w:szCs w:val="24"/>
          <w:shd w:val="clear" w:color="auto" w:fill="FFFFFF"/>
        </w:rPr>
      </w:pPr>
    </w:p>
    <w:p w14:paraId="0579A873" w14:textId="56C86E78" w:rsidR="00C223FE" w:rsidRDefault="00C223FE" w:rsidP="00C223FE">
      <w:pPr>
        <w:spacing w:after="0"/>
        <w:rPr>
          <w:rFonts w:ascii="Times New Roman" w:hAnsi="Times New Roman" w:cs="Times New Roman"/>
          <w:sz w:val="24"/>
          <w:szCs w:val="24"/>
          <w:shd w:val="clear" w:color="auto" w:fill="FFFFFF"/>
        </w:rPr>
      </w:pPr>
      <w:r w:rsidRPr="00C223FE">
        <w:rPr>
          <w:rFonts w:ascii="Times New Roman" w:hAnsi="Times New Roman" w:cs="Times New Roman"/>
          <w:sz w:val="24"/>
          <w:szCs w:val="24"/>
          <w:shd w:val="clear" w:color="auto" w:fill="FFFFFF"/>
        </w:rPr>
        <w:t>To prepare for representing clients, students undergo rigorous training on conducting client interviews, negotiating with opposing counsel, and performing various trials skills such as conducting voir dire, cross-examining witnesses, and preparing and delivering opening and closing arguments. Throughout the semester, students work closely with their professor to hone their advocacy skills and achieve the best possible results for their clients.</w:t>
      </w:r>
    </w:p>
    <w:p w14:paraId="6242DA6B" w14:textId="77777777" w:rsidR="00C223FE" w:rsidRDefault="00C223F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FF50B89" w14:textId="26052DFD" w:rsidR="00C223FE" w:rsidRDefault="00BD66ED" w:rsidP="00C223FE">
      <w:pPr>
        <w:spacing w:after="0"/>
        <w:rPr>
          <w:rFonts w:ascii="Times New Roman" w:hAnsi="Times New Roman" w:cs="Times New Roman"/>
          <w:sz w:val="24"/>
          <w:szCs w:val="24"/>
          <w:shd w:val="clear" w:color="auto" w:fill="FFFFFF"/>
        </w:rPr>
      </w:pPr>
      <w:bookmarkStart w:id="103" w:name="_Hlk152921780"/>
      <w:r w:rsidRPr="00BD66ED">
        <w:rPr>
          <w:rFonts w:ascii="Times New Roman" w:hAnsi="Times New Roman" w:cs="Times New Roman"/>
          <w:sz w:val="24"/>
          <w:szCs w:val="24"/>
          <w:shd w:val="clear" w:color="auto" w:fill="FFFFFF"/>
        </w:rPr>
        <w:lastRenderedPageBreak/>
        <w:t>The Ohio State University Michael E. Moritz College of Law</w:t>
      </w:r>
      <w:r>
        <w:rPr>
          <w:rFonts w:ascii="Times New Roman" w:hAnsi="Times New Roman" w:cs="Times New Roman"/>
          <w:sz w:val="24"/>
          <w:szCs w:val="24"/>
          <w:shd w:val="clear" w:color="auto" w:fill="FFFFFF"/>
        </w:rPr>
        <w:t xml:space="preserve"> (continued)</w:t>
      </w:r>
      <w:bookmarkEnd w:id="103"/>
    </w:p>
    <w:p w14:paraId="4268DF5B" w14:textId="77777777" w:rsidR="00BD66ED" w:rsidRDefault="00BD66ED" w:rsidP="00C223FE">
      <w:pPr>
        <w:spacing w:after="0"/>
        <w:rPr>
          <w:rFonts w:ascii="Times New Roman" w:hAnsi="Times New Roman" w:cs="Times New Roman"/>
          <w:sz w:val="24"/>
          <w:szCs w:val="24"/>
          <w:shd w:val="clear" w:color="auto" w:fill="FFFFFF"/>
        </w:rPr>
      </w:pPr>
    </w:p>
    <w:p w14:paraId="554A1F8D" w14:textId="6E745F41" w:rsidR="00BD66ED" w:rsidRDefault="00BD66ED" w:rsidP="00C223F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w:t>
      </w:r>
    </w:p>
    <w:p w14:paraId="571562A3" w14:textId="77777777" w:rsidR="00BD66ED" w:rsidRDefault="00BD66ED" w:rsidP="00C223FE">
      <w:pPr>
        <w:spacing w:after="0"/>
        <w:rPr>
          <w:rFonts w:ascii="Times New Roman" w:hAnsi="Times New Roman" w:cs="Times New Roman"/>
          <w:sz w:val="24"/>
          <w:szCs w:val="24"/>
          <w:shd w:val="clear" w:color="auto" w:fill="FFFFFF"/>
        </w:rPr>
      </w:pPr>
    </w:p>
    <w:p w14:paraId="72F62FE9" w14:textId="77777777" w:rsidR="00BD66ED" w:rsidRPr="00BD66ED" w:rsidRDefault="00BD66ED" w:rsidP="00BD66ED">
      <w:pPr>
        <w:spacing w:after="0"/>
        <w:rPr>
          <w:rFonts w:ascii="Times New Roman" w:hAnsi="Times New Roman" w:cs="Times New Roman"/>
          <w:sz w:val="24"/>
          <w:szCs w:val="24"/>
          <w:shd w:val="clear" w:color="auto" w:fill="FFFFFF"/>
        </w:rPr>
      </w:pPr>
      <w:r w:rsidRPr="00BD66ED">
        <w:rPr>
          <w:rFonts w:ascii="Times New Roman" w:hAnsi="Times New Roman" w:cs="Times New Roman"/>
          <w:sz w:val="24"/>
          <w:szCs w:val="24"/>
          <w:shd w:val="clear" w:color="auto" w:fill="FFFFFF"/>
        </w:rPr>
        <w:t>Students in the Criminal Prosecution Clinic prosecute misdemeanor offenses in Delaware County, located just north of Columbus. Students act as lead counsel in their cases, prosecuting charges from theft and disorderly conduct to weapons offenses and domestic violence. Students handle their cases from just after arraignment to disposition. Their work includes interviewing complainants and witnesses, conducting investigations and legal research, developing case strategies, negotiating with defense attorneys, communicating with law enforcement, and appearing in court to represent the State on motions, plea hearings, and trials.</w:t>
      </w:r>
    </w:p>
    <w:p w14:paraId="6998E69E" w14:textId="77777777" w:rsidR="00BD66ED" w:rsidRPr="00BD66ED" w:rsidRDefault="00BD66ED" w:rsidP="00BD66ED">
      <w:pPr>
        <w:spacing w:after="0"/>
        <w:rPr>
          <w:rFonts w:ascii="Times New Roman" w:hAnsi="Times New Roman" w:cs="Times New Roman"/>
          <w:sz w:val="24"/>
          <w:szCs w:val="24"/>
          <w:shd w:val="clear" w:color="auto" w:fill="FFFFFF"/>
        </w:rPr>
      </w:pPr>
    </w:p>
    <w:p w14:paraId="4910BEA9" w14:textId="29D427AC" w:rsidR="00BD66ED" w:rsidRDefault="00BD66ED" w:rsidP="00BD66ED">
      <w:pPr>
        <w:spacing w:after="0"/>
        <w:rPr>
          <w:rFonts w:ascii="Times New Roman" w:hAnsi="Times New Roman" w:cs="Times New Roman"/>
          <w:sz w:val="24"/>
          <w:szCs w:val="24"/>
          <w:shd w:val="clear" w:color="auto" w:fill="FFFFFF"/>
        </w:rPr>
      </w:pPr>
      <w:r w:rsidRPr="00BD66ED">
        <w:rPr>
          <w:rFonts w:ascii="Times New Roman" w:hAnsi="Times New Roman" w:cs="Times New Roman"/>
          <w:sz w:val="24"/>
          <w:szCs w:val="24"/>
          <w:shd w:val="clear" w:color="auto" w:fill="FFFFFF"/>
        </w:rPr>
        <w:t>The clinic has a long-standing and close relationship with the judges and prosecutors in the City of Delaware. The faculty member teaching the clinic is appointed each fall as a special prosecutor, allowing the clinic full discretion in its handling of cases. Clinic students work creatively and holistically to identify and address the problems underlying the criminal conduct and engage in best practices to ensure the ethical and appropriate use of prosecutorial discretion.</w:t>
      </w:r>
    </w:p>
    <w:p w14:paraId="423403DF" w14:textId="77777777" w:rsidR="00BD66ED" w:rsidRDefault="00BD66ED" w:rsidP="00BD66ED">
      <w:pPr>
        <w:spacing w:after="0"/>
        <w:rPr>
          <w:rFonts w:ascii="Times New Roman" w:hAnsi="Times New Roman" w:cs="Times New Roman"/>
          <w:sz w:val="24"/>
          <w:szCs w:val="24"/>
          <w:shd w:val="clear" w:color="auto" w:fill="FFFFFF"/>
        </w:rPr>
      </w:pPr>
    </w:p>
    <w:p w14:paraId="77B42545" w14:textId="57862834" w:rsidR="00BD66ED" w:rsidRDefault="00D068E3" w:rsidP="00BD66E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ENTREPRENEURIAL BUSINESS LAW CLINIC</w:t>
      </w:r>
    </w:p>
    <w:p w14:paraId="2030D8D6" w14:textId="77777777" w:rsidR="00D068E3" w:rsidRDefault="00D068E3" w:rsidP="00BD66ED">
      <w:pPr>
        <w:spacing w:after="0"/>
        <w:rPr>
          <w:rFonts w:ascii="Times New Roman" w:hAnsi="Times New Roman" w:cs="Times New Roman"/>
          <w:sz w:val="24"/>
          <w:szCs w:val="24"/>
          <w:shd w:val="clear" w:color="auto" w:fill="FFFFFF"/>
        </w:rPr>
      </w:pPr>
    </w:p>
    <w:p w14:paraId="53D54541" w14:textId="77777777" w:rsidR="00C52807" w:rsidRPr="00C52807" w:rsidRDefault="00C52807" w:rsidP="00C52807">
      <w:pPr>
        <w:spacing w:after="0"/>
        <w:rPr>
          <w:rFonts w:ascii="Times New Roman" w:hAnsi="Times New Roman" w:cs="Times New Roman"/>
          <w:sz w:val="24"/>
          <w:szCs w:val="24"/>
          <w:shd w:val="clear" w:color="auto" w:fill="FFFFFF"/>
        </w:rPr>
      </w:pPr>
      <w:r w:rsidRPr="00C52807">
        <w:rPr>
          <w:rFonts w:ascii="Times New Roman" w:hAnsi="Times New Roman" w:cs="Times New Roman"/>
          <w:sz w:val="24"/>
          <w:szCs w:val="24"/>
          <w:shd w:val="clear" w:color="auto" w:fill="FFFFFF"/>
        </w:rPr>
        <w:t>The Entrepreneurial Business Law Clinic (EBLC) serves startups, small businesses, and nonprofit organizations in need of transactional legal assistance. The clinic, which began operation in 2012, is the school’s newest, and it operates within a very active entrepreneurial community in the Columbus metropolitan area.  Through the clinic, third-year students have the opportunity to represent entrepreneurs and their businesses while simultaneously supporting and furthering the university and the state’s mission of promoting sustained economic growth.</w:t>
      </w:r>
    </w:p>
    <w:p w14:paraId="37CEB664" w14:textId="77777777" w:rsidR="00C52807" w:rsidRPr="00C52807" w:rsidRDefault="00C52807" w:rsidP="00C52807">
      <w:pPr>
        <w:spacing w:after="0"/>
        <w:rPr>
          <w:rFonts w:ascii="Times New Roman" w:hAnsi="Times New Roman" w:cs="Times New Roman"/>
          <w:sz w:val="24"/>
          <w:szCs w:val="24"/>
          <w:shd w:val="clear" w:color="auto" w:fill="FFFFFF"/>
        </w:rPr>
      </w:pPr>
    </w:p>
    <w:p w14:paraId="1037E3C3" w14:textId="77777777" w:rsidR="00C52807" w:rsidRPr="00C52807" w:rsidRDefault="00C52807" w:rsidP="00C52807">
      <w:pPr>
        <w:spacing w:after="0"/>
        <w:rPr>
          <w:rFonts w:ascii="Times New Roman" w:hAnsi="Times New Roman" w:cs="Times New Roman"/>
          <w:sz w:val="24"/>
          <w:szCs w:val="24"/>
          <w:shd w:val="clear" w:color="auto" w:fill="FFFFFF"/>
        </w:rPr>
      </w:pPr>
      <w:r w:rsidRPr="00C52807">
        <w:rPr>
          <w:rFonts w:ascii="Times New Roman" w:hAnsi="Times New Roman" w:cs="Times New Roman"/>
          <w:sz w:val="24"/>
          <w:szCs w:val="24"/>
          <w:shd w:val="clear" w:color="auto" w:fill="FFFFFF"/>
        </w:rPr>
        <w:t>EBLC students assist early-stage companies by providing legal advice on initial organization and formation, capital structure and equity issuances, employment contracts, debt and equity financings, trademarks, licensing, tax exemption, and other corporate and intellectual property matters under the supervision of licensed faculty.  The clinic also offers a robust academic curriculum that covers a range of transactional and business law topics.</w:t>
      </w:r>
    </w:p>
    <w:p w14:paraId="4B29639D" w14:textId="77777777" w:rsidR="00C52807" w:rsidRPr="00C52807" w:rsidRDefault="00C52807" w:rsidP="00C52807">
      <w:pPr>
        <w:spacing w:after="0"/>
        <w:rPr>
          <w:rFonts w:ascii="Times New Roman" w:hAnsi="Times New Roman" w:cs="Times New Roman"/>
          <w:sz w:val="24"/>
          <w:szCs w:val="24"/>
          <w:shd w:val="clear" w:color="auto" w:fill="FFFFFF"/>
        </w:rPr>
      </w:pPr>
    </w:p>
    <w:p w14:paraId="21BB0D3A" w14:textId="6937584D" w:rsidR="00C52807" w:rsidRDefault="00C52807" w:rsidP="00C52807">
      <w:pPr>
        <w:spacing w:after="0"/>
        <w:rPr>
          <w:rFonts w:ascii="Times New Roman" w:hAnsi="Times New Roman" w:cs="Times New Roman"/>
          <w:sz w:val="24"/>
          <w:szCs w:val="24"/>
          <w:shd w:val="clear" w:color="auto" w:fill="FFFFFF"/>
        </w:rPr>
      </w:pPr>
      <w:r w:rsidRPr="00C52807">
        <w:rPr>
          <w:rFonts w:ascii="Times New Roman" w:hAnsi="Times New Roman" w:cs="Times New Roman"/>
          <w:sz w:val="24"/>
          <w:szCs w:val="24"/>
          <w:shd w:val="clear" w:color="auto" w:fill="FFFFFF"/>
        </w:rPr>
        <w:t>Students interview clients, review clients’ legal needs, and collaborate as teams to advise on those needs. In addition to handling the primary legal needs of these new businesses, the EBLC emphasizes ethical practices, fair governance, and professionalism.</w:t>
      </w:r>
    </w:p>
    <w:p w14:paraId="0B436E9F" w14:textId="77777777" w:rsidR="00C52807" w:rsidRDefault="00C5280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887B4FE" w14:textId="34054BA8" w:rsidR="00D068E3" w:rsidRDefault="00C52807" w:rsidP="00C52807">
      <w:pPr>
        <w:spacing w:after="0"/>
        <w:rPr>
          <w:rFonts w:ascii="Times New Roman" w:hAnsi="Times New Roman" w:cs="Times New Roman"/>
          <w:sz w:val="24"/>
          <w:szCs w:val="24"/>
          <w:shd w:val="clear" w:color="auto" w:fill="FFFFFF"/>
        </w:rPr>
      </w:pPr>
      <w:r w:rsidRPr="00C52807">
        <w:rPr>
          <w:rFonts w:ascii="Times New Roman" w:hAnsi="Times New Roman" w:cs="Times New Roman"/>
          <w:sz w:val="24"/>
          <w:szCs w:val="24"/>
          <w:shd w:val="clear" w:color="auto" w:fill="FFFFFF"/>
        </w:rPr>
        <w:lastRenderedPageBreak/>
        <w:t>The Ohio State University Michael E. Moritz College of Law (continued)</w:t>
      </w:r>
    </w:p>
    <w:p w14:paraId="5397201A" w14:textId="77777777" w:rsidR="00C52807" w:rsidRDefault="00C52807" w:rsidP="00C52807">
      <w:pPr>
        <w:spacing w:after="0"/>
        <w:rPr>
          <w:rFonts w:ascii="Times New Roman" w:hAnsi="Times New Roman" w:cs="Times New Roman"/>
          <w:sz w:val="24"/>
          <w:szCs w:val="24"/>
          <w:shd w:val="clear" w:color="auto" w:fill="FFFFFF"/>
        </w:rPr>
      </w:pPr>
    </w:p>
    <w:p w14:paraId="04E2B640" w14:textId="4C4A2626" w:rsidR="00C52807" w:rsidRDefault="00C52807" w:rsidP="00C5280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2E31B2FB" w14:textId="77777777" w:rsidR="00C52807" w:rsidRDefault="00C52807" w:rsidP="00C52807">
      <w:pPr>
        <w:spacing w:after="0"/>
        <w:rPr>
          <w:rFonts w:ascii="Times New Roman" w:hAnsi="Times New Roman" w:cs="Times New Roman"/>
          <w:sz w:val="24"/>
          <w:szCs w:val="24"/>
          <w:shd w:val="clear" w:color="auto" w:fill="FFFFFF"/>
        </w:rPr>
      </w:pPr>
    </w:p>
    <w:p w14:paraId="1032A523" w14:textId="77777777" w:rsidR="00C52807" w:rsidRPr="00C52807" w:rsidRDefault="00C52807" w:rsidP="00C52807">
      <w:pPr>
        <w:spacing w:after="0"/>
        <w:rPr>
          <w:rFonts w:ascii="Times New Roman" w:hAnsi="Times New Roman" w:cs="Times New Roman"/>
          <w:sz w:val="24"/>
          <w:szCs w:val="24"/>
          <w:shd w:val="clear" w:color="auto" w:fill="FFFFFF"/>
        </w:rPr>
      </w:pPr>
      <w:r w:rsidRPr="00C52807">
        <w:rPr>
          <w:rFonts w:ascii="Times New Roman" w:hAnsi="Times New Roman" w:cs="Times New Roman"/>
          <w:sz w:val="24"/>
          <w:szCs w:val="24"/>
          <w:shd w:val="clear" w:color="auto" w:fill="FFFFFF"/>
        </w:rPr>
        <w:t>The Immigration Clinic represents clients in a variety of immigration matters, with a focus on assisting low-income immigrants in removal (deportation) proceedings who are applying for humanitarian relief such as asylum. Because there is no right to free appointed counsel in immigration court, the clinic fills a critical need in Columbus by representing indigent noncitizens who might not otherwise have legal representation.</w:t>
      </w:r>
    </w:p>
    <w:p w14:paraId="01F5E465" w14:textId="77777777" w:rsidR="00C52807" w:rsidRPr="00C52807" w:rsidRDefault="00C52807" w:rsidP="00C52807">
      <w:pPr>
        <w:spacing w:after="0"/>
        <w:rPr>
          <w:rFonts w:ascii="Times New Roman" w:hAnsi="Times New Roman" w:cs="Times New Roman"/>
          <w:sz w:val="24"/>
          <w:szCs w:val="24"/>
          <w:shd w:val="clear" w:color="auto" w:fill="FFFFFF"/>
        </w:rPr>
      </w:pPr>
    </w:p>
    <w:p w14:paraId="39206708" w14:textId="51479E67" w:rsidR="00C52807" w:rsidRDefault="00C52807" w:rsidP="00C52807">
      <w:pPr>
        <w:spacing w:after="0"/>
        <w:rPr>
          <w:rFonts w:ascii="Times New Roman" w:hAnsi="Times New Roman" w:cs="Times New Roman"/>
          <w:sz w:val="24"/>
          <w:szCs w:val="24"/>
          <w:shd w:val="clear" w:color="auto" w:fill="FFFFFF"/>
        </w:rPr>
      </w:pPr>
      <w:r w:rsidRPr="00C52807">
        <w:rPr>
          <w:rFonts w:ascii="Times New Roman" w:hAnsi="Times New Roman" w:cs="Times New Roman"/>
          <w:sz w:val="24"/>
          <w:szCs w:val="24"/>
          <w:shd w:val="clear" w:color="auto" w:fill="FFFFFF"/>
        </w:rPr>
        <w:t>Clinic students handle all aspects of a client’s case, including client interviewing and counseling, case planning, fact investigation, legal research and writing, and trial advocacy. Students will also learn how to work with interpreters, fact witnesses, and expert witnesses.</w:t>
      </w:r>
    </w:p>
    <w:p w14:paraId="3BA10DCE" w14:textId="77777777" w:rsidR="00C52807" w:rsidRDefault="00C52807" w:rsidP="00C52807">
      <w:pPr>
        <w:spacing w:after="0"/>
        <w:rPr>
          <w:rFonts w:ascii="Times New Roman" w:hAnsi="Times New Roman" w:cs="Times New Roman"/>
          <w:sz w:val="24"/>
          <w:szCs w:val="24"/>
          <w:shd w:val="clear" w:color="auto" w:fill="FFFFFF"/>
        </w:rPr>
      </w:pPr>
    </w:p>
    <w:p w14:paraId="61FA704E" w14:textId="3ADE2313" w:rsidR="00C52807" w:rsidRDefault="008D7443" w:rsidP="00C5280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JUSTICE FOR CHILDREN CLINIC</w:t>
      </w:r>
    </w:p>
    <w:p w14:paraId="1A558684" w14:textId="77777777" w:rsidR="008D7443" w:rsidRDefault="008D7443" w:rsidP="00C52807">
      <w:pPr>
        <w:spacing w:after="0"/>
        <w:rPr>
          <w:rFonts w:ascii="Times New Roman" w:hAnsi="Times New Roman" w:cs="Times New Roman"/>
          <w:sz w:val="24"/>
          <w:szCs w:val="24"/>
          <w:shd w:val="clear" w:color="auto" w:fill="FFFFFF"/>
        </w:rPr>
      </w:pPr>
    </w:p>
    <w:p w14:paraId="6C3D6873" w14:textId="77777777" w:rsidR="008D7443" w:rsidRP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The Justice for Children Clinic provides students with the opportunity to represent children in a variety of legal proceedings. The cases may include abuse and neglect proceedings, delinquency charges, custody modifications, education issues, and immigration adjustments. Students are responsible for investigating their minor client’s lives with an eye toward assisting the child gain the desired outcome.</w:t>
      </w:r>
    </w:p>
    <w:p w14:paraId="0ADD039C" w14:textId="77777777" w:rsidR="008D7443" w:rsidRPr="008D7443" w:rsidRDefault="008D7443" w:rsidP="008D7443">
      <w:pPr>
        <w:spacing w:after="0"/>
        <w:rPr>
          <w:rFonts w:ascii="Times New Roman" w:hAnsi="Times New Roman" w:cs="Times New Roman"/>
          <w:sz w:val="24"/>
          <w:szCs w:val="24"/>
          <w:shd w:val="clear" w:color="auto" w:fill="FFFFFF"/>
        </w:rPr>
      </w:pPr>
    </w:p>
    <w:p w14:paraId="5BE026A7" w14:textId="77777777" w:rsidR="008D7443" w:rsidRP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Students in the Clinic have a unique experience. As students, they must understand the law and the facts in a particular proceeding. They also have to help a young person understand their legal rights and assist them in deciding how to proceed. This process sharpens students’ communication and advocacy skills. Students are then challenged with ensuring that their client’s wishes are effectively communicated to the court.</w:t>
      </w:r>
    </w:p>
    <w:p w14:paraId="4137AA3D" w14:textId="77777777" w:rsidR="008D7443" w:rsidRPr="008D7443" w:rsidRDefault="008D7443" w:rsidP="008D7443">
      <w:pPr>
        <w:spacing w:after="0"/>
        <w:rPr>
          <w:rFonts w:ascii="Times New Roman" w:hAnsi="Times New Roman" w:cs="Times New Roman"/>
          <w:sz w:val="24"/>
          <w:szCs w:val="24"/>
          <w:shd w:val="clear" w:color="auto" w:fill="FFFFFF"/>
        </w:rPr>
      </w:pPr>
    </w:p>
    <w:p w14:paraId="1556DA95" w14:textId="0D7020CD"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Students have represented hundreds of at-risk children in the Columbus metropolitan area. The course includes two weekly class meetings that examine relevant legal doctrines and the ethical and strategic issues raised in representing clients in such proceedings.</w:t>
      </w:r>
    </w:p>
    <w:p w14:paraId="21A715B1" w14:textId="77777777" w:rsidR="008D7443" w:rsidRDefault="008D744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DC15895" w14:textId="6FDA0D4D"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lastRenderedPageBreak/>
        <w:t>The Ohio State University Michael E. Moritz College of Law (continued)</w:t>
      </w:r>
    </w:p>
    <w:p w14:paraId="15A9254E" w14:textId="77777777" w:rsidR="008D7443" w:rsidRDefault="008D7443" w:rsidP="008D7443">
      <w:pPr>
        <w:spacing w:after="0"/>
        <w:rPr>
          <w:rFonts w:ascii="Times New Roman" w:hAnsi="Times New Roman" w:cs="Times New Roman"/>
          <w:sz w:val="24"/>
          <w:szCs w:val="24"/>
          <w:shd w:val="clear" w:color="auto" w:fill="FFFFFF"/>
        </w:rPr>
      </w:pPr>
    </w:p>
    <w:p w14:paraId="11098805" w14:textId="4F4B7A68" w:rsidR="008D7443" w:rsidRDefault="008D7443"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LEGISLATION CLINIC</w:t>
      </w:r>
    </w:p>
    <w:p w14:paraId="2D171025" w14:textId="77777777" w:rsidR="008D7443" w:rsidRDefault="008D7443" w:rsidP="008D7443">
      <w:pPr>
        <w:spacing w:after="0"/>
        <w:rPr>
          <w:rFonts w:ascii="Times New Roman" w:hAnsi="Times New Roman" w:cs="Times New Roman"/>
          <w:sz w:val="24"/>
          <w:szCs w:val="24"/>
          <w:shd w:val="clear" w:color="auto" w:fill="FFFFFF"/>
        </w:rPr>
      </w:pPr>
    </w:p>
    <w:p w14:paraId="5AB1DF7D" w14:textId="77777777" w:rsidR="008D7443" w:rsidRP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The Moritz Legislation Clinic provides a front-row view of the legislative process in the Buckeye State as students work directly with legislative leaders and their staff on matters pending or anticipated to arise before the Ohio House and Senate. The clinic offers Moritz students the rare opportunity to glimpse behind the scenes of the legislative process by working with leaders of the Ohio General Assembly and other key legislative players, assisting them with research, analysis, and monitoring of the lawmaking process.</w:t>
      </w:r>
    </w:p>
    <w:p w14:paraId="74D7B3AC" w14:textId="77777777" w:rsidR="008D7443" w:rsidRPr="008D7443" w:rsidRDefault="008D7443" w:rsidP="008D7443">
      <w:pPr>
        <w:spacing w:after="0"/>
        <w:rPr>
          <w:rFonts w:ascii="Times New Roman" w:hAnsi="Times New Roman" w:cs="Times New Roman"/>
          <w:sz w:val="24"/>
          <w:szCs w:val="24"/>
          <w:shd w:val="clear" w:color="auto" w:fill="FFFFFF"/>
        </w:rPr>
      </w:pPr>
    </w:p>
    <w:p w14:paraId="1214B197" w14:textId="77777777" w:rsidR="008D7443" w:rsidRP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The Legislation Clinic is team-taught by two faculty members. A key component of the clinic is a twice-weekly classroom experience during which students and faculty engage in discussions addressing state legislative processes, politics, and participants. The classroom component focuses on the Ohio legislative process and on state constitutional law as it affects the relationship between Ohio courts and the Legislature.</w:t>
      </w:r>
    </w:p>
    <w:p w14:paraId="3EEDBB1B" w14:textId="77777777" w:rsidR="008D7443" w:rsidRPr="008D7443" w:rsidRDefault="008D7443" w:rsidP="008D7443">
      <w:pPr>
        <w:spacing w:after="0"/>
        <w:rPr>
          <w:rFonts w:ascii="Times New Roman" w:hAnsi="Times New Roman" w:cs="Times New Roman"/>
          <w:sz w:val="24"/>
          <w:szCs w:val="24"/>
          <w:shd w:val="clear" w:color="auto" w:fill="FFFFFF"/>
        </w:rPr>
      </w:pPr>
    </w:p>
    <w:p w14:paraId="06180637" w14:textId="412FDF10"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Clinic placements, combined with readings, role plays, guests, and class discussions, teach students how to research and analyze current and potential legislative issues, expose them to the challenges of information-sharing in a partisan context, and develop their negotiation and consensus-building skills.</w:t>
      </w:r>
    </w:p>
    <w:p w14:paraId="1A769004" w14:textId="77777777" w:rsidR="008D7443" w:rsidRDefault="008D7443" w:rsidP="008D7443">
      <w:pPr>
        <w:spacing w:after="0"/>
        <w:rPr>
          <w:rFonts w:ascii="Times New Roman" w:hAnsi="Times New Roman" w:cs="Times New Roman"/>
          <w:sz w:val="24"/>
          <w:szCs w:val="24"/>
          <w:shd w:val="clear" w:color="auto" w:fill="FFFFFF"/>
        </w:rPr>
      </w:pPr>
    </w:p>
    <w:p w14:paraId="2804A483" w14:textId="4068447B" w:rsidR="008D7443" w:rsidRDefault="008D7443"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63A3E250" w14:textId="77777777" w:rsidR="008D7443" w:rsidRDefault="008D7443" w:rsidP="008D7443">
      <w:pPr>
        <w:spacing w:after="0"/>
        <w:rPr>
          <w:rFonts w:ascii="Times New Roman" w:hAnsi="Times New Roman" w:cs="Times New Roman"/>
          <w:sz w:val="24"/>
          <w:szCs w:val="24"/>
          <w:shd w:val="clear" w:color="auto" w:fill="FFFFFF"/>
        </w:rPr>
      </w:pPr>
    </w:p>
    <w:p w14:paraId="1D879CD6" w14:textId="77777777" w:rsidR="008D7443" w:rsidRP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To be an effective lawyer today, it is vital to be skilled in dispute resolution processes other than litigation. Many legal disputes do not reach the inside of the courtroom. More and more matters are resolved through the use of mediation, in which a neutral third party assists disputants in their pursuit of a just outcome.</w:t>
      </w:r>
    </w:p>
    <w:p w14:paraId="76987EDA" w14:textId="77777777" w:rsidR="008D7443" w:rsidRPr="008D7443" w:rsidRDefault="008D7443" w:rsidP="008D7443">
      <w:pPr>
        <w:spacing w:after="0"/>
        <w:rPr>
          <w:rFonts w:ascii="Times New Roman" w:hAnsi="Times New Roman" w:cs="Times New Roman"/>
          <w:sz w:val="24"/>
          <w:szCs w:val="24"/>
          <w:shd w:val="clear" w:color="auto" w:fill="FFFFFF"/>
        </w:rPr>
      </w:pPr>
    </w:p>
    <w:p w14:paraId="7E5C7319" w14:textId="01AF62BA"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Moritz’s Mediation Clinic, which began in 1983, is one of the oldest and most renowned law school clinics of its kind. Through intensive training, classroom lectures, discussions, and exercises, and live clinical experiences, students learn how to become effective mediators, while also studying key issues involving different types of mediation, methods, and the state of the law and mediation. Students learn and practice crucial communication skills that enable them to effectively sort through challenging disputes between parties who are often passionate and adamant in their positions and allow those parties to more effectively communicate with each other.  In some semesters, the clinic focuses on multiparty controversies.</w:t>
      </w:r>
    </w:p>
    <w:p w14:paraId="406B3690" w14:textId="77777777" w:rsidR="008D7443" w:rsidRDefault="008D744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904369A" w14:textId="4C6B9178"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lastRenderedPageBreak/>
        <w:t>The Ohio State University Michael E. Moritz College of Law (continued)</w:t>
      </w:r>
    </w:p>
    <w:p w14:paraId="2408DBA2" w14:textId="77777777" w:rsidR="008D7443" w:rsidRDefault="008D7443" w:rsidP="008D7443">
      <w:pPr>
        <w:spacing w:after="0"/>
        <w:rPr>
          <w:rFonts w:ascii="Times New Roman" w:hAnsi="Times New Roman" w:cs="Times New Roman"/>
          <w:sz w:val="24"/>
          <w:szCs w:val="24"/>
          <w:shd w:val="clear" w:color="auto" w:fill="FFFFFF"/>
        </w:rPr>
      </w:pPr>
    </w:p>
    <w:p w14:paraId="327FFC90" w14:textId="7BB1E2E1" w:rsidR="008D7443" w:rsidRDefault="008D7443" w:rsidP="008D744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CB7E6C6" w14:textId="77777777" w:rsidR="008D7443" w:rsidRDefault="008D7443" w:rsidP="008D7443">
      <w:pPr>
        <w:spacing w:after="0"/>
        <w:rPr>
          <w:rFonts w:ascii="Times New Roman" w:hAnsi="Times New Roman" w:cs="Times New Roman"/>
          <w:sz w:val="24"/>
          <w:szCs w:val="24"/>
          <w:shd w:val="clear" w:color="auto" w:fill="FFFFFF"/>
        </w:rPr>
      </w:pPr>
    </w:p>
    <w:p w14:paraId="16EDA2E6" w14:textId="021E2270" w:rsidR="008D7443" w:rsidRDefault="008D7443"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OHIO STATE LAW JOURNAL</w:t>
      </w:r>
    </w:p>
    <w:p w14:paraId="1D21AD5B" w14:textId="77777777" w:rsidR="008D7443" w:rsidRDefault="008D7443" w:rsidP="008D7443">
      <w:pPr>
        <w:spacing w:after="0"/>
        <w:rPr>
          <w:rFonts w:ascii="Times New Roman" w:hAnsi="Times New Roman" w:cs="Times New Roman"/>
          <w:sz w:val="24"/>
          <w:szCs w:val="24"/>
          <w:shd w:val="clear" w:color="auto" w:fill="FFFFFF"/>
        </w:rPr>
      </w:pPr>
    </w:p>
    <w:p w14:paraId="2D669802" w14:textId="79BBA217"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The Ohio State Law Journal is a generalist law review publishing legal scholarship in all areas.  The journal, which started publication in 1935, is edited by students and publishes eight issues each year. In April 2012, OSLJ launched Furthermore, an online supplement to the print version.</w:t>
      </w:r>
    </w:p>
    <w:p w14:paraId="5BAE87C7" w14:textId="77777777" w:rsidR="008D7443" w:rsidRDefault="008D7443" w:rsidP="008D7443">
      <w:pPr>
        <w:spacing w:after="0"/>
        <w:rPr>
          <w:rFonts w:ascii="Times New Roman" w:hAnsi="Times New Roman" w:cs="Times New Roman"/>
          <w:sz w:val="24"/>
          <w:szCs w:val="24"/>
          <w:shd w:val="clear" w:color="auto" w:fill="FFFFFF"/>
        </w:rPr>
      </w:pPr>
    </w:p>
    <w:p w14:paraId="61681B82" w14:textId="6771B1AC" w:rsidR="008D7443" w:rsidRDefault="008D7443"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OHIO STATE JOURNAL ON DISPUTE RESOLUTION</w:t>
      </w:r>
    </w:p>
    <w:p w14:paraId="6EC62D4D" w14:textId="77777777" w:rsidR="008D7443" w:rsidRDefault="008D7443" w:rsidP="008D7443">
      <w:pPr>
        <w:spacing w:after="0"/>
        <w:rPr>
          <w:rFonts w:ascii="Times New Roman" w:hAnsi="Times New Roman" w:cs="Times New Roman"/>
          <w:sz w:val="24"/>
          <w:szCs w:val="24"/>
          <w:shd w:val="clear" w:color="auto" w:fill="FFFFFF"/>
        </w:rPr>
      </w:pPr>
    </w:p>
    <w:p w14:paraId="6E8EFDAB" w14:textId="0B515554" w:rsidR="008D7443" w:rsidRDefault="008D7443" w:rsidP="008D7443">
      <w:pPr>
        <w:spacing w:after="0"/>
        <w:rPr>
          <w:rFonts w:ascii="Times New Roman" w:hAnsi="Times New Roman" w:cs="Times New Roman"/>
          <w:sz w:val="24"/>
          <w:szCs w:val="24"/>
          <w:shd w:val="clear" w:color="auto" w:fill="FFFFFF"/>
        </w:rPr>
      </w:pPr>
      <w:r w:rsidRPr="008D7443">
        <w:rPr>
          <w:rFonts w:ascii="Times New Roman" w:hAnsi="Times New Roman" w:cs="Times New Roman"/>
          <w:sz w:val="24"/>
          <w:szCs w:val="24"/>
          <w:shd w:val="clear" w:color="auto" w:fill="FFFFFF"/>
        </w:rPr>
        <w:t>Founded in 1985, the Ohio State Journal on Dispute Resolution (JDR) is a student-edited publication dedicated to the exploration of alternative methods of dispute resolution, such as negotiation, mediation, arbitration, summary jury trials, and min</w:t>
      </w:r>
      <w:r>
        <w:rPr>
          <w:rFonts w:ascii="Times New Roman" w:hAnsi="Times New Roman" w:cs="Times New Roman"/>
          <w:sz w:val="24"/>
          <w:szCs w:val="24"/>
          <w:shd w:val="clear" w:color="auto" w:fill="FFFFFF"/>
        </w:rPr>
        <w:t>i</w:t>
      </w:r>
      <w:r w:rsidRPr="008D7443">
        <w:rPr>
          <w:rFonts w:ascii="Times New Roman" w:hAnsi="Times New Roman" w:cs="Times New Roman"/>
          <w:sz w:val="24"/>
          <w:szCs w:val="24"/>
          <w:shd w:val="clear" w:color="auto" w:fill="FFFFFF"/>
        </w:rPr>
        <w:t>trials.</w:t>
      </w:r>
    </w:p>
    <w:p w14:paraId="1E9CA862" w14:textId="77777777" w:rsidR="008D7443" w:rsidRDefault="008D7443" w:rsidP="008D7443">
      <w:pPr>
        <w:spacing w:after="0"/>
        <w:rPr>
          <w:rFonts w:ascii="Times New Roman" w:hAnsi="Times New Roman" w:cs="Times New Roman"/>
          <w:sz w:val="24"/>
          <w:szCs w:val="24"/>
          <w:shd w:val="clear" w:color="auto" w:fill="FFFFFF"/>
        </w:rPr>
      </w:pPr>
    </w:p>
    <w:p w14:paraId="0EE7A27E" w14:textId="7FEB921D" w:rsidR="008D7443" w:rsidRDefault="008D7443"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OHIO STATE JOURNAL OF CRIMINAL LAW</w:t>
      </w:r>
    </w:p>
    <w:p w14:paraId="0F6791D8" w14:textId="77777777" w:rsidR="008D7443" w:rsidRDefault="008D7443" w:rsidP="008D7443">
      <w:pPr>
        <w:spacing w:after="0"/>
        <w:rPr>
          <w:rFonts w:ascii="Times New Roman" w:hAnsi="Times New Roman" w:cs="Times New Roman"/>
          <w:sz w:val="24"/>
          <w:szCs w:val="24"/>
          <w:shd w:val="clear" w:color="auto" w:fill="FFFFFF"/>
        </w:rPr>
      </w:pPr>
    </w:p>
    <w:p w14:paraId="68295EF2" w14:textId="7EFB79F3" w:rsidR="008D7443" w:rsidRDefault="00E86B36" w:rsidP="008D7443">
      <w:pPr>
        <w:spacing w:after="0"/>
        <w:rPr>
          <w:rFonts w:ascii="Times New Roman" w:hAnsi="Times New Roman" w:cs="Times New Roman"/>
          <w:sz w:val="24"/>
          <w:szCs w:val="24"/>
          <w:shd w:val="clear" w:color="auto" w:fill="FFFFFF"/>
        </w:rPr>
      </w:pPr>
      <w:r w:rsidRPr="00E86B36">
        <w:rPr>
          <w:rFonts w:ascii="Times New Roman" w:hAnsi="Times New Roman" w:cs="Times New Roman"/>
          <w:sz w:val="24"/>
          <w:szCs w:val="24"/>
          <w:shd w:val="clear" w:color="auto" w:fill="FFFFFF"/>
        </w:rPr>
        <w:t>The Ohio State Journal of Criminal Law is a peer-evaluated, faculty-student cooperative venture.  Published semiannually, it provides useful, interesting, and provocative commentary on critical issues of interest to the national, and even international, criminal justice community.</w:t>
      </w:r>
    </w:p>
    <w:p w14:paraId="7395EF03" w14:textId="77777777" w:rsidR="00E86B36" w:rsidRDefault="00E86B36" w:rsidP="008D7443">
      <w:pPr>
        <w:spacing w:after="0"/>
        <w:rPr>
          <w:rFonts w:ascii="Times New Roman" w:hAnsi="Times New Roman" w:cs="Times New Roman"/>
          <w:sz w:val="24"/>
          <w:szCs w:val="24"/>
          <w:shd w:val="clear" w:color="auto" w:fill="FFFFFF"/>
        </w:rPr>
      </w:pPr>
    </w:p>
    <w:p w14:paraId="30B722E4" w14:textId="771EAE1A" w:rsidR="00E86B36" w:rsidRDefault="00E86B36"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OHIO STATE TECHNOLOGY LAW JOURNAL</w:t>
      </w:r>
    </w:p>
    <w:p w14:paraId="6DB1B0A4" w14:textId="77777777" w:rsidR="00E86B36" w:rsidRDefault="00E86B36" w:rsidP="008D7443">
      <w:pPr>
        <w:spacing w:after="0"/>
        <w:rPr>
          <w:rFonts w:ascii="Times New Roman" w:hAnsi="Times New Roman" w:cs="Times New Roman"/>
          <w:sz w:val="24"/>
          <w:szCs w:val="24"/>
          <w:shd w:val="clear" w:color="auto" w:fill="FFFFFF"/>
        </w:rPr>
      </w:pPr>
    </w:p>
    <w:p w14:paraId="29617510" w14:textId="0E284831" w:rsidR="00E86B36" w:rsidRDefault="00E86B36" w:rsidP="008D7443">
      <w:pPr>
        <w:spacing w:after="0"/>
        <w:rPr>
          <w:rFonts w:ascii="Times New Roman" w:hAnsi="Times New Roman" w:cs="Times New Roman"/>
          <w:sz w:val="24"/>
          <w:szCs w:val="24"/>
          <w:shd w:val="clear" w:color="auto" w:fill="FFFFFF"/>
        </w:rPr>
      </w:pPr>
      <w:r w:rsidRPr="00E86B36">
        <w:rPr>
          <w:rFonts w:ascii="Times New Roman" w:hAnsi="Times New Roman" w:cs="Times New Roman"/>
          <w:sz w:val="24"/>
          <w:szCs w:val="24"/>
          <w:shd w:val="clear" w:color="auto" w:fill="FFFFFF"/>
        </w:rPr>
        <w:t>The Ohio State Technology Law Journal (OSTLJ) is an interdisciplinary journal of research and commentary concentrating on the intersection of law, policy, and information technology. Published semiannually, it is student-edited, in collaboration with faculty advisor/editors and an international editorial board. Volumes 1-15 were published under the name, I/S: A Journal of Law and Policy for the Information Society.</w:t>
      </w:r>
    </w:p>
    <w:p w14:paraId="7EB891BA" w14:textId="77777777" w:rsidR="00E86B36" w:rsidRDefault="00E86B36" w:rsidP="008D7443">
      <w:pPr>
        <w:spacing w:after="0"/>
        <w:rPr>
          <w:rFonts w:ascii="Times New Roman" w:hAnsi="Times New Roman" w:cs="Times New Roman"/>
          <w:sz w:val="24"/>
          <w:szCs w:val="24"/>
          <w:shd w:val="clear" w:color="auto" w:fill="FFFFFF"/>
        </w:rPr>
      </w:pPr>
    </w:p>
    <w:p w14:paraId="7B7EB4D0" w14:textId="456CF211" w:rsidR="00E86B36" w:rsidRDefault="00E86B36"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OHIO STATE BUSINESS LAW JOURNAL</w:t>
      </w:r>
    </w:p>
    <w:p w14:paraId="3936CD07" w14:textId="77777777" w:rsidR="00E86B36" w:rsidRDefault="00E86B36" w:rsidP="008D7443">
      <w:pPr>
        <w:spacing w:after="0"/>
        <w:rPr>
          <w:rFonts w:ascii="Times New Roman" w:hAnsi="Times New Roman" w:cs="Times New Roman"/>
          <w:sz w:val="24"/>
          <w:szCs w:val="24"/>
          <w:shd w:val="clear" w:color="auto" w:fill="FFFFFF"/>
        </w:rPr>
      </w:pPr>
    </w:p>
    <w:p w14:paraId="5549F1A6" w14:textId="29F533E3" w:rsidR="00E86B36" w:rsidRDefault="00E86B36" w:rsidP="008D7443">
      <w:pPr>
        <w:spacing w:after="0"/>
        <w:rPr>
          <w:rFonts w:ascii="Times New Roman" w:hAnsi="Times New Roman" w:cs="Times New Roman"/>
          <w:sz w:val="24"/>
          <w:szCs w:val="24"/>
          <w:shd w:val="clear" w:color="auto" w:fill="FFFFFF"/>
        </w:rPr>
      </w:pPr>
      <w:r w:rsidRPr="00E86B36">
        <w:rPr>
          <w:rFonts w:ascii="Times New Roman" w:hAnsi="Times New Roman" w:cs="Times New Roman"/>
          <w:sz w:val="24"/>
          <w:szCs w:val="24"/>
          <w:shd w:val="clear" w:color="auto" w:fill="FFFFFF"/>
        </w:rPr>
        <w:t>The Ohio State Business Law Journal (OSBLJ) is nationally renowned for its intersection of business and the law.  Created and managed by students, this semi-annual journal explores the legal issues facing entrepreneurs, small business owners, and venture capitalists.</w:t>
      </w:r>
    </w:p>
    <w:p w14:paraId="3ED45EC9" w14:textId="77777777" w:rsidR="00E86B36" w:rsidRDefault="00E86B3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8413E05" w14:textId="2BA6D2B7" w:rsidR="00E86B36" w:rsidRDefault="00996D32" w:rsidP="008D744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Oklahoma City University School of Law</w:t>
      </w:r>
    </w:p>
    <w:p w14:paraId="0B216525" w14:textId="52D2B607" w:rsidR="00996D32" w:rsidRDefault="00996D32" w:rsidP="008D744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Oklahoma City, Oklahoma:      Median GPA:  3.44     Median LSAT:  148</w:t>
      </w:r>
    </w:p>
    <w:p w14:paraId="6190CFF8" w14:textId="3D3373EC" w:rsidR="00996D32" w:rsidRDefault="00996D32"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148 Students</w:t>
      </w:r>
    </w:p>
    <w:p w14:paraId="7B25932C" w14:textId="77777777" w:rsidR="00996D32" w:rsidRDefault="00996D32" w:rsidP="008D7443">
      <w:pPr>
        <w:spacing w:after="0"/>
        <w:rPr>
          <w:rFonts w:ascii="Times New Roman" w:hAnsi="Times New Roman" w:cs="Times New Roman"/>
          <w:sz w:val="24"/>
          <w:szCs w:val="24"/>
          <w:shd w:val="clear" w:color="auto" w:fill="FFFFFF"/>
        </w:rPr>
      </w:pPr>
    </w:p>
    <w:p w14:paraId="756A9EF0" w14:textId="5D4B31EF" w:rsidR="00996D32" w:rsidRDefault="00996D32" w:rsidP="008D744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87458DB" w14:textId="77777777" w:rsidR="00996D32" w:rsidRDefault="00996D32" w:rsidP="008D7443">
      <w:pPr>
        <w:spacing w:after="0"/>
        <w:rPr>
          <w:rFonts w:ascii="Times New Roman" w:hAnsi="Times New Roman" w:cs="Times New Roman"/>
          <w:sz w:val="24"/>
          <w:szCs w:val="24"/>
          <w:shd w:val="clear" w:color="auto" w:fill="FFFFFF"/>
        </w:rPr>
      </w:pPr>
    </w:p>
    <w:p w14:paraId="6AFA4735" w14:textId="72C961E4" w:rsidR="00996D32" w:rsidRDefault="003B1895" w:rsidP="008D744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AMERICAN INDIAN WILLS CLINIC</w:t>
      </w:r>
    </w:p>
    <w:p w14:paraId="279A693D" w14:textId="77777777" w:rsidR="003B1895" w:rsidRDefault="003B1895" w:rsidP="008D7443">
      <w:pPr>
        <w:spacing w:after="0"/>
        <w:rPr>
          <w:rFonts w:ascii="Times New Roman" w:hAnsi="Times New Roman" w:cs="Times New Roman"/>
          <w:sz w:val="24"/>
          <w:szCs w:val="24"/>
          <w:shd w:val="clear" w:color="auto" w:fill="FFFFFF"/>
        </w:rPr>
      </w:pPr>
    </w:p>
    <w:p w14:paraId="775C6AE8" w14:textId="77777777" w:rsidR="003B1895" w:rsidRP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The relationship between the U.S. Government and tribes makes estate planning particularly complicated.</w:t>
      </w:r>
    </w:p>
    <w:p w14:paraId="2F7E3C25" w14:textId="77777777" w:rsidR="003B1895" w:rsidRPr="003B1895" w:rsidRDefault="003B1895" w:rsidP="003B1895">
      <w:pPr>
        <w:spacing w:after="0"/>
        <w:rPr>
          <w:rFonts w:ascii="Times New Roman" w:hAnsi="Times New Roman" w:cs="Times New Roman"/>
          <w:sz w:val="24"/>
          <w:szCs w:val="24"/>
          <w:shd w:val="clear" w:color="auto" w:fill="FFFFFF"/>
        </w:rPr>
      </w:pPr>
    </w:p>
    <w:p w14:paraId="2157CD04" w14:textId="18D626A5"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Under the supervision of a faculty clinician, students in the Wills Clinic provide wills and estate planning services to American Indians owning trust or restricted property in Oklahoma. Clinic students are primarily responsible for all case-related work including fact gathering, developing legal theories, and initial document drafting. During the semester, students are expected to provide legal services for an average of 6 to 10 hours per week outside of class time.</w:t>
      </w:r>
    </w:p>
    <w:p w14:paraId="7A0CA9ED" w14:textId="77777777" w:rsidR="003B1895" w:rsidRDefault="003B1895" w:rsidP="003B1895">
      <w:pPr>
        <w:spacing w:after="0"/>
        <w:rPr>
          <w:rFonts w:ascii="Times New Roman" w:hAnsi="Times New Roman" w:cs="Times New Roman"/>
          <w:sz w:val="24"/>
          <w:szCs w:val="24"/>
          <w:shd w:val="clear" w:color="auto" w:fill="FFFFFF"/>
        </w:rPr>
      </w:pPr>
    </w:p>
    <w:p w14:paraId="74CF0C3B" w14:textId="6BED94F5" w:rsidR="003B1895" w:rsidRDefault="003B1895"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COLLABORATIVE:  LAW CLINIC FOR BUSINESS AND INNOVATION</w:t>
      </w:r>
    </w:p>
    <w:p w14:paraId="69FC55F3" w14:textId="77777777" w:rsidR="003B1895" w:rsidRDefault="003B1895" w:rsidP="003B1895">
      <w:pPr>
        <w:spacing w:after="0"/>
        <w:rPr>
          <w:rFonts w:ascii="Times New Roman" w:hAnsi="Times New Roman" w:cs="Times New Roman"/>
          <w:sz w:val="24"/>
          <w:szCs w:val="24"/>
          <w:shd w:val="clear" w:color="auto" w:fill="FFFFFF"/>
        </w:rPr>
      </w:pPr>
    </w:p>
    <w:p w14:paraId="3EDF5D28" w14:textId="3669773B"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Students, under close faculty supervision, provide legal assistance in a variety of early-stage legal matters, including entity formation, contract drafting and review, intellectual property protection, and other transactional matters to business startups, entrepreneurs, and community nonprofit organizations to help them establish successful for profit and nonprofit enterprises. The clinic targets entrepreneurs and innovators located in the underserved Oklahoma City community who are not able to afford retained legal counsel. In the clinic seminar, students will learn the substantive law and practical skills needed to effectively advise entrepreneurial clients. We will also look closely at broader ethical considerations around power dynamics, advising businesses about adopting a business strategy that focuses on the three pillars of the environment, social, and governance (ESG), and having a more inclusive and diverse workforce.</w:t>
      </w:r>
    </w:p>
    <w:p w14:paraId="058C91C6" w14:textId="77777777" w:rsidR="003B1895" w:rsidRDefault="003B1895" w:rsidP="003B1895">
      <w:pPr>
        <w:spacing w:after="0"/>
        <w:rPr>
          <w:rFonts w:ascii="Times New Roman" w:hAnsi="Times New Roman" w:cs="Times New Roman"/>
          <w:sz w:val="24"/>
          <w:szCs w:val="24"/>
          <w:shd w:val="clear" w:color="auto" w:fill="FFFFFF"/>
        </w:rPr>
      </w:pPr>
    </w:p>
    <w:p w14:paraId="15A3DC58" w14:textId="1191A937" w:rsidR="003B1895" w:rsidRDefault="003B1895"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OKLAHOMA INNOCENCE CLINIC</w:t>
      </w:r>
    </w:p>
    <w:p w14:paraId="7B54A4A5" w14:textId="77777777" w:rsidR="003B1895" w:rsidRDefault="003B1895" w:rsidP="003B1895">
      <w:pPr>
        <w:spacing w:after="0"/>
        <w:rPr>
          <w:rFonts w:ascii="Times New Roman" w:hAnsi="Times New Roman" w:cs="Times New Roman"/>
          <w:sz w:val="24"/>
          <w:szCs w:val="24"/>
          <w:shd w:val="clear" w:color="auto" w:fill="FFFFFF"/>
        </w:rPr>
      </w:pPr>
    </w:p>
    <w:p w14:paraId="3E95A281" w14:textId="7A7F9241"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Oklahoma City University School of Law is home to the Oklahoma Innocence Project, the only Innocence Project in the state. Students in the Oklahoma Innocence Clinic work as part of the Innocence Project to identify and rectify wrongful convictions by conducting investigations and making recommendations regarding litigation. Students draft pleadings, motions, briefs, and appear in court to obtain post-conviction relief for the clinic’s clients. Students in the clinic participate in weekly meetings devoted to training and case assessment.</w:t>
      </w:r>
    </w:p>
    <w:p w14:paraId="0B1ABF5A" w14:textId="77777777" w:rsidR="003B1895" w:rsidRDefault="003B189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C6219AC" w14:textId="15D72C8D"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lastRenderedPageBreak/>
        <w:t>Oklahoma City University School of Law</w:t>
      </w:r>
      <w:r>
        <w:rPr>
          <w:rFonts w:ascii="Times New Roman" w:hAnsi="Times New Roman" w:cs="Times New Roman"/>
          <w:sz w:val="24"/>
          <w:szCs w:val="24"/>
          <w:shd w:val="clear" w:color="auto" w:fill="FFFFFF"/>
        </w:rPr>
        <w:t xml:space="preserve"> (continued)</w:t>
      </w:r>
    </w:p>
    <w:p w14:paraId="50827E45" w14:textId="77777777" w:rsidR="003B1895" w:rsidRDefault="003B1895" w:rsidP="003B1895">
      <w:pPr>
        <w:spacing w:after="0"/>
        <w:rPr>
          <w:rFonts w:ascii="Times New Roman" w:hAnsi="Times New Roman" w:cs="Times New Roman"/>
          <w:sz w:val="24"/>
          <w:szCs w:val="24"/>
          <w:shd w:val="clear" w:color="auto" w:fill="FFFFFF"/>
        </w:rPr>
      </w:pPr>
    </w:p>
    <w:p w14:paraId="72DAF817" w14:textId="5D44F068" w:rsidR="003B1895" w:rsidRDefault="003B1895"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NORICK MUNICIPAL LAW RESEARCH CLINIC</w:t>
      </w:r>
    </w:p>
    <w:p w14:paraId="62063199" w14:textId="77777777" w:rsidR="003B1895" w:rsidRDefault="003B1895" w:rsidP="003B1895">
      <w:pPr>
        <w:spacing w:after="0"/>
        <w:rPr>
          <w:rFonts w:ascii="Times New Roman" w:hAnsi="Times New Roman" w:cs="Times New Roman"/>
          <w:sz w:val="24"/>
          <w:szCs w:val="24"/>
          <w:shd w:val="clear" w:color="auto" w:fill="FFFFFF"/>
        </w:rPr>
      </w:pPr>
    </w:p>
    <w:p w14:paraId="613967AD" w14:textId="5BE115DB"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The Norick Municipal Law Research Clinic, in partnership with the City of Oklahoma City’s Municipal Counselor’s Office, provides students an opportunity to explore and research municipal law. Students are paired with attorney mentors and research issues handled by the office, including criminal justice, civil litigation, labor and employment, land use and economic development, trusts, utilities, elections, and finance. Students develop professional skills through live client meetings, in-depth research, and drafting formal research memoranda. The semester-long experience culminates with a client presentation where students present and discuss their research findings.</w:t>
      </w:r>
    </w:p>
    <w:p w14:paraId="3CFC5A7A" w14:textId="77777777" w:rsidR="003B1895" w:rsidRDefault="003B1895" w:rsidP="003B1895">
      <w:pPr>
        <w:spacing w:after="0"/>
        <w:rPr>
          <w:rFonts w:ascii="Times New Roman" w:hAnsi="Times New Roman" w:cs="Times New Roman"/>
          <w:sz w:val="24"/>
          <w:szCs w:val="24"/>
          <w:shd w:val="clear" w:color="auto" w:fill="FFFFFF"/>
        </w:rPr>
      </w:pPr>
    </w:p>
    <w:p w14:paraId="6B9B53B6" w14:textId="1AFB1698" w:rsidR="003B1895" w:rsidRDefault="003B1895"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EVICTION LEGAL ASSISTANCE PROGRAM (HELP) CLINIC</w:t>
      </w:r>
    </w:p>
    <w:p w14:paraId="36C7D0F6" w14:textId="77777777" w:rsidR="003B1895" w:rsidRDefault="003B1895" w:rsidP="003B1895">
      <w:pPr>
        <w:spacing w:after="0"/>
        <w:rPr>
          <w:rFonts w:ascii="Times New Roman" w:hAnsi="Times New Roman" w:cs="Times New Roman"/>
          <w:sz w:val="24"/>
          <w:szCs w:val="24"/>
          <w:shd w:val="clear" w:color="auto" w:fill="FFFFFF"/>
        </w:rPr>
      </w:pPr>
    </w:p>
    <w:p w14:paraId="428E3C2E" w14:textId="77777777" w:rsidR="003B1895" w:rsidRP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A staggering 200 families face eviction in Oklahoma County every week. Many of these families have limited knowledge of their rights as tenants and many do not have access to an attorney before reaching Oklahoma County’s Forcible Entry and Detainer docket. OCU Law has received a generous grant from the Oklahoma Bar Foundation to create HELP.</w:t>
      </w:r>
    </w:p>
    <w:p w14:paraId="65A779B0" w14:textId="77777777" w:rsidR="003B1895" w:rsidRPr="003B1895" w:rsidRDefault="003B1895" w:rsidP="003B1895">
      <w:pPr>
        <w:spacing w:after="0"/>
        <w:rPr>
          <w:rFonts w:ascii="Times New Roman" w:hAnsi="Times New Roman" w:cs="Times New Roman"/>
          <w:sz w:val="24"/>
          <w:szCs w:val="24"/>
          <w:shd w:val="clear" w:color="auto" w:fill="FFFFFF"/>
        </w:rPr>
      </w:pPr>
    </w:p>
    <w:p w14:paraId="64F451FE" w14:textId="77777777" w:rsidR="003B1895" w:rsidRP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HELP was created to provide pro bono legal assistance to those facing either lease disputes with a landlord or eviction by informing them about their procedural and substantive rights, and we hope, detouring them from facing the consequences of eviction.</w:t>
      </w:r>
    </w:p>
    <w:p w14:paraId="0BFA5D2F" w14:textId="77777777" w:rsidR="003B1895" w:rsidRPr="003B1895" w:rsidRDefault="003B1895" w:rsidP="003B1895">
      <w:pPr>
        <w:spacing w:after="0"/>
        <w:rPr>
          <w:rFonts w:ascii="Times New Roman" w:hAnsi="Times New Roman" w:cs="Times New Roman"/>
          <w:sz w:val="24"/>
          <w:szCs w:val="24"/>
          <w:shd w:val="clear" w:color="auto" w:fill="FFFFFF"/>
        </w:rPr>
      </w:pPr>
    </w:p>
    <w:p w14:paraId="1ED59ABC" w14:textId="77777777" w:rsidR="003B1895" w:rsidRP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The program is directed by attorney Richard M. Klinge. OCU Law students who have a community-driven work ethic are recruited to help these families while gaining experience with basic legal skills.</w:t>
      </w:r>
    </w:p>
    <w:p w14:paraId="039DDCCB" w14:textId="77777777" w:rsidR="003B1895" w:rsidRPr="003B1895" w:rsidRDefault="003B1895" w:rsidP="003B1895">
      <w:pPr>
        <w:spacing w:after="0"/>
        <w:rPr>
          <w:rFonts w:ascii="Times New Roman" w:hAnsi="Times New Roman" w:cs="Times New Roman"/>
          <w:sz w:val="24"/>
          <w:szCs w:val="24"/>
          <w:shd w:val="clear" w:color="auto" w:fill="FFFFFF"/>
        </w:rPr>
      </w:pPr>
    </w:p>
    <w:p w14:paraId="146D31AE" w14:textId="0DAEE698"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t>As rent throughout the country continues to rise, so will the number of families needing this assistance. HELP’s goal is to alleviate some of the stress families face in troubled times.</w:t>
      </w:r>
    </w:p>
    <w:p w14:paraId="09D0FC8F" w14:textId="77777777" w:rsidR="003B1895" w:rsidRDefault="003B189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7291246" w14:textId="445F52A1" w:rsidR="003B1895" w:rsidRDefault="003B1895" w:rsidP="003B1895">
      <w:pPr>
        <w:spacing w:after="0"/>
        <w:rPr>
          <w:rFonts w:ascii="Times New Roman" w:hAnsi="Times New Roman" w:cs="Times New Roman"/>
          <w:sz w:val="24"/>
          <w:szCs w:val="24"/>
          <w:shd w:val="clear" w:color="auto" w:fill="FFFFFF"/>
        </w:rPr>
      </w:pPr>
      <w:r w:rsidRPr="003B1895">
        <w:rPr>
          <w:rFonts w:ascii="Times New Roman" w:hAnsi="Times New Roman" w:cs="Times New Roman"/>
          <w:sz w:val="24"/>
          <w:szCs w:val="24"/>
          <w:shd w:val="clear" w:color="auto" w:fill="FFFFFF"/>
        </w:rPr>
        <w:lastRenderedPageBreak/>
        <w:t>Oklahoma City University School of Law (continued)</w:t>
      </w:r>
    </w:p>
    <w:p w14:paraId="33B1BD69" w14:textId="77777777" w:rsidR="003B1895" w:rsidRDefault="003B1895" w:rsidP="003B1895">
      <w:pPr>
        <w:spacing w:after="0"/>
        <w:rPr>
          <w:rFonts w:ascii="Times New Roman" w:hAnsi="Times New Roman" w:cs="Times New Roman"/>
          <w:sz w:val="24"/>
          <w:szCs w:val="24"/>
          <w:shd w:val="clear" w:color="auto" w:fill="FFFFFF"/>
        </w:rPr>
      </w:pPr>
    </w:p>
    <w:p w14:paraId="01764181" w14:textId="3D84367A" w:rsidR="003B1895" w:rsidRDefault="003B1895" w:rsidP="003B189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89345A0" w14:textId="77777777" w:rsidR="003B1895" w:rsidRDefault="003B1895" w:rsidP="003B1895">
      <w:pPr>
        <w:spacing w:after="0"/>
        <w:rPr>
          <w:rFonts w:ascii="Times New Roman" w:hAnsi="Times New Roman" w:cs="Times New Roman"/>
          <w:sz w:val="24"/>
          <w:szCs w:val="24"/>
          <w:shd w:val="clear" w:color="auto" w:fill="FFFFFF"/>
        </w:rPr>
      </w:pPr>
    </w:p>
    <w:p w14:paraId="1EFB0EF7" w14:textId="4D96D5AC" w:rsidR="003B1895" w:rsidRDefault="00122D31"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OKLAHOMA CITY UNIVERSITY LAW REVIEW</w:t>
      </w:r>
    </w:p>
    <w:p w14:paraId="6589DF15" w14:textId="77777777" w:rsidR="00122D31" w:rsidRDefault="00122D31" w:rsidP="003B1895">
      <w:pPr>
        <w:spacing w:after="0"/>
        <w:rPr>
          <w:rFonts w:ascii="Times New Roman" w:hAnsi="Times New Roman" w:cs="Times New Roman"/>
          <w:sz w:val="24"/>
          <w:szCs w:val="24"/>
          <w:shd w:val="clear" w:color="auto" w:fill="FFFFFF"/>
        </w:rPr>
      </w:pPr>
    </w:p>
    <w:p w14:paraId="34D679D1" w14:textId="3C9BDA65" w:rsidR="00122D31" w:rsidRDefault="00122D31" w:rsidP="003B1895">
      <w:pPr>
        <w:spacing w:after="0"/>
        <w:rPr>
          <w:rFonts w:ascii="Times New Roman" w:hAnsi="Times New Roman" w:cs="Times New Roman"/>
          <w:sz w:val="24"/>
          <w:szCs w:val="24"/>
          <w:shd w:val="clear" w:color="auto" w:fill="FFFFFF"/>
        </w:rPr>
      </w:pPr>
      <w:r w:rsidRPr="00122D31">
        <w:rPr>
          <w:rFonts w:ascii="Times New Roman" w:hAnsi="Times New Roman" w:cs="Times New Roman"/>
          <w:sz w:val="24"/>
          <w:szCs w:val="24"/>
          <w:shd w:val="clear" w:color="auto" w:fill="FFFFFF"/>
        </w:rPr>
        <w:t>The Oklahoma City University Law Review is the flagship journal of OCU Law. Our student-edited journal contains works of esteemed members of the bench and bar, dignitaries, professors, and Oklahoma City University Law Review members. The Law Review provides intense writing and editing experience that is invaluable in future legal practice.</w:t>
      </w:r>
    </w:p>
    <w:p w14:paraId="42162CA8" w14:textId="77777777" w:rsidR="00122D31" w:rsidRDefault="00122D3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E72C51" w14:textId="13A6A01D" w:rsidR="00122D31" w:rsidRDefault="00122D31" w:rsidP="003B189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Oklahoma College of Law</w:t>
      </w:r>
    </w:p>
    <w:p w14:paraId="4BE8AA84" w14:textId="12FC5CA2" w:rsidR="00122D31" w:rsidRDefault="00122D31" w:rsidP="003B189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Norman, Oklahoma:     Median GPA:  3.67     Median LSAT:  159</w:t>
      </w:r>
    </w:p>
    <w:p w14:paraId="53E1F196" w14:textId="2D08F413" w:rsidR="00122D31" w:rsidRDefault="00122D31"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172 Students</w:t>
      </w:r>
    </w:p>
    <w:p w14:paraId="448F1592" w14:textId="77777777" w:rsidR="00122D31" w:rsidRDefault="00122D31" w:rsidP="003B1895">
      <w:pPr>
        <w:spacing w:after="0"/>
        <w:rPr>
          <w:rFonts w:ascii="Times New Roman" w:hAnsi="Times New Roman" w:cs="Times New Roman"/>
          <w:sz w:val="24"/>
          <w:szCs w:val="24"/>
          <w:shd w:val="clear" w:color="auto" w:fill="FFFFFF"/>
        </w:rPr>
      </w:pPr>
    </w:p>
    <w:p w14:paraId="41C4A6F4" w14:textId="2FAF446E" w:rsidR="00122D31" w:rsidRDefault="00122D31" w:rsidP="003B189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FEE9E67" w14:textId="77777777" w:rsidR="00122D31" w:rsidRDefault="00122D31" w:rsidP="003B1895">
      <w:pPr>
        <w:spacing w:after="0"/>
        <w:rPr>
          <w:rFonts w:ascii="Times New Roman" w:hAnsi="Times New Roman" w:cs="Times New Roman"/>
          <w:sz w:val="24"/>
          <w:szCs w:val="24"/>
          <w:shd w:val="clear" w:color="auto" w:fill="FFFFFF"/>
        </w:rPr>
      </w:pPr>
    </w:p>
    <w:p w14:paraId="0A049CAE" w14:textId="30907F76" w:rsidR="00122D31" w:rsidRDefault="00B16D49"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CLINIC</w:t>
      </w:r>
    </w:p>
    <w:p w14:paraId="0A1C992B" w14:textId="77777777" w:rsidR="00B16D49" w:rsidRDefault="00B16D49" w:rsidP="003B1895">
      <w:pPr>
        <w:spacing w:after="0"/>
        <w:rPr>
          <w:rFonts w:ascii="Times New Roman" w:hAnsi="Times New Roman" w:cs="Times New Roman"/>
          <w:sz w:val="24"/>
          <w:szCs w:val="24"/>
          <w:shd w:val="clear" w:color="auto" w:fill="FFFFFF"/>
        </w:rPr>
      </w:pPr>
    </w:p>
    <w:p w14:paraId="7BEC4E43" w14:textId="04E5D270" w:rsidR="00B16D49" w:rsidRDefault="00B16D49" w:rsidP="003B1895">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t>The Civil Clinic offers law students the opportunity to represent low-income persons in a variety of cases and disputes. Students handle a mixed caseload of family law, public benefits, and general civil cases.</w:t>
      </w:r>
    </w:p>
    <w:p w14:paraId="09003BAC" w14:textId="77777777" w:rsidR="00B16D49" w:rsidRDefault="00B16D49" w:rsidP="003B1895">
      <w:pPr>
        <w:spacing w:after="0"/>
        <w:rPr>
          <w:rFonts w:ascii="Times New Roman" w:hAnsi="Times New Roman" w:cs="Times New Roman"/>
          <w:sz w:val="24"/>
          <w:szCs w:val="24"/>
          <w:shd w:val="clear" w:color="auto" w:fill="FFFFFF"/>
        </w:rPr>
      </w:pPr>
    </w:p>
    <w:p w14:paraId="71AAE258" w14:textId="61229A55" w:rsidR="00B16D49" w:rsidRDefault="00B16D49"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7A7CF3FF" w14:textId="77777777" w:rsidR="00B16D49" w:rsidRDefault="00B16D49" w:rsidP="003B1895">
      <w:pPr>
        <w:spacing w:after="0"/>
        <w:rPr>
          <w:rFonts w:ascii="Times New Roman" w:hAnsi="Times New Roman" w:cs="Times New Roman"/>
          <w:sz w:val="24"/>
          <w:szCs w:val="24"/>
          <w:shd w:val="clear" w:color="auto" w:fill="FFFFFF"/>
        </w:rPr>
      </w:pPr>
    </w:p>
    <w:p w14:paraId="4F8F8FF4" w14:textId="2B6DF07D" w:rsidR="00B16D49" w:rsidRDefault="00B16D49" w:rsidP="003B1895">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t>The Criminal Defense Clinic provides law students the opportunity to represent a mixed caseload of indigent defendants, from initial appearance through trial or sentencing, charged with certain felony, misdemeanor or municipal offenses in Cleveland or McClain counties.</w:t>
      </w:r>
    </w:p>
    <w:p w14:paraId="78A50020" w14:textId="77777777" w:rsidR="00B16D49" w:rsidRDefault="00B16D49" w:rsidP="003B1895">
      <w:pPr>
        <w:spacing w:after="0"/>
        <w:rPr>
          <w:rFonts w:ascii="Times New Roman" w:hAnsi="Times New Roman" w:cs="Times New Roman"/>
          <w:sz w:val="24"/>
          <w:szCs w:val="24"/>
          <w:shd w:val="clear" w:color="auto" w:fill="FFFFFF"/>
        </w:rPr>
      </w:pPr>
    </w:p>
    <w:p w14:paraId="20270C32" w14:textId="302DD723" w:rsidR="00B16D49" w:rsidRDefault="00B16D49"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LITIGATION SKILLS CLINIC</w:t>
      </w:r>
    </w:p>
    <w:p w14:paraId="6F7FE5BF" w14:textId="77777777" w:rsidR="00B16D49" w:rsidRPr="00B16D49" w:rsidRDefault="00B16D49" w:rsidP="00B16D49">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t>During or prior to the first semester of enrollment in a live-client clinic, students must also enroll in the three-credit-hour classroom component, Litigation Skills. Members of the clinical faculty teach the course. In this classroom component, the role of an attorney is explored as students simulate the representation of a client from the initial interview to a resolution hearing.</w:t>
      </w:r>
    </w:p>
    <w:p w14:paraId="189DBF6F" w14:textId="77777777" w:rsidR="00B16D49" w:rsidRPr="00B16D49" w:rsidRDefault="00B16D49" w:rsidP="00B16D49">
      <w:pPr>
        <w:spacing w:after="0"/>
        <w:rPr>
          <w:rFonts w:ascii="Times New Roman" w:hAnsi="Times New Roman" w:cs="Times New Roman"/>
          <w:sz w:val="24"/>
          <w:szCs w:val="24"/>
          <w:shd w:val="clear" w:color="auto" w:fill="FFFFFF"/>
        </w:rPr>
      </w:pPr>
    </w:p>
    <w:p w14:paraId="350BFF9D" w14:textId="76C5C04A" w:rsidR="00B16D49" w:rsidRDefault="00B16D49" w:rsidP="00B16D49">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t>Through simulation exercises, students learn and practice various professional skills such as interviewing, counseling, and negotiating. The classroom exercises are recorded, giving students a chance to hone basic advocacy techniques and critique their performances. The class requires students to reflect critically upon their experiences and foster the ability to learn from experience.</w:t>
      </w:r>
    </w:p>
    <w:p w14:paraId="05F65C0D" w14:textId="77777777" w:rsidR="00B16D49" w:rsidRDefault="00B16D49" w:rsidP="00B16D49">
      <w:pPr>
        <w:spacing w:after="0"/>
        <w:rPr>
          <w:rFonts w:ascii="Times New Roman" w:hAnsi="Times New Roman" w:cs="Times New Roman"/>
          <w:sz w:val="24"/>
          <w:szCs w:val="24"/>
          <w:shd w:val="clear" w:color="auto" w:fill="FFFFFF"/>
        </w:rPr>
      </w:pPr>
    </w:p>
    <w:p w14:paraId="509B9DBE" w14:textId="4CC1F213" w:rsidR="00B16D49" w:rsidRDefault="00B16D49" w:rsidP="00B16D4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639F6B2" w14:textId="77777777" w:rsidR="00B16D49" w:rsidRDefault="00B16D49" w:rsidP="00B16D49">
      <w:pPr>
        <w:spacing w:after="0"/>
        <w:rPr>
          <w:rFonts w:ascii="Times New Roman" w:hAnsi="Times New Roman" w:cs="Times New Roman"/>
          <w:sz w:val="24"/>
          <w:szCs w:val="24"/>
          <w:shd w:val="clear" w:color="auto" w:fill="FFFFFF"/>
        </w:rPr>
      </w:pPr>
    </w:p>
    <w:p w14:paraId="4E6EBB4F" w14:textId="3260DF78" w:rsidR="00B16D49" w:rsidRDefault="00B16D49"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OKLAHOMA LAW REVIEW</w:t>
      </w:r>
    </w:p>
    <w:p w14:paraId="7B30FC8C" w14:textId="77777777" w:rsidR="00B16D49" w:rsidRDefault="00B16D49" w:rsidP="00B16D49">
      <w:pPr>
        <w:spacing w:after="0"/>
        <w:rPr>
          <w:rFonts w:ascii="Times New Roman" w:hAnsi="Times New Roman" w:cs="Times New Roman"/>
          <w:sz w:val="24"/>
          <w:szCs w:val="24"/>
          <w:shd w:val="clear" w:color="auto" w:fill="FFFFFF"/>
        </w:rPr>
      </w:pPr>
    </w:p>
    <w:p w14:paraId="67AA13E3" w14:textId="6FDF410F" w:rsidR="00B16D49" w:rsidRDefault="00B16D49" w:rsidP="00B16D49">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t>The Oklahoma Law Review is OU Law’s flagship publication, published quarterly since its founding in 1948. Its student editors seek to serve OLR’s readership with timely and comprehensive analyses across the entire spectrum of legal issues. OLR alumni have served as U.S. senators, Oklahoma governors, state legislators, university presidents, and members of the judiciary.</w:t>
      </w:r>
    </w:p>
    <w:p w14:paraId="62CFC0DA" w14:textId="77777777" w:rsidR="00B16D49" w:rsidRDefault="00B16D4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7A569FA" w14:textId="2824D36F" w:rsidR="00B16D49" w:rsidRDefault="00B16D49" w:rsidP="00B16D49">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lastRenderedPageBreak/>
        <w:t>University of Oklahoma College of Law</w:t>
      </w:r>
      <w:r>
        <w:rPr>
          <w:rFonts w:ascii="Times New Roman" w:hAnsi="Times New Roman" w:cs="Times New Roman"/>
          <w:sz w:val="24"/>
          <w:szCs w:val="24"/>
          <w:shd w:val="clear" w:color="auto" w:fill="FFFFFF"/>
        </w:rPr>
        <w:t xml:space="preserve"> (continued)</w:t>
      </w:r>
    </w:p>
    <w:p w14:paraId="728C45D9" w14:textId="77777777" w:rsidR="00B16D49" w:rsidRDefault="00B16D49" w:rsidP="00B16D49">
      <w:pPr>
        <w:spacing w:after="0"/>
        <w:rPr>
          <w:rFonts w:ascii="Times New Roman" w:hAnsi="Times New Roman" w:cs="Times New Roman"/>
          <w:sz w:val="24"/>
          <w:szCs w:val="24"/>
          <w:shd w:val="clear" w:color="auto" w:fill="FFFFFF"/>
        </w:rPr>
      </w:pPr>
    </w:p>
    <w:p w14:paraId="3343CD3B" w14:textId="2AB53717" w:rsidR="00B16D49" w:rsidRDefault="00B16D49"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AMERICAN INDIAN LAW REVIEW</w:t>
      </w:r>
    </w:p>
    <w:p w14:paraId="31EF6B98" w14:textId="77777777" w:rsidR="00B16D49" w:rsidRDefault="00B16D49" w:rsidP="00B16D49">
      <w:pPr>
        <w:spacing w:after="0"/>
        <w:rPr>
          <w:rFonts w:ascii="Times New Roman" w:hAnsi="Times New Roman" w:cs="Times New Roman"/>
          <w:sz w:val="24"/>
          <w:szCs w:val="24"/>
          <w:shd w:val="clear" w:color="auto" w:fill="FFFFFF"/>
        </w:rPr>
      </w:pPr>
    </w:p>
    <w:p w14:paraId="09EC9323" w14:textId="2CBA547F" w:rsidR="00B16D49" w:rsidRDefault="00B16D49" w:rsidP="00B16D49">
      <w:pPr>
        <w:spacing w:after="0"/>
        <w:rPr>
          <w:rFonts w:ascii="Times New Roman" w:hAnsi="Times New Roman" w:cs="Times New Roman"/>
          <w:sz w:val="24"/>
          <w:szCs w:val="24"/>
          <w:shd w:val="clear" w:color="auto" w:fill="FFFFFF"/>
        </w:rPr>
      </w:pPr>
      <w:r w:rsidRPr="00B16D49">
        <w:rPr>
          <w:rFonts w:ascii="Times New Roman" w:hAnsi="Times New Roman" w:cs="Times New Roman"/>
          <w:sz w:val="24"/>
          <w:szCs w:val="24"/>
          <w:shd w:val="clear" w:color="auto" w:fill="FFFFFF"/>
        </w:rPr>
        <w:t>Published twice a year, the American Indian Law Review was launched by a group of OU Law students in 1973 to provide a scholarly forum for the study of legal issues relevant to Native Americans and indigenous peoples around the world. AILR hosts one of the nation’s largest symposia on Native American law each spring, in partnership with OU’s Native American Studies Department and the Native American Law Students Association. The Review also holds an annual nationwide writing competition in Indian law.</w:t>
      </w:r>
    </w:p>
    <w:p w14:paraId="06E54E64" w14:textId="77777777" w:rsidR="00B16D49" w:rsidRDefault="00B16D49" w:rsidP="00B16D49">
      <w:pPr>
        <w:spacing w:after="0"/>
        <w:rPr>
          <w:rFonts w:ascii="Times New Roman" w:hAnsi="Times New Roman" w:cs="Times New Roman"/>
          <w:sz w:val="24"/>
          <w:szCs w:val="24"/>
          <w:shd w:val="clear" w:color="auto" w:fill="FFFFFF"/>
        </w:rPr>
      </w:pPr>
    </w:p>
    <w:p w14:paraId="76647D8B" w14:textId="323D6D68" w:rsidR="00B16D49" w:rsidRDefault="00B16D49"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ONE J:  OIL AND GAS, NATURAL RESOURCES AND ENERGY JOURNAL</w:t>
      </w:r>
    </w:p>
    <w:p w14:paraId="03FBE18A" w14:textId="77777777" w:rsidR="006C1F4B" w:rsidRDefault="006C1F4B" w:rsidP="00B16D49">
      <w:pPr>
        <w:spacing w:after="0"/>
        <w:rPr>
          <w:rFonts w:ascii="Times New Roman" w:hAnsi="Times New Roman" w:cs="Times New Roman"/>
          <w:sz w:val="24"/>
          <w:szCs w:val="24"/>
          <w:shd w:val="clear" w:color="auto" w:fill="FFFFFF"/>
        </w:rPr>
      </w:pPr>
    </w:p>
    <w:p w14:paraId="60EF884E" w14:textId="401B5081" w:rsidR="006C1F4B" w:rsidRDefault="006C1F4B" w:rsidP="00B16D49">
      <w:pPr>
        <w:spacing w:after="0"/>
        <w:rPr>
          <w:rFonts w:ascii="Times New Roman" w:hAnsi="Times New Roman" w:cs="Times New Roman"/>
          <w:sz w:val="24"/>
          <w:szCs w:val="24"/>
          <w:shd w:val="clear" w:color="auto" w:fill="FFFFFF"/>
        </w:rPr>
      </w:pPr>
      <w:r w:rsidRPr="006C1F4B">
        <w:rPr>
          <w:rFonts w:ascii="Times New Roman" w:hAnsi="Times New Roman" w:cs="Times New Roman"/>
          <w:sz w:val="24"/>
          <w:szCs w:val="24"/>
          <w:shd w:val="clear" w:color="auto" w:fill="FFFFFF"/>
        </w:rPr>
        <w:t>Launched in the spring of 2015, OU Law’s newest journal publishes four issues a year. ONE J: Oil and Gas, Natural Resources, and Energy Journal is a peer-reviewed publication, the first of its kind in the nation. Its student editors publish domestic and international legal scholarship on oil, gas, energy, and natural resources law, for the benefit of a worldwide readership that accesses ONE J content via various online platforms.</w:t>
      </w:r>
    </w:p>
    <w:p w14:paraId="692913D9" w14:textId="77777777" w:rsidR="006C1F4B" w:rsidRDefault="006C1F4B" w:rsidP="00B16D49">
      <w:pPr>
        <w:spacing w:after="0"/>
        <w:rPr>
          <w:rFonts w:ascii="Times New Roman" w:hAnsi="Times New Roman" w:cs="Times New Roman"/>
          <w:sz w:val="24"/>
          <w:szCs w:val="24"/>
          <w:shd w:val="clear" w:color="auto" w:fill="FFFFFF"/>
        </w:rPr>
      </w:pPr>
    </w:p>
    <w:p w14:paraId="4CF5AE71" w14:textId="08320749" w:rsidR="006C1F4B" w:rsidRDefault="006C1F4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24E3405" w14:textId="6E4676BF" w:rsidR="006C1F4B" w:rsidRDefault="00FA3DFC" w:rsidP="00B16D4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Oregon School of Law</w:t>
      </w:r>
    </w:p>
    <w:p w14:paraId="48CEB850" w14:textId="59C10453" w:rsidR="00FA3DFC" w:rsidRDefault="00FA3DFC" w:rsidP="00B16D4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Eugene, Oregon:     Median GPA:  3.57     Median LSAT:  158</w:t>
      </w:r>
    </w:p>
    <w:p w14:paraId="296AC2EE" w14:textId="3917200E" w:rsidR="00FA3DFC" w:rsidRDefault="00FA3DFC"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160 Students</w:t>
      </w:r>
    </w:p>
    <w:p w14:paraId="6A362397" w14:textId="77777777" w:rsidR="00FA3DFC" w:rsidRDefault="00FA3DFC" w:rsidP="00B16D49">
      <w:pPr>
        <w:spacing w:after="0"/>
        <w:rPr>
          <w:rFonts w:ascii="Times New Roman" w:hAnsi="Times New Roman" w:cs="Times New Roman"/>
          <w:sz w:val="24"/>
          <w:szCs w:val="24"/>
          <w:shd w:val="clear" w:color="auto" w:fill="FFFFFF"/>
        </w:rPr>
      </w:pPr>
    </w:p>
    <w:p w14:paraId="38C67A10" w14:textId="4D449A4C" w:rsidR="00FA3DFC" w:rsidRDefault="00FA3DFC" w:rsidP="00B16D4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0F9926D" w14:textId="77777777" w:rsidR="00FA3DFC" w:rsidRDefault="00FA3DFC" w:rsidP="00B16D49">
      <w:pPr>
        <w:spacing w:after="0"/>
        <w:rPr>
          <w:rFonts w:ascii="Times New Roman" w:hAnsi="Times New Roman" w:cs="Times New Roman"/>
          <w:sz w:val="24"/>
          <w:szCs w:val="24"/>
          <w:shd w:val="clear" w:color="auto" w:fill="FFFFFF"/>
        </w:rPr>
      </w:pPr>
    </w:p>
    <w:p w14:paraId="7BF974A9" w14:textId="7B5C257A" w:rsidR="00FA3DFC" w:rsidRDefault="00FA3DFC"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LAW CLINIC</w:t>
      </w:r>
    </w:p>
    <w:p w14:paraId="184B1642" w14:textId="77777777" w:rsidR="00FA3DFC" w:rsidRDefault="00FA3DFC" w:rsidP="00B16D49">
      <w:pPr>
        <w:spacing w:after="0"/>
        <w:rPr>
          <w:rFonts w:ascii="Times New Roman" w:hAnsi="Times New Roman" w:cs="Times New Roman"/>
          <w:sz w:val="24"/>
          <w:szCs w:val="24"/>
          <w:shd w:val="clear" w:color="auto" w:fill="FFFFFF"/>
        </w:rPr>
      </w:pPr>
    </w:p>
    <w:p w14:paraId="38347D38" w14:textId="4A852F33" w:rsidR="00FA3DFC" w:rsidRDefault="00FA3DFC" w:rsidP="00B16D49">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In the Business Law Clinic, which is housed at the law school, students have the opportunity to assist in representing business clients in a simulated law firm environment. Through intensive training under direct supervision, the clinic teaches students the skills necessary to practice transactional law. In the course of a semester, each clinic student assists in representing two businesses. Clinic students are responsible for all aspects of the representation from the initial meeting with the client to the final meeting in which the students present and explain the legal work performed. Types of legal work performed at the clinic include business entity formation, review and drafting of contracts for the sale of services or products, and advice on laws affecting various types of businesses.</w:t>
      </w:r>
    </w:p>
    <w:p w14:paraId="657F7E0F" w14:textId="77777777" w:rsidR="00FA3DFC" w:rsidRDefault="00FA3DFC" w:rsidP="00B16D49">
      <w:pPr>
        <w:spacing w:after="0"/>
        <w:rPr>
          <w:rFonts w:ascii="Times New Roman" w:hAnsi="Times New Roman" w:cs="Times New Roman"/>
          <w:sz w:val="24"/>
          <w:szCs w:val="24"/>
          <w:shd w:val="clear" w:color="auto" w:fill="FFFFFF"/>
        </w:rPr>
      </w:pPr>
    </w:p>
    <w:p w14:paraId="00E865DE" w14:textId="56A29003" w:rsidR="00FA3DFC" w:rsidRDefault="00FA3DFC"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 AND ADVANCED CRIMINAL DEFENSE CLINIC</w:t>
      </w:r>
    </w:p>
    <w:p w14:paraId="63541BB7" w14:textId="77777777" w:rsidR="00FA3DFC" w:rsidRDefault="00FA3DFC" w:rsidP="00B16D49">
      <w:pPr>
        <w:spacing w:after="0"/>
        <w:rPr>
          <w:rFonts w:ascii="Times New Roman" w:hAnsi="Times New Roman" w:cs="Times New Roman"/>
          <w:sz w:val="24"/>
          <w:szCs w:val="24"/>
          <w:shd w:val="clear" w:color="auto" w:fill="FFFFFF"/>
        </w:rPr>
      </w:pPr>
    </w:p>
    <w:p w14:paraId="30F94FB7" w14:textId="486FD80C" w:rsidR="00FA3DFC" w:rsidRDefault="00FA3DFC" w:rsidP="00B16D49">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Students in the Criminal Defense Clinic have the opportunity to work at Public Defender Services of Lane County. Students conduct client and witness interviews and investigations and help defend clients in a wide range of misdemeanor prosecutions in circuit court.</w:t>
      </w:r>
    </w:p>
    <w:p w14:paraId="34B56ED3" w14:textId="77777777" w:rsidR="00FA3DFC" w:rsidRDefault="00FA3DFC" w:rsidP="00B16D49">
      <w:pPr>
        <w:spacing w:after="0"/>
        <w:rPr>
          <w:rFonts w:ascii="Times New Roman" w:hAnsi="Times New Roman" w:cs="Times New Roman"/>
          <w:sz w:val="24"/>
          <w:szCs w:val="24"/>
          <w:shd w:val="clear" w:color="auto" w:fill="FFFFFF"/>
        </w:rPr>
      </w:pPr>
    </w:p>
    <w:p w14:paraId="77A18D65" w14:textId="7F8014FA" w:rsidR="00FA3DFC" w:rsidRDefault="00FA3DFC" w:rsidP="00B16D4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 AND ADVANCED CRIMINAL PROSECUTION CLINIC</w:t>
      </w:r>
    </w:p>
    <w:p w14:paraId="0E2A607B" w14:textId="77777777" w:rsidR="00FA3DFC" w:rsidRDefault="00FA3DFC" w:rsidP="00B16D49">
      <w:pPr>
        <w:spacing w:after="0"/>
        <w:rPr>
          <w:rFonts w:ascii="Times New Roman" w:hAnsi="Times New Roman" w:cs="Times New Roman"/>
          <w:sz w:val="24"/>
          <w:szCs w:val="24"/>
          <w:shd w:val="clear" w:color="auto" w:fill="FFFFFF"/>
        </w:rPr>
      </w:pPr>
    </w:p>
    <w:p w14:paraId="1F8A8E6D" w14:textId="13DD5672" w:rsidR="00FA3DFC" w:rsidRPr="00FA3DFC" w:rsidRDefault="00FA3DFC" w:rsidP="00B16D49">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The Criminal Prosecution Clinic, which is housed at the Lane County District Attorney’s Office, offers students the opportunity to prepare and try minor criminal cases under the supervision of an attorney and to assist senior prosecutors on felony cases.</w:t>
      </w:r>
    </w:p>
    <w:p w14:paraId="1D2BBE64" w14:textId="77777777" w:rsidR="00B16D49" w:rsidRDefault="00B16D49" w:rsidP="003B1895">
      <w:pPr>
        <w:spacing w:after="0"/>
        <w:rPr>
          <w:rFonts w:ascii="Times New Roman" w:hAnsi="Times New Roman" w:cs="Times New Roman"/>
          <w:sz w:val="24"/>
          <w:szCs w:val="24"/>
          <w:shd w:val="clear" w:color="auto" w:fill="FFFFFF"/>
        </w:rPr>
      </w:pPr>
    </w:p>
    <w:p w14:paraId="0BBDAD17" w14:textId="704895FA" w:rsidR="00FA3DFC" w:rsidRDefault="00FA3DFC"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PROTECTIVE ORDER CLINIC</w:t>
      </w:r>
    </w:p>
    <w:p w14:paraId="60AC96B9" w14:textId="77777777" w:rsidR="00FA3DFC" w:rsidRDefault="00FA3DFC" w:rsidP="003B1895">
      <w:pPr>
        <w:spacing w:after="0"/>
        <w:rPr>
          <w:rFonts w:ascii="Times New Roman" w:hAnsi="Times New Roman" w:cs="Times New Roman"/>
          <w:sz w:val="24"/>
          <w:szCs w:val="24"/>
          <w:shd w:val="clear" w:color="auto" w:fill="FFFFFF"/>
        </w:rPr>
      </w:pPr>
    </w:p>
    <w:p w14:paraId="3D2550C7" w14:textId="380D4A5E" w:rsidR="00FA3DFC" w:rsidRDefault="00FA3DFC" w:rsidP="003B1895">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Students enrolled in the Protective Order Clinic represent survivors of domestic violence, sexual assault, stalking, and other forms of intimate partner violence in protective order litigation, including restraining and stalking orders.</w:t>
      </w:r>
    </w:p>
    <w:p w14:paraId="70EABE21" w14:textId="77777777" w:rsidR="00FA3DFC" w:rsidRDefault="00FA3DF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0A86A92" w14:textId="288D6E74" w:rsidR="00FA3DFC" w:rsidRDefault="00FA3DFC" w:rsidP="003B189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Oregon School of Law (continued)</w:t>
      </w:r>
    </w:p>
    <w:p w14:paraId="422EDE84" w14:textId="77777777" w:rsidR="00FA3DFC" w:rsidRDefault="00FA3DFC" w:rsidP="003B1895">
      <w:pPr>
        <w:spacing w:after="0"/>
        <w:rPr>
          <w:rFonts w:ascii="Times New Roman" w:hAnsi="Times New Roman" w:cs="Times New Roman"/>
          <w:sz w:val="24"/>
          <w:szCs w:val="24"/>
          <w:shd w:val="clear" w:color="auto" w:fill="FFFFFF"/>
        </w:rPr>
      </w:pPr>
    </w:p>
    <w:p w14:paraId="7F565728" w14:textId="06F071F6" w:rsidR="00FA3DFC" w:rsidRDefault="00FA3DFC"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1CB8B9A9" w14:textId="77777777" w:rsidR="00FA3DFC" w:rsidRDefault="00FA3DFC" w:rsidP="003B1895">
      <w:pPr>
        <w:spacing w:after="0"/>
        <w:rPr>
          <w:rFonts w:ascii="Times New Roman" w:hAnsi="Times New Roman" w:cs="Times New Roman"/>
          <w:sz w:val="24"/>
          <w:szCs w:val="24"/>
          <w:shd w:val="clear" w:color="auto" w:fill="FFFFFF"/>
        </w:rPr>
      </w:pPr>
    </w:p>
    <w:p w14:paraId="13E7D003" w14:textId="38F91F83" w:rsidR="00FA3DFC" w:rsidRDefault="00FA3DFC" w:rsidP="003B1895">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The Environmental Law Clinic is housed at the Western Environmental Law Center, a nonprofit public interest law firm with offices in Eugene, Taos, Seattle and Helena. Students work with WELC attorneys representing primarily conservation non-profit organizations in state and federal courts. Students work with attorneys on active and developing litigation in all of WELC’s practice groups—Public Lands, Western Wildlife, Fossil Fuels/Clean Energy, and Western Communities—and are engaged in intellectually challenging and creative work.</w:t>
      </w:r>
    </w:p>
    <w:p w14:paraId="10FE8FC2" w14:textId="77777777" w:rsidR="00FA3DFC" w:rsidRDefault="00FA3DFC" w:rsidP="003B1895">
      <w:pPr>
        <w:spacing w:after="0"/>
        <w:rPr>
          <w:rFonts w:ascii="Times New Roman" w:hAnsi="Times New Roman" w:cs="Times New Roman"/>
          <w:sz w:val="24"/>
          <w:szCs w:val="24"/>
          <w:shd w:val="clear" w:color="auto" w:fill="FFFFFF"/>
        </w:rPr>
      </w:pPr>
    </w:p>
    <w:p w14:paraId="23B449D5" w14:textId="78DBBF68" w:rsidR="00FA3DFC" w:rsidRDefault="00FA3DFC"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CLINIC</w:t>
      </w:r>
    </w:p>
    <w:p w14:paraId="5364371F" w14:textId="77777777" w:rsidR="00FA3DFC" w:rsidRDefault="00FA3DFC" w:rsidP="003B1895">
      <w:pPr>
        <w:spacing w:after="0"/>
        <w:rPr>
          <w:rFonts w:ascii="Times New Roman" w:hAnsi="Times New Roman" w:cs="Times New Roman"/>
          <w:sz w:val="24"/>
          <w:szCs w:val="24"/>
          <w:shd w:val="clear" w:color="auto" w:fill="FFFFFF"/>
        </w:rPr>
      </w:pPr>
    </w:p>
    <w:p w14:paraId="0A7B9302" w14:textId="7DA188CF" w:rsidR="00FA3DFC" w:rsidRDefault="00FA3DFC" w:rsidP="003B1895">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The Nonprofit Clinic is an interdisciplinary clinic that brings law students, Planning, Public Policy, and Management students and Conflict Resolution students together at the law school to serve the Oregon nonprofit community. Clinic students conduct an organizational assessment of several nonprofit organizations, draft an assessment report, and present their findings. Clinic students also facilitate a dialogue between the nonprofit organizations’ Executive Director and Board of Directors regarding recommendations.</w:t>
      </w:r>
    </w:p>
    <w:p w14:paraId="6127CDBF" w14:textId="77777777" w:rsidR="00FA3DFC" w:rsidRDefault="00FA3DFC" w:rsidP="003B1895">
      <w:pPr>
        <w:spacing w:after="0"/>
        <w:rPr>
          <w:rFonts w:ascii="Times New Roman" w:hAnsi="Times New Roman" w:cs="Times New Roman"/>
          <w:sz w:val="24"/>
          <w:szCs w:val="24"/>
          <w:shd w:val="clear" w:color="auto" w:fill="FFFFFF"/>
        </w:rPr>
      </w:pPr>
    </w:p>
    <w:p w14:paraId="43A353F8" w14:textId="0F74F45A" w:rsidR="00FA3DFC" w:rsidRDefault="00FA3DFC" w:rsidP="003B189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C94BA54" w14:textId="77777777" w:rsidR="00FA3DFC" w:rsidRDefault="00FA3DFC" w:rsidP="003B1895">
      <w:pPr>
        <w:spacing w:after="0"/>
        <w:rPr>
          <w:rFonts w:ascii="Times New Roman" w:hAnsi="Times New Roman" w:cs="Times New Roman"/>
          <w:sz w:val="24"/>
          <w:szCs w:val="24"/>
          <w:shd w:val="clear" w:color="auto" w:fill="FFFFFF"/>
        </w:rPr>
      </w:pPr>
    </w:p>
    <w:p w14:paraId="01070C98" w14:textId="74E77E76" w:rsidR="00FA3DFC" w:rsidRDefault="00FA3DFC" w:rsidP="003B18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OREGON LAW REVIEW</w:t>
      </w:r>
    </w:p>
    <w:p w14:paraId="340E86B5" w14:textId="77777777" w:rsidR="00FA3DFC" w:rsidRDefault="00FA3DFC" w:rsidP="003B1895">
      <w:pPr>
        <w:spacing w:after="0"/>
        <w:rPr>
          <w:rFonts w:ascii="Times New Roman" w:hAnsi="Times New Roman" w:cs="Times New Roman"/>
          <w:sz w:val="24"/>
          <w:szCs w:val="24"/>
          <w:shd w:val="clear" w:color="auto" w:fill="FFFFFF"/>
        </w:rPr>
      </w:pPr>
    </w:p>
    <w:p w14:paraId="2B209226" w14:textId="77777777" w:rsidR="00FA3DFC" w:rsidRPr="00FA3DFC" w:rsidRDefault="00FA3DFC" w:rsidP="00FA3DFC">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Oregon Law Review was founded in 1921 by the faculty at the University of Oregon School of Law. It is the oldest continuously published law journal in the Pacific Northwest and has been run by students since 1967.</w:t>
      </w:r>
    </w:p>
    <w:p w14:paraId="1B9394F9" w14:textId="77777777" w:rsidR="00FA3DFC" w:rsidRPr="00FA3DFC" w:rsidRDefault="00FA3DFC" w:rsidP="00FA3DFC">
      <w:pPr>
        <w:spacing w:after="0"/>
        <w:rPr>
          <w:rFonts w:ascii="Times New Roman" w:hAnsi="Times New Roman" w:cs="Times New Roman"/>
          <w:sz w:val="24"/>
          <w:szCs w:val="24"/>
          <w:shd w:val="clear" w:color="auto" w:fill="FFFFFF"/>
        </w:rPr>
      </w:pPr>
    </w:p>
    <w:p w14:paraId="78E0504D" w14:textId="07C6CDC8" w:rsidR="00FA3DFC" w:rsidRDefault="00FA3DFC" w:rsidP="00FA3DFC">
      <w:pPr>
        <w:spacing w:after="0"/>
        <w:rPr>
          <w:rFonts w:ascii="Times New Roman" w:hAnsi="Times New Roman" w:cs="Times New Roman"/>
          <w:sz w:val="24"/>
          <w:szCs w:val="24"/>
          <w:shd w:val="clear" w:color="auto" w:fill="FFFFFF"/>
        </w:rPr>
      </w:pPr>
      <w:r w:rsidRPr="00FA3DFC">
        <w:rPr>
          <w:rFonts w:ascii="Times New Roman" w:hAnsi="Times New Roman" w:cs="Times New Roman"/>
          <w:sz w:val="24"/>
          <w:szCs w:val="24"/>
          <w:shd w:val="clear" w:color="auto" w:fill="FFFFFF"/>
        </w:rPr>
        <w:t>Contributors to the Review have included scholars, practitioners, judges, and even Justices of the US Supreme Court. With each issue we publish, the Oregon Law Review staff seeks to advance legal scholarship with innovative, top-quality articles.</w:t>
      </w:r>
    </w:p>
    <w:p w14:paraId="22483E00" w14:textId="77777777" w:rsidR="00FA3DFC" w:rsidRDefault="00FA3DFC" w:rsidP="00FA3DFC">
      <w:pPr>
        <w:spacing w:after="0"/>
        <w:rPr>
          <w:rFonts w:ascii="Times New Roman" w:hAnsi="Times New Roman" w:cs="Times New Roman"/>
          <w:sz w:val="24"/>
          <w:szCs w:val="24"/>
          <w:shd w:val="clear" w:color="auto" w:fill="FFFFFF"/>
        </w:rPr>
      </w:pPr>
    </w:p>
    <w:p w14:paraId="56733078" w14:textId="7ECCCC8A" w:rsidR="00FA3DFC" w:rsidRDefault="00957226" w:rsidP="00FA3DF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ENVIRONMENTAL LAW AND LITIGATION</w:t>
      </w:r>
    </w:p>
    <w:p w14:paraId="6C38CF7C" w14:textId="77777777" w:rsidR="00957226" w:rsidRDefault="00957226" w:rsidP="00FA3DFC">
      <w:pPr>
        <w:spacing w:after="0"/>
        <w:rPr>
          <w:rFonts w:ascii="Times New Roman" w:hAnsi="Times New Roman" w:cs="Times New Roman"/>
          <w:sz w:val="24"/>
          <w:szCs w:val="24"/>
          <w:shd w:val="clear" w:color="auto" w:fill="FFFFFF"/>
        </w:rPr>
      </w:pPr>
    </w:p>
    <w:p w14:paraId="4C242E5F" w14:textId="77777777" w:rsidR="00957226" w:rsidRPr="00957226" w:rsidRDefault="00957226" w:rsidP="00957226">
      <w:pPr>
        <w:spacing w:after="0"/>
        <w:rPr>
          <w:rFonts w:ascii="Times New Roman" w:hAnsi="Times New Roman" w:cs="Times New Roman"/>
          <w:sz w:val="24"/>
          <w:szCs w:val="24"/>
          <w:shd w:val="clear" w:color="auto" w:fill="FFFFFF"/>
        </w:rPr>
      </w:pPr>
      <w:r w:rsidRPr="00957226">
        <w:rPr>
          <w:rFonts w:ascii="Times New Roman" w:hAnsi="Times New Roman" w:cs="Times New Roman"/>
          <w:sz w:val="24"/>
          <w:szCs w:val="24"/>
          <w:shd w:val="clear" w:color="auto" w:fill="FFFFFF"/>
        </w:rPr>
        <w:t>The Journal of Environmental Law and Litigation (JELL) has provided an international, unbiased forum for new ideas and theories in environmental and natural resources law since 1985.</w:t>
      </w:r>
    </w:p>
    <w:p w14:paraId="2313C635" w14:textId="77777777" w:rsidR="00957226" w:rsidRPr="00957226" w:rsidRDefault="00957226" w:rsidP="00957226">
      <w:pPr>
        <w:spacing w:after="0"/>
        <w:rPr>
          <w:rFonts w:ascii="Times New Roman" w:hAnsi="Times New Roman" w:cs="Times New Roman"/>
          <w:sz w:val="24"/>
          <w:szCs w:val="24"/>
          <w:shd w:val="clear" w:color="auto" w:fill="FFFFFF"/>
        </w:rPr>
      </w:pPr>
    </w:p>
    <w:p w14:paraId="7FC1F4ED" w14:textId="43715DEB" w:rsidR="00957226" w:rsidRDefault="00957226" w:rsidP="00957226">
      <w:pPr>
        <w:spacing w:after="0"/>
        <w:rPr>
          <w:rFonts w:ascii="Times New Roman" w:hAnsi="Times New Roman" w:cs="Times New Roman"/>
          <w:sz w:val="24"/>
          <w:szCs w:val="24"/>
          <w:shd w:val="clear" w:color="auto" w:fill="FFFFFF"/>
        </w:rPr>
      </w:pPr>
      <w:r w:rsidRPr="00957226">
        <w:rPr>
          <w:rFonts w:ascii="Times New Roman" w:hAnsi="Times New Roman" w:cs="Times New Roman"/>
          <w:sz w:val="24"/>
          <w:szCs w:val="24"/>
          <w:shd w:val="clear" w:color="auto" w:fill="FFFFFF"/>
        </w:rPr>
        <w:t>JELL publishes cutting-edge and groundbreaking scholarship on contemporary topics including renewable energy, environmental justice, and international environmental law.</w:t>
      </w:r>
    </w:p>
    <w:p w14:paraId="6F2CCDFF" w14:textId="77777777" w:rsidR="00957226" w:rsidRDefault="0095722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F2D8BC" w14:textId="55E546C8" w:rsidR="00957226" w:rsidRDefault="00957226" w:rsidP="00957226">
      <w:pPr>
        <w:spacing w:after="0"/>
        <w:rPr>
          <w:rFonts w:ascii="Times New Roman" w:hAnsi="Times New Roman" w:cs="Times New Roman"/>
          <w:sz w:val="24"/>
          <w:szCs w:val="24"/>
          <w:shd w:val="clear" w:color="auto" w:fill="FFFFFF"/>
        </w:rPr>
      </w:pPr>
      <w:r w:rsidRPr="00957226">
        <w:rPr>
          <w:rFonts w:ascii="Times New Roman" w:hAnsi="Times New Roman" w:cs="Times New Roman"/>
          <w:sz w:val="24"/>
          <w:szCs w:val="24"/>
          <w:shd w:val="clear" w:color="auto" w:fill="FFFFFF"/>
        </w:rPr>
        <w:lastRenderedPageBreak/>
        <w:t>University of Oregon School of Law (continued)</w:t>
      </w:r>
    </w:p>
    <w:p w14:paraId="4535B22E" w14:textId="77777777" w:rsidR="00957226" w:rsidRDefault="00957226" w:rsidP="00957226">
      <w:pPr>
        <w:spacing w:after="0"/>
        <w:rPr>
          <w:rFonts w:ascii="Times New Roman" w:hAnsi="Times New Roman" w:cs="Times New Roman"/>
          <w:sz w:val="24"/>
          <w:szCs w:val="24"/>
          <w:shd w:val="clear" w:color="auto" w:fill="FFFFFF"/>
        </w:rPr>
      </w:pPr>
    </w:p>
    <w:p w14:paraId="2712320C" w14:textId="5107C054" w:rsidR="00957226" w:rsidRDefault="00957226" w:rsidP="009572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OREGON REVIEW OF INTERNATIONAL LAW</w:t>
      </w:r>
    </w:p>
    <w:p w14:paraId="53B68EBF" w14:textId="77777777" w:rsidR="00957226" w:rsidRDefault="00957226" w:rsidP="00957226">
      <w:pPr>
        <w:spacing w:after="0"/>
        <w:rPr>
          <w:rFonts w:ascii="Times New Roman" w:hAnsi="Times New Roman" w:cs="Times New Roman"/>
          <w:sz w:val="24"/>
          <w:szCs w:val="24"/>
          <w:shd w:val="clear" w:color="auto" w:fill="FFFFFF"/>
        </w:rPr>
      </w:pPr>
    </w:p>
    <w:p w14:paraId="12B587DA" w14:textId="62B0798A" w:rsidR="00957226" w:rsidRDefault="00957226" w:rsidP="00957226">
      <w:pPr>
        <w:spacing w:after="0"/>
        <w:rPr>
          <w:rFonts w:ascii="Times New Roman" w:hAnsi="Times New Roman" w:cs="Times New Roman"/>
          <w:sz w:val="24"/>
          <w:szCs w:val="24"/>
          <w:shd w:val="clear" w:color="auto" w:fill="FFFFFF"/>
        </w:rPr>
      </w:pPr>
      <w:r w:rsidRPr="00957226">
        <w:rPr>
          <w:rFonts w:ascii="Times New Roman" w:hAnsi="Times New Roman" w:cs="Times New Roman"/>
          <w:sz w:val="24"/>
          <w:szCs w:val="24"/>
          <w:shd w:val="clear" w:color="auto" w:fill="FFFFFF"/>
        </w:rPr>
        <w:t>Welcome to the Oregon Review of International Law (ORIL), a student-run journal of the University of Oregon School of Law. ORIL publishes articles by academics and practitioners who address current legal topics in international law and policy.</w:t>
      </w:r>
    </w:p>
    <w:p w14:paraId="27339E77" w14:textId="77777777" w:rsidR="00957226" w:rsidRDefault="0095722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DFA458" w14:textId="2E9EC2DF" w:rsidR="00957226" w:rsidRDefault="001C100C" w:rsidP="0095722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Pace University Elisabeth Haub School of Law</w:t>
      </w:r>
    </w:p>
    <w:p w14:paraId="637C4AD4" w14:textId="64965CE4" w:rsidR="001C100C" w:rsidRDefault="001C100C" w:rsidP="0095722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White Plains, New York:      Median GPA:  3.45     Median LSAT:  153</w:t>
      </w:r>
    </w:p>
    <w:p w14:paraId="1817876A" w14:textId="2DE19CA8" w:rsidR="001C100C" w:rsidRDefault="001C100C" w:rsidP="009572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293 Students</w:t>
      </w:r>
    </w:p>
    <w:p w14:paraId="13F8EBCE" w14:textId="77777777" w:rsidR="001C100C" w:rsidRDefault="001C100C" w:rsidP="00957226">
      <w:pPr>
        <w:spacing w:after="0"/>
        <w:rPr>
          <w:rFonts w:ascii="Times New Roman" w:hAnsi="Times New Roman" w:cs="Times New Roman"/>
          <w:sz w:val="24"/>
          <w:szCs w:val="24"/>
          <w:shd w:val="clear" w:color="auto" w:fill="FFFFFF"/>
        </w:rPr>
      </w:pPr>
    </w:p>
    <w:p w14:paraId="397D07C3" w14:textId="6EBFD0BB" w:rsidR="001C100C" w:rsidRDefault="001C100C" w:rsidP="0095722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0D3D0CA" w14:textId="77777777" w:rsidR="001C100C" w:rsidRDefault="001C100C" w:rsidP="00957226">
      <w:pPr>
        <w:spacing w:after="0"/>
        <w:rPr>
          <w:rFonts w:ascii="Times New Roman" w:hAnsi="Times New Roman" w:cs="Times New Roman"/>
          <w:sz w:val="24"/>
          <w:szCs w:val="24"/>
          <w:shd w:val="clear" w:color="auto" w:fill="FFFFFF"/>
        </w:rPr>
      </w:pPr>
    </w:p>
    <w:p w14:paraId="67D04886" w14:textId="5633E22D" w:rsidR="001C100C" w:rsidRDefault="001C100C" w:rsidP="0095722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BARBARA C. SALKEN CRIMINAL JUSTICE CLINIC</w:t>
      </w:r>
    </w:p>
    <w:p w14:paraId="74448E03" w14:textId="77777777" w:rsidR="001C100C" w:rsidRDefault="001C100C" w:rsidP="00957226">
      <w:pPr>
        <w:spacing w:after="0"/>
        <w:rPr>
          <w:rFonts w:ascii="Times New Roman" w:hAnsi="Times New Roman" w:cs="Times New Roman"/>
          <w:sz w:val="24"/>
          <w:szCs w:val="24"/>
          <w:shd w:val="clear" w:color="auto" w:fill="FFFFFF"/>
        </w:rPr>
      </w:pPr>
    </w:p>
    <w:p w14:paraId="3F7B75CE" w14:textId="77777777" w:rsidR="001C100C" w:rsidRPr="001C100C" w:rsidRDefault="001C100C" w:rsidP="001C100C">
      <w:pPr>
        <w:spacing w:after="0"/>
        <w:rPr>
          <w:rFonts w:ascii="Times New Roman" w:hAnsi="Times New Roman" w:cs="Times New Roman"/>
          <w:sz w:val="24"/>
          <w:szCs w:val="24"/>
          <w:shd w:val="clear" w:color="auto" w:fill="FFFFFF"/>
        </w:rPr>
      </w:pPr>
      <w:r w:rsidRPr="001C100C">
        <w:rPr>
          <w:rFonts w:ascii="Times New Roman" w:hAnsi="Times New Roman" w:cs="Times New Roman"/>
          <w:sz w:val="24"/>
          <w:szCs w:val="24"/>
          <w:shd w:val="clear" w:color="auto" w:fill="FFFFFF"/>
        </w:rPr>
        <w:t>Students enrolled in the Criminal Justice Clinic handle all aspects of the representation, from arraignment through sentencing, of indigent clients charged with misdemeanor offenses in the Bronx County Criminal Court. This could include bail applications, factual investigation and discovery, motions and memoranda of law, hearings on motions, negotiation with the District Attorney, trial and sentencing advocacy, and, if necessary, probation and parole revocation hearings.</w:t>
      </w:r>
    </w:p>
    <w:p w14:paraId="7E632331" w14:textId="77777777" w:rsidR="001C100C" w:rsidRPr="001C100C" w:rsidRDefault="001C100C" w:rsidP="001C100C">
      <w:pPr>
        <w:spacing w:after="0"/>
        <w:rPr>
          <w:rFonts w:ascii="Times New Roman" w:hAnsi="Times New Roman" w:cs="Times New Roman"/>
          <w:sz w:val="24"/>
          <w:szCs w:val="24"/>
          <w:shd w:val="clear" w:color="auto" w:fill="FFFFFF"/>
        </w:rPr>
      </w:pPr>
    </w:p>
    <w:p w14:paraId="3C4A1A51" w14:textId="77777777" w:rsidR="001C100C" w:rsidRPr="001C100C" w:rsidRDefault="001C100C" w:rsidP="001C100C">
      <w:pPr>
        <w:spacing w:after="0"/>
        <w:rPr>
          <w:rFonts w:ascii="Times New Roman" w:hAnsi="Times New Roman" w:cs="Times New Roman"/>
          <w:sz w:val="24"/>
          <w:szCs w:val="24"/>
          <w:shd w:val="clear" w:color="auto" w:fill="FFFFFF"/>
        </w:rPr>
      </w:pPr>
      <w:r w:rsidRPr="001C100C">
        <w:rPr>
          <w:rFonts w:ascii="Times New Roman" w:hAnsi="Times New Roman" w:cs="Times New Roman"/>
          <w:sz w:val="24"/>
          <w:szCs w:val="24"/>
          <w:shd w:val="clear" w:color="auto" w:fill="FFFFFF"/>
        </w:rPr>
        <w:t>Seminars introduce students to the basics of New York State criminal procedure and practice in advance of the first arraignment sessions and, thereafter, focus on substantive legal and lawyering skills. Seminars may include videotaped simulations and student presentation of issues raised by their cases.</w:t>
      </w:r>
    </w:p>
    <w:p w14:paraId="01E077A9" w14:textId="77777777" w:rsidR="001C100C" w:rsidRPr="001C100C" w:rsidRDefault="001C100C" w:rsidP="001C100C">
      <w:pPr>
        <w:spacing w:after="0"/>
        <w:rPr>
          <w:rFonts w:ascii="Times New Roman" w:hAnsi="Times New Roman" w:cs="Times New Roman"/>
          <w:sz w:val="24"/>
          <w:szCs w:val="24"/>
          <w:shd w:val="clear" w:color="auto" w:fill="FFFFFF"/>
        </w:rPr>
      </w:pPr>
    </w:p>
    <w:p w14:paraId="45380545" w14:textId="1B5B46E5" w:rsidR="001C100C" w:rsidRDefault="001C100C" w:rsidP="001C100C">
      <w:pPr>
        <w:spacing w:after="0"/>
        <w:rPr>
          <w:rFonts w:ascii="Times New Roman" w:hAnsi="Times New Roman" w:cs="Times New Roman"/>
          <w:sz w:val="24"/>
          <w:szCs w:val="24"/>
          <w:shd w:val="clear" w:color="auto" w:fill="FFFFFF"/>
        </w:rPr>
      </w:pPr>
      <w:r w:rsidRPr="001C100C">
        <w:rPr>
          <w:rFonts w:ascii="Times New Roman" w:hAnsi="Times New Roman" w:cs="Times New Roman"/>
          <w:sz w:val="24"/>
          <w:szCs w:val="24"/>
          <w:shd w:val="clear" w:color="auto" w:fill="FFFFFF"/>
        </w:rPr>
        <w:t>Students must be able to spend at least one full day per week in the Bronx and attend two weekly seminars.</w:t>
      </w:r>
    </w:p>
    <w:p w14:paraId="0CEBB5A5" w14:textId="77777777" w:rsidR="001C100C" w:rsidRDefault="001C100C" w:rsidP="001C100C">
      <w:pPr>
        <w:spacing w:after="0"/>
        <w:rPr>
          <w:rFonts w:ascii="Times New Roman" w:hAnsi="Times New Roman" w:cs="Times New Roman"/>
          <w:sz w:val="24"/>
          <w:szCs w:val="24"/>
          <w:shd w:val="clear" w:color="auto" w:fill="FFFFFF"/>
        </w:rPr>
      </w:pPr>
    </w:p>
    <w:p w14:paraId="3B3F28EA" w14:textId="73BC1ECC" w:rsidR="001C100C" w:rsidRDefault="001C100C" w:rsidP="001C100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PACE ENVIRONMENTAL LITIGATION CLINIC</w:t>
      </w:r>
    </w:p>
    <w:p w14:paraId="11700979" w14:textId="77777777" w:rsidR="001C100C" w:rsidRDefault="001C100C" w:rsidP="001C100C">
      <w:pPr>
        <w:spacing w:after="0"/>
        <w:rPr>
          <w:rFonts w:ascii="Times New Roman" w:hAnsi="Times New Roman" w:cs="Times New Roman"/>
          <w:sz w:val="24"/>
          <w:szCs w:val="24"/>
          <w:shd w:val="clear" w:color="auto" w:fill="FFFFFF"/>
        </w:rPr>
      </w:pPr>
    </w:p>
    <w:p w14:paraId="249003C5" w14:textId="77777777" w:rsidR="001C100C" w:rsidRPr="001C100C" w:rsidRDefault="001C100C" w:rsidP="001C100C">
      <w:pPr>
        <w:spacing w:after="0"/>
        <w:rPr>
          <w:rFonts w:ascii="Times New Roman" w:hAnsi="Times New Roman" w:cs="Times New Roman"/>
          <w:sz w:val="24"/>
          <w:szCs w:val="24"/>
          <w:shd w:val="clear" w:color="auto" w:fill="FFFFFF"/>
        </w:rPr>
      </w:pPr>
      <w:r w:rsidRPr="001C100C">
        <w:rPr>
          <w:rFonts w:ascii="Times New Roman" w:hAnsi="Times New Roman" w:cs="Times New Roman"/>
          <w:sz w:val="24"/>
          <w:szCs w:val="24"/>
          <w:shd w:val="clear" w:color="auto" w:fill="FFFFFF"/>
        </w:rPr>
        <w:t>The Environmental Litigation Clinic provides student interns with the opportunity to represent public interest environmental groups bringing citizen enforcement actions in state and federal courts on a variety of environmental and land use issues, including water pollution, compliance with environmental review requirements, and cleanup of toxic sites. These citizen suits are the last line of defense in protecting the environment and also serve to compel EPA and state environmental agencies to do the job they are required to do to protect the environment.</w:t>
      </w:r>
    </w:p>
    <w:p w14:paraId="43ED5AD5" w14:textId="77777777" w:rsidR="001C100C" w:rsidRPr="001C100C" w:rsidRDefault="001C100C" w:rsidP="001C100C">
      <w:pPr>
        <w:spacing w:after="0"/>
        <w:rPr>
          <w:rFonts w:ascii="Times New Roman" w:hAnsi="Times New Roman" w:cs="Times New Roman"/>
          <w:sz w:val="24"/>
          <w:szCs w:val="24"/>
          <w:shd w:val="clear" w:color="auto" w:fill="FFFFFF"/>
        </w:rPr>
      </w:pPr>
    </w:p>
    <w:p w14:paraId="03C2750D" w14:textId="77777777" w:rsidR="001C100C" w:rsidRPr="001C100C" w:rsidRDefault="001C100C" w:rsidP="001C100C">
      <w:pPr>
        <w:spacing w:after="0"/>
        <w:rPr>
          <w:rFonts w:ascii="Times New Roman" w:hAnsi="Times New Roman" w:cs="Times New Roman"/>
          <w:sz w:val="24"/>
          <w:szCs w:val="24"/>
          <w:shd w:val="clear" w:color="auto" w:fill="FFFFFF"/>
        </w:rPr>
      </w:pPr>
      <w:r w:rsidRPr="001C100C">
        <w:rPr>
          <w:rFonts w:ascii="Times New Roman" w:hAnsi="Times New Roman" w:cs="Times New Roman"/>
          <w:sz w:val="24"/>
          <w:szCs w:val="24"/>
          <w:shd w:val="clear" w:color="auto" w:fill="FFFFFF"/>
        </w:rPr>
        <w:t>Students represent clinic clients in various aspects of legal work, which may include researching and developing cases, drafting litigation papers, appearing in court, and preparing for and conducting hearings. The primary client of the clinic is Riverkeeper, Inc., a non-profit dedicated to protecting the Hudson River and its tributaries.</w:t>
      </w:r>
    </w:p>
    <w:p w14:paraId="561114C4" w14:textId="77777777" w:rsidR="001C100C" w:rsidRPr="001C100C" w:rsidRDefault="001C100C" w:rsidP="001C100C">
      <w:pPr>
        <w:spacing w:after="0"/>
        <w:rPr>
          <w:rFonts w:ascii="Times New Roman" w:hAnsi="Times New Roman" w:cs="Times New Roman"/>
          <w:sz w:val="24"/>
          <w:szCs w:val="24"/>
          <w:shd w:val="clear" w:color="auto" w:fill="FFFFFF"/>
        </w:rPr>
      </w:pPr>
    </w:p>
    <w:p w14:paraId="274E88B7" w14:textId="28D8B7E9" w:rsidR="001C100C" w:rsidRDefault="001C100C" w:rsidP="001C100C">
      <w:pPr>
        <w:spacing w:after="0"/>
        <w:rPr>
          <w:rFonts w:ascii="Times New Roman" w:hAnsi="Times New Roman" w:cs="Times New Roman"/>
          <w:sz w:val="24"/>
          <w:szCs w:val="24"/>
          <w:shd w:val="clear" w:color="auto" w:fill="FFFFFF"/>
        </w:rPr>
      </w:pPr>
      <w:r w:rsidRPr="001C100C">
        <w:rPr>
          <w:rFonts w:ascii="Times New Roman" w:hAnsi="Times New Roman" w:cs="Times New Roman"/>
          <w:sz w:val="24"/>
          <w:szCs w:val="24"/>
          <w:shd w:val="clear" w:color="auto" w:fill="FFFFFF"/>
        </w:rPr>
        <w:t>Student interns practice under the JJLS student practice order, representing our clients in litigation against polluters seeking to enforce environmental laws, or against the EPA or New York DEC seeking to force the agencies to comply with their obligations under the law.</w:t>
      </w:r>
    </w:p>
    <w:p w14:paraId="1D142004" w14:textId="77777777" w:rsidR="001C100C" w:rsidRDefault="001C100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EAF5EE7" w14:textId="202A5ECF" w:rsidR="001C100C" w:rsidRDefault="0004023C" w:rsidP="001C100C">
      <w:pPr>
        <w:spacing w:after="0"/>
        <w:rPr>
          <w:rFonts w:ascii="Times New Roman" w:hAnsi="Times New Roman" w:cs="Times New Roman"/>
          <w:sz w:val="24"/>
          <w:szCs w:val="24"/>
          <w:shd w:val="clear" w:color="auto" w:fill="FFFFFF"/>
        </w:rPr>
      </w:pPr>
      <w:r w:rsidRPr="0004023C">
        <w:rPr>
          <w:rFonts w:ascii="Times New Roman" w:hAnsi="Times New Roman" w:cs="Times New Roman"/>
          <w:sz w:val="24"/>
          <w:szCs w:val="24"/>
          <w:shd w:val="clear" w:color="auto" w:fill="FFFFFF"/>
        </w:rPr>
        <w:lastRenderedPageBreak/>
        <w:t>Pace University Elisabeth Haub School of Law</w:t>
      </w:r>
      <w:r>
        <w:rPr>
          <w:rFonts w:ascii="Times New Roman" w:hAnsi="Times New Roman" w:cs="Times New Roman"/>
          <w:sz w:val="24"/>
          <w:szCs w:val="24"/>
          <w:shd w:val="clear" w:color="auto" w:fill="FFFFFF"/>
        </w:rPr>
        <w:t xml:space="preserve"> (continued)</w:t>
      </w:r>
    </w:p>
    <w:p w14:paraId="23867310" w14:textId="77777777" w:rsidR="0004023C" w:rsidRDefault="0004023C" w:rsidP="001C100C">
      <w:pPr>
        <w:spacing w:after="0"/>
        <w:rPr>
          <w:rFonts w:ascii="Times New Roman" w:hAnsi="Times New Roman" w:cs="Times New Roman"/>
          <w:sz w:val="24"/>
          <w:szCs w:val="24"/>
          <w:shd w:val="clear" w:color="auto" w:fill="FFFFFF"/>
        </w:rPr>
      </w:pPr>
    </w:p>
    <w:p w14:paraId="248D085B" w14:textId="45C0BDBD" w:rsidR="0004023C" w:rsidRDefault="0004023C" w:rsidP="001C100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EQUAL JUSTICE AMERICA DISABILITY RIGHTS CLINIC</w:t>
      </w:r>
    </w:p>
    <w:p w14:paraId="267AB832" w14:textId="77777777" w:rsidR="0004023C" w:rsidRDefault="0004023C" w:rsidP="001C100C">
      <w:pPr>
        <w:spacing w:after="0"/>
        <w:rPr>
          <w:rFonts w:ascii="Times New Roman" w:hAnsi="Times New Roman" w:cs="Times New Roman"/>
          <w:sz w:val="24"/>
          <w:szCs w:val="24"/>
          <w:shd w:val="clear" w:color="auto" w:fill="FFFFFF"/>
        </w:rPr>
      </w:pPr>
    </w:p>
    <w:p w14:paraId="37A9DDD2" w14:textId="77777777" w:rsidR="0004023C" w:rsidRPr="0004023C" w:rsidRDefault="0004023C" w:rsidP="0004023C">
      <w:pPr>
        <w:spacing w:after="0"/>
        <w:rPr>
          <w:rFonts w:ascii="Times New Roman" w:hAnsi="Times New Roman" w:cs="Times New Roman"/>
          <w:sz w:val="24"/>
          <w:szCs w:val="24"/>
          <w:shd w:val="clear" w:color="auto" w:fill="FFFFFF"/>
        </w:rPr>
      </w:pPr>
      <w:r w:rsidRPr="0004023C">
        <w:rPr>
          <w:rFonts w:ascii="Times New Roman" w:hAnsi="Times New Roman" w:cs="Times New Roman"/>
          <w:sz w:val="24"/>
          <w:szCs w:val="24"/>
          <w:shd w:val="clear" w:color="auto" w:fill="FFFFFF"/>
        </w:rPr>
        <w:t>Student interns advise and represent disabled and elderly clients and their families in a variety of transactional matters and administrative proceedings, as appropriate. The Clinic considers inquiries from disabled individuals and their families with low to moderate income and limited assets who cannot afford a private attorney.</w:t>
      </w:r>
    </w:p>
    <w:p w14:paraId="0AAF9849" w14:textId="77777777" w:rsidR="0004023C" w:rsidRPr="0004023C" w:rsidRDefault="0004023C" w:rsidP="0004023C">
      <w:pPr>
        <w:spacing w:after="0"/>
        <w:rPr>
          <w:rFonts w:ascii="Times New Roman" w:hAnsi="Times New Roman" w:cs="Times New Roman"/>
          <w:sz w:val="24"/>
          <w:szCs w:val="24"/>
          <w:shd w:val="clear" w:color="auto" w:fill="FFFFFF"/>
        </w:rPr>
      </w:pPr>
    </w:p>
    <w:p w14:paraId="0D71D794" w14:textId="77777777" w:rsidR="0004023C" w:rsidRPr="0004023C" w:rsidRDefault="0004023C" w:rsidP="0004023C">
      <w:pPr>
        <w:spacing w:after="0"/>
        <w:rPr>
          <w:rFonts w:ascii="Times New Roman" w:hAnsi="Times New Roman" w:cs="Times New Roman"/>
          <w:sz w:val="24"/>
          <w:szCs w:val="24"/>
          <w:shd w:val="clear" w:color="auto" w:fill="FFFFFF"/>
        </w:rPr>
      </w:pPr>
      <w:r w:rsidRPr="0004023C">
        <w:rPr>
          <w:rFonts w:ascii="Times New Roman" w:hAnsi="Times New Roman" w:cs="Times New Roman"/>
          <w:sz w:val="24"/>
          <w:szCs w:val="24"/>
          <w:shd w:val="clear" w:color="auto" w:fill="FFFFFF"/>
        </w:rPr>
        <w:t>The Clinic caseload is broad, with the common theme that each case involves significant issues of health law and requires the utilization of health law practice skills. Examples include challenging denials of access to health care, Social Security disability benefits, Medicaid, and Medicare. Student interns also represent clients in the preparation of a range of legal documents, including wills, health care proxies, “living wills,” powers of attorney, supplemental needs trusts, and other specialized legal instruments. Student interns assist families seeking guardianship of disabled adult children and planning for the future of family members with disabilities.</w:t>
      </w:r>
    </w:p>
    <w:p w14:paraId="6367FEF0" w14:textId="77777777" w:rsidR="0004023C" w:rsidRPr="0004023C" w:rsidRDefault="0004023C" w:rsidP="0004023C">
      <w:pPr>
        <w:spacing w:after="0"/>
        <w:rPr>
          <w:rFonts w:ascii="Times New Roman" w:hAnsi="Times New Roman" w:cs="Times New Roman"/>
          <w:sz w:val="24"/>
          <w:szCs w:val="24"/>
          <w:shd w:val="clear" w:color="auto" w:fill="FFFFFF"/>
        </w:rPr>
      </w:pPr>
    </w:p>
    <w:p w14:paraId="0994A303" w14:textId="27AC238B" w:rsidR="0004023C" w:rsidRDefault="0004023C" w:rsidP="0004023C">
      <w:pPr>
        <w:spacing w:after="0"/>
        <w:rPr>
          <w:rFonts w:ascii="Times New Roman" w:hAnsi="Times New Roman" w:cs="Times New Roman"/>
          <w:sz w:val="24"/>
          <w:szCs w:val="24"/>
          <w:shd w:val="clear" w:color="auto" w:fill="FFFFFF"/>
        </w:rPr>
      </w:pPr>
      <w:r w:rsidRPr="0004023C">
        <w:rPr>
          <w:rFonts w:ascii="Times New Roman" w:hAnsi="Times New Roman" w:cs="Times New Roman"/>
          <w:sz w:val="24"/>
          <w:szCs w:val="24"/>
          <w:shd w:val="clear" w:color="auto" w:fill="FFFFFF"/>
        </w:rPr>
        <w:t>Students develop sophisticated interviewing, counseling, negotiating, and drafting skills, as well as the ability to deal with legal problems often encountered by the elderly, disabled, and their families. The Clinic seminar includes preparation for utilizing statutory and regulatory systems central to health law practice, as well as negotiation, administrative hearing simulations, and case rounds. Students will learn about reasonable accommodations needed by the elderly and disabled in housing and other matters.</w:t>
      </w:r>
    </w:p>
    <w:p w14:paraId="5430E213" w14:textId="77777777" w:rsidR="00FC0146" w:rsidRDefault="00FC0146" w:rsidP="0004023C">
      <w:pPr>
        <w:spacing w:after="0"/>
        <w:rPr>
          <w:rFonts w:ascii="Times New Roman" w:hAnsi="Times New Roman" w:cs="Times New Roman"/>
          <w:sz w:val="24"/>
          <w:szCs w:val="24"/>
          <w:shd w:val="clear" w:color="auto" w:fill="FFFFFF"/>
        </w:rPr>
      </w:pPr>
    </w:p>
    <w:p w14:paraId="17419BA2" w14:textId="531239C0" w:rsidR="00FC0146" w:rsidRDefault="00FC0146" w:rsidP="0004023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FAIRBRIDGE INVESTOR RIGHTS CLINIC</w:t>
      </w:r>
    </w:p>
    <w:p w14:paraId="5BBE70D6" w14:textId="77777777" w:rsidR="00FC0146" w:rsidRDefault="00FC0146" w:rsidP="0004023C">
      <w:pPr>
        <w:spacing w:after="0"/>
        <w:rPr>
          <w:rFonts w:ascii="Times New Roman" w:hAnsi="Times New Roman" w:cs="Times New Roman"/>
          <w:b/>
          <w:bCs/>
          <w:sz w:val="24"/>
          <w:szCs w:val="24"/>
          <w:shd w:val="clear" w:color="auto" w:fill="FFFFFF"/>
        </w:rPr>
      </w:pPr>
    </w:p>
    <w:p w14:paraId="58136336" w14:textId="619AA667" w:rsidR="00FC0146" w:rsidRDefault="00FC0146" w:rsidP="0004023C">
      <w:pPr>
        <w:spacing w:after="0"/>
        <w:rPr>
          <w:rFonts w:ascii="Times New Roman" w:hAnsi="Times New Roman" w:cs="Times New Roman"/>
          <w:sz w:val="24"/>
          <w:szCs w:val="24"/>
          <w:shd w:val="clear" w:color="auto" w:fill="FFFFFF"/>
        </w:rPr>
      </w:pPr>
      <w:r w:rsidRPr="00FC0146">
        <w:rPr>
          <w:rFonts w:ascii="Times New Roman" w:hAnsi="Times New Roman" w:cs="Times New Roman"/>
          <w:sz w:val="24"/>
          <w:szCs w:val="24"/>
          <w:shd w:val="clear" w:color="auto" w:fill="FFFFFF"/>
        </w:rPr>
        <w:t xml:space="preserve">Under faculty supervision, student interns at the </w:t>
      </w:r>
      <w:proofErr w:type="spellStart"/>
      <w:r w:rsidRPr="00FC0146">
        <w:rPr>
          <w:rFonts w:ascii="Times New Roman" w:hAnsi="Times New Roman" w:cs="Times New Roman"/>
          <w:sz w:val="24"/>
          <w:szCs w:val="24"/>
          <w:shd w:val="clear" w:color="auto" w:fill="FFFFFF"/>
        </w:rPr>
        <w:t>Fairbridge</w:t>
      </w:r>
      <w:proofErr w:type="spellEnd"/>
      <w:r w:rsidRPr="00FC0146">
        <w:rPr>
          <w:rFonts w:ascii="Times New Roman" w:hAnsi="Times New Roman" w:cs="Times New Roman"/>
          <w:sz w:val="24"/>
          <w:szCs w:val="24"/>
          <w:shd w:val="clear" w:color="auto" w:fill="FFFFFF"/>
        </w:rPr>
        <w:t xml:space="preserve"> Investor Rights Clinic (formerly the Securities Arbitration Clinic) handle securities arbitrations and mediations before the Financial Industry Regulatory Authority (FINRA) Dispute Resolution on behalf of small investors. Students perform client interviewing and counseling, fact investigation, claim evaluation, legal research, preparation of legal memoranda, and may conduct an arbitration or mediation, or negotiate a settlement.  </w:t>
      </w:r>
    </w:p>
    <w:p w14:paraId="04EEAD11" w14:textId="77777777" w:rsidR="00FC0146" w:rsidRDefault="00FC014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B658B37" w14:textId="0CCED527" w:rsidR="00FC0146" w:rsidRDefault="00B9562E" w:rsidP="0004023C">
      <w:pPr>
        <w:spacing w:after="0"/>
        <w:rPr>
          <w:rFonts w:ascii="Times New Roman" w:hAnsi="Times New Roman" w:cs="Times New Roman"/>
          <w:sz w:val="24"/>
          <w:szCs w:val="24"/>
          <w:shd w:val="clear" w:color="auto" w:fill="FFFFFF"/>
        </w:rPr>
      </w:pPr>
      <w:r w:rsidRPr="00B9562E">
        <w:rPr>
          <w:rFonts w:ascii="Times New Roman" w:hAnsi="Times New Roman" w:cs="Times New Roman"/>
          <w:sz w:val="24"/>
          <w:szCs w:val="24"/>
          <w:shd w:val="clear" w:color="auto" w:fill="FFFFFF"/>
        </w:rPr>
        <w:lastRenderedPageBreak/>
        <w:t>Pace University Elisabeth Haub School of Law (continued)</w:t>
      </w:r>
    </w:p>
    <w:p w14:paraId="5D4CF192" w14:textId="77777777" w:rsidR="00B9562E" w:rsidRDefault="00B9562E" w:rsidP="0004023C">
      <w:pPr>
        <w:spacing w:after="0"/>
        <w:rPr>
          <w:rFonts w:ascii="Times New Roman" w:hAnsi="Times New Roman" w:cs="Times New Roman"/>
          <w:sz w:val="24"/>
          <w:szCs w:val="24"/>
          <w:shd w:val="clear" w:color="auto" w:fill="FFFFFF"/>
        </w:rPr>
      </w:pPr>
    </w:p>
    <w:p w14:paraId="7E3F8314" w14:textId="57F0D7C0" w:rsidR="00B9562E" w:rsidRDefault="00B9562E" w:rsidP="000402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FOOD AND FARM BUSINESS LAW CLINIC</w:t>
      </w:r>
    </w:p>
    <w:p w14:paraId="6A56E889" w14:textId="77777777" w:rsidR="00B9562E" w:rsidRDefault="00B9562E" w:rsidP="0004023C">
      <w:pPr>
        <w:spacing w:after="0"/>
        <w:rPr>
          <w:rFonts w:ascii="Times New Roman" w:hAnsi="Times New Roman" w:cs="Times New Roman"/>
          <w:sz w:val="24"/>
          <w:szCs w:val="24"/>
          <w:shd w:val="clear" w:color="auto" w:fill="FFFFFF"/>
        </w:rPr>
      </w:pPr>
    </w:p>
    <w:p w14:paraId="2C032244" w14:textId="694CED38" w:rsidR="00B9562E" w:rsidRDefault="00B9562E" w:rsidP="0004023C">
      <w:pPr>
        <w:spacing w:after="0"/>
        <w:rPr>
          <w:rFonts w:ascii="Times New Roman" w:hAnsi="Times New Roman" w:cs="Times New Roman"/>
          <w:sz w:val="24"/>
          <w:szCs w:val="24"/>
          <w:shd w:val="clear" w:color="auto" w:fill="FFFFFF"/>
        </w:rPr>
      </w:pPr>
      <w:r w:rsidRPr="00B9562E">
        <w:rPr>
          <w:rFonts w:ascii="Times New Roman" w:hAnsi="Times New Roman" w:cs="Times New Roman"/>
          <w:sz w:val="24"/>
          <w:szCs w:val="24"/>
          <w:shd w:val="clear" w:color="auto" w:fill="FFFFFF"/>
        </w:rPr>
        <w:t>The Food and Farm Business Law Clinic (formerly the Food and Beverage Law Clinic) provides pro bono transactional legal services to small farm businesses, artisan food manufacturers, craft beverage entrepreneurs, and related nonprofit organizations. Under faculty supervision, law students in the Clinic represent clients in connection with forming and structuring businesses, cooperatives, and nonprofits; drafting and negotiating legal agreements, including leases, operating agreements, and other commercial contracts; advising on regulatory matters, including related to food regulation and land use regulation; and seeking trademark protection, among other areas of practice. By providing pro bono legal representation to its clients, the Clinic seeks to facilitate the development of a more just and sustainable regional food system and economy. At the same time, by teaching fundamental lawyering skills and professionalism through hands-on legal work and client interaction, the Clinic seeks to transform law students into practice-ready professionals.</w:t>
      </w:r>
    </w:p>
    <w:p w14:paraId="698E7BFF" w14:textId="77777777" w:rsidR="00B9562E" w:rsidRDefault="00B9562E" w:rsidP="0004023C">
      <w:pPr>
        <w:spacing w:after="0"/>
        <w:rPr>
          <w:rFonts w:ascii="Times New Roman" w:hAnsi="Times New Roman" w:cs="Times New Roman"/>
          <w:sz w:val="24"/>
          <w:szCs w:val="24"/>
          <w:shd w:val="clear" w:color="auto" w:fill="FFFFFF"/>
        </w:rPr>
      </w:pPr>
    </w:p>
    <w:p w14:paraId="69CA6532" w14:textId="589E13EA" w:rsidR="00B9562E" w:rsidRDefault="00B9562E" w:rsidP="000402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JUSTICE CLINIC</w:t>
      </w:r>
    </w:p>
    <w:p w14:paraId="0D2A86DF" w14:textId="77777777" w:rsidR="00B9562E" w:rsidRDefault="00B9562E" w:rsidP="0004023C">
      <w:pPr>
        <w:spacing w:after="0"/>
        <w:rPr>
          <w:rFonts w:ascii="Times New Roman" w:hAnsi="Times New Roman" w:cs="Times New Roman"/>
          <w:sz w:val="24"/>
          <w:szCs w:val="24"/>
          <w:shd w:val="clear" w:color="auto" w:fill="FFFFFF"/>
        </w:rPr>
      </w:pPr>
    </w:p>
    <w:p w14:paraId="76235EFF" w14:textId="77777777" w:rsidR="00B9562E" w:rsidRPr="00B9562E" w:rsidRDefault="00B9562E" w:rsidP="00B9562E">
      <w:pPr>
        <w:spacing w:after="0"/>
        <w:rPr>
          <w:rFonts w:ascii="Times New Roman" w:hAnsi="Times New Roman" w:cs="Times New Roman"/>
          <w:sz w:val="24"/>
          <w:szCs w:val="24"/>
          <w:shd w:val="clear" w:color="auto" w:fill="FFFFFF"/>
        </w:rPr>
      </w:pPr>
      <w:r w:rsidRPr="00B9562E">
        <w:rPr>
          <w:rFonts w:ascii="Times New Roman" w:hAnsi="Times New Roman" w:cs="Times New Roman"/>
          <w:sz w:val="24"/>
          <w:szCs w:val="24"/>
          <w:shd w:val="clear" w:color="auto" w:fill="FFFFFF"/>
        </w:rPr>
        <w:t>The Immigration Justice Clinic (IJC) is one of the Law School’s flagship clinical programs, enabling Student Attorneys to provide free representation to immigrants and force federal authorities to obey their own law. Pursuant to a Student Practice Order issued by the Appellate Division of the Supreme Court of the State of New York, upper-level law students directly represent and advise clients under the close supervision of Pace Law faculty immigration experts. The Immigration Justice Clinic has successfully prepared more than 130 students for careers in immigration law, private firms, independent law offices, and nonprofit agencies. Several IJC alums have received the prestigious Immigrant Justice Corps post-graduate fellowship and been honored as “Rising Star Lawyers” and “Forty Under Forty” business leaders. For more information about the Immigration Justice Clinic, please visit https://www.facebook.com/PaceIJC/ and Immigration Justice Clinic Client Eligibility Standard.</w:t>
      </w:r>
    </w:p>
    <w:p w14:paraId="46005E90" w14:textId="77777777" w:rsidR="00B9562E" w:rsidRPr="00B9562E" w:rsidRDefault="00B9562E" w:rsidP="00B9562E">
      <w:pPr>
        <w:spacing w:after="0"/>
        <w:rPr>
          <w:rFonts w:ascii="Times New Roman" w:hAnsi="Times New Roman" w:cs="Times New Roman"/>
          <w:sz w:val="24"/>
          <w:szCs w:val="24"/>
          <w:shd w:val="clear" w:color="auto" w:fill="FFFFFF"/>
        </w:rPr>
      </w:pPr>
    </w:p>
    <w:p w14:paraId="3E540C3F" w14:textId="09F9FCEC" w:rsidR="005A63E3" w:rsidRDefault="00B9562E" w:rsidP="00B9562E">
      <w:pPr>
        <w:spacing w:after="0"/>
        <w:rPr>
          <w:rFonts w:ascii="Times New Roman" w:hAnsi="Times New Roman" w:cs="Times New Roman"/>
          <w:sz w:val="24"/>
          <w:szCs w:val="24"/>
          <w:shd w:val="clear" w:color="auto" w:fill="FFFFFF"/>
        </w:rPr>
      </w:pPr>
      <w:r w:rsidRPr="00B9562E">
        <w:rPr>
          <w:rFonts w:ascii="Times New Roman" w:hAnsi="Times New Roman" w:cs="Times New Roman"/>
          <w:sz w:val="24"/>
          <w:szCs w:val="24"/>
          <w:shd w:val="clear" w:color="auto" w:fill="FFFFFF"/>
        </w:rPr>
        <w:t xml:space="preserve">The Immigration Justice Clinic serves indigent people living, working, or detained in the Hudson Valley or in the five boroughs. Free advice and representation are offered to eligible immigrants fighting their removal from the United States and/or seeking to regularize their legal status through family ties, employment, asylum, or pursuant to specific federal categories such as Violence Against Women, Special Immigrant Juveniles, Diversity Visa, Anti-Trafficking, Temporary Protected Status, the U Visa, or Deferred Action for Childhood Arrivals.  IJC Student Attorneys represent immigrants facing deportation (now called “removal”) through their appearances in the Immigration Courts of New York City and those located in numerous correctional facilities, notably Fishkill and Ulster. </w:t>
      </w:r>
    </w:p>
    <w:p w14:paraId="5668B004" w14:textId="77777777" w:rsidR="005A63E3" w:rsidRDefault="005A63E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3C9A635" w14:textId="6A74B66A" w:rsidR="00B9562E" w:rsidRDefault="005A63E3" w:rsidP="00B9562E">
      <w:pPr>
        <w:spacing w:after="0"/>
        <w:rPr>
          <w:rFonts w:ascii="Times New Roman" w:hAnsi="Times New Roman" w:cs="Times New Roman"/>
          <w:sz w:val="24"/>
          <w:szCs w:val="24"/>
          <w:shd w:val="clear" w:color="auto" w:fill="FFFFFF"/>
        </w:rPr>
      </w:pPr>
      <w:r w:rsidRPr="005A63E3">
        <w:rPr>
          <w:rFonts w:ascii="Times New Roman" w:hAnsi="Times New Roman" w:cs="Times New Roman"/>
          <w:sz w:val="24"/>
          <w:szCs w:val="24"/>
          <w:shd w:val="clear" w:color="auto" w:fill="FFFFFF"/>
        </w:rPr>
        <w:lastRenderedPageBreak/>
        <w:t>Pace University Elisabeth Haub School of Law (continued)</w:t>
      </w:r>
    </w:p>
    <w:p w14:paraId="470B051C" w14:textId="77777777" w:rsidR="005A63E3" w:rsidRDefault="005A63E3" w:rsidP="00B9562E">
      <w:pPr>
        <w:spacing w:after="0"/>
        <w:rPr>
          <w:rFonts w:ascii="Times New Roman" w:hAnsi="Times New Roman" w:cs="Times New Roman"/>
          <w:sz w:val="24"/>
          <w:szCs w:val="24"/>
          <w:shd w:val="clear" w:color="auto" w:fill="FFFFFF"/>
        </w:rPr>
      </w:pPr>
    </w:p>
    <w:p w14:paraId="1DAC2A46" w14:textId="62A07BD7" w:rsidR="005A63E3" w:rsidRDefault="005A63E3" w:rsidP="00B9562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w:t>
      </w:r>
      <w:r w:rsidR="006F0092">
        <w:rPr>
          <w:rFonts w:ascii="Times New Roman" w:hAnsi="Times New Roman" w:cs="Times New Roman"/>
          <w:b/>
          <w:bCs/>
          <w:sz w:val="24"/>
          <w:szCs w:val="24"/>
          <w:shd w:val="clear" w:color="auto" w:fill="FFFFFF"/>
        </w:rPr>
        <w:t>MEILA A. GOLD REPRESENTATION IN MEDIATION CLINIC</w:t>
      </w:r>
    </w:p>
    <w:p w14:paraId="5B2AD27B" w14:textId="77777777" w:rsidR="006F0092" w:rsidRDefault="006F0092" w:rsidP="00B9562E">
      <w:pPr>
        <w:spacing w:after="0"/>
        <w:rPr>
          <w:rFonts w:ascii="Times New Roman" w:hAnsi="Times New Roman" w:cs="Times New Roman"/>
          <w:sz w:val="24"/>
          <w:szCs w:val="24"/>
          <w:shd w:val="clear" w:color="auto" w:fill="FFFFFF"/>
        </w:rPr>
      </w:pPr>
    </w:p>
    <w:p w14:paraId="7C329531" w14:textId="46F6B774" w:rsidR="006F0092" w:rsidRDefault="006F0092" w:rsidP="00B9562E">
      <w:pPr>
        <w:spacing w:after="0"/>
        <w:rPr>
          <w:rFonts w:ascii="Times New Roman" w:hAnsi="Times New Roman" w:cs="Times New Roman"/>
          <w:sz w:val="24"/>
          <w:szCs w:val="24"/>
          <w:shd w:val="clear" w:color="auto" w:fill="FFFFFF"/>
        </w:rPr>
      </w:pPr>
      <w:r w:rsidRPr="006F0092">
        <w:rPr>
          <w:rFonts w:ascii="Times New Roman" w:hAnsi="Times New Roman" w:cs="Times New Roman"/>
          <w:sz w:val="24"/>
          <w:szCs w:val="24"/>
          <w:shd w:val="clear" w:color="auto" w:fill="FFFFFF"/>
        </w:rPr>
        <w:t>In August 2020, the Elisabeth Haub School of Law at Pace University launched the Amelia A. Gould Representation in Mediation Clinic. The Clinic, in partnership with the United States District Courts for the Eastern District of New York (“EDNY”), the Southern District of New York (“SDNY”) and the Surrogate’s Court of Westchester County (“Surrogate’s Court”), offers direct legal services to clients. Under faculty supervision, law students in the Clinic provide limited scope representation to pro se litigants in court-referred mediation proceedings. Students interview clients, assess interests, analyze claims, negotiate with opposing counsel, perform legal research, and prepare documents in connection with mediation proceedings. Students act as advocates in court-referred mediation proceedings.</w:t>
      </w:r>
    </w:p>
    <w:p w14:paraId="59FC931E" w14:textId="77777777" w:rsidR="006F0092" w:rsidRDefault="006F0092" w:rsidP="00B9562E">
      <w:pPr>
        <w:spacing w:after="0"/>
        <w:rPr>
          <w:rFonts w:ascii="Times New Roman" w:hAnsi="Times New Roman" w:cs="Times New Roman"/>
          <w:sz w:val="24"/>
          <w:szCs w:val="24"/>
          <w:shd w:val="clear" w:color="auto" w:fill="FFFFFF"/>
        </w:rPr>
      </w:pPr>
    </w:p>
    <w:p w14:paraId="53E055DB" w14:textId="54CC5F3A" w:rsidR="006F0092" w:rsidRDefault="006F0092" w:rsidP="00B9562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048A515" w14:textId="77777777" w:rsidR="006F0092" w:rsidRDefault="006F0092" w:rsidP="00B9562E">
      <w:pPr>
        <w:spacing w:after="0"/>
        <w:rPr>
          <w:rFonts w:ascii="Times New Roman" w:hAnsi="Times New Roman" w:cs="Times New Roman"/>
          <w:sz w:val="24"/>
          <w:szCs w:val="24"/>
          <w:shd w:val="clear" w:color="auto" w:fill="FFFFFF"/>
        </w:rPr>
      </w:pPr>
    </w:p>
    <w:p w14:paraId="3F6D64C9" w14:textId="712C1DB3" w:rsidR="006F0092" w:rsidRDefault="006F0092" w:rsidP="00B9562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PACE LAW REVIEW</w:t>
      </w:r>
    </w:p>
    <w:p w14:paraId="70D161DA" w14:textId="77777777" w:rsidR="006F0092" w:rsidRDefault="006F0092" w:rsidP="00B9562E">
      <w:pPr>
        <w:spacing w:after="0"/>
        <w:rPr>
          <w:rFonts w:ascii="Times New Roman" w:hAnsi="Times New Roman" w:cs="Times New Roman"/>
          <w:sz w:val="24"/>
          <w:szCs w:val="24"/>
          <w:shd w:val="clear" w:color="auto" w:fill="FFFFFF"/>
        </w:rPr>
      </w:pPr>
    </w:p>
    <w:p w14:paraId="3A9566A1" w14:textId="77777777" w:rsidR="006F0092" w:rsidRPr="006F0092" w:rsidRDefault="006F0092" w:rsidP="006F0092">
      <w:pPr>
        <w:spacing w:after="0"/>
        <w:rPr>
          <w:rFonts w:ascii="Times New Roman" w:hAnsi="Times New Roman" w:cs="Times New Roman"/>
          <w:sz w:val="24"/>
          <w:szCs w:val="24"/>
          <w:shd w:val="clear" w:color="auto" w:fill="FFFFFF"/>
        </w:rPr>
      </w:pPr>
      <w:r w:rsidRPr="006F0092">
        <w:rPr>
          <w:rFonts w:ascii="Times New Roman" w:hAnsi="Times New Roman" w:cs="Times New Roman"/>
          <w:sz w:val="24"/>
          <w:szCs w:val="24"/>
          <w:shd w:val="clear" w:color="auto" w:fill="FFFFFF"/>
        </w:rPr>
        <w:t>The Pace Law Review, edited by students at Pace University School of Law, is devoted to the study and publication of scholarly materials of professional legal interest. Each issue contains articles by professors, practitioners, and judges, as well as student notes and comments, on specific issues in law, recent decisions, and current legislation.</w:t>
      </w:r>
    </w:p>
    <w:p w14:paraId="108EF779" w14:textId="77777777" w:rsidR="006F0092" w:rsidRPr="006F0092" w:rsidRDefault="006F0092" w:rsidP="006F0092">
      <w:pPr>
        <w:spacing w:after="0"/>
        <w:rPr>
          <w:rFonts w:ascii="Times New Roman" w:hAnsi="Times New Roman" w:cs="Times New Roman"/>
          <w:sz w:val="24"/>
          <w:szCs w:val="24"/>
          <w:shd w:val="clear" w:color="auto" w:fill="FFFFFF"/>
        </w:rPr>
      </w:pPr>
    </w:p>
    <w:p w14:paraId="4859D6C6" w14:textId="57B88D49" w:rsidR="006F0092" w:rsidRDefault="006F0092" w:rsidP="006F0092">
      <w:pPr>
        <w:spacing w:after="0"/>
        <w:rPr>
          <w:rFonts w:ascii="Times New Roman" w:hAnsi="Times New Roman" w:cs="Times New Roman"/>
          <w:sz w:val="24"/>
          <w:szCs w:val="24"/>
          <w:shd w:val="clear" w:color="auto" w:fill="FFFFFF"/>
        </w:rPr>
      </w:pPr>
      <w:r w:rsidRPr="006F0092">
        <w:rPr>
          <w:rFonts w:ascii="Times New Roman" w:hAnsi="Times New Roman" w:cs="Times New Roman"/>
          <w:sz w:val="24"/>
          <w:szCs w:val="24"/>
          <w:shd w:val="clear" w:color="auto" w:fill="FFFFFF"/>
        </w:rPr>
        <w:t>The Review is comprised of approximately forty student members. Membership in the Pace Law Review is based on academic performance. Candidates are selected after they have completed their first year as day students or as evening students.</w:t>
      </w:r>
    </w:p>
    <w:p w14:paraId="4EA3879E" w14:textId="77777777" w:rsidR="006F0092" w:rsidRDefault="006F0092" w:rsidP="006F0092">
      <w:pPr>
        <w:spacing w:after="0"/>
        <w:rPr>
          <w:rFonts w:ascii="Times New Roman" w:hAnsi="Times New Roman" w:cs="Times New Roman"/>
          <w:sz w:val="24"/>
          <w:szCs w:val="24"/>
          <w:shd w:val="clear" w:color="auto" w:fill="FFFFFF"/>
        </w:rPr>
      </w:pPr>
    </w:p>
    <w:p w14:paraId="171B8CD3" w14:textId="3264C77A" w:rsidR="006F0092" w:rsidRDefault="006F0092" w:rsidP="006F009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PACE ENVIRONMENTAL LAW REVIEW</w:t>
      </w:r>
    </w:p>
    <w:p w14:paraId="039C650A" w14:textId="77777777" w:rsidR="006F0092" w:rsidRDefault="006F0092" w:rsidP="006F0092">
      <w:pPr>
        <w:spacing w:after="0"/>
        <w:rPr>
          <w:rFonts w:ascii="Times New Roman" w:hAnsi="Times New Roman" w:cs="Times New Roman"/>
          <w:sz w:val="24"/>
          <w:szCs w:val="24"/>
          <w:shd w:val="clear" w:color="auto" w:fill="FFFFFF"/>
        </w:rPr>
      </w:pPr>
    </w:p>
    <w:p w14:paraId="311F63BE" w14:textId="51AF2D7C" w:rsidR="006F0092" w:rsidRDefault="006F0092" w:rsidP="006F0092">
      <w:pPr>
        <w:spacing w:after="0"/>
        <w:rPr>
          <w:rFonts w:ascii="Times New Roman" w:hAnsi="Times New Roman" w:cs="Times New Roman"/>
          <w:sz w:val="24"/>
          <w:szCs w:val="24"/>
          <w:shd w:val="clear" w:color="auto" w:fill="FFFFFF"/>
        </w:rPr>
      </w:pPr>
      <w:r w:rsidRPr="006F0092">
        <w:rPr>
          <w:rFonts w:ascii="Times New Roman" w:hAnsi="Times New Roman" w:cs="Times New Roman"/>
          <w:sz w:val="24"/>
          <w:szCs w:val="24"/>
          <w:shd w:val="clear" w:color="auto" w:fill="FFFFFF"/>
        </w:rPr>
        <w:t>Established in 1982, the Pace Environmental Law Review (PELR) was one of the first scholarly journals established in the then-new field of environmental law. Affiliated with the highest-ranked Environmental Law Program in the nation, PELR is committed to publishing the most influential and innovative scholarship in the field of environmental law. PELR typically publishes at least three issues a year: the Symposium Issue, the Fall Issue, and the Spring Issue. Additionally, PELR hosts the annual Pace-Haub Environmental Law Symposium and sponsors the annual Professor John R. Nolon Student Writing Competition.</w:t>
      </w:r>
    </w:p>
    <w:p w14:paraId="4870C650" w14:textId="77777777" w:rsidR="006F0092" w:rsidRDefault="006F009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FF5010" w14:textId="0EF4DFC5" w:rsidR="006F0092" w:rsidRDefault="006F0092" w:rsidP="006F0092">
      <w:pPr>
        <w:spacing w:after="0"/>
        <w:rPr>
          <w:rFonts w:ascii="Times New Roman" w:hAnsi="Times New Roman" w:cs="Times New Roman"/>
          <w:sz w:val="24"/>
          <w:szCs w:val="24"/>
          <w:shd w:val="clear" w:color="auto" w:fill="FFFFFF"/>
        </w:rPr>
      </w:pPr>
      <w:r w:rsidRPr="006F0092">
        <w:rPr>
          <w:rFonts w:ascii="Times New Roman" w:hAnsi="Times New Roman" w:cs="Times New Roman"/>
          <w:sz w:val="24"/>
          <w:szCs w:val="24"/>
          <w:shd w:val="clear" w:color="auto" w:fill="FFFFFF"/>
        </w:rPr>
        <w:lastRenderedPageBreak/>
        <w:t>Pace University Elisabeth Haub School of Law (continued)</w:t>
      </w:r>
    </w:p>
    <w:p w14:paraId="243A5542" w14:textId="77777777" w:rsidR="006F0092" w:rsidRDefault="006F0092" w:rsidP="006F0092">
      <w:pPr>
        <w:spacing w:after="0"/>
        <w:rPr>
          <w:rFonts w:ascii="Times New Roman" w:hAnsi="Times New Roman" w:cs="Times New Roman"/>
          <w:sz w:val="24"/>
          <w:szCs w:val="24"/>
          <w:shd w:val="clear" w:color="auto" w:fill="FFFFFF"/>
        </w:rPr>
      </w:pPr>
    </w:p>
    <w:p w14:paraId="3DBA643D" w14:textId="0A34B80A" w:rsidR="006F0092" w:rsidRDefault="006F0092" w:rsidP="006F009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PACE INTERNATIONAL LAW REVIEW</w:t>
      </w:r>
    </w:p>
    <w:p w14:paraId="4377F24A" w14:textId="77777777" w:rsidR="006F0092" w:rsidRDefault="006F0092" w:rsidP="006F0092">
      <w:pPr>
        <w:spacing w:after="0"/>
        <w:rPr>
          <w:rFonts w:ascii="Times New Roman" w:hAnsi="Times New Roman" w:cs="Times New Roman"/>
          <w:sz w:val="24"/>
          <w:szCs w:val="24"/>
          <w:shd w:val="clear" w:color="auto" w:fill="FFFFFF"/>
        </w:rPr>
      </w:pPr>
    </w:p>
    <w:p w14:paraId="16B06D1B" w14:textId="1F472D5D" w:rsidR="006F0092" w:rsidRDefault="006F0092" w:rsidP="006F0092">
      <w:pPr>
        <w:spacing w:after="0"/>
        <w:rPr>
          <w:rFonts w:ascii="Times New Roman" w:hAnsi="Times New Roman" w:cs="Times New Roman"/>
          <w:sz w:val="24"/>
          <w:szCs w:val="24"/>
          <w:shd w:val="clear" w:color="auto" w:fill="FFFFFF"/>
        </w:rPr>
      </w:pPr>
      <w:r w:rsidRPr="006F0092">
        <w:rPr>
          <w:rFonts w:ascii="Times New Roman" w:hAnsi="Times New Roman" w:cs="Times New Roman"/>
          <w:sz w:val="24"/>
          <w:szCs w:val="24"/>
          <w:shd w:val="clear" w:color="auto" w:fill="FFFFFF"/>
        </w:rPr>
        <w:t>The Pace International Law Review welcomes articles written by international legal scholars, university and law professors and members of the legal profession, involving all areas of international and comparative law. The decision to publish a submitted manuscript is determined by the editorial staff, and unpublished manuscripts will not be returned unless so requested by the author. All material accepted for publication becomes the property of the Pace International Law Review.</w:t>
      </w:r>
    </w:p>
    <w:p w14:paraId="08A4070E" w14:textId="77777777" w:rsidR="006F0092" w:rsidRDefault="006F009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D43DB77" w14:textId="5F7FC1E3" w:rsidR="006F0092" w:rsidRDefault="000C7C7C" w:rsidP="006F009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Penn State Dickinson Law</w:t>
      </w:r>
    </w:p>
    <w:p w14:paraId="3F45A9D3" w14:textId="22C12AA1" w:rsidR="000C7C7C" w:rsidRDefault="000C7C7C" w:rsidP="006F009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Carlisle, Pennsylvania:      Median GPA:  3.61     Median LSAT:  161</w:t>
      </w:r>
    </w:p>
    <w:p w14:paraId="2A56F8FE" w14:textId="6634C828" w:rsidR="000C7C7C" w:rsidRDefault="000C7C7C" w:rsidP="006F009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103 Students</w:t>
      </w:r>
    </w:p>
    <w:p w14:paraId="2F80A721" w14:textId="77777777" w:rsidR="000C7C7C" w:rsidRDefault="000C7C7C" w:rsidP="006F0092">
      <w:pPr>
        <w:spacing w:after="0"/>
        <w:rPr>
          <w:rFonts w:ascii="Times New Roman" w:hAnsi="Times New Roman" w:cs="Times New Roman"/>
          <w:sz w:val="24"/>
          <w:szCs w:val="24"/>
          <w:shd w:val="clear" w:color="auto" w:fill="FFFFFF"/>
        </w:rPr>
      </w:pPr>
    </w:p>
    <w:p w14:paraId="727892B0" w14:textId="26DC6B82" w:rsidR="000C7C7C" w:rsidRDefault="000C7C7C" w:rsidP="006F009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195CEB9" w14:textId="77777777" w:rsidR="000C7C7C" w:rsidRDefault="000C7C7C" w:rsidP="006F0092">
      <w:pPr>
        <w:spacing w:after="0"/>
        <w:rPr>
          <w:rFonts w:ascii="Times New Roman" w:hAnsi="Times New Roman" w:cs="Times New Roman"/>
          <w:sz w:val="24"/>
          <w:szCs w:val="24"/>
          <w:shd w:val="clear" w:color="auto" w:fill="FFFFFF"/>
        </w:rPr>
      </w:pPr>
    </w:p>
    <w:p w14:paraId="59D9B171" w14:textId="23234AFE" w:rsidR="000C7C7C" w:rsidRDefault="00FD1BA2" w:rsidP="006F009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CHILDREN’S ADVOCACY CLINIC</w:t>
      </w:r>
    </w:p>
    <w:p w14:paraId="64A93175" w14:textId="77777777" w:rsidR="00FD1BA2" w:rsidRDefault="00FD1BA2" w:rsidP="006F0092">
      <w:pPr>
        <w:spacing w:after="0"/>
        <w:rPr>
          <w:rFonts w:ascii="Times New Roman" w:hAnsi="Times New Roman" w:cs="Times New Roman"/>
          <w:sz w:val="24"/>
          <w:szCs w:val="24"/>
          <w:shd w:val="clear" w:color="auto" w:fill="FFFFFF"/>
        </w:rPr>
      </w:pPr>
    </w:p>
    <w:p w14:paraId="7A9F9E86" w14:textId="615C26D2" w:rsidR="00FD1BA2" w:rsidRDefault="00FD1BA2" w:rsidP="006F009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The Children's Advocacy Clinic (CAC) was established in 2006. It is an innovative interdisciplinary clinical program under the direction of founder and director Professor Lucy Johnston-Walsh, where law students and graduate social work students represent children in the legal system and work to address problems in the child welfare system. You’ll work together as a team, serving children who have been victimized as well as those involved in other civil court actions such as adoption, domestic violence, and custody matters. You’ll gain valuable hands-on training in some of the most intense, high-emotion situations a law practitioner will face. Clients are represented by both a law student and a graduate social work student who use a team approach to address children's needs. Social work students are supervised by clinic social worker Karen Galbraith. Additionally, you’ll have the chance to work with pediatric residents and child psychiatry fellows from Penn State Hershey—deepening your understanding of the child advocacy landscape.</w:t>
      </w:r>
    </w:p>
    <w:p w14:paraId="63D32BBC" w14:textId="77777777" w:rsidR="00FD1BA2" w:rsidRDefault="00FD1BA2" w:rsidP="006F0092">
      <w:pPr>
        <w:spacing w:after="0"/>
        <w:rPr>
          <w:rFonts w:ascii="Times New Roman" w:hAnsi="Times New Roman" w:cs="Times New Roman"/>
          <w:sz w:val="24"/>
          <w:szCs w:val="24"/>
          <w:shd w:val="clear" w:color="auto" w:fill="FFFFFF"/>
        </w:rPr>
      </w:pPr>
    </w:p>
    <w:p w14:paraId="6D1299C1" w14:textId="4CE1E418" w:rsidR="00FD1BA2" w:rsidRDefault="00FD1BA2" w:rsidP="006F009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 CLINIC</w:t>
      </w:r>
    </w:p>
    <w:p w14:paraId="1E5EBD24" w14:textId="77777777" w:rsidR="00FD1BA2" w:rsidRDefault="00FD1BA2" w:rsidP="006F0092">
      <w:pPr>
        <w:spacing w:after="0"/>
        <w:rPr>
          <w:rFonts w:ascii="Times New Roman" w:hAnsi="Times New Roman" w:cs="Times New Roman"/>
          <w:sz w:val="24"/>
          <w:szCs w:val="24"/>
          <w:shd w:val="clear" w:color="auto" w:fill="FFFFFF"/>
        </w:rPr>
      </w:pPr>
    </w:p>
    <w:p w14:paraId="723DBC0F" w14:textId="7F028B40" w:rsidR="00FD1BA2" w:rsidRDefault="00FD1BA2" w:rsidP="006F009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For those underserved populations living near or below the poverty line, the Community Law Clinic represents the way forward in matters of family law, disability law, and other areas where they need legal assistance. As a member of the Clinic and under the supervision of Clinical Professor Megan Riesmeyer, you will have the opportunity to represent clients through every level of the state common pleas court system or the requisite federal court system. You’ll not only gain valuable hands-on training, but you’ll be a difference-maker for those who have nowhere else to turn. You’ll be their advocate in family law matters such as divorce, support, custody, adoption, and protection from abuse; and in disability law matters such as ability discrimination, special education, Americans with Disabilities Act claims, and Social Security Disability Claims.</w:t>
      </w:r>
    </w:p>
    <w:p w14:paraId="1FA50140" w14:textId="77777777" w:rsidR="00FD1BA2" w:rsidRDefault="00FD1BA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9F38A04" w14:textId="26CA437E" w:rsidR="00FD1BA2" w:rsidRDefault="00FD1BA2" w:rsidP="006F009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Penn State Dickinson Law (continued)</w:t>
      </w:r>
    </w:p>
    <w:p w14:paraId="6D65C8BA" w14:textId="77777777" w:rsidR="00FD1BA2" w:rsidRDefault="00FD1BA2" w:rsidP="006F0092">
      <w:pPr>
        <w:spacing w:after="0"/>
        <w:rPr>
          <w:rFonts w:ascii="Times New Roman" w:hAnsi="Times New Roman" w:cs="Times New Roman"/>
          <w:sz w:val="24"/>
          <w:szCs w:val="24"/>
          <w:shd w:val="clear" w:color="auto" w:fill="FFFFFF"/>
        </w:rPr>
      </w:pPr>
    </w:p>
    <w:p w14:paraId="49372521" w14:textId="525F3FBC" w:rsidR="00FD1BA2" w:rsidRDefault="00FD1BA2" w:rsidP="006F009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MEDICAL-LEGAL PARTNERSHIP CLINIC</w:t>
      </w:r>
    </w:p>
    <w:p w14:paraId="1039C91B" w14:textId="77777777" w:rsidR="00FD1BA2" w:rsidRDefault="00FD1BA2" w:rsidP="006F0092">
      <w:pPr>
        <w:spacing w:after="0"/>
        <w:rPr>
          <w:rFonts w:ascii="Times New Roman" w:hAnsi="Times New Roman" w:cs="Times New Roman"/>
          <w:sz w:val="24"/>
          <w:szCs w:val="24"/>
          <w:shd w:val="clear" w:color="auto" w:fill="FFFFFF"/>
        </w:rPr>
      </w:pPr>
    </w:p>
    <w:p w14:paraId="222DE23B" w14:textId="77777777" w:rsidR="00FD1BA2" w:rsidRPr="00FD1BA2" w:rsidRDefault="00FD1BA2" w:rsidP="00FD1BA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Every day, low-income families in central Pennsylvania face health challenges that cannot be solved in an exam room or with a prescription. Often, the underlying cause of a health problem is a legal issue. Students in the Medical-Legal Partnership (MLP)Clinic work to address health-harming legal needs of community members through joint advocacy with providers at Penn State Health, Hamilton Health Center, Sadler Health Center, and other locations.</w:t>
      </w:r>
    </w:p>
    <w:p w14:paraId="554CAA01" w14:textId="77777777" w:rsidR="00FD1BA2" w:rsidRPr="00FD1BA2" w:rsidRDefault="00FD1BA2" w:rsidP="00FD1BA2">
      <w:pPr>
        <w:spacing w:after="0"/>
        <w:rPr>
          <w:rFonts w:ascii="Times New Roman" w:hAnsi="Times New Roman" w:cs="Times New Roman"/>
          <w:sz w:val="24"/>
          <w:szCs w:val="24"/>
          <w:shd w:val="clear" w:color="auto" w:fill="FFFFFF"/>
        </w:rPr>
      </w:pPr>
    </w:p>
    <w:p w14:paraId="490BE48C" w14:textId="7922C785" w:rsidR="00FD1BA2" w:rsidRDefault="00FD1BA2" w:rsidP="00FD1BA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The MLP Clinic is committed to improving the health and well-being of vulnerable populations through joint medical-legal advocacy; the professional preparation of those who will serve the legal and health needs of others; and the discovery of knowledge that will benefit all. Currently, the Clinic focuses on direct representation of individuals in public benefits and limited immigration matters. The Clinic may also engage in policy and institutional projects that arise from our collaborations with medical partners.</w:t>
      </w:r>
    </w:p>
    <w:p w14:paraId="19D2CA04" w14:textId="77777777" w:rsidR="00FD1BA2" w:rsidRDefault="00FD1BA2" w:rsidP="00FD1BA2">
      <w:pPr>
        <w:spacing w:after="0"/>
        <w:rPr>
          <w:rFonts w:ascii="Times New Roman" w:hAnsi="Times New Roman" w:cs="Times New Roman"/>
          <w:sz w:val="24"/>
          <w:szCs w:val="24"/>
          <w:shd w:val="clear" w:color="auto" w:fill="FFFFFF"/>
        </w:rPr>
      </w:pPr>
    </w:p>
    <w:p w14:paraId="0739EC3E" w14:textId="70A63366" w:rsidR="00FD1BA2" w:rsidRDefault="00FD1BA2" w:rsidP="00FD1BA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70B2BBE" w14:textId="77777777" w:rsidR="00FD1BA2" w:rsidRDefault="00FD1BA2" w:rsidP="00FD1BA2">
      <w:pPr>
        <w:spacing w:after="0"/>
        <w:rPr>
          <w:rFonts w:ascii="Times New Roman" w:hAnsi="Times New Roman" w:cs="Times New Roman"/>
          <w:sz w:val="24"/>
          <w:szCs w:val="24"/>
          <w:shd w:val="clear" w:color="auto" w:fill="FFFFFF"/>
        </w:rPr>
      </w:pPr>
    </w:p>
    <w:p w14:paraId="4B332B2B" w14:textId="2776FBB6" w:rsidR="00FD1BA2" w:rsidRDefault="00FD1BA2" w:rsidP="00FD1BA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DICKINSON LAW REVIEW</w:t>
      </w:r>
    </w:p>
    <w:p w14:paraId="04D9CD09" w14:textId="77777777" w:rsidR="00FD1BA2" w:rsidRDefault="00FD1BA2" w:rsidP="00FD1BA2">
      <w:pPr>
        <w:spacing w:after="0"/>
        <w:rPr>
          <w:rFonts w:ascii="Times New Roman" w:hAnsi="Times New Roman" w:cs="Times New Roman"/>
          <w:sz w:val="24"/>
          <w:szCs w:val="24"/>
          <w:shd w:val="clear" w:color="auto" w:fill="FFFFFF"/>
        </w:rPr>
      </w:pPr>
    </w:p>
    <w:p w14:paraId="3E4B7F71" w14:textId="77777777" w:rsidR="00FD1BA2" w:rsidRPr="00FD1BA2" w:rsidRDefault="00FD1BA2" w:rsidP="00FD1BA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Founded in 1897 as The Forum, the Dickinson Law Review is the fifth-oldest legal journal in the nation and the flagship publication of Penn State Dickinson Law.</w:t>
      </w:r>
    </w:p>
    <w:p w14:paraId="7164F40E" w14:textId="77777777" w:rsidR="00FD1BA2" w:rsidRPr="00FD1BA2" w:rsidRDefault="00FD1BA2" w:rsidP="00FD1BA2">
      <w:pPr>
        <w:spacing w:after="0"/>
        <w:rPr>
          <w:rFonts w:ascii="Times New Roman" w:hAnsi="Times New Roman" w:cs="Times New Roman"/>
          <w:sz w:val="24"/>
          <w:szCs w:val="24"/>
          <w:shd w:val="clear" w:color="auto" w:fill="FFFFFF"/>
        </w:rPr>
      </w:pPr>
    </w:p>
    <w:p w14:paraId="48F3AD67" w14:textId="77777777" w:rsidR="00FD1BA2" w:rsidRPr="00FD1BA2" w:rsidRDefault="00FD1BA2" w:rsidP="00FD1BA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The Dickinson Law Review is a student-run journal that serves the legal community by publishing articles and commentary on timely legal topics. Each year, our three print issues contain articles by professors, judges, and practitioners, reviews of important recent books from recognized experts, and student-authored comments.</w:t>
      </w:r>
    </w:p>
    <w:p w14:paraId="47502D0C" w14:textId="77777777" w:rsidR="00FD1BA2" w:rsidRPr="00FD1BA2" w:rsidRDefault="00FD1BA2" w:rsidP="00FD1BA2">
      <w:pPr>
        <w:spacing w:after="0"/>
        <w:rPr>
          <w:rFonts w:ascii="Times New Roman" w:hAnsi="Times New Roman" w:cs="Times New Roman"/>
          <w:sz w:val="24"/>
          <w:szCs w:val="24"/>
          <w:shd w:val="clear" w:color="auto" w:fill="FFFFFF"/>
        </w:rPr>
      </w:pPr>
    </w:p>
    <w:p w14:paraId="12E567E2" w14:textId="6A41F9B7" w:rsidR="00FD1BA2" w:rsidRDefault="00FD1BA2" w:rsidP="00FD1BA2">
      <w:pPr>
        <w:spacing w:after="0"/>
        <w:rPr>
          <w:rFonts w:ascii="Times New Roman" w:hAnsi="Times New Roman" w:cs="Times New Roman"/>
          <w:sz w:val="24"/>
          <w:szCs w:val="24"/>
          <w:shd w:val="clear" w:color="auto" w:fill="FFFFFF"/>
        </w:rPr>
      </w:pPr>
      <w:r w:rsidRPr="00FD1BA2">
        <w:rPr>
          <w:rFonts w:ascii="Times New Roman" w:hAnsi="Times New Roman" w:cs="Times New Roman"/>
          <w:sz w:val="24"/>
          <w:szCs w:val="24"/>
          <w:shd w:val="clear" w:color="auto" w:fill="FFFFFF"/>
        </w:rPr>
        <w:t>The Dickinson Law Review is steeped in tradition. One of its traditions is innovation. The journal is credited with being the first law review in the nation to have a woman editor, Julia Radle, an 1899 graduate of the Dickinson School of Law.</w:t>
      </w:r>
    </w:p>
    <w:p w14:paraId="0015C6A3" w14:textId="77777777" w:rsidR="00FD1BA2" w:rsidRDefault="00FD1BA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D49417" w14:textId="0F50E317" w:rsidR="00FD1BA2" w:rsidRDefault="009A2527" w:rsidP="00FD1BA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Penn State Law</w:t>
      </w:r>
    </w:p>
    <w:p w14:paraId="6F53F80D" w14:textId="6EFA4B46" w:rsidR="009A2527" w:rsidRDefault="009A2527" w:rsidP="00FD1BA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State College, Pennsylvania:     Median GPA:  3.72     Median LSAT:  162</w:t>
      </w:r>
    </w:p>
    <w:p w14:paraId="4D482564" w14:textId="0DB9B6FD" w:rsidR="009A2527" w:rsidRDefault="009A2527" w:rsidP="00FD1BA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146 Students</w:t>
      </w:r>
    </w:p>
    <w:p w14:paraId="2EA6C35C" w14:textId="77777777" w:rsidR="009A2527" w:rsidRDefault="009A2527" w:rsidP="00FD1BA2">
      <w:pPr>
        <w:spacing w:after="0"/>
        <w:rPr>
          <w:rFonts w:ascii="Times New Roman" w:hAnsi="Times New Roman" w:cs="Times New Roman"/>
          <w:sz w:val="24"/>
          <w:szCs w:val="24"/>
          <w:shd w:val="clear" w:color="auto" w:fill="FFFFFF"/>
        </w:rPr>
      </w:pPr>
    </w:p>
    <w:p w14:paraId="22BB4B03" w14:textId="67040421" w:rsidR="009A2527" w:rsidRDefault="009A2527" w:rsidP="00FD1BA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B8FA649" w14:textId="77777777" w:rsidR="009A2527" w:rsidRDefault="009A2527" w:rsidP="00FD1BA2">
      <w:pPr>
        <w:spacing w:after="0"/>
        <w:rPr>
          <w:rFonts w:ascii="Times New Roman" w:hAnsi="Times New Roman" w:cs="Times New Roman"/>
          <w:sz w:val="24"/>
          <w:szCs w:val="24"/>
          <w:shd w:val="clear" w:color="auto" w:fill="FFFFFF"/>
        </w:rPr>
      </w:pPr>
    </w:p>
    <w:p w14:paraId="5B1A193B" w14:textId="170E43A0" w:rsidR="009A2527" w:rsidRDefault="009A2527" w:rsidP="00FD1BA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ARTS, SPORTS &amp; ENTERTAINMENT LAW CLINIC</w:t>
      </w:r>
    </w:p>
    <w:p w14:paraId="0BB0ECE0" w14:textId="77777777" w:rsidR="009A2527" w:rsidRDefault="009A2527" w:rsidP="00FD1BA2">
      <w:pPr>
        <w:spacing w:after="0"/>
        <w:rPr>
          <w:rFonts w:ascii="Times New Roman" w:hAnsi="Times New Roman" w:cs="Times New Roman"/>
          <w:sz w:val="24"/>
          <w:szCs w:val="24"/>
          <w:shd w:val="clear" w:color="auto" w:fill="FFFFFF"/>
        </w:rPr>
      </w:pPr>
    </w:p>
    <w:p w14:paraId="3040B4D0"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Arts, Sports and Entertainment Law Clinic is an issues-oriented clinic that provides free services to individuals in art, sports, and entertainment fields. Services include providing educational information and, when appropriate, legal representation. The Clinic is an educational resource of the Pennsylvania State University and to the Penn State Athletic Department and Penn State athletes on the subject of Name, Image and Likeness.</w:t>
      </w:r>
    </w:p>
    <w:p w14:paraId="3D6551E0" w14:textId="77777777" w:rsidR="009A2527" w:rsidRPr="009A2527" w:rsidRDefault="009A2527" w:rsidP="009A2527">
      <w:pPr>
        <w:spacing w:after="0"/>
        <w:rPr>
          <w:rFonts w:ascii="Times New Roman" w:hAnsi="Times New Roman" w:cs="Times New Roman"/>
          <w:sz w:val="24"/>
          <w:szCs w:val="24"/>
          <w:shd w:val="clear" w:color="auto" w:fill="FFFFFF"/>
        </w:rPr>
      </w:pPr>
    </w:p>
    <w:p w14:paraId="383108C4" w14:textId="7302CEB2" w:rsid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clinic was founded in 1980 to provide students with relevant experiences aligned with their legal interests and a comfortable atmosphere where clients can discuss their concern with law students. Under the supervision of Professor Geoffrey Scott, the clinic has provided clients with information about intellectual property matters (including copyrights, trademarks and right of publicity), taxes, contracts (including, but not limited to recording, music publishing, representation, gallery and sports), licensing, and merchandising endorsement. Among other services, the clinic has helped bands to negotiate recording deals, has provided educational assistance for professional sports associations, and has delivered lectures on a variety of topics.</w:t>
      </w:r>
    </w:p>
    <w:p w14:paraId="6BCB6304" w14:textId="77777777" w:rsidR="009A2527" w:rsidRDefault="009A2527" w:rsidP="009A2527">
      <w:pPr>
        <w:spacing w:after="0"/>
        <w:rPr>
          <w:rFonts w:ascii="Times New Roman" w:hAnsi="Times New Roman" w:cs="Times New Roman"/>
          <w:sz w:val="24"/>
          <w:szCs w:val="24"/>
          <w:shd w:val="clear" w:color="auto" w:fill="FFFFFF"/>
        </w:rPr>
      </w:pPr>
    </w:p>
    <w:p w14:paraId="0D45C820" w14:textId="77777777" w:rsidR="009A2527" w:rsidRDefault="009A2527">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33A08C22" w14:textId="28AB94BF" w:rsidR="009A2527" w:rsidRPr="009A2527" w:rsidRDefault="009A2527" w:rsidP="009A252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Penn State Law (continued)</w:t>
      </w:r>
    </w:p>
    <w:p w14:paraId="1D5C9195" w14:textId="77777777" w:rsidR="009A2527" w:rsidRDefault="009A2527" w:rsidP="009A2527">
      <w:pPr>
        <w:spacing w:after="0"/>
        <w:rPr>
          <w:rFonts w:ascii="Times New Roman" w:hAnsi="Times New Roman" w:cs="Times New Roman"/>
          <w:b/>
          <w:bCs/>
          <w:sz w:val="24"/>
          <w:szCs w:val="24"/>
          <w:shd w:val="clear" w:color="auto" w:fill="FFFFFF"/>
        </w:rPr>
      </w:pPr>
    </w:p>
    <w:p w14:paraId="198086C8" w14:textId="312CC3B4" w:rsidR="009A2527" w:rsidRDefault="009A2527" w:rsidP="009A25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IMMIGRANTS’ RIGHTS CLINIC</w:t>
      </w:r>
    </w:p>
    <w:p w14:paraId="5A892F71" w14:textId="77777777" w:rsidR="009A2527" w:rsidRDefault="009A2527" w:rsidP="009A2527">
      <w:pPr>
        <w:spacing w:after="0"/>
        <w:rPr>
          <w:rFonts w:ascii="Times New Roman" w:hAnsi="Times New Roman" w:cs="Times New Roman"/>
          <w:sz w:val="24"/>
          <w:szCs w:val="24"/>
          <w:shd w:val="clear" w:color="auto" w:fill="FFFFFF"/>
        </w:rPr>
      </w:pPr>
    </w:p>
    <w:p w14:paraId="52760ED9"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 xml:space="preserve">Penn State Law’s Center for Immigrants’ Rights Clinic (CIRC) is a nationally recognized in-house clinic focused on immigration and directed by its founder Professor ​Shoba </w:t>
      </w:r>
      <w:proofErr w:type="spellStart"/>
      <w:r w:rsidRPr="009A2527">
        <w:rPr>
          <w:rFonts w:ascii="Times New Roman" w:hAnsi="Times New Roman" w:cs="Times New Roman"/>
          <w:sz w:val="24"/>
          <w:szCs w:val="24"/>
          <w:shd w:val="clear" w:color="auto" w:fill="FFFFFF"/>
        </w:rPr>
        <w:t>Sivaprasad</w:t>
      </w:r>
      <w:proofErr w:type="spellEnd"/>
      <w:r w:rsidRPr="009A2527">
        <w:rPr>
          <w:rFonts w:ascii="Times New Roman" w:hAnsi="Times New Roman" w:cs="Times New Roman"/>
          <w:sz w:val="24"/>
          <w:szCs w:val="24"/>
          <w:shd w:val="clear" w:color="auto" w:fill="FFFFFF"/>
        </w:rPr>
        <w:t xml:space="preserve"> </w:t>
      </w:r>
      <w:proofErr w:type="spellStart"/>
      <w:r w:rsidRPr="009A2527">
        <w:rPr>
          <w:rFonts w:ascii="Times New Roman" w:hAnsi="Times New Roman" w:cs="Times New Roman"/>
          <w:sz w:val="24"/>
          <w:szCs w:val="24"/>
          <w:shd w:val="clear" w:color="auto" w:fill="FFFFFF"/>
        </w:rPr>
        <w:t>Wadhia</w:t>
      </w:r>
      <w:proofErr w:type="spellEnd"/>
      <w:r w:rsidRPr="009A2527">
        <w:rPr>
          <w:rFonts w:ascii="Times New Roman" w:hAnsi="Times New Roman" w:cs="Times New Roman"/>
          <w:sz w:val="24"/>
          <w:szCs w:val="24"/>
          <w:shd w:val="clear" w:color="auto" w:fill="FFFFFF"/>
        </w:rPr>
        <w:t xml:space="preserve">. </w:t>
      </w:r>
    </w:p>
    <w:p w14:paraId="162477F9" w14:textId="77777777" w:rsidR="009A2527" w:rsidRPr="009A2527" w:rsidRDefault="009A2527" w:rsidP="009A2527">
      <w:pPr>
        <w:spacing w:after="0"/>
        <w:rPr>
          <w:rFonts w:ascii="Times New Roman" w:hAnsi="Times New Roman" w:cs="Times New Roman"/>
          <w:sz w:val="24"/>
          <w:szCs w:val="24"/>
          <w:shd w:val="clear" w:color="auto" w:fill="FFFFFF"/>
        </w:rPr>
      </w:pPr>
    </w:p>
    <w:p w14:paraId="101B3678"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CIRC provides law students with hands-on clinical training in immigration law through three pillars: community outreach and education, pro bono legal support, and policy work.</w:t>
      </w:r>
    </w:p>
    <w:p w14:paraId="7F05571B" w14:textId="77777777" w:rsidR="009A2527" w:rsidRPr="009A2527" w:rsidRDefault="009A2527" w:rsidP="009A2527">
      <w:pPr>
        <w:spacing w:after="0"/>
        <w:rPr>
          <w:rFonts w:ascii="Times New Roman" w:hAnsi="Times New Roman" w:cs="Times New Roman"/>
          <w:sz w:val="24"/>
          <w:szCs w:val="24"/>
          <w:shd w:val="clear" w:color="auto" w:fill="FFFFFF"/>
        </w:rPr>
      </w:pPr>
    </w:p>
    <w:p w14:paraId="50475DEC" w14:textId="2797469A" w:rsid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 xml:space="preserve">At the CIRC, students engage in community outreach and education on immigration topics such as immigration remedies for victims of crimes, DACA, the travel ban, and immigration enforcement, and in this capacity has worked closely with the State College municipality, university police, and local organizations on emerging immigration topics. The CIRC also provides legal support in individual cases of immigrants challenging deportation (removal) or seeking protection by the Department of Homeland Security and in the courts. ​​In the last two years, the </w:t>
      </w:r>
      <w:proofErr w:type="spellStart"/>
      <w:r w:rsidRPr="009A2527">
        <w:rPr>
          <w:rFonts w:ascii="Times New Roman" w:hAnsi="Times New Roman" w:cs="Times New Roman"/>
          <w:sz w:val="24"/>
          <w:szCs w:val="24"/>
          <w:shd w:val="clear" w:color="auto" w:fill="FFFFFF"/>
        </w:rPr>
        <w:t>ClRC</w:t>
      </w:r>
      <w:proofErr w:type="spellEnd"/>
      <w:r w:rsidRPr="009A2527">
        <w:rPr>
          <w:rFonts w:ascii="Times New Roman" w:hAnsi="Times New Roman" w:cs="Times New Roman"/>
          <w:sz w:val="24"/>
          <w:szCs w:val="24"/>
          <w:shd w:val="clear" w:color="auto" w:fill="FFFFFF"/>
        </w:rPr>
        <w:t xml:space="preserve">  has reached hundreds of individuals and families and served as a clearinghouse for the community and nationally on changing immigration law and policy.​ In Fall 2018, students from CIRC worked with detained families in Berks Family Residential Center and assisted with their asylum claims and has also provided group rights presentations at local jails with immigration detainees. The CIRC is a member of Welcoming America, a national movement of organizations and municipal governments interested in making their communities more welcoming to immigrants and refugees. In the policy arena, students produce white papers, practitioner toolkits, and primers of national impact for institutional clients based in Washington D.C., and across the nation. Organizational clients have included the American Civil Liberties Union (ACLU), the American Immigration Council (AIC), Human Rights First, Kids in Need of Defense (KIND), National Immigrant Justice Center (NIJC), among others. Read more about CIRC’s impact on the community here: https://impact.psu.edu/story/building-community-through-compassion</w:t>
      </w:r>
      <w:r>
        <w:rPr>
          <w:rFonts w:ascii="Times New Roman" w:hAnsi="Times New Roman" w:cs="Times New Roman"/>
          <w:sz w:val="24"/>
          <w:szCs w:val="24"/>
          <w:shd w:val="clear" w:color="auto" w:fill="FFFFFF"/>
        </w:rPr>
        <w:t>.</w:t>
      </w:r>
    </w:p>
    <w:p w14:paraId="6787A8AC" w14:textId="36532002" w:rsidR="009A2527" w:rsidRDefault="009A2527" w:rsidP="009A252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r w:rsidRPr="009A2527">
        <w:rPr>
          <w:rFonts w:ascii="Times New Roman" w:hAnsi="Times New Roman" w:cs="Times New Roman"/>
          <w:sz w:val="24"/>
          <w:szCs w:val="24"/>
          <w:shd w:val="clear" w:color="auto" w:fill="FFFFFF"/>
        </w:rPr>
        <w:lastRenderedPageBreak/>
        <w:t>Penn State Law (continued)</w:t>
      </w:r>
    </w:p>
    <w:p w14:paraId="15CCFD2C" w14:textId="77777777" w:rsidR="009A2527" w:rsidRDefault="009A2527" w:rsidP="009A2527">
      <w:pPr>
        <w:spacing w:after="0"/>
        <w:rPr>
          <w:rFonts w:ascii="Times New Roman" w:hAnsi="Times New Roman" w:cs="Times New Roman"/>
          <w:sz w:val="24"/>
          <w:szCs w:val="24"/>
          <w:shd w:val="clear" w:color="auto" w:fill="FFFFFF"/>
        </w:rPr>
      </w:pPr>
    </w:p>
    <w:p w14:paraId="06350216" w14:textId="53B737D9" w:rsidR="009A2527" w:rsidRDefault="009A2527" w:rsidP="009A25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APPELLATE CLINIC</w:t>
      </w:r>
    </w:p>
    <w:p w14:paraId="413B486E" w14:textId="77777777" w:rsidR="009A2527" w:rsidRDefault="009A2527" w:rsidP="009A2527">
      <w:pPr>
        <w:spacing w:after="0"/>
        <w:rPr>
          <w:rFonts w:ascii="Times New Roman" w:hAnsi="Times New Roman" w:cs="Times New Roman"/>
          <w:sz w:val="24"/>
          <w:szCs w:val="24"/>
          <w:shd w:val="clear" w:color="auto" w:fill="FFFFFF"/>
        </w:rPr>
      </w:pPr>
    </w:p>
    <w:p w14:paraId="23F07712"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Civil Rights Appellate Clinic provides intensive training in appellate advocacy by involving students in noncriminal civil rights cases before the state appellate courts, federal courts of appeal, and the U.S. Supreme Court. Students conduct research, draft briefs, assist in case selection, develop substantive legal positions, and plan appellate strategy. As this is a new clinical offering, an initial focus will be on amicus briefs; however, the driving decision for case selection will be which cases during any particular clinic sessions offer the best pedagogical value.</w:t>
      </w:r>
    </w:p>
    <w:p w14:paraId="5B14C308" w14:textId="77777777" w:rsidR="009A2527" w:rsidRPr="009A2527" w:rsidRDefault="009A2527" w:rsidP="009A2527">
      <w:pPr>
        <w:spacing w:after="0"/>
        <w:rPr>
          <w:rFonts w:ascii="Times New Roman" w:hAnsi="Times New Roman" w:cs="Times New Roman"/>
          <w:sz w:val="24"/>
          <w:szCs w:val="24"/>
          <w:shd w:val="clear" w:color="auto" w:fill="FFFFFF"/>
        </w:rPr>
      </w:pPr>
    </w:p>
    <w:p w14:paraId="0028558D" w14:textId="468AED69" w:rsid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clinic reproduces the type of representation and methodology comparable to that provided by the best appellate firms in the country, with teams of attorneys working in small groups on one case. In working on the cases, students have exposure to top civil rights and appellate litigators in the country. In addition to this work, students participate in classroom sessions (augmented by expert presentations) and attend oral arguments when appropriate.</w:t>
      </w:r>
    </w:p>
    <w:p w14:paraId="7B01BCBB" w14:textId="77777777" w:rsidR="009A2527" w:rsidRDefault="009A2527" w:rsidP="009A2527">
      <w:pPr>
        <w:spacing w:after="0"/>
        <w:rPr>
          <w:rFonts w:ascii="Times New Roman" w:hAnsi="Times New Roman" w:cs="Times New Roman"/>
          <w:sz w:val="24"/>
          <w:szCs w:val="24"/>
          <w:shd w:val="clear" w:color="auto" w:fill="FFFFFF"/>
        </w:rPr>
      </w:pPr>
    </w:p>
    <w:p w14:paraId="2FC69D4F" w14:textId="074001A2" w:rsidR="009A2527" w:rsidRDefault="009A2527" w:rsidP="009A25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APPELLATE &amp; POST CONVICTION SERVICES CLINIC</w:t>
      </w:r>
    </w:p>
    <w:p w14:paraId="252F085D" w14:textId="77777777" w:rsidR="009A2527" w:rsidRDefault="009A2527" w:rsidP="009A2527">
      <w:pPr>
        <w:spacing w:after="0"/>
        <w:rPr>
          <w:rFonts w:ascii="Times New Roman" w:hAnsi="Times New Roman" w:cs="Times New Roman"/>
          <w:sz w:val="24"/>
          <w:szCs w:val="24"/>
          <w:shd w:val="clear" w:color="auto" w:fill="FFFFFF"/>
        </w:rPr>
      </w:pPr>
    </w:p>
    <w:p w14:paraId="4C6F0821" w14:textId="537C4288" w:rsid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Criminal Appellate &amp; Post-Conviction Services Clinic  allows students to represent indigent defendants at appellate and post-conviction proceedings. This representation will occur at the trial and appellate courts as well as at state prisons. In addition, students will get the opportunity to advocate for broader changes in the criminal justice system through the filing of amicus briefs. This course includes a classroom component designed to foster both critical thinking and practical knowledge. Students will work under the supervision of Professor Gopal Balachandran.</w:t>
      </w:r>
    </w:p>
    <w:p w14:paraId="61114654" w14:textId="77777777" w:rsidR="009A2527" w:rsidRDefault="009A252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0C728FC" w14:textId="20EAE410" w:rsid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lastRenderedPageBreak/>
        <w:t>Penn State Law (continued)</w:t>
      </w:r>
    </w:p>
    <w:p w14:paraId="0F18DE62" w14:textId="77777777" w:rsidR="009A2527" w:rsidRDefault="009A2527" w:rsidP="009A2527">
      <w:pPr>
        <w:spacing w:after="0"/>
        <w:rPr>
          <w:rFonts w:ascii="Times New Roman" w:hAnsi="Times New Roman" w:cs="Times New Roman"/>
          <w:sz w:val="24"/>
          <w:szCs w:val="24"/>
          <w:shd w:val="clear" w:color="auto" w:fill="FFFFFF"/>
        </w:rPr>
      </w:pPr>
    </w:p>
    <w:p w14:paraId="5BD3A4F0" w14:textId="5FF45831" w:rsidR="009A2527" w:rsidRDefault="009A2527" w:rsidP="009A25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ASSISTANCE CLINIC</w:t>
      </w:r>
    </w:p>
    <w:p w14:paraId="57EDC395" w14:textId="77777777" w:rsidR="009A2527" w:rsidRDefault="009A2527" w:rsidP="009A2527">
      <w:pPr>
        <w:spacing w:after="0"/>
        <w:rPr>
          <w:rFonts w:ascii="Times New Roman" w:hAnsi="Times New Roman" w:cs="Times New Roman"/>
          <w:sz w:val="24"/>
          <w:szCs w:val="24"/>
          <w:shd w:val="clear" w:color="auto" w:fill="FFFFFF"/>
        </w:rPr>
      </w:pPr>
    </w:p>
    <w:p w14:paraId="77729B3D"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Penn State Law Entrepreneur Assistance Clinic allows students to represent entrepreneurs, startups and nonprofit organizations in a setting similar to a small law firm. Under the direction of Professor from Practice Tom Sharbaugh, students provide legal services to the clinic’s clients in much the same manner as practicing lawyers.</w:t>
      </w:r>
    </w:p>
    <w:p w14:paraId="02BA6FC5" w14:textId="77777777" w:rsidR="009A2527" w:rsidRPr="009A2527" w:rsidRDefault="009A2527" w:rsidP="009A2527">
      <w:pPr>
        <w:spacing w:after="0"/>
        <w:rPr>
          <w:rFonts w:ascii="Times New Roman" w:hAnsi="Times New Roman" w:cs="Times New Roman"/>
          <w:sz w:val="24"/>
          <w:szCs w:val="24"/>
          <w:shd w:val="clear" w:color="auto" w:fill="FFFFFF"/>
        </w:rPr>
      </w:pPr>
    </w:p>
    <w:p w14:paraId="455E8EBD"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The issues most frequently encountered in the clinic include choice of entity, entity formation, founder and initial investor agreements, shareholder agreements, loan arrangements, certain intellectual property protection, commercial real estate leasing and acquisition, operating agreements, employee management, and compliance with regulatory requirements.</w:t>
      </w:r>
    </w:p>
    <w:p w14:paraId="5796CF03" w14:textId="77777777" w:rsidR="009A2527" w:rsidRPr="009A2527" w:rsidRDefault="009A2527" w:rsidP="009A2527">
      <w:pPr>
        <w:spacing w:after="0"/>
        <w:rPr>
          <w:rFonts w:ascii="Times New Roman" w:hAnsi="Times New Roman" w:cs="Times New Roman"/>
          <w:sz w:val="24"/>
          <w:szCs w:val="24"/>
          <w:shd w:val="clear" w:color="auto" w:fill="FFFFFF"/>
        </w:rPr>
      </w:pPr>
    </w:p>
    <w:p w14:paraId="4F909B94" w14:textId="77777777" w:rsidR="009A2527" w:rsidRP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Clinic students learn the basic skills necessary to attract and interview potential clients, organize a business plan, communicate orally and in writing with a client and third parties, conduct research, draft transactional documents, and prepare for, and manage, closings.</w:t>
      </w:r>
    </w:p>
    <w:p w14:paraId="79AD4F69" w14:textId="77777777" w:rsidR="009A2527" w:rsidRPr="009A2527" w:rsidRDefault="009A2527" w:rsidP="009A2527">
      <w:pPr>
        <w:spacing w:after="0"/>
        <w:rPr>
          <w:rFonts w:ascii="Times New Roman" w:hAnsi="Times New Roman" w:cs="Times New Roman"/>
          <w:sz w:val="24"/>
          <w:szCs w:val="24"/>
          <w:shd w:val="clear" w:color="auto" w:fill="FFFFFF"/>
        </w:rPr>
      </w:pPr>
    </w:p>
    <w:p w14:paraId="3E8BD86E" w14:textId="08CC5666" w:rsidR="009A2527" w:rsidRDefault="009A2527" w:rsidP="009A2527">
      <w:pPr>
        <w:spacing w:after="0"/>
        <w:rPr>
          <w:rFonts w:ascii="Times New Roman" w:hAnsi="Times New Roman" w:cs="Times New Roman"/>
          <w:sz w:val="24"/>
          <w:szCs w:val="24"/>
          <w:shd w:val="clear" w:color="auto" w:fill="FFFFFF"/>
        </w:rPr>
      </w:pPr>
      <w:r w:rsidRPr="009A2527">
        <w:rPr>
          <w:rFonts w:ascii="Times New Roman" w:hAnsi="Times New Roman" w:cs="Times New Roman"/>
          <w:sz w:val="24"/>
          <w:szCs w:val="24"/>
          <w:shd w:val="clear" w:color="auto" w:fill="FFFFFF"/>
        </w:rPr>
        <w:t>Students adhere to basic principles of law office administration and will be expected to comply with law office protocols (e.g., conflicts, client confidentiality, and time and expense record keeping) and will learn and conform to the professional responsibilities of lawyers engaged in business transactional practice.</w:t>
      </w:r>
    </w:p>
    <w:p w14:paraId="0B61B0E8" w14:textId="77777777" w:rsidR="009A2527" w:rsidRDefault="009A2527" w:rsidP="009A2527">
      <w:pPr>
        <w:spacing w:after="0"/>
        <w:rPr>
          <w:rFonts w:ascii="Times New Roman" w:hAnsi="Times New Roman" w:cs="Times New Roman"/>
          <w:sz w:val="24"/>
          <w:szCs w:val="24"/>
          <w:shd w:val="clear" w:color="auto" w:fill="FFFFFF"/>
        </w:rPr>
      </w:pPr>
    </w:p>
    <w:p w14:paraId="67087FE3" w14:textId="1ED0DC8C" w:rsidR="009A2527" w:rsidRDefault="00710BF3" w:rsidP="009A252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00E88C05" w14:textId="77777777" w:rsidR="00710BF3" w:rsidRDefault="00710BF3" w:rsidP="009A2527">
      <w:pPr>
        <w:spacing w:after="0"/>
        <w:rPr>
          <w:rFonts w:ascii="Times New Roman" w:hAnsi="Times New Roman" w:cs="Times New Roman"/>
          <w:sz w:val="24"/>
          <w:szCs w:val="24"/>
          <w:shd w:val="clear" w:color="auto" w:fill="FFFFFF"/>
        </w:rPr>
      </w:pPr>
    </w:p>
    <w:p w14:paraId="46EEC209" w14:textId="77777777" w:rsidR="00710BF3" w:rsidRPr="00710BF3" w:rsidRDefault="00710BF3" w:rsidP="00710BF3">
      <w:pPr>
        <w:spacing w:after="0"/>
        <w:rPr>
          <w:rFonts w:ascii="Times New Roman" w:hAnsi="Times New Roman" w:cs="Times New Roman"/>
          <w:sz w:val="24"/>
          <w:szCs w:val="24"/>
          <w:shd w:val="clear" w:color="auto" w:fill="FFFFFF"/>
        </w:rPr>
      </w:pPr>
      <w:r w:rsidRPr="00710BF3">
        <w:rPr>
          <w:rFonts w:ascii="Times New Roman" w:hAnsi="Times New Roman" w:cs="Times New Roman"/>
          <w:sz w:val="24"/>
          <w:szCs w:val="24"/>
          <w:shd w:val="clear" w:color="auto" w:fill="FFFFFF"/>
        </w:rPr>
        <w:t>Students in the Family Law Clinic represent victims of domestic abuse, and other individuals with family law disputes such as divorce and child custody cases. Students work under the supervision of family law attorney Susan Bardo to provide legal assistance at all stages of representation.  The work typically includes intensive counseling, case strategy and negotiation, for which the students learn a client-centered approach to the practice of law.</w:t>
      </w:r>
    </w:p>
    <w:p w14:paraId="5096AF95" w14:textId="77777777" w:rsidR="00710BF3" w:rsidRPr="00710BF3" w:rsidRDefault="00710BF3" w:rsidP="00710BF3">
      <w:pPr>
        <w:spacing w:after="0"/>
        <w:rPr>
          <w:rFonts w:ascii="Times New Roman" w:hAnsi="Times New Roman" w:cs="Times New Roman"/>
          <w:sz w:val="24"/>
          <w:szCs w:val="24"/>
          <w:shd w:val="clear" w:color="auto" w:fill="FFFFFF"/>
        </w:rPr>
      </w:pPr>
    </w:p>
    <w:p w14:paraId="45F39975" w14:textId="3739A9BC" w:rsidR="00710BF3" w:rsidRDefault="00710BF3" w:rsidP="00710BF3">
      <w:pPr>
        <w:spacing w:after="0"/>
        <w:rPr>
          <w:rFonts w:ascii="Times New Roman" w:hAnsi="Times New Roman" w:cs="Times New Roman"/>
          <w:sz w:val="24"/>
          <w:szCs w:val="24"/>
          <w:shd w:val="clear" w:color="auto" w:fill="FFFFFF"/>
        </w:rPr>
      </w:pPr>
      <w:r w:rsidRPr="00710BF3">
        <w:rPr>
          <w:rFonts w:ascii="Times New Roman" w:hAnsi="Times New Roman" w:cs="Times New Roman"/>
          <w:sz w:val="24"/>
          <w:szCs w:val="24"/>
          <w:shd w:val="clear" w:color="auto" w:fill="FFFFFF"/>
        </w:rPr>
        <w:t xml:space="preserve">The Family Law Clinic normally provides students the opportunity to work on a variety of family law case types with several different clients during their semester in the Clinic.  The clinic partners with numerous organizations to support this work, including </w:t>
      </w:r>
      <w:proofErr w:type="spellStart"/>
      <w:r w:rsidRPr="00710BF3">
        <w:rPr>
          <w:rFonts w:ascii="Times New Roman" w:hAnsi="Times New Roman" w:cs="Times New Roman"/>
          <w:sz w:val="24"/>
          <w:szCs w:val="24"/>
          <w:shd w:val="clear" w:color="auto" w:fill="FFFFFF"/>
        </w:rPr>
        <w:t>MidPenn</w:t>
      </w:r>
      <w:proofErr w:type="spellEnd"/>
      <w:r w:rsidRPr="00710BF3">
        <w:rPr>
          <w:rFonts w:ascii="Times New Roman" w:hAnsi="Times New Roman" w:cs="Times New Roman"/>
          <w:sz w:val="24"/>
          <w:szCs w:val="24"/>
          <w:shd w:val="clear" w:color="auto" w:fill="FFFFFF"/>
        </w:rPr>
        <w:t xml:space="preserve"> Legal Services, the Centre Safe, and the Pennsylvania Coalition Against Domestic Violence. Public policy projects are also an aspect of the Clinic's work, involving these same partners as well as the American Bar Association and Penn State's Clearinghouse for Military Family Readiness.  </w:t>
      </w:r>
    </w:p>
    <w:p w14:paraId="3A3167D7" w14:textId="77777777" w:rsidR="00710BF3" w:rsidRDefault="00710BF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46D3D8" w14:textId="3E9C952E" w:rsidR="00710BF3" w:rsidRDefault="00024AFF" w:rsidP="00710BF3">
      <w:pPr>
        <w:spacing w:after="0"/>
        <w:rPr>
          <w:rFonts w:ascii="Times New Roman" w:hAnsi="Times New Roman" w:cs="Times New Roman"/>
          <w:sz w:val="24"/>
          <w:szCs w:val="24"/>
          <w:shd w:val="clear" w:color="auto" w:fill="FFFFFF"/>
        </w:rPr>
      </w:pPr>
      <w:r w:rsidRPr="00024AFF">
        <w:rPr>
          <w:rFonts w:ascii="Times New Roman" w:hAnsi="Times New Roman" w:cs="Times New Roman"/>
          <w:sz w:val="24"/>
          <w:szCs w:val="24"/>
          <w:shd w:val="clear" w:color="auto" w:fill="FFFFFF"/>
        </w:rPr>
        <w:lastRenderedPageBreak/>
        <w:t>Penn State Law (continued)</w:t>
      </w:r>
    </w:p>
    <w:p w14:paraId="4EFDC42D" w14:textId="77777777" w:rsidR="00024AFF" w:rsidRDefault="00024AFF" w:rsidP="00710BF3">
      <w:pPr>
        <w:spacing w:after="0"/>
        <w:rPr>
          <w:rFonts w:ascii="Times New Roman" w:hAnsi="Times New Roman" w:cs="Times New Roman"/>
          <w:sz w:val="24"/>
          <w:szCs w:val="24"/>
          <w:shd w:val="clear" w:color="auto" w:fill="FFFFFF"/>
        </w:rPr>
      </w:pPr>
    </w:p>
    <w:p w14:paraId="7644AD21" w14:textId="398CE51C" w:rsidR="00024AFF" w:rsidRDefault="00024AFF" w:rsidP="00710B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INDIGENT CRIMINAL JUSTICE TRIAL CLINIC</w:t>
      </w:r>
    </w:p>
    <w:p w14:paraId="045634B1" w14:textId="77777777" w:rsidR="00024AFF" w:rsidRDefault="00024AFF" w:rsidP="00710BF3">
      <w:pPr>
        <w:spacing w:after="0"/>
        <w:rPr>
          <w:rFonts w:ascii="Times New Roman" w:hAnsi="Times New Roman" w:cs="Times New Roman"/>
          <w:sz w:val="24"/>
          <w:szCs w:val="24"/>
          <w:shd w:val="clear" w:color="auto" w:fill="FFFFFF"/>
        </w:rPr>
      </w:pPr>
    </w:p>
    <w:p w14:paraId="543AC107" w14:textId="77777777" w:rsidR="00024AFF" w:rsidRPr="00024AFF" w:rsidRDefault="00024AFF" w:rsidP="00024AFF">
      <w:pPr>
        <w:spacing w:after="0"/>
        <w:rPr>
          <w:rFonts w:ascii="Times New Roman" w:hAnsi="Times New Roman" w:cs="Times New Roman"/>
          <w:sz w:val="24"/>
          <w:szCs w:val="24"/>
          <w:shd w:val="clear" w:color="auto" w:fill="FFFFFF"/>
        </w:rPr>
      </w:pPr>
      <w:r w:rsidRPr="00024AFF">
        <w:rPr>
          <w:rFonts w:ascii="Times New Roman" w:hAnsi="Times New Roman" w:cs="Times New Roman"/>
          <w:sz w:val="24"/>
          <w:szCs w:val="24"/>
          <w:shd w:val="clear" w:color="auto" w:fill="FFFFFF"/>
        </w:rPr>
        <w:t xml:space="preserve">The Indigent Criminal Justice Trial Clinic allows students to represent indigent criminal defendants accused of misdemeanor offenses in the Centre County Court of Common Pleas under the supervision of Professor Richard </w:t>
      </w:r>
      <w:proofErr w:type="spellStart"/>
      <w:r w:rsidRPr="00024AFF">
        <w:rPr>
          <w:rFonts w:ascii="Times New Roman" w:hAnsi="Times New Roman" w:cs="Times New Roman"/>
          <w:sz w:val="24"/>
          <w:szCs w:val="24"/>
          <w:shd w:val="clear" w:color="auto" w:fill="FFFFFF"/>
        </w:rPr>
        <w:t>Settgast</w:t>
      </w:r>
      <w:proofErr w:type="spellEnd"/>
      <w:r w:rsidRPr="00024AFF">
        <w:rPr>
          <w:rFonts w:ascii="Times New Roman" w:hAnsi="Times New Roman" w:cs="Times New Roman"/>
          <w:sz w:val="24"/>
          <w:szCs w:val="24"/>
          <w:shd w:val="clear" w:color="auto" w:fill="FFFFFF"/>
        </w:rPr>
        <w:t>. Students learn litigation, negotiation and advocacy skills as they represent defendants through all stages of a criminal case before any appeals. This hands-on experience is accompanied by a classroom component designed to give students guidance, feedback and an open forum to discuss their cases and the various facets of defense work.</w:t>
      </w:r>
    </w:p>
    <w:p w14:paraId="6D0C0A7F" w14:textId="77777777" w:rsidR="00024AFF" w:rsidRPr="00024AFF" w:rsidRDefault="00024AFF" w:rsidP="00024AFF">
      <w:pPr>
        <w:spacing w:after="0"/>
        <w:rPr>
          <w:rFonts w:ascii="Times New Roman" w:hAnsi="Times New Roman" w:cs="Times New Roman"/>
          <w:sz w:val="24"/>
          <w:szCs w:val="24"/>
          <w:shd w:val="clear" w:color="auto" w:fill="FFFFFF"/>
        </w:rPr>
      </w:pPr>
    </w:p>
    <w:p w14:paraId="24D05780" w14:textId="01FBABFE" w:rsidR="00024AFF" w:rsidRDefault="00024AFF" w:rsidP="00024AFF">
      <w:pPr>
        <w:spacing w:after="0"/>
        <w:rPr>
          <w:rFonts w:ascii="Times New Roman" w:hAnsi="Times New Roman" w:cs="Times New Roman"/>
          <w:sz w:val="24"/>
          <w:szCs w:val="24"/>
          <w:shd w:val="clear" w:color="auto" w:fill="FFFFFF"/>
        </w:rPr>
      </w:pPr>
      <w:r w:rsidRPr="00024AFF">
        <w:rPr>
          <w:rFonts w:ascii="Times New Roman" w:hAnsi="Times New Roman" w:cs="Times New Roman"/>
          <w:sz w:val="24"/>
          <w:szCs w:val="24"/>
          <w:shd w:val="clear" w:color="auto" w:fill="FFFFFF"/>
        </w:rPr>
        <w:t>The Indigent Criminal Justice Trial Clinic has two primary objectives: (1) provide criminal defendants who cannot afford private counsel with highly effective representation that is client-centered, professional and ethical, and (2) create a structured and supervised environment which enables each student to (a) gain a detailed, working knowledge of how to represent a defendant; (b) apply that knowledge to actual criminal cases; and (c) gain feedback and reflection after each important stage of the case. Students earn 3 clinic credits per semester for the criminal trial  clinic course and 2 credits per semester for a companion criminal trial simulation course. Students must commit to enroll in both the clinic course and the simulation course each semester. Students must also commit to participate in the clinic for two semesters (Fall and Spring).</w:t>
      </w:r>
    </w:p>
    <w:p w14:paraId="75287FA6" w14:textId="77777777" w:rsidR="00024AFF" w:rsidRDefault="00024AFF" w:rsidP="00024AFF">
      <w:pPr>
        <w:spacing w:after="0"/>
        <w:rPr>
          <w:rFonts w:ascii="Times New Roman" w:hAnsi="Times New Roman" w:cs="Times New Roman"/>
          <w:sz w:val="24"/>
          <w:szCs w:val="24"/>
          <w:shd w:val="clear" w:color="auto" w:fill="FFFFFF"/>
        </w:rPr>
      </w:pPr>
    </w:p>
    <w:p w14:paraId="3744AB7E" w14:textId="640D10AC" w:rsidR="00024AFF" w:rsidRDefault="00385D0F" w:rsidP="00024AF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CLINIC</w:t>
      </w:r>
    </w:p>
    <w:p w14:paraId="57E466F6" w14:textId="77777777" w:rsidR="00385D0F" w:rsidRDefault="00385D0F" w:rsidP="00024AFF">
      <w:pPr>
        <w:spacing w:after="0"/>
        <w:rPr>
          <w:rFonts w:ascii="Times New Roman" w:hAnsi="Times New Roman" w:cs="Times New Roman"/>
          <w:sz w:val="24"/>
          <w:szCs w:val="24"/>
          <w:shd w:val="clear" w:color="auto" w:fill="FFFFFF"/>
        </w:rPr>
      </w:pPr>
    </w:p>
    <w:p w14:paraId="2C7E8C8E" w14:textId="77777777" w:rsidR="00385D0F" w:rsidRPr="00385D0F" w:rsidRDefault="00385D0F" w:rsidP="00385D0F">
      <w:pPr>
        <w:spacing w:after="0"/>
        <w:rPr>
          <w:rFonts w:ascii="Times New Roman" w:hAnsi="Times New Roman" w:cs="Times New Roman"/>
          <w:sz w:val="24"/>
          <w:szCs w:val="24"/>
          <w:shd w:val="clear" w:color="auto" w:fill="FFFFFF"/>
        </w:rPr>
      </w:pPr>
      <w:r w:rsidRPr="00385D0F">
        <w:rPr>
          <w:rFonts w:ascii="Times New Roman" w:hAnsi="Times New Roman" w:cs="Times New Roman"/>
          <w:sz w:val="24"/>
          <w:szCs w:val="24"/>
          <w:shd w:val="clear" w:color="auto" w:fill="FFFFFF"/>
        </w:rPr>
        <w:t>The Penn State Law Intellectual Property Clinic will provide Penn State Law students an opportunity to gain practice-ready skills in intellectual property law. Under the clinic director, students will provide legal services to the clinic’s clients in much the same manner as practicing IP lawyers.</w:t>
      </w:r>
    </w:p>
    <w:p w14:paraId="0DE2E527" w14:textId="77777777" w:rsidR="00385D0F" w:rsidRPr="00385D0F" w:rsidRDefault="00385D0F" w:rsidP="00385D0F">
      <w:pPr>
        <w:spacing w:after="0"/>
        <w:rPr>
          <w:rFonts w:ascii="Times New Roman" w:hAnsi="Times New Roman" w:cs="Times New Roman"/>
          <w:sz w:val="24"/>
          <w:szCs w:val="24"/>
          <w:shd w:val="clear" w:color="auto" w:fill="FFFFFF"/>
        </w:rPr>
      </w:pPr>
    </w:p>
    <w:p w14:paraId="18BC9642" w14:textId="032B7C23" w:rsidR="00385D0F" w:rsidRDefault="00385D0F" w:rsidP="00385D0F">
      <w:pPr>
        <w:spacing w:after="0"/>
        <w:rPr>
          <w:rFonts w:ascii="Times New Roman" w:hAnsi="Times New Roman" w:cs="Times New Roman"/>
          <w:sz w:val="24"/>
          <w:szCs w:val="24"/>
          <w:shd w:val="clear" w:color="auto" w:fill="FFFFFF"/>
        </w:rPr>
      </w:pPr>
      <w:r w:rsidRPr="00385D0F">
        <w:rPr>
          <w:rFonts w:ascii="Times New Roman" w:hAnsi="Times New Roman" w:cs="Times New Roman"/>
          <w:sz w:val="24"/>
          <w:szCs w:val="24"/>
          <w:shd w:val="clear" w:color="auto" w:fill="FFFFFF"/>
        </w:rPr>
        <w:t>Students in the clinic will engage in client intake and interview, patent and other intellectual property searching and evaluation, client communication, docketing, and filing applications in the U.S. Patent and Trademark Office (USPTO). Clinic students will learn the basic skills necessary to interact with clients of the clinic and prepare PTO documents under the supervision of an experienced attorney qualified to practice before the USPTO. They will participate in both individual client matters as well as policy matters with respect to the protection and enforcement of IP. They will also participate in research and advocacy on current IP policy topics in access and appropriation.</w:t>
      </w:r>
    </w:p>
    <w:p w14:paraId="3645F13B" w14:textId="77777777" w:rsidR="00385D0F" w:rsidRDefault="00385D0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DAD508" w14:textId="536FD84E" w:rsidR="00385D0F" w:rsidRDefault="001D408A" w:rsidP="00385D0F">
      <w:pPr>
        <w:spacing w:after="0"/>
        <w:rPr>
          <w:rFonts w:ascii="Times New Roman" w:hAnsi="Times New Roman" w:cs="Times New Roman"/>
          <w:sz w:val="24"/>
          <w:szCs w:val="24"/>
          <w:shd w:val="clear" w:color="auto" w:fill="FFFFFF"/>
        </w:rPr>
      </w:pPr>
      <w:bookmarkStart w:id="104" w:name="_Hlk152934919"/>
      <w:r w:rsidRPr="001D408A">
        <w:rPr>
          <w:rFonts w:ascii="Times New Roman" w:hAnsi="Times New Roman" w:cs="Times New Roman"/>
          <w:sz w:val="24"/>
          <w:szCs w:val="24"/>
          <w:shd w:val="clear" w:color="auto" w:fill="FFFFFF"/>
        </w:rPr>
        <w:lastRenderedPageBreak/>
        <w:t>Penn State Law (continued)</w:t>
      </w:r>
    </w:p>
    <w:bookmarkEnd w:id="104"/>
    <w:p w14:paraId="549A0BD4" w14:textId="77777777" w:rsidR="001D408A" w:rsidRDefault="001D408A" w:rsidP="00385D0F">
      <w:pPr>
        <w:spacing w:after="0"/>
        <w:rPr>
          <w:rFonts w:ascii="Times New Roman" w:hAnsi="Times New Roman" w:cs="Times New Roman"/>
          <w:sz w:val="24"/>
          <w:szCs w:val="24"/>
          <w:shd w:val="clear" w:color="auto" w:fill="FFFFFF"/>
        </w:rPr>
      </w:pPr>
    </w:p>
    <w:p w14:paraId="78BD0BA3" w14:textId="592A24CA" w:rsidR="001D408A" w:rsidRDefault="001845C8" w:rsidP="00385D0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MANGLONA LAB FOR GENDER AND ECONOMIC EQUITY CLINIC</w:t>
      </w:r>
    </w:p>
    <w:p w14:paraId="5B7C9DF2" w14:textId="77777777" w:rsidR="001845C8" w:rsidRDefault="001845C8" w:rsidP="00385D0F">
      <w:pPr>
        <w:spacing w:after="0"/>
        <w:rPr>
          <w:rFonts w:ascii="Times New Roman" w:hAnsi="Times New Roman" w:cs="Times New Roman"/>
          <w:sz w:val="24"/>
          <w:szCs w:val="24"/>
          <w:shd w:val="clear" w:color="auto" w:fill="FFFFFF"/>
        </w:rPr>
      </w:pPr>
    </w:p>
    <w:p w14:paraId="40CCEC3B" w14:textId="60ACE69A" w:rsidR="001845C8" w:rsidRDefault="001845C8" w:rsidP="00385D0F">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 xml:space="preserve">The Anuncia Donecia </w:t>
      </w:r>
      <w:proofErr w:type="spellStart"/>
      <w:r w:rsidRPr="001845C8">
        <w:rPr>
          <w:rFonts w:ascii="Times New Roman" w:hAnsi="Times New Roman" w:cs="Times New Roman"/>
          <w:sz w:val="24"/>
          <w:szCs w:val="24"/>
          <w:shd w:val="clear" w:color="auto" w:fill="FFFFFF"/>
        </w:rPr>
        <w:t>Songsong</w:t>
      </w:r>
      <w:proofErr w:type="spellEnd"/>
      <w:r w:rsidRPr="001845C8">
        <w:rPr>
          <w:rFonts w:ascii="Times New Roman" w:hAnsi="Times New Roman" w:cs="Times New Roman"/>
          <w:sz w:val="24"/>
          <w:szCs w:val="24"/>
          <w:shd w:val="clear" w:color="auto" w:fill="FFFFFF"/>
        </w:rPr>
        <w:t xml:space="preserve"> Manglona Lab for Gender and Economic Equity at Penn State Law creates opportunities for Penn State Law students to learn about the past and present of gender and economic equity in law. Students contribute to Manglona Lab's economic equity research initiatives, litigation matters, and externships. In the Lab's litigation clinic, the faculty and students of Manglona Lab represent primarily appellate plaintiffs seeking economic justice in the courts.  Manglona Lab externships match (and financially sponsor) PSL students working with organizations focused on gender equity legal work for course credit.</w:t>
      </w:r>
    </w:p>
    <w:p w14:paraId="74703A21" w14:textId="77777777" w:rsidR="001845C8" w:rsidRDefault="001845C8" w:rsidP="00385D0F">
      <w:pPr>
        <w:spacing w:after="0"/>
        <w:rPr>
          <w:rFonts w:ascii="Times New Roman" w:hAnsi="Times New Roman" w:cs="Times New Roman"/>
          <w:sz w:val="24"/>
          <w:szCs w:val="24"/>
          <w:shd w:val="clear" w:color="auto" w:fill="FFFFFF"/>
        </w:rPr>
      </w:pPr>
    </w:p>
    <w:p w14:paraId="23D4273F" w14:textId="764A03C7" w:rsidR="001845C8" w:rsidRDefault="001845C8" w:rsidP="00385D0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RURAL ECONOMIC DEVELOPMENT CLINIC</w:t>
      </w:r>
    </w:p>
    <w:p w14:paraId="16E5769C" w14:textId="77777777" w:rsidR="001845C8" w:rsidRDefault="001845C8" w:rsidP="00385D0F">
      <w:pPr>
        <w:spacing w:after="0"/>
        <w:rPr>
          <w:rFonts w:ascii="Times New Roman" w:hAnsi="Times New Roman" w:cs="Times New Roman"/>
          <w:sz w:val="24"/>
          <w:szCs w:val="24"/>
          <w:shd w:val="clear" w:color="auto" w:fill="FFFFFF"/>
        </w:rPr>
      </w:pPr>
    </w:p>
    <w:p w14:paraId="1F975CC5" w14:textId="77777777" w:rsidR="001845C8" w:rsidRP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With one of the nation’s largest rural populations, Pennsylvania’s prosperity depends upon its rural communities. Under the direction of director and agricultural law expert Professor Ross Pifer, the clinic is committed to the complementary goals of training talented lawyers while encouraging sustainable rural economic development by representing clients in agricultural, food, and energy sectors.</w:t>
      </w:r>
    </w:p>
    <w:p w14:paraId="0CCEAFD6" w14:textId="77777777" w:rsidR="001845C8" w:rsidRPr="001845C8" w:rsidRDefault="001845C8" w:rsidP="001845C8">
      <w:pPr>
        <w:spacing w:after="0"/>
        <w:rPr>
          <w:rFonts w:ascii="Times New Roman" w:hAnsi="Times New Roman" w:cs="Times New Roman"/>
          <w:sz w:val="24"/>
          <w:szCs w:val="24"/>
          <w:shd w:val="clear" w:color="auto" w:fill="FFFFFF"/>
        </w:rPr>
      </w:pPr>
    </w:p>
    <w:p w14:paraId="401F79F3" w14:textId="703C560B" w:rsid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The clinic works with individuals and organizations to assist in providing tools for successful business operation. An example of a potential client is an agricultural producer who needs help drafting a contract to market goods using the Community Supported Agriculture model or to sell produce to local restaurants. Other services could include providing legal assistance with business entity formation and reviewing contracts, reviewing leases for wind/solar energy or oil/gas extraction, or developing model agreements or ordinances.</w:t>
      </w:r>
    </w:p>
    <w:p w14:paraId="6E252A16" w14:textId="77777777" w:rsidR="001845C8" w:rsidRDefault="001845C8" w:rsidP="001845C8">
      <w:pPr>
        <w:spacing w:after="0"/>
        <w:rPr>
          <w:rFonts w:ascii="Times New Roman" w:hAnsi="Times New Roman" w:cs="Times New Roman"/>
          <w:sz w:val="24"/>
          <w:szCs w:val="24"/>
          <w:shd w:val="clear" w:color="auto" w:fill="FFFFFF"/>
        </w:rPr>
      </w:pPr>
    </w:p>
    <w:p w14:paraId="1A24E09C" w14:textId="6023FE4D" w:rsidR="001845C8" w:rsidRDefault="001845C8" w:rsidP="00184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AND SERVICE MEMBERS LEGAL CLINIC</w:t>
      </w:r>
    </w:p>
    <w:p w14:paraId="2234C5BA" w14:textId="77777777" w:rsidR="001845C8" w:rsidRDefault="001845C8" w:rsidP="001845C8">
      <w:pPr>
        <w:spacing w:after="0"/>
        <w:rPr>
          <w:rFonts w:ascii="Times New Roman" w:hAnsi="Times New Roman" w:cs="Times New Roman"/>
          <w:sz w:val="24"/>
          <w:szCs w:val="24"/>
          <w:shd w:val="clear" w:color="auto" w:fill="FFFFFF"/>
        </w:rPr>
      </w:pPr>
    </w:p>
    <w:p w14:paraId="4F999730" w14:textId="5B51DD01" w:rsid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The Penn State Law Veterans and Servicemembers Legal Clinic offers students hands-on experience representing veterans and current servicemembers in some of the unique legal issues they encounter. Under the supervision of a clinic director,  law students  (1) interview clients; (2) conduct medical and legal research; (3) develop legal theories for service-connection and increased ratings; (4) review and summarize medical records, military records, and claim file documents; (5) draft briefs, statements in support and VA submissions; (6) work with treating physicians and medical experts to develop medical evidence; (7) plan appellate strategy; (8) counsel clients; (9) draft amici briefs and conduct oral argument; (10) comment on pending legislation or rule making; and (11) advocate for changes in veterans and military law.</w:t>
      </w:r>
    </w:p>
    <w:p w14:paraId="6E98459A" w14:textId="77777777" w:rsidR="001845C8" w:rsidRDefault="001845C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CAFB223" w14:textId="30520FDA" w:rsid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lastRenderedPageBreak/>
        <w:t>Penn State Law (continued)</w:t>
      </w:r>
    </w:p>
    <w:p w14:paraId="70AB92E7" w14:textId="77777777" w:rsidR="001845C8" w:rsidRDefault="001845C8" w:rsidP="001845C8">
      <w:pPr>
        <w:spacing w:after="0"/>
        <w:rPr>
          <w:rFonts w:ascii="Times New Roman" w:hAnsi="Times New Roman" w:cs="Times New Roman"/>
          <w:sz w:val="24"/>
          <w:szCs w:val="24"/>
          <w:shd w:val="clear" w:color="auto" w:fill="FFFFFF"/>
        </w:rPr>
      </w:pPr>
    </w:p>
    <w:p w14:paraId="195AA127" w14:textId="4E28F66B" w:rsidR="001845C8" w:rsidRDefault="001845C8" w:rsidP="001845C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4F64C68" w14:textId="77777777" w:rsidR="001845C8" w:rsidRDefault="001845C8" w:rsidP="001845C8">
      <w:pPr>
        <w:spacing w:after="0"/>
        <w:rPr>
          <w:rFonts w:ascii="Times New Roman" w:hAnsi="Times New Roman" w:cs="Times New Roman"/>
          <w:sz w:val="24"/>
          <w:szCs w:val="24"/>
          <w:shd w:val="clear" w:color="auto" w:fill="FFFFFF"/>
        </w:rPr>
      </w:pPr>
    </w:p>
    <w:p w14:paraId="7F8440FF" w14:textId="7BECE1AB" w:rsidR="001845C8" w:rsidRDefault="001845C8" w:rsidP="00184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PENN STATE LAW REVIEW</w:t>
      </w:r>
    </w:p>
    <w:p w14:paraId="425426F7" w14:textId="77777777" w:rsidR="001845C8" w:rsidRDefault="001845C8" w:rsidP="001845C8">
      <w:pPr>
        <w:spacing w:after="0"/>
        <w:rPr>
          <w:rFonts w:ascii="Times New Roman" w:hAnsi="Times New Roman" w:cs="Times New Roman"/>
          <w:sz w:val="24"/>
          <w:szCs w:val="24"/>
          <w:shd w:val="clear" w:color="auto" w:fill="FFFFFF"/>
        </w:rPr>
      </w:pPr>
    </w:p>
    <w:p w14:paraId="7CAE00DF" w14:textId="77777777" w:rsidR="001845C8" w:rsidRP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 xml:space="preserve">The Penn State Law Review (PSLR) is a student-run journal that publishes three times a year and serves the legal community by presenting analysis and commentary on relevant topics. Each issue contains articles by leading professors, judges, and practitioners from around the country. In addition, PSLR features student-written material in its issues. The student-written material takes the form of comments, which PSLR’s associate editors compose during their first year of membership. Beyond the four printed issues, PSLR organizes an annual symposium, hosts scholarly dialogues for authors with forthcoming or recently published articles to discuss their contributions, and maintains the Penn </w:t>
      </w:r>
      <w:proofErr w:type="spellStart"/>
      <w:r w:rsidRPr="001845C8">
        <w:rPr>
          <w:rFonts w:ascii="Times New Roman" w:hAnsi="Times New Roman" w:cs="Times New Roman"/>
          <w:sz w:val="24"/>
          <w:szCs w:val="24"/>
          <w:shd w:val="clear" w:color="auto" w:fill="FFFFFF"/>
        </w:rPr>
        <w:t>Statim</w:t>
      </w:r>
      <w:proofErr w:type="spellEnd"/>
      <w:r w:rsidRPr="001845C8">
        <w:rPr>
          <w:rFonts w:ascii="Times New Roman" w:hAnsi="Times New Roman" w:cs="Times New Roman"/>
          <w:sz w:val="24"/>
          <w:szCs w:val="24"/>
          <w:shd w:val="clear" w:color="auto" w:fill="FFFFFF"/>
        </w:rPr>
        <w:t>, which serves as an online companion providing access to published and original content.</w:t>
      </w:r>
    </w:p>
    <w:p w14:paraId="3A645962" w14:textId="77777777" w:rsidR="001845C8" w:rsidRPr="001845C8" w:rsidRDefault="001845C8" w:rsidP="001845C8">
      <w:pPr>
        <w:spacing w:after="0"/>
        <w:rPr>
          <w:rFonts w:ascii="Times New Roman" w:hAnsi="Times New Roman" w:cs="Times New Roman"/>
          <w:sz w:val="24"/>
          <w:szCs w:val="24"/>
          <w:shd w:val="clear" w:color="auto" w:fill="FFFFFF"/>
        </w:rPr>
      </w:pPr>
    </w:p>
    <w:p w14:paraId="714D7049" w14:textId="36C5CD82" w:rsid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Founded in 1897 as The Forum and published until 2003 as The Dickinson Law Review, PSLR is one of the oldest legal journals in the nation. PSLR is held in high esteem by the legal community and is the flagship publication of Penn State Law. PSLR is ranked among the top 6.5 percent of all legal journals throughout the country and competes with other top publications for submissions. Its articles and student-written comments are regularly cited in court opinions, legal journals, treatises, and casebooks.</w:t>
      </w:r>
    </w:p>
    <w:p w14:paraId="3D8F254F" w14:textId="77777777" w:rsidR="001845C8" w:rsidRDefault="001845C8" w:rsidP="001845C8">
      <w:pPr>
        <w:spacing w:after="0"/>
        <w:rPr>
          <w:rFonts w:ascii="Times New Roman" w:hAnsi="Times New Roman" w:cs="Times New Roman"/>
          <w:sz w:val="24"/>
          <w:szCs w:val="24"/>
          <w:shd w:val="clear" w:color="auto" w:fill="FFFFFF"/>
        </w:rPr>
      </w:pPr>
    </w:p>
    <w:p w14:paraId="39003E8F" w14:textId="2BF314EB" w:rsidR="001845C8" w:rsidRDefault="001845C8" w:rsidP="00184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PENN STATE ARBITRATION LAW REVIEW</w:t>
      </w:r>
    </w:p>
    <w:p w14:paraId="7FCFBFE2" w14:textId="77777777" w:rsidR="001845C8" w:rsidRDefault="001845C8" w:rsidP="001845C8">
      <w:pPr>
        <w:spacing w:after="0"/>
        <w:rPr>
          <w:rFonts w:ascii="Times New Roman" w:hAnsi="Times New Roman" w:cs="Times New Roman"/>
          <w:sz w:val="24"/>
          <w:szCs w:val="24"/>
          <w:shd w:val="clear" w:color="auto" w:fill="FFFFFF"/>
        </w:rPr>
      </w:pPr>
    </w:p>
    <w:p w14:paraId="1CB185CF" w14:textId="77777777" w:rsidR="001845C8" w:rsidRP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The Arbitration Law Review is a student-edited publication done in a law review format. Each editorial board produces a stand-alone book rather than a number of issues that are eventually assembled in a collective volume. The Arbitration Law Review covers domestic U.S. developments in arbitration, but periodically addresses transborder developments. The Review publishes scholarly articles delivered at an annual symposium, as well as student pieces on recent case law and legislative enactments, along with book reviews.</w:t>
      </w:r>
    </w:p>
    <w:p w14:paraId="6167228D" w14:textId="77777777" w:rsidR="001845C8" w:rsidRPr="001845C8" w:rsidRDefault="001845C8" w:rsidP="001845C8">
      <w:pPr>
        <w:spacing w:after="0"/>
        <w:rPr>
          <w:rFonts w:ascii="Times New Roman" w:hAnsi="Times New Roman" w:cs="Times New Roman"/>
          <w:sz w:val="24"/>
          <w:szCs w:val="24"/>
          <w:shd w:val="clear" w:color="auto" w:fill="FFFFFF"/>
        </w:rPr>
      </w:pPr>
    </w:p>
    <w:p w14:paraId="2AC8C3F2" w14:textId="770F1E71" w:rsid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t>The U.S. Supreme Court continues to show substantial interest in the law of arbitration and to favor this form of adjudication.  State and federal courts generally embrace arbitration and the federal policy favoring arbitration. Additionally, arbitration has become critical to global commerce. The Review fulfills the need for the professional discussion of developments in these areas.</w:t>
      </w:r>
    </w:p>
    <w:p w14:paraId="1A0FBB1B" w14:textId="77777777" w:rsidR="001845C8" w:rsidRDefault="001845C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94E974D" w14:textId="75BCC199" w:rsidR="001845C8" w:rsidRDefault="001845C8" w:rsidP="001845C8">
      <w:pPr>
        <w:spacing w:after="0"/>
        <w:rPr>
          <w:rFonts w:ascii="Times New Roman" w:hAnsi="Times New Roman" w:cs="Times New Roman"/>
          <w:sz w:val="24"/>
          <w:szCs w:val="24"/>
          <w:shd w:val="clear" w:color="auto" w:fill="FFFFFF"/>
        </w:rPr>
      </w:pPr>
      <w:r w:rsidRPr="001845C8">
        <w:rPr>
          <w:rFonts w:ascii="Times New Roman" w:hAnsi="Times New Roman" w:cs="Times New Roman"/>
          <w:sz w:val="24"/>
          <w:szCs w:val="24"/>
          <w:shd w:val="clear" w:color="auto" w:fill="FFFFFF"/>
        </w:rPr>
        <w:lastRenderedPageBreak/>
        <w:t>Penn State Law (continued)</w:t>
      </w:r>
    </w:p>
    <w:p w14:paraId="152B08CF" w14:textId="77777777" w:rsidR="001845C8" w:rsidRDefault="001845C8" w:rsidP="001845C8">
      <w:pPr>
        <w:spacing w:after="0"/>
        <w:rPr>
          <w:rFonts w:ascii="Times New Roman" w:hAnsi="Times New Roman" w:cs="Times New Roman"/>
          <w:sz w:val="24"/>
          <w:szCs w:val="24"/>
          <w:shd w:val="clear" w:color="auto" w:fill="FFFFFF"/>
        </w:rPr>
      </w:pPr>
    </w:p>
    <w:p w14:paraId="5517E6DA" w14:textId="497AFAE3" w:rsidR="001845C8" w:rsidRDefault="00D826DA" w:rsidP="00184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PENN STATE JOURNAL OF LAW &amp; INTERNATIONAL AFFAIRS</w:t>
      </w:r>
    </w:p>
    <w:p w14:paraId="72C8EB48" w14:textId="77777777" w:rsidR="00D826DA" w:rsidRDefault="00D826DA" w:rsidP="001845C8">
      <w:pPr>
        <w:spacing w:after="0"/>
        <w:rPr>
          <w:rFonts w:ascii="Times New Roman" w:hAnsi="Times New Roman" w:cs="Times New Roman"/>
          <w:sz w:val="24"/>
          <w:szCs w:val="24"/>
          <w:shd w:val="clear" w:color="auto" w:fill="FFFFFF"/>
        </w:rPr>
      </w:pPr>
    </w:p>
    <w:p w14:paraId="78C5AA62" w14:textId="77777777" w:rsidR="00D826DA" w:rsidRPr="00D826DA" w:rsidRDefault="00D826DA" w:rsidP="00D826DA">
      <w:pPr>
        <w:spacing w:after="0"/>
        <w:rPr>
          <w:rFonts w:ascii="Times New Roman" w:hAnsi="Times New Roman" w:cs="Times New Roman"/>
          <w:sz w:val="24"/>
          <w:szCs w:val="24"/>
          <w:shd w:val="clear" w:color="auto" w:fill="FFFFFF"/>
        </w:rPr>
      </w:pPr>
      <w:r w:rsidRPr="00D826DA">
        <w:rPr>
          <w:rFonts w:ascii="Times New Roman" w:hAnsi="Times New Roman" w:cs="Times New Roman"/>
          <w:sz w:val="24"/>
          <w:szCs w:val="24"/>
          <w:shd w:val="clear" w:color="auto" w:fill="FFFFFF"/>
        </w:rPr>
        <w:t>The Penn State Journal of Law &amp; International Affairs (JLIA) is a student-edited, interdisciplinary, peer-reviewed journal, jointly published by Penn State Law and School of International Affairs.</w:t>
      </w:r>
    </w:p>
    <w:p w14:paraId="52266717" w14:textId="77777777" w:rsidR="00D826DA" w:rsidRPr="00D826DA" w:rsidRDefault="00D826DA" w:rsidP="00D826DA">
      <w:pPr>
        <w:spacing w:after="0"/>
        <w:rPr>
          <w:rFonts w:ascii="Times New Roman" w:hAnsi="Times New Roman" w:cs="Times New Roman"/>
          <w:sz w:val="24"/>
          <w:szCs w:val="24"/>
          <w:shd w:val="clear" w:color="auto" w:fill="FFFFFF"/>
        </w:rPr>
      </w:pPr>
    </w:p>
    <w:p w14:paraId="264DB001" w14:textId="77777777" w:rsidR="00D826DA" w:rsidRPr="00D826DA" w:rsidRDefault="00D826DA" w:rsidP="00D826DA">
      <w:pPr>
        <w:spacing w:after="0"/>
        <w:rPr>
          <w:rFonts w:ascii="Times New Roman" w:hAnsi="Times New Roman" w:cs="Times New Roman"/>
          <w:sz w:val="24"/>
          <w:szCs w:val="24"/>
          <w:shd w:val="clear" w:color="auto" w:fill="FFFFFF"/>
        </w:rPr>
      </w:pPr>
      <w:r w:rsidRPr="00D826DA">
        <w:rPr>
          <w:rFonts w:ascii="Times New Roman" w:hAnsi="Times New Roman" w:cs="Times New Roman"/>
          <w:sz w:val="24"/>
          <w:szCs w:val="24"/>
          <w:shd w:val="clear" w:color="auto" w:fill="FFFFFF"/>
        </w:rPr>
        <w:t>The Journal publishes twice a year and includes scholarly articles and student comments focusing on developments of international law and current issues.</w:t>
      </w:r>
    </w:p>
    <w:p w14:paraId="0D65D741" w14:textId="77777777" w:rsidR="00D826DA" w:rsidRPr="00D826DA" w:rsidRDefault="00D826DA" w:rsidP="00D826DA">
      <w:pPr>
        <w:spacing w:after="0"/>
        <w:rPr>
          <w:rFonts w:ascii="Times New Roman" w:hAnsi="Times New Roman" w:cs="Times New Roman"/>
          <w:sz w:val="24"/>
          <w:szCs w:val="24"/>
          <w:shd w:val="clear" w:color="auto" w:fill="FFFFFF"/>
        </w:rPr>
      </w:pPr>
    </w:p>
    <w:p w14:paraId="418AE7BE" w14:textId="16FF97A1" w:rsidR="00D826DA" w:rsidRDefault="00D826DA" w:rsidP="00D826DA">
      <w:pPr>
        <w:spacing w:after="0"/>
        <w:rPr>
          <w:rFonts w:ascii="Times New Roman" w:hAnsi="Times New Roman" w:cs="Times New Roman"/>
          <w:sz w:val="24"/>
          <w:szCs w:val="24"/>
          <w:shd w:val="clear" w:color="auto" w:fill="FFFFFF"/>
        </w:rPr>
      </w:pPr>
      <w:r w:rsidRPr="00D826DA">
        <w:rPr>
          <w:rFonts w:ascii="Times New Roman" w:hAnsi="Times New Roman" w:cs="Times New Roman"/>
          <w:sz w:val="24"/>
          <w:szCs w:val="24"/>
          <w:shd w:val="clear" w:color="auto" w:fill="FFFFFF"/>
        </w:rPr>
        <w:t>The Journal promotes academic and public discourse at the intersection of law and international affairs, featuring contributions in the areas of public and private international law, international relations, comparative law and politics, geography, economics, history, and policy issues in the various sciences. We cover a range of timely topics including but not limited to: global economy, international crimes, human rights, counter-terrorism, international trade, intellectual property, sports and entertainment law. We promise to publish a diverse range of articles on current international law issues and developments.</w:t>
      </w:r>
    </w:p>
    <w:p w14:paraId="5D6B3918" w14:textId="77777777" w:rsidR="00D826DA" w:rsidRDefault="00D826DA" w:rsidP="00D826DA">
      <w:pPr>
        <w:spacing w:after="0"/>
        <w:rPr>
          <w:rFonts w:ascii="Times New Roman" w:hAnsi="Times New Roman" w:cs="Times New Roman"/>
          <w:sz w:val="24"/>
          <w:szCs w:val="24"/>
          <w:shd w:val="clear" w:color="auto" w:fill="FFFFFF"/>
        </w:rPr>
      </w:pPr>
    </w:p>
    <w:p w14:paraId="6B747D4C" w14:textId="634C8AB1" w:rsidR="006B63BC" w:rsidRDefault="006B63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719CF8" w14:textId="0DF51E7B" w:rsidR="00D826DA" w:rsidRDefault="00C83B7C" w:rsidP="00D826D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Pennsylvania Carey Law School</w:t>
      </w:r>
    </w:p>
    <w:p w14:paraId="65226661" w14:textId="1E3F1160" w:rsidR="00C83B7C" w:rsidRDefault="00C83B7C" w:rsidP="00D826D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Philadelphia, Pennsylvania:     Median GPA:  3.90     Median LSAT:  172</w:t>
      </w:r>
    </w:p>
    <w:p w14:paraId="79C4C8A7" w14:textId="6A61E905" w:rsidR="00C83B7C" w:rsidRDefault="00C83B7C" w:rsidP="00D826D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246 Students</w:t>
      </w:r>
    </w:p>
    <w:p w14:paraId="1EFE732C" w14:textId="77777777" w:rsidR="00C83B7C" w:rsidRDefault="00C83B7C" w:rsidP="00D826DA">
      <w:pPr>
        <w:spacing w:after="0"/>
        <w:rPr>
          <w:rFonts w:ascii="Times New Roman" w:hAnsi="Times New Roman" w:cs="Times New Roman"/>
          <w:sz w:val="24"/>
          <w:szCs w:val="24"/>
          <w:shd w:val="clear" w:color="auto" w:fill="FFFFFF"/>
        </w:rPr>
      </w:pPr>
    </w:p>
    <w:p w14:paraId="50CEB28A" w14:textId="48823A15" w:rsidR="00C83B7C" w:rsidRDefault="00C83B7C" w:rsidP="00D826D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93BB5DF" w14:textId="77777777" w:rsidR="00C83B7C" w:rsidRDefault="00C83B7C" w:rsidP="00D826DA">
      <w:pPr>
        <w:spacing w:after="0"/>
        <w:rPr>
          <w:rFonts w:ascii="Times New Roman" w:hAnsi="Times New Roman" w:cs="Times New Roman"/>
          <w:sz w:val="24"/>
          <w:szCs w:val="24"/>
          <w:shd w:val="clear" w:color="auto" w:fill="FFFFFF"/>
        </w:rPr>
      </w:pPr>
    </w:p>
    <w:p w14:paraId="54C4F9D6" w14:textId="296A386C" w:rsidR="00C83B7C" w:rsidRDefault="00C83B7C" w:rsidP="00D826D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ADVOCACY FOR RACIAL AND CIVIL JUSTICE CLINIC</w:t>
      </w:r>
    </w:p>
    <w:p w14:paraId="7BF4E478" w14:textId="77777777" w:rsidR="00C83B7C" w:rsidRDefault="00C83B7C" w:rsidP="00D826DA">
      <w:pPr>
        <w:spacing w:after="0"/>
        <w:rPr>
          <w:rFonts w:ascii="Times New Roman" w:hAnsi="Times New Roman" w:cs="Times New Roman"/>
          <w:sz w:val="24"/>
          <w:szCs w:val="24"/>
          <w:shd w:val="clear" w:color="auto" w:fill="FFFFFF"/>
        </w:rPr>
      </w:pPr>
    </w:p>
    <w:p w14:paraId="1C342C9A" w14:textId="77777777" w:rsidR="00C83B7C" w:rsidRPr="00C83B7C" w:rsidRDefault="00C83B7C" w:rsidP="00C83B7C">
      <w:pPr>
        <w:spacing w:after="0"/>
        <w:rPr>
          <w:rFonts w:ascii="Times New Roman" w:hAnsi="Times New Roman" w:cs="Times New Roman"/>
          <w:sz w:val="24"/>
          <w:szCs w:val="24"/>
          <w:shd w:val="clear" w:color="auto" w:fill="FFFFFF"/>
        </w:rPr>
      </w:pPr>
      <w:r w:rsidRPr="00C83B7C">
        <w:rPr>
          <w:rFonts w:ascii="Times New Roman" w:hAnsi="Times New Roman" w:cs="Times New Roman"/>
          <w:sz w:val="24"/>
          <w:szCs w:val="24"/>
          <w:shd w:val="clear" w:color="auto" w:fill="FFFFFF"/>
        </w:rPr>
        <w:t>The ARC Justice Clinic provides legal support to community members in the Philadelphia region organizing to demand redress for racial subordination in areas including education, ending over-policing and mass incarceration, economic justice, and health justice. Students will represent clients in litigation at the trial and appellate level under the direct supervision of Professor McClellan. Students will also learn to work with partners to develop an integrated advocacy strategy that incorporates organizing, policy advocacy, strategic impact litigation, and communications.</w:t>
      </w:r>
    </w:p>
    <w:p w14:paraId="189FBF9A" w14:textId="77777777" w:rsidR="00C83B7C" w:rsidRPr="00C83B7C" w:rsidRDefault="00C83B7C" w:rsidP="00C83B7C">
      <w:pPr>
        <w:spacing w:after="0"/>
        <w:rPr>
          <w:rFonts w:ascii="Times New Roman" w:hAnsi="Times New Roman" w:cs="Times New Roman"/>
          <w:sz w:val="24"/>
          <w:szCs w:val="24"/>
          <w:shd w:val="clear" w:color="auto" w:fill="FFFFFF"/>
        </w:rPr>
      </w:pPr>
    </w:p>
    <w:p w14:paraId="46EB3DA7" w14:textId="43863E80" w:rsidR="00C83B7C" w:rsidRDefault="00C83B7C" w:rsidP="00C83B7C">
      <w:pPr>
        <w:spacing w:after="0"/>
        <w:rPr>
          <w:rFonts w:ascii="Times New Roman" w:hAnsi="Times New Roman" w:cs="Times New Roman"/>
          <w:sz w:val="24"/>
          <w:szCs w:val="24"/>
          <w:shd w:val="clear" w:color="auto" w:fill="FFFFFF"/>
        </w:rPr>
      </w:pPr>
      <w:r w:rsidRPr="00C83B7C">
        <w:rPr>
          <w:rFonts w:ascii="Times New Roman" w:hAnsi="Times New Roman" w:cs="Times New Roman"/>
          <w:sz w:val="24"/>
          <w:szCs w:val="24"/>
          <w:shd w:val="clear" w:color="auto" w:fill="FFFFFF"/>
        </w:rPr>
        <w:t>In addition to fieldwork, the clinic includes a bi-weekly seminar that covers the substantive law at issue in their casework, foundational litigation skills, theory of movement lawyering, and ethical considerations important to social justice advocacy. Students have the opportunity to read about and reflect on historical and contemporary strategies for achieving racial justice. Students will also participate in case rounds, simulations, and other legal practice skills trainings.</w:t>
      </w:r>
    </w:p>
    <w:p w14:paraId="1BC8725F" w14:textId="77777777" w:rsidR="00C83B7C" w:rsidRDefault="00C83B7C" w:rsidP="00C83B7C">
      <w:pPr>
        <w:spacing w:after="0"/>
        <w:rPr>
          <w:rFonts w:ascii="Times New Roman" w:hAnsi="Times New Roman" w:cs="Times New Roman"/>
          <w:sz w:val="24"/>
          <w:szCs w:val="24"/>
          <w:shd w:val="clear" w:color="auto" w:fill="FFFFFF"/>
        </w:rPr>
      </w:pPr>
    </w:p>
    <w:p w14:paraId="4FCFDBC3" w14:textId="41EA254F" w:rsidR="00C83B7C" w:rsidRDefault="00C83B7C"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PRACTICE CLINIC</w:t>
      </w:r>
    </w:p>
    <w:p w14:paraId="541CD6ED" w14:textId="77777777" w:rsidR="00C83B7C" w:rsidRDefault="00C83B7C" w:rsidP="00C83B7C">
      <w:pPr>
        <w:spacing w:after="0"/>
        <w:rPr>
          <w:rFonts w:ascii="Times New Roman" w:hAnsi="Times New Roman" w:cs="Times New Roman"/>
          <w:sz w:val="24"/>
          <w:szCs w:val="24"/>
          <w:shd w:val="clear" w:color="auto" w:fill="FFFFFF"/>
        </w:rPr>
      </w:pPr>
    </w:p>
    <w:p w14:paraId="4F66F5E3" w14:textId="77777777" w:rsidR="00C83B7C" w:rsidRPr="00C83B7C" w:rsidRDefault="00C83B7C" w:rsidP="00C83B7C">
      <w:pPr>
        <w:spacing w:after="0"/>
        <w:rPr>
          <w:rFonts w:ascii="Times New Roman" w:hAnsi="Times New Roman" w:cs="Times New Roman"/>
          <w:sz w:val="24"/>
          <w:szCs w:val="24"/>
          <w:shd w:val="clear" w:color="auto" w:fill="FFFFFF"/>
        </w:rPr>
      </w:pPr>
      <w:r w:rsidRPr="00C83B7C">
        <w:rPr>
          <w:rFonts w:ascii="Times New Roman" w:hAnsi="Times New Roman" w:cs="Times New Roman"/>
          <w:sz w:val="24"/>
          <w:szCs w:val="24"/>
          <w:shd w:val="clear" w:color="auto" w:fill="FFFFFF"/>
        </w:rPr>
        <w:t>Our Civil Practice Clinic puts students in the driver’s seat of challenging civil litigation. Students provide access to justice for low-income clients by representing them in state and federal courts, while developing their own litigation skills.</w:t>
      </w:r>
    </w:p>
    <w:p w14:paraId="3BF3D377" w14:textId="77777777" w:rsidR="00C83B7C" w:rsidRPr="00C83B7C" w:rsidRDefault="00C83B7C" w:rsidP="00C83B7C">
      <w:pPr>
        <w:spacing w:after="0"/>
        <w:rPr>
          <w:rFonts w:ascii="Times New Roman" w:hAnsi="Times New Roman" w:cs="Times New Roman"/>
          <w:sz w:val="24"/>
          <w:szCs w:val="24"/>
          <w:shd w:val="clear" w:color="auto" w:fill="FFFFFF"/>
        </w:rPr>
      </w:pPr>
    </w:p>
    <w:p w14:paraId="2C266A57" w14:textId="7AC11313" w:rsidR="00C83B7C" w:rsidRDefault="00C83B7C" w:rsidP="00C83B7C">
      <w:pPr>
        <w:spacing w:after="0"/>
        <w:rPr>
          <w:rFonts w:ascii="Times New Roman" w:hAnsi="Times New Roman" w:cs="Times New Roman"/>
          <w:sz w:val="24"/>
          <w:szCs w:val="24"/>
          <w:shd w:val="clear" w:color="auto" w:fill="FFFFFF"/>
        </w:rPr>
      </w:pPr>
      <w:r w:rsidRPr="00C83B7C">
        <w:rPr>
          <w:rFonts w:ascii="Times New Roman" w:hAnsi="Times New Roman" w:cs="Times New Roman"/>
          <w:sz w:val="24"/>
          <w:szCs w:val="24"/>
          <w:shd w:val="clear" w:color="auto" w:fill="FFFFFF"/>
        </w:rPr>
        <w:t>Faculty supervisors provide one-on-one case supervision and mentoring, while a twice-weekly seminar strengthens students’ overall advocacy skills through readings, film, exercises, and simulations with actors.</w:t>
      </w:r>
    </w:p>
    <w:p w14:paraId="5C05ACFF" w14:textId="77777777" w:rsidR="00C83B7C" w:rsidRDefault="00C83B7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4960816" w14:textId="24F16855" w:rsidR="00C83B7C" w:rsidRDefault="00C83B7C" w:rsidP="00C83B7C">
      <w:pPr>
        <w:spacing w:after="0"/>
        <w:rPr>
          <w:rFonts w:ascii="Times New Roman" w:hAnsi="Times New Roman" w:cs="Times New Roman"/>
          <w:sz w:val="24"/>
          <w:szCs w:val="24"/>
          <w:shd w:val="clear" w:color="auto" w:fill="FFFFFF"/>
        </w:rPr>
      </w:pPr>
      <w:bookmarkStart w:id="105" w:name="_Hlk152935820"/>
      <w:r w:rsidRPr="00C83B7C">
        <w:rPr>
          <w:rFonts w:ascii="Times New Roman" w:hAnsi="Times New Roman" w:cs="Times New Roman"/>
          <w:sz w:val="24"/>
          <w:szCs w:val="24"/>
          <w:shd w:val="clear" w:color="auto" w:fill="FFFFFF"/>
        </w:rPr>
        <w:lastRenderedPageBreak/>
        <w:t>University of Pennsylvania Carey Law School</w:t>
      </w:r>
      <w:r>
        <w:rPr>
          <w:rFonts w:ascii="Times New Roman" w:hAnsi="Times New Roman" w:cs="Times New Roman"/>
          <w:sz w:val="24"/>
          <w:szCs w:val="24"/>
          <w:shd w:val="clear" w:color="auto" w:fill="FFFFFF"/>
        </w:rPr>
        <w:t xml:space="preserve"> (continued)</w:t>
      </w:r>
    </w:p>
    <w:bookmarkEnd w:id="105"/>
    <w:p w14:paraId="0FEE4E58" w14:textId="77777777" w:rsidR="00C83B7C" w:rsidRDefault="00C83B7C" w:rsidP="00C83B7C">
      <w:pPr>
        <w:spacing w:after="0"/>
        <w:rPr>
          <w:rFonts w:ascii="Times New Roman" w:hAnsi="Times New Roman" w:cs="Times New Roman"/>
          <w:sz w:val="24"/>
          <w:szCs w:val="24"/>
          <w:shd w:val="clear" w:color="auto" w:fill="FFFFFF"/>
        </w:rPr>
      </w:pPr>
    </w:p>
    <w:p w14:paraId="6D700D06" w14:textId="305F900F" w:rsidR="00C83B7C" w:rsidRDefault="00C83B7C"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269382B1" w14:textId="77777777" w:rsidR="00C83B7C" w:rsidRDefault="00C83B7C" w:rsidP="00C83B7C">
      <w:pPr>
        <w:spacing w:after="0"/>
        <w:rPr>
          <w:rFonts w:ascii="Times New Roman" w:hAnsi="Times New Roman" w:cs="Times New Roman"/>
          <w:sz w:val="24"/>
          <w:szCs w:val="24"/>
          <w:shd w:val="clear" w:color="auto" w:fill="FFFFFF"/>
        </w:rPr>
      </w:pPr>
    </w:p>
    <w:p w14:paraId="5F108082" w14:textId="77777777" w:rsidR="00C83B7C" w:rsidRPr="00C83B7C" w:rsidRDefault="00C83B7C" w:rsidP="00C83B7C">
      <w:pPr>
        <w:spacing w:after="0"/>
        <w:rPr>
          <w:rFonts w:ascii="Times New Roman" w:hAnsi="Times New Roman" w:cs="Times New Roman"/>
          <w:sz w:val="24"/>
          <w:szCs w:val="24"/>
          <w:shd w:val="clear" w:color="auto" w:fill="FFFFFF"/>
        </w:rPr>
      </w:pPr>
      <w:r w:rsidRPr="00C83B7C">
        <w:rPr>
          <w:rFonts w:ascii="Times New Roman" w:hAnsi="Times New Roman" w:cs="Times New Roman"/>
          <w:sz w:val="24"/>
          <w:szCs w:val="24"/>
          <w:shd w:val="clear" w:color="auto" w:fill="FFFFFF"/>
        </w:rPr>
        <w:t>Students in the Criminal Defense Clinic try cases in the Philadelphia Court of Common Pleas and the Philadelphia Municipal Court under the close supervision of a senior trial attorney from the Defender Association of Philadelphia.</w:t>
      </w:r>
    </w:p>
    <w:p w14:paraId="171EF48A" w14:textId="77777777" w:rsidR="00C83B7C" w:rsidRPr="00C83B7C" w:rsidRDefault="00C83B7C" w:rsidP="00C83B7C">
      <w:pPr>
        <w:spacing w:after="0"/>
        <w:rPr>
          <w:rFonts w:ascii="Times New Roman" w:hAnsi="Times New Roman" w:cs="Times New Roman"/>
          <w:sz w:val="24"/>
          <w:szCs w:val="24"/>
          <w:shd w:val="clear" w:color="auto" w:fill="FFFFFF"/>
        </w:rPr>
      </w:pPr>
    </w:p>
    <w:p w14:paraId="19980889" w14:textId="2A4A6921" w:rsidR="00C83B7C" w:rsidRPr="00C83B7C" w:rsidRDefault="00C83B7C" w:rsidP="00C83B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C83B7C">
        <w:rPr>
          <w:rFonts w:ascii="Times New Roman" w:hAnsi="Times New Roman" w:cs="Times New Roman"/>
          <w:sz w:val="24"/>
          <w:szCs w:val="24"/>
          <w:shd w:val="clear" w:color="auto" w:fill="FFFFFF"/>
        </w:rPr>
        <w:t>Students first receive an intensive introduction to trial techniques, Pennsylvania criminal law, procedure and evidence. During this period students are also assigned mock cases to help prepare them before their first court appearance, in addition to observing actual preliminary arraignments, preliminary hearings, and trials.</w:t>
      </w:r>
    </w:p>
    <w:p w14:paraId="0ED3B0E8" w14:textId="77777777" w:rsidR="00C83B7C" w:rsidRDefault="00C83B7C" w:rsidP="00C83B7C">
      <w:pPr>
        <w:spacing w:after="0"/>
        <w:rPr>
          <w:rFonts w:ascii="Times New Roman" w:hAnsi="Times New Roman" w:cs="Times New Roman"/>
          <w:sz w:val="24"/>
          <w:szCs w:val="24"/>
          <w:shd w:val="clear" w:color="auto" w:fill="FFFFFF"/>
        </w:rPr>
      </w:pPr>
    </w:p>
    <w:p w14:paraId="788C1E4C" w14:textId="46F1CFB9" w:rsidR="00C83B7C" w:rsidRPr="00C83B7C" w:rsidRDefault="00C83B7C" w:rsidP="00C83B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C83B7C">
        <w:rPr>
          <w:rFonts w:ascii="Times New Roman" w:hAnsi="Times New Roman" w:cs="Times New Roman"/>
          <w:sz w:val="24"/>
          <w:szCs w:val="24"/>
          <w:shd w:val="clear" w:color="auto" w:fill="FFFFFF"/>
        </w:rPr>
        <w:t>Students are then assigned to represent defendants, under close supervision. They interview and counsel clients, develop case theories, negotiate with opposing parties, prepare pretrial motions, and conduct misdemeanor trials and preliminary hearings for felony cases. Students have the opportunity to interact with their clients, members of the judiciary, District Attorneys, witnesses and complainants.</w:t>
      </w:r>
    </w:p>
    <w:p w14:paraId="28A2F3AA" w14:textId="77777777" w:rsidR="00C83B7C" w:rsidRDefault="00C83B7C" w:rsidP="00C83B7C">
      <w:pPr>
        <w:spacing w:after="0"/>
        <w:rPr>
          <w:rFonts w:ascii="Times New Roman" w:hAnsi="Times New Roman" w:cs="Times New Roman"/>
          <w:sz w:val="24"/>
          <w:szCs w:val="24"/>
          <w:shd w:val="clear" w:color="auto" w:fill="FFFFFF"/>
        </w:rPr>
      </w:pPr>
    </w:p>
    <w:p w14:paraId="7F376B13" w14:textId="26D9FDE0" w:rsidR="00C83B7C" w:rsidRDefault="00C83B7C" w:rsidP="00C83B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Pr="00C83B7C">
        <w:rPr>
          <w:rFonts w:ascii="Times New Roman" w:hAnsi="Times New Roman" w:cs="Times New Roman"/>
          <w:sz w:val="24"/>
          <w:szCs w:val="24"/>
          <w:shd w:val="clear" w:color="auto" w:fill="FFFFFF"/>
        </w:rPr>
        <w:t>Throughout, students attend seminars where they explore selected facets of defense work, lawyering skills and the effectiveness of the criminal justice system. They also thoughtfully examine the relationship between race, poverty and the criminal justice system.</w:t>
      </w:r>
    </w:p>
    <w:p w14:paraId="0D4CB2A3" w14:textId="77777777" w:rsidR="00C83B7C" w:rsidRDefault="00C83B7C" w:rsidP="00C83B7C">
      <w:pPr>
        <w:spacing w:after="0"/>
        <w:rPr>
          <w:rFonts w:ascii="Times New Roman" w:hAnsi="Times New Roman" w:cs="Times New Roman"/>
          <w:sz w:val="24"/>
          <w:szCs w:val="24"/>
          <w:shd w:val="clear" w:color="auto" w:fill="FFFFFF"/>
        </w:rPr>
      </w:pPr>
    </w:p>
    <w:p w14:paraId="5AC345ED" w14:textId="5AB8B235" w:rsidR="00C83B7C" w:rsidRDefault="00124CC0"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DETKIN INTELLECTUAL AND TECHNOLOGY LEGAL CLINIC</w:t>
      </w:r>
    </w:p>
    <w:p w14:paraId="6B845305" w14:textId="77777777" w:rsidR="00124CC0" w:rsidRDefault="00124CC0" w:rsidP="00C83B7C">
      <w:pPr>
        <w:spacing w:after="0"/>
        <w:rPr>
          <w:rFonts w:ascii="Times New Roman" w:hAnsi="Times New Roman" w:cs="Times New Roman"/>
          <w:sz w:val="24"/>
          <w:szCs w:val="24"/>
          <w:shd w:val="clear" w:color="auto" w:fill="FFFFFF"/>
        </w:rPr>
      </w:pPr>
    </w:p>
    <w:p w14:paraId="7EDBA90C" w14:textId="0A05B448"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The Detkin Intellectual Property and Technology Legal Clinic (“DIPTC”) immerses students in a transactional interdisciplinary intellectual property (IP) law practice.</w:t>
      </w:r>
    </w:p>
    <w:p w14:paraId="50AAE93D" w14:textId="77777777" w:rsidR="00124CC0" w:rsidRDefault="00124CC0" w:rsidP="00C83B7C">
      <w:pPr>
        <w:spacing w:after="0"/>
        <w:rPr>
          <w:rFonts w:ascii="Times New Roman" w:hAnsi="Times New Roman" w:cs="Times New Roman"/>
          <w:sz w:val="24"/>
          <w:szCs w:val="24"/>
          <w:shd w:val="clear" w:color="auto" w:fill="FFFFFF"/>
        </w:rPr>
      </w:pPr>
    </w:p>
    <w:p w14:paraId="0FB4F708" w14:textId="7B4BADAA" w:rsidR="00124CC0" w:rsidRDefault="00124CC0"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LEGAL CLINIC</w:t>
      </w:r>
    </w:p>
    <w:p w14:paraId="6F50D88C" w14:textId="77777777" w:rsidR="00124CC0" w:rsidRDefault="00124CC0" w:rsidP="00C83B7C">
      <w:pPr>
        <w:spacing w:after="0"/>
        <w:rPr>
          <w:rFonts w:ascii="Times New Roman" w:hAnsi="Times New Roman" w:cs="Times New Roman"/>
          <w:sz w:val="24"/>
          <w:szCs w:val="24"/>
          <w:shd w:val="clear" w:color="auto" w:fill="FFFFFF"/>
        </w:rPr>
      </w:pPr>
    </w:p>
    <w:p w14:paraId="3F6FE06D" w14:textId="70C4366F"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Founded in 1981 with Wharton, Penn Carey Law’s Entrepreneurship Legal Clinic (ELC) provides pro bono transactional legal services to Philadelphia area entrepreneurs and businesses. The Clinic has a special focus on serving under-represented entrepreneurs and social-impact startups.</w:t>
      </w:r>
    </w:p>
    <w:p w14:paraId="32692F5E" w14:textId="77777777" w:rsidR="00124CC0" w:rsidRDefault="00124C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3BC367" w14:textId="0E4607D7"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lastRenderedPageBreak/>
        <w:t>University of Pennsylvania Carey Law School (continued)</w:t>
      </w:r>
    </w:p>
    <w:p w14:paraId="468E4306" w14:textId="77777777" w:rsidR="00124CC0" w:rsidRDefault="00124CC0" w:rsidP="00C83B7C">
      <w:pPr>
        <w:spacing w:after="0"/>
        <w:rPr>
          <w:rFonts w:ascii="Times New Roman" w:hAnsi="Times New Roman" w:cs="Times New Roman"/>
          <w:sz w:val="24"/>
          <w:szCs w:val="24"/>
          <w:shd w:val="clear" w:color="auto" w:fill="FFFFFF"/>
        </w:rPr>
      </w:pPr>
    </w:p>
    <w:p w14:paraId="65AFD5BA" w14:textId="784EF416" w:rsidR="00124CC0" w:rsidRDefault="00124CC0"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INTERDISCIPLINARY CHILD ADVOCACY CLINIC</w:t>
      </w:r>
    </w:p>
    <w:p w14:paraId="255E5773" w14:textId="77777777" w:rsidR="00124CC0" w:rsidRDefault="00124CC0" w:rsidP="00C83B7C">
      <w:pPr>
        <w:spacing w:after="0"/>
        <w:rPr>
          <w:rFonts w:ascii="Times New Roman" w:hAnsi="Times New Roman" w:cs="Times New Roman"/>
          <w:sz w:val="24"/>
          <w:szCs w:val="24"/>
          <w:shd w:val="clear" w:color="auto" w:fill="FFFFFF"/>
        </w:rPr>
      </w:pPr>
    </w:p>
    <w:p w14:paraId="50E26190" w14:textId="66A22156"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Students represent their clients on a range of issues including dependency, custody, and education matters. In recent years, students litigated as Child Advocates in Family Court for youth in foster care, and represented migrant children in custody proceedings in Domestic Relations Court. Interdisciplinary teams of law and social work students advocated for their clients to secure essential services including mental health treatment, financial aid, childcare benefits, and appropriate educational plans. In one of the first cases in Pennsylvania, clinic students successfully argued for two teen parents to re-enter foster care after they turned 18. The interdisciplinary team’s exceptional advocacy resulted in our clients securing stable, supportive housing for their family and wraparound services to assist with their medical and educational needs.</w:t>
      </w:r>
    </w:p>
    <w:p w14:paraId="301A1B85" w14:textId="77777777" w:rsidR="00124CC0" w:rsidRDefault="00124CC0" w:rsidP="00C83B7C">
      <w:pPr>
        <w:spacing w:after="0"/>
        <w:rPr>
          <w:rFonts w:ascii="Times New Roman" w:hAnsi="Times New Roman" w:cs="Times New Roman"/>
          <w:sz w:val="24"/>
          <w:szCs w:val="24"/>
          <w:shd w:val="clear" w:color="auto" w:fill="FFFFFF"/>
        </w:rPr>
      </w:pPr>
    </w:p>
    <w:p w14:paraId="02E02DCB" w14:textId="6EAF07A6" w:rsidR="00124CC0" w:rsidRDefault="00124CC0"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LEGISLATIVE CLINIC</w:t>
      </w:r>
    </w:p>
    <w:p w14:paraId="6C16D5DF" w14:textId="77777777" w:rsidR="00124CC0" w:rsidRDefault="00124CC0" w:rsidP="00C83B7C">
      <w:pPr>
        <w:spacing w:after="0"/>
        <w:rPr>
          <w:rFonts w:ascii="Times New Roman" w:hAnsi="Times New Roman" w:cs="Times New Roman"/>
          <w:sz w:val="24"/>
          <w:szCs w:val="24"/>
          <w:shd w:val="clear" w:color="auto" w:fill="FFFFFF"/>
        </w:rPr>
      </w:pPr>
    </w:p>
    <w:p w14:paraId="02DCCD7D" w14:textId="0D4D3279"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Founded in 1997, the Legislative Clinic is one of only a handful of law school clinical programs in the nation devoted exclusively to legislative lawyering and the formation of public policy. The Clinic combines federal legislative fieldwork in Congress with a classroom seminar involving academic readings, simulations, guest speakers, and legislative drafting exercises.</w:t>
      </w:r>
    </w:p>
    <w:p w14:paraId="45B19FCA" w14:textId="77777777" w:rsidR="00124CC0" w:rsidRDefault="00124CC0" w:rsidP="00C83B7C">
      <w:pPr>
        <w:spacing w:after="0"/>
        <w:rPr>
          <w:rFonts w:ascii="Times New Roman" w:hAnsi="Times New Roman" w:cs="Times New Roman"/>
          <w:sz w:val="24"/>
          <w:szCs w:val="24"/>
          <w:shd w:val="clear" w:color="auto" w:fill="FFFFFF"/>
        </w:rPr>
      </w:pPr>
    </w:p>
    <w:p w14:paraId="5DE1A2FA" w14:textId="23FB6A7B" w:rsidR="00124CC0" w:rsidRDefault="00124CC0" w:rsidP="00C83B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TRANSNATIONAL LEGAL CLINIC</w:t>
      </w:r>
    </w:p>
    <w:p w14:paraId="0D776C9F" w14:textId="77777777" w:rsidR="00124CC0" w:rsidRDefault="00124CC0" w:rsidP="00C83B7C">
      <w:pPr>
        <w:spacing w:after="0"/>
        <w:rPr>
          <w:rFonts w:ascii="Times New Roman" w:hAnsi="Times New Roman" w:cs="Times New Roman"/>
          <w:sz w:val="24"/>
          <w:szCs w:val="24"/>
          <w:shd w:val="clear" w:color="auto" w:fill="FFFFFF"/>
        </w:rPr>
      </w:pPr>
    </w:p>
    <w:p w14:paraId="37F86966" w14:textId="3A401417"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Students in the Transnational Legal Clinic have the opportunity to develop lawyering skills, understand the U.S. immigration system and the role of the lawyer within it, and have a meaningful impact on the lives of their clients. Combining direct representation of clients and international human rights advocacy with in-depth seminars and expert mentorship, the Clinic provides a unique opportunity for hands-on learning.</w:t>
      </w:r>
    </w:p>
    <w:p w14:paraId="474F960A" w14:textId="77777777" w:rsidR="00124CC0" w:rsidRDefault="00124C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732FDD1" w14:textId="6F7A03D2"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lastRenderedPageBreak/>
        <w:t>University of Pennsylvania Carey Law School (continued)</w:t>
      </w:r>
    </w:p>
    <w:p w14:paraId="6AE154B0" w14:textId="77777777" w:rsidR="00124CC0" w:rsidRDefault="00124CC0" w:rsidP="00C83B7C">
      <w:pPr>
        <w:spacing w:after="0"/>
        <w:rPr>
          <w:rFonts w:ascii="Times New Roman" w:hAnsi="Times New Roman" w:cs="Times New Roman"/>
          <w:sz w:val="24"/>
          <w:szCs w:val="24"/>
          <w:shd w:val="clear" w:color="auto" w:fill="FFFFFF"/>
        </w:rPr>
      </w:pPr>
    </w:p>
    <w:p w14:paraId="42E826E4" w14:textId="3D89411D" w:rsidR="00124CC0" w:rsidRDefault="00124CC0" w:rsidP="00C83B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12B9733" w14:textId="77777777" w:rsidR="00124CC0" w:rsidRDefault="00124CC0" w:rsidP="00C83B7C">
      <w:pPr>
        <w:spacing w:after="0"/>
        <w:rPr>
          <w:rFonts w:ascii="Times New Roman" w:hAnsi="Times New Roman" w:cs="Times New Roman"/>
          <w:sz w:val="24"/>
          <w:szCs w:val="24"/>
          <w:shd w:val="clear" w:color="auto" w:fill="FFFFFF"/>
        </w:rPr>
      </w:pPr>
    </w:p>
    <w:p w14:paraId="59215FF0" w14:textId="07202AA9" w:rsidR="00124CC0" w:rsidRDefault="00124CC0" w:rsidP="00C83B7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UNIVERSITY OF PENNSYLVANIA LAW REVIEW</w:t>
      </w:r>
    </w:p>
    <w:p w14:paraId="4853B9A2" w14:textId="77777777" w:rsidR="00124CC0" w:rsidRDefault="00124CC0" w:rsidP="00C83B7C">
      <w:pPr>
        <w:spacing w:after="0"/>
        <w:rPr>
          <w:rFonts w:ascii="Times New Roman" w:hAnsi="Times New Roman" w:cs="Times New Roman"/>
          <w:sz w:val="24"/>
          <w:szCs w:val="24"/>
          <w:shd w:val="clear" w:color="auto" w:fill="FFFFFF"/>
        </w:rPr>
      </w:pPr>
    </w:p>
    <w:p w14:paraId="1CF41F1C" w14:textId="5E5FFCA9" w:rsidR="00124CC0" w:rsidRDefault="00124CC0" w:rsidP="00C83B7C">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Originally published in 1852 as The American Law Register, the University of Pennsylvania Law Review is the nation’s oldest and among the most distinguished and influential legal journals.</w:t>
      </w:r>
    </w:p>
    <w:p w14:paraId="20833C82" w14:textId="77777777" w:rsidR="00124CC0" w:rsidRDefault="00124CC0" w:rsidP="00C83B7C">
      <w:pPr>
        <w:spacing w:after="0"/>
        <w:rPr>
          <w:rFonts w:ascii="Times New Roman" w:hAnsi="Times New Roman" w:cs="Times New Roman"/>
          <w:sz w:val="24"/>
          <w:szCs w:val="24"/>
          <w:shd w:val="clear" w:color="auto" w:fill="FFFFFF"/>
        </w:rPr>
      </w:pPr>
    </w:p>
    <w:p w14:paraId="0DB4476B" w14:textId="77777777" w:rsidR="00124CC0" w:rsidRP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The Law Review has both a professional and an educational mission: It serves the legal profession, the bench, the bar, and the academy by providing a forum for the publication of original legal research of the highest quality. The Law Review accepts and scrutinizes approximately 2,000 written submissions annually to select pieces for the seven issues of each volume.</w:t>
      </w:r>
    </w:p>
    <w:p w14:paraId="58249056" w14:textId="77777777" w:rsidR="00124CC0" w:rsidRPr="00124CC0" w:rsidRDefault="00124CC0" w:rsidP="00124CC0">
      <w:pPr>
        <w:spacing w:after="0"/>
        <w:rPr>
          <w:rFonts w:ascii="Times New Roman" w:hAnsi="Times New Roman" w:cs="Times New Roman"/>
          <w:sz w:val="24"/>
          <w:szCs w:val="24"/>
          <w:shd w:val="clear" w:color="auto" w:fill="FFFFFF"/>
        </w:rPr>
      </w:pPr>
    </w:p>
    <w:p w14:paraId="6F94886D" w14:textId="0DC2237D" w:rsid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The Law Review also affords associate editors two valuable educational experiences. First, the publication provides training in the performance of all the editorial and administrative tasks associated with the publication of a professional legal journal. Second, the Law Review assists each of its members in preparing an original work of scholarship suitable for professional publication. Associate editors are encouraged to write their student comments on a subject of particular interest to them, and up to twelve comments will be selected for publication.</w:t>
      </w:r>
    </w:p>
    <w:p w14:paraId="5EC200AB" w14:textId="77777777" w:rsidR="00124CC0" w:rsidRDefault="00124CC0" w:rsidP="00124CC0">
      <w:pPr>
        <w:spacing w:after="0"/>
        <w:rPr>
          <w:rFonts w:ascii="Times New Roman" w:hAnsi="Times New Roman" w:cs="Times New Roman"/>
          <w:sz w:val="24"/>
          <w:szCs w:val="24"/>
          <w:shd w:val="clear" w:color="auto" w:fill="FFFFFF"/>
        </w:rPr>
      </w:pPr>
    </w:p>
    <w:p w14:paraId="51FFFB2C" w14:textId="40A3F4FD" w:rsidR="00124CC0" w:rsidRDefault="00124CC0" w:rsidP="00124C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PENNSYLVANIA JOURNAL OF BUSINESS LAW</w:t>
      </w:r>
    </w:p>
    <w:p w14:paraId="5E7096A7" w14:textId="77777777" w:rsidR="00124CC0" w:rsidRDefault="00124CC0" w:rsidP="00124CC0">
      <w:pPr>
        <w:spacing w:after="0"/>
        <w:rPr>
          <w:rFonts w:ascii="Times New Roman" w:hAnsi="Times New Roman" w:cs="Times New Roman"/>
          <w:sz w:val="24"/>
          <w:szCs w:val="24"/>
          <w:shd w:val="clear" w:color="auto" w:fill="FFFFFF"/>
        </w:rPr>
      </w:pPr>
    </w:p>
    <w:p w14:paraId="4782A4AC" w14:textId="2CB852B3" w:rsid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Founded in 1997, the Journal of Business Law (JBL) publishes articles and comments on a broad range of business law topics, including corporate governance, securities regulation, capital market regulation, employment law, and the law of mergers and acquisitions.</w:t>
      </w:r>
    </w:p>
    <w:p w14:paraId="3A1A4310" w14:textId="77777777" w:rsidR="00124CC0" w:rsidRDefault="00124CC0" w:rsidP="00124CC0">
      <w:pPr>
        <w:spacing w:after="0"/>
        <w:rPr>
          <w:rFonts w:ascii="Times New Roman" w:hAnsi="Times New Roman" w:cs="Times New Roman"/>
          <w:sz w:val="24"/>
          <w:szCs w:val="24"/>
          <w:shd w:val="clear" w:color="auto" w:fill="FFFFFF"/>
        </w:rPr>
      </w:pPr>
    </w:p>
    <w:p w14:paraId="337846D2" w14:textId="1EBE67DE" w:rsidR="00124CC0" w:rsidRDefault="00124CC0" w:rsidP="00124C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ASIAN LAW REVIEW</w:t>
      </w:r>
    </w:p>
    <w:p w14:paraId="5D7A64A6" w14:textId="77777777" w:rsidR="00124CC0" w:rsidRDefault="00124CC0" w:rsidP="00124CC0">
      <w:pPr>
        <w:spacing w:after="0"/>
        <w:rPr>
          <w:rFonts w:ascii="Times New Roman" w:hAnsi="Times New Roman" w:cs="Times New Roman"/>
          <w:sz w:val="24"/>
          <w:szCs w:val="24"/>
          <w:shd w:val="clear" w:color="auto" w:fill="FFFFFF"/>
        </w:rPr>
      </w:pPr>
    </w:p>
    <w:p w14:paraId="6E4113C2" w14:textId="6828CCF5" w:rsid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The Asian Law Review (ALR) publishes articles and hosts events within the University of Pennsylvania Carey Law School community that are geared toward informing the conversation about recent developments in Asian law. The journal plays a critical role in shaping the legal community’s perspective on Asia by publishing influential articles at a time when the region’s importance is growing at an exponential rate. Since its founding, ALR has become one of the premier journals to focus on the region by contributing to scholarly debates about the evolution of law and society in Asia and shaping how the U.S. legal academy and broader society understand and interact with the region.</w:t>
      </w:r>
    </w:p>
    <w:p w14:paraId="004BC0AA" w14:textId="77777777" w:rsidR="00124CC0" w:rsidRDefault="00124C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099F16" w14:textId="35D44BB2" w:rsid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lastRenderedPageBreak/>
        <w:t>University of Pennsylvania Carey Law School (continued)</w:t>
      </w:r>
    </w:p>
    <w:p w14:paraId="4914C70E" w14:textId="77777777" w:rsidR="00124CC0" w:rsidRDefault="00124CC0" w:rsidP="00124CC0">
      <w:pPr>
        <w:spacing w:after="0"/>
        <w:rPr>
          <w:rFonts w:ascii="Times New Roman" w:hAnsi="Times New Roman" w:cs="Times New Roman"/>
          <w:sz w:val="24"/>
          <w:szCs w:val="24"/>
          <w:shd w:val="clear" w:color="auto" w:fill="FFFFFF"/>
        </w:rPr>
      </w:pPr>
    </w:p>
    <w:p w14:paraId="581346C9" w14:textId="637226C5" w:rsidR="00124CC0" w:rsidRDefault="00124CC0" w:rsidP="00124C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PENNSYLVANIA JOURNAL OF LAW &amp; PUBLIC AFFAIRS</w:t>
      </w:r>
    </w:p>
    <w:p w14:paraId="7B062F48" w14:textId="77777777" w:rsidR="00124CC0" w:rsidRDefault="00124CC0" w:rsidP="00124CC0">
      <w:pPr>
        <w:spacing w:after="0"/>
        <w:rPr>
          <w:rFonts w:ascii="Times New Roman" w:hAnsi="Times New Roman" w:cs="Times New Roman"/>
          <w:sz w:val="24"/>
          <w:szCs w:val="24"/>
          <w:shd w:val="clear" w:color="auto" w:fill="FFFFFF"/>
        </w:rPr>
      </w:pPr>
    </w:p>
    <w:p w14:paraId="32493B31" w14:textId="1B4D431A" w:rsid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The Journal of Law &amp; Public Affairs (JLPA) provides a forum for scholarship that speaks to pressing law and policy issues with innovative solutions and thought-provoking analysis. Membership on the JLPA is open to second- and third-year University of Pennsylvania Carey Law School students via application. First- and second-year law students may also apply to certain board positions for their second and third years.</w:t>
      </w:r>
    </w:p>
    <w:p w14:paraId="5DAE84FE" w14:textId="77777777" w:rsidR="00124CC0" w:rsidRDefault="00124CC0" w:rsidP="00124CC0">
      <w:pPr>
        <w:spacing w:after="0"/>
        <w:rPr>
          <w:rFonts w:ascii="Times New Roman" w:hAnsi="Times New Roman" w:cs="Times New Roman"/>
          <w:sz w:val="24"/>
          <w:szCs w:val="24"/>
          <w:shd w:val="clear" w:color="auto" w:fill="FFFFFF"/>
        </w:rPr>
      </w:pPr>
    </w:p>
    <w:p w14:paraId="6D94C6E5" w14:textId="33E788E4" w:rsidR="00124CC0" w:rsidRDefault="00124CC0" w:rsidP="00124C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PENNSYLVANIA JOURNAL OF CONSTITUTIONAL LAW</w:t>
      </w:r>
    </w:p>
    <w:p w14:paraId="1DE7EF17" w14:textId="77777777" w:rsidR="00124CC0" w:rsidRDefault="00124CC0" w:rsidP="00124CC0">
      <w:pPr>
        <w:spacing w:after="0"/>
        <w:rPr>
          <w:rFonts w:ascii="Times New Roman" w:hAnsi="Times New Roman" w:cs="Times New Roman"/>
          <w:sz w:val="24"/>
          <w:szCs w:val="24"/>
          <w:shd w:val="clear" w:color="auto" w:fill="FFFFFF"/>
        </w:rPr>
      </w:pPr>
    </w:p>
    <w:p w14:paraId="5D71D0E9" w14:textId="497BA350" w:rsidR="00124CC0" w:rsidRDefault="00124CC0" w:rsidP="00124CC0">
      <w:pPr>
        <w:spacing w:after="0"/>
        <w:rPr>
          <w:rFonts w:ascii="Times New Roman" w:hAnsi="Times New Roman" w:cs="Times New Roman"/>
          <w:sz w:val="24"/>
          <w:szCs w:val="24"/>
          <w:shd w:val="clear" w:color="auto" w:fill="FFFFFF"/>
        </w:rPr>
      </w:pPr>
      <w:r w:rsidRPr="00124CC0">
        <w:rPr>
          <w:rFonts w:ascii="Times New Roman" w:hAnsi="Times New Roman" w:cs="Times New Roman"/>
          <w:sz w:val="24"/>
          <w:szCs w:val="24"/>
          <w:shd w:val="clear" w:color="auto" w:fill="FFFFFF"/>
        </w:rPr>
        <w:t xml:space="preserve">Since its founding, the Journal of Constitutional Law (JCL) has emerged as a leading publication and remains the only Ivy League publication that exclusively concentrates on issues of constitutional law. As a result of its position within the legal academy, JCL is fortunate to receive and publish the work of many of the leading scholars in the field from all over the world, including: the Honorable Sandra Day O’Connor, the Honorable Guido Calabresi, Richard Epstein, Laurence Tribe, Seth Kreimer, Kermit Roosevelt, Erwin Chemerinsky, Marci Hamilton, Barry Cushman, Sandy Levinson, Martin Redish, David </w:t>
      </w:r>
      <w:proofErr w:type="spellStart"/>
      <w:r w:rsidRPr="00124CC0">
        <w:rPr>
          <w:rFonts w:ascii="Times New Roman" w:hAnsi="Times New Roman" w:cs="Times New Roman"/>
          <w:sz w:val="24"/>
          <w:szCs w:val="24"/>
          <w:shd w:val="clear" w:color="auto" w:fill="FFFFFF"/>
        </w:rPr>
        <w:t>Rudovsky</w:t>
      </w:r>
      <w:proofErr w:type="spellEnd"/>
      <w:r w:rsidRPr="00124CC0">
        <w:rPr>
          <w:rFonts w:ascii="Times New Roman" w:hAnsi="Times New Roman" w:cs="Times New Roman"/>
          <w:sz w:val="24"/>
          <w:szCs w:val="24"/>
          <w:shd w:val="clear" w:color="auto" w:fill="FFFFFF"/>
        </w:rPr>
        <w:t xml:space="preserve">, Mark </w:t>
      </w:r>
      <w:proofErr w:type="spellStart"/>
      <w:r w:rsidRPr="00124CC0">
        <w:rPr>
          <w:rFonts w:ascii="Times New Roman" w:hAnsi="Times New Roman" w:cs="Times New Roman"/>
          <w:sz w:val="24"/>
          <w:szCs w:val="24"/>
          <w:shd w:val="clear" w:color="auto" w:fill="FFFFFF"/>
        </w:rPr>
        <w:t>Tushnet</w:t>
      </w:r>
      <w:proofErr w:type="spellEnd"/>
      <w:r w:rsidRPr="00124CC0">
        <w:rPr>
          <w:rFonts w:ascii="Times New Roman" w:hAnsi="Times New Roman" w:cs="Times New Roman"/>
          <w:sz w:val="24"/>
          <w:szCs w:val="24"/>
          <w:shd w:val="clear" w:color="auto" w:fill="FFFFFF"/>
        </w:rPr>
        <w:t>, the Honorable Douglas H. Ginsburg, and Jerry Mashaw.</w:t>
      </w:r>
    </w:p>
    <w:p w14:paraId="06B03C57" w14:textId="77777777" w:rsidR="00124CC0" w:rsidRDefault="00124CC0" w:rsidP="00124CC0">
      <w:pPr>
        <w:spacing w:after="0"/>
        <w:rPr>
          <w:rFonts w:ascii="Times New Roman" w:hAnsi="Times New Roman" w:cs="Times New Roman"/>
          <w:sz w:val="24"/>
          <w:szCs w:val="24"/>
          <w:shd w:val="clear" w:color="auto" w:fill="FFFFFF"/>
        </w:rPr>
      </w:pPr>
    </w:p>
    <w:p w14:paraId="688700C1" w14:textId="2936CEB9" w:rsidR="00124CC0" w:rsidRDefault="00124CC0" w:rsidP="00124C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INTERNATIONAL LAW</w:t>
      </w:r>
    </w:p>
    <w:p w14:paraId="7EC230CF" w14:textId="77777777" w:rsidR="00124CC0" w:rsidRDefault="00124CC0" w:rsidP="00124CC0">
      <w:pPr>
        <w:spacing w:after="0"/>
        <w:rPr>
          <w:rFonts w:ascii="Times New Roman" w:hAnsi="Times New Roman" w:cs="Times New Roman"/>
          <w:sz w:val="24"/>
          <w:szCs w:val="24"/>
          <w:shd w:val="clear" w:color="auto" w:fill="FFFFFF"/>
        </w:rPr>
      </w:pPr>
    </w:p>
    <w:p w14:paraId="577BEF8A" w14:textId="77777777" w:rsidR="00F1407E" w:rsidRPr="00F1407E" w:rsidRDefault="00F1407E" w:rsidP="00F1407E">
      <w:pPr>
        <w:spacing w:after="0"/>
        <w:rPr>
          <w:rFonts w:ascii="Times New Roman" w:hAnsi="Times New Roman" w:cs="Times New Roman"/>
          <w:sz w:val="24"/>
          <w:szCs w:val="24"/>
          <w:shd w:val="clear" w:color="auto" w:fill="FFFFFF"/>
        </w:rPr>
      </w:pPr>
    </w:p>
    <w:p w14:paraId="48A16E4E" w14:textId="77777777" w:rsidR="00F1407E" w:rsidRPr="00F1407E" w:rsidRDefault="00F1407E" w:rsidP="00F1407E">
      <w:pPr>
        <w:spacing w:after="0"/>
        <w:rPr>
          <w:rFonts w:ascii="Times New Roman" w:hAnsi="Times New Roman" w:cs="Times New Roman"/>
          <w:sz w:val="24"/>
          <w:szCs w:val="24"/>
          <w:shd w:val="clear" w:color="auto" w:fill="FFFFFF"/>
        </w:rPr>
      </w:pPr>
      <w:r w:rsidRPr="00F1407E">
        <w:rPr>
          <w:rFonts w:ascii="Times New Roman" w:hAnsi="Times New Roman" w:cs="Times New Roman"/>
          <w:sz w:val="24"/>
          <w:szCs w:val="24"/>
          <w:shd w:val="clear" w:color="auto" w:fill="FFFFFF"/>
        </w:rPr>
        <w:t>Symposium</w:t>
      </w:r>
    </w:p>
    <w:p w14:paraId="741172C3" w14:textId="77777777" w:rsidR="00F1407E" w:rsidRPr="00F1407E" w:rsidRDefault="00F1407E" w:rsidP="00F1407E">
      <w:pPr>
        <w:spacing w:after="0"/>
        <w:rPr>
          <w:rFonts w:ascii="Times New Roman" w:hAnsi="Times New Roman" w:cs="Times New Roman"/>
          <w:sz w:val="24"/>
          <w:szCs w:val="24"/>
          <w:shd w:val="clear" w:color="auto" w:fill="FFFFFF"/>
        </w:rPr>
      </w:pPr>
      <w:r w:rsidRPr="00F1407E">
        <w:rPr>
          <w:rFonts w:ascii="Times New Roman" w:hAnsi="Times New Roman" w:cs="Times New Roman"/>
          <w:sz w:val="24"/>
          <w:szCs w:val="24"/>
          <w:shd w:val="clear" w:color="auto" w:fill="FFFFFF"/>
        </w:rPr>
        <w:t>The University of Pennsylvania Journal of International Law (JIL) commenced publication with Volume 29, Number 1 (2007), replacing the former University of Pennsylvania Journal of International Economic Law, which itself replaced the former University of Pennsylvania Journal of International Business Law, which grew out of the Journal of Comparative Business and Capital Market Law. JIL’s history allows it the privilege of publishing the scholarship of premier academics, government officials, and practitioners in the field. JIL has collaborated with the Institute for Law and Economics, the American Society of International Law, and the U.S. Court of International Trade and maintains an extensive alumni network spanning its 34 years of existence.</w:t>
      </w:r>
    </w:p>
    <w:p w14:paraId="5C6C872B" w14:textId="77777777" w:rsidR="00F1407E" w:rsidRPr="00F1407E" w:rsidRDefault="00F1407E" w:rsidP="00F1407E">
      <w:pPr>
        <w:spacing w:after="0"/>
        <w:rPr>
          <w:rFonts w:ascii="Times New Roman" w:hAnsi="Times New Roman" w:cs="Times New Roman"/>
          <w:sz w:val="24"/>
          <w:szCs w:val="24"/>
          <w:shd w:val="clear" w:color="auto" w:fill="FFFFFF"/>
        </w:rPr>
      </w:pPr>
    </w:p>
    <w:p w14:paraId="36D6C122" w14:textId="1B12329E" w:rsidR="00F1407E" w:rsidRDefault="00F1407E" w:rsidP="00F1407E">
      <w:pPr>
        <w:spacing w:after="0"/>
        <w:rPr>
          <w:rFonts w:ascii="Times New Roman" w:hAnsi="Times New Roman" w:cs="Times New Roman"/>
          <w:sz w:val="24"/>
          <w:szCs w:val="24"/>
          <w:shd w:val="clear" w:color="auto" w:fill="FFFFFF"/>
        </w:rPr>
      </w:pPr>
      <w:r w:rsidRPr="00F1407E">
        <w:rPr>
          <w:rFonts w:ascii="Times New Roman" w:hAnsi="Times New Roman" w:cs="Times New Roman"/>
          <w:sz w:val="24"/>
          <w:szCs w:val="24"/>
          <w:shd w:val="clear" w:color="auto" w:fill="FFFFFF"/>
        </w:rPr>
        <w:t>JIL explores all issues at the forefront of general international law, but retains its strength as a leading journal of international business and economic law. JIL publishes scholarship on diverse issues ranging from international economic law to international human rights and environmental regulation. JIL continues to work with preeminent authors on articles regarding private international transactions, international governmental regulation, and empirical research on the effects of international law on world economies.</w:t>
      </w:r>
    </w:p>
    <w:p w14:paraId="242C985D" w14:textId="77777777" w:rsidR="00F1407E" w:rsidRDefault="00F1407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677E9DA" w14:textId="679F65CC" w:rsidR="00A93CBB" w:rsidRDefault="00A93CBB" w:rsidP="00F1407E">
      <w:pPr>
        <w:spacing w:after="0"/>
        <w:rPr>
          <w:rFonts w:ascii="Times New Roman" w:hAnsi="Times New Roman" w:cs="Times New Roman"/>
          <w:b/>
          <w:bCs/>
          <w:sz w:val="24"/>
          <w:szCs w:val="24"/>
          <w:shd w:val="clear" w:color="auto" w:fill="FFFFFF"/>
        </w:rPr>
      </w:pPr>
      <w:bookmarkStart w:id="106" w:name="_Hlk152936680"/>
      <w:r>
        <w:rPr>
          <w:rFonts w:ascii="Times New Roman" w:hAnsi="Times New Roman" w:cs="Times New Roman"/>
          <w:b/>
          <w:bCs/>
          <w:sz w:val="24"/>
          <w:szCs w:val="24"/>
          <w:shd w:val="clear" w:color="auto" w:fill="FFFFFF"/>
        </w:rPr>
        <w:lastRenderedPageBreak/>
        <w:t>Pepperdine University Rick J. Caruso School of Law</w:t>
      </w:r>
    </w:p>
    <w:bookmarkEnd w:id="106"/>
    <w:p w14:paraId="531FCA76" w14:textId="415CF1F8" w:rsidR="00A93CBB" w:rsidRDefault="00A93CBB" w:rsidP="00F1407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Los Angeles, California:     Median GPA:  3.85     Median LSAT:  164</w:t>
      </w:r>
    </w:p>
    <w:p w14:paraId="252D2F99" w14:textId="0E0C4119" w:rsidR="00A93CBB" w:rsidRDefault="00A93CBB" w:rsidP="00F1407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192 Students</w:t>
      </w:r>
    </w:p>
    <w:p w14:paraId="72AC7DBE" w14:textId="77777777" w:rsidR="00A93CBB" w:rsidRDefault="00A93CBB" w:rsidP="00F1407E">
      <w:pPr>
        <w:spacing w:after="0"/>
        <w:rPr>
          <w:rFonts w:ascii="Times New Roman" w:hAnsi="Times New Roman" w:cs="Times New Roman"/>
          <w:sz w:val="24"/>
          <w:szCs w:val="24"/>
          <w:shd w:val="clear" w:color="auto" w:fill="FFFFFF"/>
        </w:rPr>
      </w:pPr>
    </w:p>
    <w:p w14:paraId="41615008" w14:textId="20D0BD8E" w:rsidR="00A93CBB" w:rsidRDefault="00A93CBB" w:rsidP="00F1407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4BAA41C" w14:textId="77777777" w:rsidR="00A93CBB" w:rsidRDefault="00A93CBB" w:rsidP="00F1407E">
      <w:pPr>
        <w:spacing w:after="0"/>
        <w:rPr>
          <w:rFonts w:ascii="Times New Roman" w:hAnsi="Times New Roman" w:cs="Times New Roman"/>
          <w:sz w:val="24"/>
          <w:szCs w:val="24"/>
          <w:shd w:val="clear" w:color="auto" w:fill="FFFFFF"/>
        </w:rPr>
      </w:pPr>
    </w:p>
    <w:p w14:paraId="3A9EE279" w14:textId="4B1F3E2B" w:rsidR="00A93CBB" w:rsidRDefault="00A93CBB" w:rsidP="00F1407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JUSTICE CLINIC</w:t>
      </w:r>
    </w:p>
    <w:p w14:paraId="1BD595F3" w14:textId="77777777" w:rsidR="00A93CBB" w:rsidRDefault="00A93CBB" w:rsidP="00F1407E">
      <w:pPr>
        <w:spacing w:after="0"/>
        <w:rPr>
          <w:rFonts w:ascii="Times New Roman" w:hAnsi="Times New Roman" w:cs="Times New Roman"/>
          <w:sz w:val="24"/>
          <w:szCs w:val="24"/>
          <w:shd w:val="clear" w:color="auto" w:fill="FFFFFF"/>
        </w:rPr>
      </w:pPr>
    </w:p>
    <w:p w14:paraId="7AD725B9" w14:textId="2FDC7EFB" w:rsidR="00A93CBB" w:rsidRDefault="00A93CBB" w:rsidP="00F1407E">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The Community Justice Clinic provides diverse legal services to non-profits, nongovernmental organizations, and other community organizations who are working to promote justice and to develop opportunities and resources for vulnerable, underserved people and communities. Under faculty supervision, students will provide corporate counsel and services, including formation, governance and compliance. Students analyze policy matters and advocate for clients, including research, writing, advice and direct representation related to the services or causes on which they work for their constituents. Community Justice Clinic clients are engaged in human rights, community economic development, sustainability, education, and justice causes around the world.</w:t>
      </w:r>
    </w:p>
    <w:p w14:paraId="55356EC3" w14:textId="77777777" w:rsidR="00A93CBB" w:rsidRDefault="00A93CBB" w:rsidP="00F1407E">
      <w:pPr>
        <w:spacing w:after="0"/>
        <w:rPr>
          <w:rFonts w:ascii="Times New Roman" w:hAnsi="Times New Roman" w:cs="Times New Roman"/>
          <w:sz w:val="24"/>
          <w:szCs w:val="24"/>
          <w:shd w:val="clear" w:color="auto" w:fill="FFFFFF"/>
        </w:rPr>
      </w:pPr>
    </w:p>
    <w:p w14:paraId="23F9E4BD" w14:textId="7F2E55B8" w:rsidR="00A93CBB" w:rsidRDefault="00A93CBB" w:rsidP="00F1407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NINTH CIRUIT APPELLATE ADVOCACY CLINIC</w:t>
      </w:r>
    </w:p>
    <w:p w14:paraId="798084F3" w14:textId="77777777" w:rsidR="00A93CBB" w:rsidRDefault="00A93CBB" w:rsidP="00F1407E">
      <w:pPr>
        <w:spacing w:after="0"/>
        <w:rPr>
          <w:rFonts w:ascii="Times New Roman" w:hAnsi="Times New Roman" w:cs="Times New Roman"/>
          <w:sz w:val="24"/>
          <w:szCs w:val="24"/>
          <w:shd w:val="clear" w:color="auto" w:fill="FFFFFF"/>
        </w:rPr>
      </w:pPr>
    </w:p>
    <w:p w14:paraId="4C3B5B8D" w14:textId="77777777" w:rsidR="00A93CBB" w:rsidRP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The Ninth Circuit Appellate Advocacy Clinic represents clients in appeals before the Ninth Circuit Court of Appeals, most often in civil rights cases for clients who cannot afford private counsel.</w:t>
      </w:r>
    </w:p>
    <w:p w14:paraId="1C3420C4" w14:textId="77777777" w:rsidR="00A93CBB" w:rsidRPr="00A93CBB" w:rsidRDefault="00A93CBB" w:rsidP="00A93CBB">
      <w:pPr>
        <w:spacing w:after="0"/>
        <w:rPr>
          <w:rFonts w:ascii="Times New Roman" w:hAnsi="Times New Roman" w:cs="Times New Roman"/>
          <w:sz w:val="24"/>
          <w:szCs w:val="24"/>
          <w:shd w:val="clear" w:color="auto" w:fill="FFFFFF"/>
        </w:rPr>
      </w:pPr>
    </w:p>
    <w:p w14:paraId="127B6544" w14:textId="7D90DB59"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Over the course of the year, students, in teams of two, represent a client in every stage of a federal appeal. Students review the appellate record, research the legal issues presented by the case, prepare the opening and reply briefs, and argue the case before a panel of Ninth Circuit judges. The clinic's clients are drawn from the Ninth Circuit's pro bono docket and usually involve a civil rights claim.</w:t>
      </w:r>
      <w:r>
        <w:rPr>
          <w:rFonts w:ascii="Times New Roman" w:hAnsi="Times New Roman" w:cs="Times New Roman"/>
          <w:sz w:val="24"/>
          <w:szCs w:val="24"/>
          <w:shd w:val="clear" w:color="auto" w:fill="FFFFFF"/>
        </w:rPr>
        <w:t xml:space="preserve">  </w:t>
      </w:r>
    </w:p>
    <w:p w14:paraId="48D6369E" w14:textId="77777777" w:rsidR="00A93CBB" w:rsidRDefault="00A93CBB" w:rsidP="00A93CBB">
      <w:pPr>
        <w:spacing w:after="0"/>
        <w:rPr>
          <w:rFonts w:ascii="Times New Roman" w:hAnsi="Times New Roman" w:cs="Times New Roman"/>
          <w:sz w:val="24"/>
          <w:szCs w:val="24"/>
          <w:shd w:val="clear" w:color="auto" w:fill="FFFFFF"/>
        </w:rPr>
      </w:pPr>
    </w:p>
    <w:p w14:paraId="056A7034" w14:textId="5559928E"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 xml:space="preserve">The workload required to prepare high quality appellate briefs and to prepare for oral argument is demanding. The formal in-class time will include a two-hour evening class at the law school meeting once a week and a separate four-hour block of supervised clinic work time during which the students can work on the various aspects of their case under the supervision of the clinic directors. </w:t>
      </w:r>
    </w:p>
    <w:p w14:paraId="68582D39" w14:textId="77777777" w:rsidR="00A93CBB" w:rsidRDefault="00A93CB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983EE4A" w14:textId="0DD656A5"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lastRenderedPageBreak/>
        <w:t>Pepperdine University Rick J. Caruso School of Law</w:t>
      </w:r>
      <w:r>
        <w:rPr>
          <w:rFonts w:ascii="Times New Roman" w:hAnsi="Times New Roman" w:cs="Times New Roman"/>
          <w:sz w:val="24"/>
          <w:szCs w:val="24"/>
          <w:shd w:val="clear" w:color="auto" w:fill="FFFFFF"/>
        </w:rPr>
        <w:t xml:space="preserve"> (continued)</w:t>
      </w:r>
    </w:p>
    <w:p w14:paraId="4DEF73E9" w14:textId="77777777" w:rsidR="00A93CBB" w:rsidRDefault="00A93CBB" w:rsidP="00A93CBB">
      <w:pPr>
        <w:spacing w:after="0"/>
        <w:rPr>
          <w:rFonts w:ascii="Times New Roman" w:hAnsi="Times New Roman" w:cs="Times New Roman"/>
          <w:sz w:val="24"/>
          <w:szCs w:val="24"/>
          <w:shd w:val="clear" w:color="auto" w:fill="FFFFFF"/>
        </w:rPr>
      </w:pPr>
    </w:p>
    <w:p w14:paraId="56ED3791" w14:textId="32B5335B" w:rsidR="00A93CBB" w:rsidRDefault="00A93CBB" w:rsidP="00A93C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RESTORATION AND JUSTICE CLINIC</w:t>
      </w:r>
    </w:p>
    <w:p w14:paraId="03763F03" w14:textId="77777777" w:rsidR="00A93CBB" w:rsidRDefault="00A93CBB" w:rsidP="00A93CBB">
      <w:pPr>
        <w:spacing w:after="0"/>
        <w:rPr>
          <w:rFonts w:ascii="Times New Roman" w:hAnsi="Times New Roman" w:cs="Times New Roman"/>
          <w:sz w:val="24"/>
          <w:szCs w:val="24"/>
          <w:shd w:val="clear" w:color="auto" w:fill="FFFFFF"/>
        </w:rPr>
      </w:pPr>
    </w:p>
    <w:p w14:paraId="146C16DC" w14:textId="77777777" w:rsidR="00A93CBB" w:rsidRP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The Restoration and Justice Clinic represents victims of domestic violence, human trafficking, sexual assault and other gender-based crimes. The Clinic is housed in the law school and partners with legal and social service agencies in Southern California to facilitate comprehensive services for our clients and to provide experiences in multidisciplinary practice for our students.</w:t>
      </w:r>
    </w:p>
    <w:p w14:paraId="11B5A607" w14:textId="77777777"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The Clinic's approach to gender-based violence cases is a holistic one, encompassing civil and criminal law remedies and advocacy to ensure that the survivor's legal needs are met. Pro bono legal services are provided in a variety of matters - both civil and criminal - including, </w:t>
      </w:r>
    </w:p>
    <w:p w14:paraId="670BB67B" w14:textId="77777777" w:rsidR="00A93CBB" w:rsidRPr="00A93CBB" w:rsidRDefault="00A93CBB" w:rsidP="00A93CBB">
      <w:pPr>
        <w:spacing w:after="0"/>
        <w:rPr>
          <w:rFonts w:ascii="Times New Roman" w:hAnsi="Times New Roman" w:cs="Times New Roman"/>
          <w:sz w:val="24"/>
          <w:szCs w:val="24"/>
          <w:shd w:val="clear" w:color="auto" w:fill="FFFFFF"/>
        </w:rPr>
      </w:pPr>
    </w:p>
    <w:p w14:paraId="00AF258D" w14:textId="77777777" w:rsidR="00A93CBB" w:rsidRPr="00A93CBB" w:rsidRDefault="00A93CBB" w:rsidP="00A93CBB">
      <w:pPr>
        <w:numPr>
          <w:ilvl w:val="0"/>
          <w:numId w:val="68"/>
        </w:num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Family law</w:t>
      </w:r>
    </w:p>
    <w:p w14:paraId="5A403EE1" w14:textId="77777777" w:rsidR="00A93CBB" w:rsidRPr="00A93CBB" w:rsidRDefault="00A93CBB" w:rsidP="00A93CBB">
      <w:pPr>
        <w:numPr>
          <w:ilvl w:val="0"/>
          <w:numId w:val="68"/>
        </w:num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Domestic violence restraining orders</w:t>
      </w:r>
    </w:p>
    <w:p w14:paraId="6DB92177" w14:textId="77777777" w:rsidR="00A93CBB" w:rsidRPr="00A93CBB" w:rsidRDefault="00A93CBB" w:rsidP="00A93CBB">
      <w:pPr>
        <w:numPr>
          <w:ilvl w:val="0"/>
          <w:numId w:val="68"/>
        </w:num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Legal remedies available under the Violence Against Women Act</w:t>
      </w:r>
    </w:p>
    <w:p w14:paraId="7245D4D4" w14:textId="77777777" w:rsidR="00A93CBB" w:rsidRPr="00A93CBB" w:rsidRDefault="00A93CBB" w:rsidP="00A93CBB">
      <w:pPr>
        <w:numPr>
          <w:ilvl w:val="0"/>
          <w:numId w:val="68"/>
        </w:num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Advocacy for victims and witnesses</w:t>
      </w:r>
    </w:p>
    <w:p w14:paraId="7C02B9EE" w14:textId="77777777" w:rsidR="00A93CBB" w:rsidRPr="00A93CBB" w:rsidRDefault="00A93CBB" w:rsidP="00A93CBB">
      <w:pPr>
        <w:numPr>
          <w:ilvl w:val="0"/>
          <w:numId w:val="68"/>
        </w:num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Dismissal of criminal convictions</w:t>
      </w:r>
    </w:p>
    <w:p w14:paraId="65586ED5" w14:textId="77777777" w:rsidR="00A93CBB" w:rsidRDefault="00A93CBB" w:rsidP="00A93CBB">
      <w:pPr>
        <w:spacing w:after="0"/>
        <w:rPr>
          <w:rFonts w:ascii="Times New Roman" w:hAnsi="Times New Roman" w:cs="Times New Roman"/>
          <w:sz w:val="24"/>
          <w:szCs w:val="24"/>
          <w:shd w:val="clear" w:color="auto" w:fill="FFFFFF"/>
        </w:rPr>
      </w:pPr>
    </w:p>
    <w:p w14:paraId="7389DFA8" w14:textId="52EC6DC5" w:rsidR="00A93CBB" w:rsidRDefault="00A93CBB" w:rsidP="00A93C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TAXPAYER CLINIC</w:t>
      </w:r>
    </w:p>
    <w:p w14:paraId="414D8194" w14:textId="77777777" w:rsidR="00A93CBB" w:rsidRDefault="00A93CBB" w:rsidP="00A93CBB">
      <w:pPr>
        <w:spacing w:after="0"/>
        <w:rPr>
          <w:rFonts w:ascii="Times New Roman" w:hAnsi="Times New Roman" w:cs="Times New Roman"/>
          <w:sz w:val="24"/>
          <w:szCs w:val="24"/>
          <w:shd w:val="clear" w:color="auto" w:fill="FFFFFF"/>
        </w:rPr>
      </w:pPr>
    </w:p>
    <w:p w14:paraId="67FEB478" w14:textId="55B96DBD"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The Low Income Taxpayer Clinic helps taxpayers navigate the challenges of the tax system through pro bono representation as well as community education and outreach. Representation in disputes with the Internal Revenue Service (IRS) include audits, appeals, collection matters, federal tax litigation, and state tax matters (in certain cases, as long as the issues are the result of an IRS controversy).</w:t>
      </w:r>
      <w:r>
        <w:rPr>
          <w:rFonts w:ascii="Times New Roman" w:hAnsi="Times New Roman" w:cs="Times New Roman"/>
          <w:sz w:val="24"/>
          <w:szCs w:val="24"/>
          <w:shd w:val="clear" w:color="auto" w:fill="FFFFFF"/>
        </w:rPr>
        <w:t xml:space="preserve">  </w:t>
      </w:r>
    </w:p>
    <w:p w14:paraId="1D351B12" w14:textId="77777777" w:rsidR="00A93CBB" w:rsidRDefault="00A93CBB" w:rsidP="00A93CBB">
      <w:pPr>
        <w:spacing w:after="0"/>
        <w:rPr>
          <w:rFonts w:ascii="Times New Roman" w:hAnsi="Times New Roman" w:cs="Times New Roman"/>
          <w:sz w:val="24"/>
          <w:szCs w:val="24"/>
          <w:shd w:val="clear" w:color="auto" w:fill="FFFFFF"/>
        </w:rPr>
      </w:pPr>
    </w:p>
    <w:p w14:paraId="7238D54A" w14:textId="11EA71C3" w:rsidR="00A93CBB" w:rsidRPr="00A93CBB" w:rsidRDefault="00A93CBB" w:rsidP="00A93C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A93CBB">
        <w:rPr>
          <w:rFonts w:ascii="Times New Roman" w:hAnsi="Times New Roman" w:cs="Times New Roman"/>
          <w:sz w:val="24"/>
          <w:szCs w:val="24"/>
          <w:shd w:val="clear" w:color="auto" w:fill="FFFFFF"/>
        </w:rPr>
        <w:t>tudents in the Clinic work primarily at the Union Rescue Mission in downtown Los Angeles. They perform intake four hours per week, working directly with clients to gather information about their tax controversies and legal needs.</w:t>
      </w:r>
    </w:p>
    <w:p w14:paraId="095B63B5" w14:textId="77777777" w:rsidR="00A93CBB" w:rsidRPr="00A93CBB" w:rsidRDefault="00A93CBB" w:rsidP="00A93CBB">
      <w:pPr>
        <w:spacing w:after="0"/>
        <w:rPr>
          <w:rFonts w:ascii="Times New Roman" w:hAnsi="Times New Roman" w:cs="Times New Roman"/>
          <w:sz w:val="24"/>
          <w:szCs w:val="24"/>
          <w:shd w:val="clear" w:color="auto" w:fill="FFFFFF"/>
        </w:rPr>
      </w:pPr>
    </w:p>
    <w:p w14:paraId="01482DAE" w14:textId="02280A31"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Under attorney supervision, Pepperdine student law clerks represent taxpayers in disputes with the IRS. In addition, the Clinic provides taxpayer education programs to various social service organizations and community groups.</w:t>
      </w:r>
    </w:p>
    <w:p w14:paraId="551BBB4A" w14:textId="77777777" w:rsidR="00A93CBB" w:rsidRDefault="00A93CB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779AE7F" w14:textId="64162DD2"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lastRenderedPageBreak/>
        <w:t>Pepperdine University Rick J. Caruso School of Law (continued)</w:t>
      </w:r>
    </w:p>
    <w:p w14:paraId="16C039BD" w14:textId="77777777" w:rsidR="00A93CBB" w:rsidRDefault="00A93CBB" w:rsidP="00A93CBB">
      <w:pPr>
        <w:spacing w:after="0"/>
        <w:rPr>
          <w:rFonts w:ascii="Times New Roman" w:hAnsi="Times New Roman" w:cs="Times New Roman"/>
          <w:sz w:val="24"/>
          <w:szCs w:val="24"/>
          <w:shd w:val="clear" w:color="auto" w:fill="FFFFFF"/>
        </w:rPr>
      </w:pPr>
    </w:p>
    <w:p w14:paraId="612EF93C" w14:textId="25216572" w:rsidR="00A93CBB" w:rsidRDefault="00A93CBB" w:rsidP="00A93C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FAITH AND FAMILY MEDIATION CLINIC</w:t>
      </w:r>
    </w:p>
    <w:p w14:paraId="0AF2AC12" w14:textId="77777777" w:rsidR="00A93CBB" w:rsidRDefault="00A93CBB" w:rsidP="00A93CBB">
      <w:pPr>
        <w:spacing w:after="0"/>
        <w:rPr>
          <w:rFonts w:ascii="Times New Roman" w:hAnsi="Times New Roman" w:cs="Times New Roman"/>
          <w:sz w:val="24"/>
          <w:szCs w:val="24"/>
          <w:shd w:val="clear" w:color="auto" w:fill="FFFFFF"/>
        </w:rPr>
      </w:pPr>
    </w:p>
    <w:p w14:paraId="611C7009" w14:textId="77777777" w:rsidR="00A93CBB" w:rsidRP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The Faith and Family Mediation Clinic is open to students of all faiths and no faith. The course is interdisciplinary with a parallel focus on California divorce law and the history and evolution of Jewish divorce law as well as divorce in the context of other religions. Jewish religious divorce practices and procedures provide students with an additional framework to deepen their understanding of the mediation process.</w:t>
      </w:r>
    </w:p>
    <w:p w14:paraId="1B02F851" w14:textId="77777777" w:rsidR="00A93CBB" w:rsidRPr="00A93CBB" w:rsidRDefault="00A93CBB" w:rsidP="00A93CBB">
      <w:pPr>
        <w:spacing w:after="0"/>
        <w:rPr>
          <w:rFonts w:ascii="Times New Roman" w:hAnsi="Times New Roman" w:cs="Times New Roman"/>
          <w:sz w:val="24"/>
          <w:szCs w:val="24"/>
          <w:shd w:val="clear" w:color="auto" w:fill="FFFFFF"/>
        </w:rPr>
      </w:pPr>
    </w:p>
    <w:p w14:paraId="510BE592" w14:textId="5BFCF63E" w:rsidR="00A93CBB" w:rsidRDefault="00A93CBB" w:rsidP="00A93CBB">
      <w:pPr>
        <w:spacing w:after="0"/>
        <w:rPr>
          <w:rFonts w:ascii="Times New Roman" w:hAnsi="Times New Roman" w:cs="Times New Roman"/>
          <w:sz w:val="24"/>
          <w:szCs w:val="24"/>
          <w:shd w:val="clear" w:color="auto" w:fill="FFFFFF"/>
        </w:rPr>
      </w:pPr>
      <w:r w:rsidRPr="00A93CBB">
        <w:rPr>
          <w:rFonts w:ascii="Times New Roman" w:hAnsi="Times New Roman" w:cs="Times New Roman"/>
          <w:sz w:val="24"/>
          <w:szCs w:val="24"/>
          <w:shd w:val="clear" w:color="auto" w:fill="FFFFFF"/>
        </w:rPr>
        <w:t>Using case law and clinical experience covering all aspects of negotiating and filing California state divorce settlement agreements, students learn to draft proposed settlement agreements and prepare and file divorce papers, including parenting arrangements, child support, asset division, spousal maintenance, and agreement clauses relating to religious practices. Students also learn how to effectuate Jewish divorce decrees and will observe Jewish divorce ceremonies in religious courts. Students observe and participate in real-life formal mediation under the supervision of the professor of the course.</w:t>
      </w:r>
    </w:p>
    <w:p w14:paraId="441A3488" w14:textId="77777777" w:rsidR="00A93CBB" w:rsidRDefault="00A93CBB" w:rsidP="00A93CBB">
      <w:pPr>
        <w:spacing w:after="0"/>
        <w:rPr>
          <w:rFonts w:ascii="Times New Roman" w:hAnsi="Times New Roman" w:cs="Times New Roman"/>
          <w:sz w:val="24"/>
          <w:szCs w:val="24"/>
          <w:shd w:val="clear" w:color="auto" w:fill="FFFFFF"/>
        </w:rPr>
      </w:pPr>
    </w:p>
    <w:p w14:paraId="7FE4BC72" w14:textId="068C490C" w:rsidR="00A93CBB" w:rsidRDefault="00A93CBB" w:rsidP="00A93C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DISASTER RELIEF CLINIC</w:t>
      </w:r>
    </w:p>
    <w:p w14:paraId="5BE17AAE" w14:textId="77777777" w:rsidR="00D704D0" w:rsidRDefault="00D704D0" w:rsidP="00A93CBB">
      <w:pPr>
        <w:spacing w:after="0"/>
        <w:rPr>
          <w:rFonts w:ascii="Times New Roman" w:hAnsi="Times New Roman" w:cs="Times New Roman"/>
          <w:sz w:val="24"/>
          <w:szCs w:val="24"/>
          <w:shd w:val="clear" w:color="auto" w:fill="FFFFFF"/>
        </w:rPr>
      </w:pPr>
    </w:p>
    <w:p w14:paraId="5FCC4F48" w14:textId="75EAF1D3" w:rsidR="00D704D0" w:rsidRDefault="00D704D0" w:rsidP="00A93CBB">
      <w:pPr>
        <w:spacing w:after="0"/>
        <w:rPr>
          <w:rFonts w:ascii="Times New Roman" w:hAnsi="Times New Roman" w:cs="Times New Roman"/>
          <w:sz w:val="24"/>
          <w:szCs w:val="24"/>
          <w:shd w:val="clear" w:color="auto" w:fill="FFFFFF"/>
        </w:rPr>
      </w:pPr>
      <w:r w:rsidRPr="00D704D0">
        <w:rPr>
          <w:rFonts w:ascii="Times New Roman" w:hAnsi="Times New Roman" w:cs="Times New Roman"/>
          <w:sz w:val="24"/>
          <w:szCs w:val="24"/>
          <w:shd w:val="clear" w:color="auto" w:fill="FFFFFF"/>
        </w:rPr>
        <w:t xml:space="preserve">The Disaster Relief Clinic has established a strong framework since beginning disaster recovery work locally and nationwide in late 2017.  Its work has included legal assistance for survivors of Hurricane Harvey, Thomas fire, Woolsey fire and other disasters. The Clinic provides assistance with the transitioning legal needs of clients recovering from disasters in matters including navigating bureaucratic and administrative processes, insurance, government permits and benefits, rebuilding and more.  </w:t>
      </w:r>
    </w:p>
    <w:p w14:paraId="735CBA77" w14:textId="77777777" w:rsidR="00D66671" w:rsidRDefault="00D66671" w:rsidP="00A93CBB">
      <w:pPr>
        <w:spacing w:after="0"/>
        <w:rPr>
          <w:rFonts w:ascii="Times New Roman" w:hAnsi="Times New Roman" w:cs="Times New Roman"/>
          <w:sz w:val="24"/>
          <w:szCs w:val="24"/>
          <w:shd w:val="clear" w:color="auto" w:fill="FFFFFF"/>
        </w:rPr>
      </w:pPr>
    </w:p>
    <w:p w14:paraId="55180136" w14:textId="2B333ECB" w:rsidR="00D66671" w:rsidRDefault="00D66671" w:rsidP="00A93C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335C38C" w14:textId="77777777" w:rsidR="00D66671" w:rsidRDefault="00D66671" w:rsidP="00A93CBB">
      <w:pPr>
        <w:spacing w:after="0"/>
        <w:rPr>
          <w:rFonts w:ascii="Times New Roman" w:hAnsi="Times New Roman" w:cs="Times New Roman"/>
          <w:sz w:val="24"/>
          <w:szCs w:val="24"/>
          <w:shd w:val="clear" w:color="auto" w:fill="FFFFFF"/>
        </w:rPr>
      </w:pPr>
    </w:p>
    <w:p w14:paraId="13D3CD20" w14:textId="4203E8DD" w:rsidR="00D66671" w:rsidRDefault="00D66671" w:rsidP="00A93C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PEPPERDINE LAW REVIEW</w:t>
      </w:r>
    </w:p>
    <w:p w14:paraId="1DAB94C4" w14:textId="77777777" w:rsidR="00D66671" w:rsidRDefault="00D66671" w:rsidP="00A93CBB">
      <w:pPr>
        <w:spacing w:after="0"/>
        <w:rPr>
          <w:rFonts w:ascii="Times New Roman" w:hAnsi="Times New Roman" w:cs="Times New Roman"/>
          <w:sz w:val="24"/>
          <w:szCs w:val="24"/>
          <w:shd w:val="clear" w:color="auto" w:fill="FFFFFF"/>
        </w:rPr>
      </w:pPr>
    </w:p>
    <w:p w14:paraId="1B81299C" w14:textId="0F70DCAA" w:rsidR="00D66671" w:rsidRDefault="00D66671" w:rsidP="00A93CBB">
      <w:pPr>
        <w:spacing w:after="0"/>
        <w:rPr>
          <w:rFonts w:ascii="Times New Roman" w:hAnsi="Times New Roman" w:cs="Times New Roman"/>
          <w:sz w:val="24"/>
          <w:szCs w:val="24"/>
          <w:shd w:val="clear" w:color="auto" w:fill="FFFFFF"/>
        </w:rPr>
      </w:pPr>
      <w:r w:rsidRPr="00D66671">
        <w:rPr>
          <w:rFonts w:ascii="Times New Roman" w:hAnsi="Times New Roman" w:cs="Times New Roman"/>
          <w:sz w:val="24"/>
          <w:szCs w:val="24"/>
          <w:shd w:val="clear" w:color="auto" w:fill="FFFFFF"/>
        </w:rPr>
        <w:t>The Pepperdine Law Review was founded in 1972 and is a scholarly law journal published by second and third-year law students at the Pepperdine University Caruso School of Law. In its history, the Pepperdine Law Review has been a resource for practitioners, law professors, and judges alike and has been cited several times by the Supreme Court.</w:t>
      </w:r>
    </w:p>
    <w:p w14:paraId="77CE0C91" w14:textId="77777777" w:rsidR="00D66671" w:rsidRDefault="00D6667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E384F8" w14:textId="3936BC35" w:rsidR="00D66671" w:rsidRDefault="00D66671" w:rsidP="00A93CBB">
      <w:pPr>
        <w:spacing w:after="0"/>
        <w:rPr>
          <w:rFonts w:ascii="Times New Roman" w:hAnsi="Times New Roman" w:cs="Times New Roman"/>
          <w:sz w:val="24"/>
          <w:szCs w:val="24"/>
          <w:shd w:val="clear" w:color="auto" w:fill="FFFFFF"/>
        </w:rPr>
      </w:pPr>
      <w:bookmarkStart w:id="107" w:name="_Hlk152938348"/>
      <w:r w:rsidRPr="00D66671">
        <w:rPr>
          <w:rFonts w:ascii="Times New Roman" w:hAnsi="Times New Roman" w:cs="Times New Roman"/>
          <w:sz w:val="24"/>
          <w:szCs w:val="24"/>
          <w:shd w:val="clear" w:color="auto" w:fill="FFFFFF"/>
        </w:rPr>
        <w:lastRenderedPageBreak/>
        <w:t>Pepperdine University Rick J. Caruso School of Law (continued)</w:t>
      </w:r>
      <w:bookmarkEnd w:id="107"/>
    </w:p>
    <w:p w14:paraId="1EB13A79" w14:textId="77777777" w:rsidR="00D66671" w:rsidRDefault="00D66671" w:rsidP="00A93CBB">
      <w:pPr>
        <w:spacing w:after="0"/>
        <w:rPr>
          <w:rFonts w:ascii="Times New Roman" w:hAnsi="Times New Roman" w:cs="Times New Roman"/>
          <w:sz w:val="24"/>
          <w:szCs w:val="24"/>
          <w:shd w:val="clear" w:color="auto" w:fill="FFFFFF"/>
        </w:rPr>
      </w:pPr>
    </w:p>
    <w:p w14:paraId="42C45E05" w14:textId="0E30CC24" w:rsidR="00D66671" w:rsidRDefault="0089212D" w:rsidP="00A93C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PEPPERDINE DISPUTE RESOLUTION LAW JOURNAL</w:t>
      </w:r>
    </w:p>
    <w:p w14:paraId="004D9075" w14:textId="77777777" w:rsidR="0089212D" w:rsidRDefault="0089212D" w:rsidP="00A93CBB">
      <w:pPr>
        <w:spacing w:after="0"/>
        <w:rPr>
          <w:rFonts w:ascii="Times New Roman" w:hAnsi="Times New Roman" w:cs="Times New Roman"/>
          <w:sz w:val="24"/>
          <w:szCs w:val="24"/>
          <w:shd w:val="clear" w:color="auto" w:fill="FFFFFF"/>
        </w:rPr>
      </w:pPr>
    </w:p>
    <w:p w14:paraId="5072E51A" w14:textId="77777777" w:rsidR="0089212D" w:rsidRPr="0089212D" w:rsidRDefault="0089212D" w:rsidP="0089212D">
      <w:pPr>
        <w:spacing w:after="0"/>
        <w:rPr>
          <w:rFonts w:ascii="Times New Roman" w:hAnsi="Times New Roman" w:cs="Times New Roman"/>
          <w:sz w:val="24"/>
          <w:szCs w:val="24"/>
          <w:shd w:val="clear" w:color="auto" w:fill="FFFFFF"/>
        </w:rPr>
      </w:pPr>
      <w:r w:rsidRPr="0089212D">
        <w:rPr>
          <w:rFonts w:ascii="Times New Roman" w:hAnsi="Times New Roman" w:cs="Times New Roman"/>
          <w:sz w:val="24"/>
          <w:szCs w:val="24"/>
          <w:shd w:val="clear" w:color="auto" w:fill="FFFFFF"/>
        </w:rPr>
        <w:t>The Pepperdine Dispute Resolution Law Journal (DRLJ) is one of Pepperdine Caruso School of Law’s specialized law journals, associated with the top-ranked and internationally recognized Straus Institute for Dispute Resolution. DRLJ collects, edits, and publishes cutting-edge legal research on matters of alternative dispute resolution (ADR).</w:t>
      </w:r>
    </w:p>
    <w:p w14:paraId="62CC07BC" w14:textId="77777777" w:rsidR="0089212D" w:rsidRPr="0089212D" w:rsidRDefault="0089212D" w:rsidP="0089212D">
      <w:pPr>
        <w:spacing w:after="0"/>
        <w:rPr>
          <w:rFonts w:ascii="Times New Roman" w:hAnsi="Times New Roman" w:cs="Times New Roman"/>
          <w:sz w:val="24"/>
          <w:szCs w:val="24"/>
          <w:shd w:val="clear" w:color="auto" w:fill="FFFFFF"/>
        </w:rPr>
      </w:pPr>
    </w:p>
    <w:p w14:paraId="642E41F2" w14:textId="4851A9B6" w:rsidR="0089212D" w:rsidRDefault="0089212D" w:rsidP="0089212D">
      <w:pPr>
        <w:spacing w:after="0"/>
        <w:rPr>
          <w:rFonts w:ascii="Times New Roman" w:hAnsi="Times New Roman" w:cs="Times New Roman"/>
          <w:sz w:val="24"/>
          <w:szCs w:val="24"/>
          <w:shd w:val="clear" w:color="auto" w:fill="FFFFFF"/>
        </w:rPr>
      </w:pPr>
      <w:r w:rsidRPr="0089212D">
        <w:rPr>
          <w:rFonts w:ascii="Times New Roman" w:hAnsi="Times New Roman" w:cs="Times New Roman"/>
          <w:sz w:val="24"/>
          <w:szCs w:val="24"/>
          <w:shd w:val="clear" w:color="auto" w:fill="FFFFFF"/>
        </w:rPr>
        <w:t>Whether domestic or international, practical or theoretical, involving negotiation, mediation, arbitration, or other vehicles of ADR, in a world with no shortage of conflict, there is a corresponding bounty of scholarship to be done on the subject.</w:t>
      </w:r>
    </w:p>
    <w:p w14:paraId="185B047F" w14:textId="77777777" w:rsidR="0089212D" w:rsidRDefault="0089212D" w:rsidP="0089212D">
      <w:pPr>
        <w:spacing w:after="0"/>
        <w:rPr>
          <w:rFonts w:ascii="Times New Roman" w:hAnsi="Times New Roman" w:cs="Times New Roman"/>
          <w:sz w:val="24"/>
          <w:szCs w:val="24"/>
          <w:shd w:val="clear" w:color="auto" w:fill="FFFFFF"/>
        </w:rPr>
      </w:pPr>
    </w:p>
    <w:p w14:paraId="7847B22C" w14:textId="69A1FBF8" w:rsidR="0089212D" w:rsidRDefault="0089212D" w:rsidP="0089212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THE NATIONAL ASSOCIATION OF ADNIMISTRATIVE LAW JUDICIARY</w:t>
      </w:r>
    </w:p>
    <w:p w14:paraId="38781C63" w14:textId="77777777" w:rsidR="0089212D" w:rsidRDefault="0089212D" w:rsidP="0089212D">
      <w:pPr>
        <w:spacing w:after="0"/>
        <w:rPr>
          <w:rFonts w:ascii="Times New Roman" w:hAnsi="Times New Roman" w:cs="Times New Roman"/>
          <w:sz w:val="24"/>
          <w:szCs w:val="24"/>
          <w:shd w:val="clear" w:color="auto" w:fill="FFFFFF"/>
        </w:rPr>
      </w:pPr>
    </w:p>
    <w:p w14:paraId="542CB101" w14:textId="77777777" w:rsidR="0089212D" w:rsidRPr="0089212D" w:rsidRDefault="0089212D" w:rsidP="0089212D">
      <w:pPr>
        <w:spacing w:after="0"/>
        <w:rPr>
          <w:rFonts w:ascii="Times New Roman" w:hAnsi="Times New Roman" w:cs="Times New Roman"/>
          <w:sz w:val="24"/>
          <w:szCs w:val="24"/>
          <w:shd w:val="clear" w:color="auto" w:fill="FFFFFF"/>
        </w:rPr>
      </w:pPr>
      <w:r w:rsidRPr="0089212D">
        <w:rPr>
          <w:rFonts w:ascii="Times New Roman" w:hAnsi="Times New Roman" w:cs="Times New Roman"/>
          <w:sz w:val="24"/>
          <w:szCs w:val="24"/>
          <w:shd w:val="clear" w:color="auto" w:fill="FFFFFF"/>
        </w:rPr>
        <w:t>The National Association of Administrative Law Judiciary (NAALJ) is the largest professional organization devoted exclusively to administrative adjudication devoted to the executive branch of government. It is a non-profit corporation founded in 1974 in the state of Illinois. Its voting members include: state, federal, and local administrative law judges, administrative judges, hearing officers, referees, trial examiners, agency chairs and commissioners, as well as higher appellate authorities, exercising a wide variety of subject matter jurisdiction. Associate members include law professors and attorneys involved in administrative law.</w:t>
      </w:r>
    </w:p>
    <w:p w14:paraId="518F494E" w14:textId="77777777" w:rsidR="0089212D" w:rsidRPr="0089212D" w:rsidRDefault="0089212D" w:rsidP="0089212D">
      <w:pPr>
        <w:spacing w:after="0"/>
        <w:rPr>
          <w:rFonts w:ascii="Times New Roman" w:hAnsi="Times New Roman" w:cs="Times New Roman"/>
          <w:sz w:val="24"/>
          <w:szCs w:val="24"/>
          <w:shd w:val="clear" w:color="auto" w:fill="FFFFFF"/>
        </w:rPr>
      </w:pPr>
    </w:p>
    <w:p w14:paraId="77567DB2" w14:textId="26368E6E" w:rsidR="0089212D" w:rsidRDefault="0089212D" w:rsidP="0089212D">
      <w:pPr>
        <w:spacing w:after="0"/>
        <w:rPr>
          <w:rFonts w:ascii="Times New Roman" w:hAnsi="Times New Roman" w:cs="Times New Roman"/>
          <w:sz w:val="24"/>
          <w:szCs w:val="24"/>
          <w:shd w:val="clear" w:color="auto" w:fill="FFFFFF"/>
        </w:rPr>
      </w:pPr>
      <w:r w:rsidRPr="0089212D">
        <w:rPr>
          <w:rFonts w:ascii="Times New Roman" w:hAnsi="Times New Roman" w:cs="Times New Roman"/>
          <w:sz w:val="24"/>
          <w:szCs w:val="24"/>
          <w:shd w:val="clear" w:color="auto" w:fill="FFFFFF"/>
        </w:rPr>
        <w:t>Currently NAALJ has members in every state as well as, Australia, Canada, the Mariana Islands, Puerto Rico and the Virgin Islands. The NAALJ organization includes many state affiliates such as the Arkansas Association of Administrative Adjudicators, the Georgia Association of Administrative Judiciary, the Illinois Association of Administrative Law Judges, the Iowa Association of Administrative Law Judges, the Kentucky Association of Administrative Adjudicators, the Louisiana Association of Administrative Law Judges, the Maryland and District of Columbia Association of Administrative Adjudicators, the Michigan Association of Administrative Law Judges, New York State Administrative Law Judges Association, the Oregon Administrative Law Judges Association, the Virginia Association of Administrative Law Judges and Hearing Officers, the Washington Administrative Law Judges Association, and the West Virginia Association of Administrative Law Judges.</w:t>
      </w:r>
    </w:p>
    <w:p w14:paraId="1602D33A" w14:textId="77777777" w:rsidR="0089212D" w:rsidRDefault="0089212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A61313" w14:textId="0D89724F" w:rsidR="0089212D" w:rsidRDefault="0089212D" w:rsidP="0089212D">
      <w:pPr>
        <w:spacing w:after="0"/>
        <w:rPr>
          <w:rFonts w:ascii="Times New Roman" w:hAnsi="Times New Roman" w:cs="Times New Roman"/>
          <w:sz w:val="24"/>
          <w:szCs w:val="24"/>
          <w:shd w:val="clear" w:color="auto" w:fill="FFFFFF"/>
        </w:rPr>
      </w:pPr>
      <w:r w:rsidRPr="0089212D">
        <w:rPr>
          <w:rFonts w:ascii="Times New Roman" w:hAnsi="Times New Roman" w:cs="Times New Roman"/>
          <w:sz w:val="24"/>
          <w:szCs w:val="24"/>
          <w:shd w:val="clear" w:color="auto" w:fill="FFFFFF"/>
        </w:rPr>
        <w:lastRenderedPageBreak/>
        <w:t>Pepperdine University Rick J. Caruso School of Law (continued)</w:t>
      </w:r>
    </w:p>
    <w:p w14:paraId="3ED07C8E" w14:textId="77777777" w:rsidR="0089212D" w:rsidRDefault="0089212D" w:rsidP="0089212D">
      <w:pPr>
        <w:spacing w:after="0"/>
        <w:rPr>
          <w:rFonts w:ascii="Times New Roman" w:hAnsi="Times New Roman" w:cs="Times New Roman"/>
          <w:sz w:val="24"/>
          <w:szCs w:val="24"/>
          <w:shd w:val="clear" w:color="auto" w:fill="FFFFFF"/>
        </w:rPr>
      </w:pPr>
    </w:p>
    <w:p w14:paraId="49197B19" w14:textId="25A7D573" w:rsidR="0089212D" w:rsidRDefault="00AD7F8D" w:rsidP="0089212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BUSINESS, ENTREPRENEURSHIP AND THE LAW</w:t>
      </w:r>
    </w:p>
    <w:p w14:paraId="4BB3D10F" w14:textId="77777777" w:rsidR="00AD7F8D" w:rsidRDefault="00AD7F8D" w:rsidP="0089212D">
      <w:pPr>
        <w:spacing w:after="0"/>
        <w:rPr>
          <w:rFonts w:ascii="Times New Roman" w:hAnsi="Times New Roman" w:cs="Times New Roman"/>
          <w:sz w:val="24"/>
          <w:szCs w:val="24"/>
          <w:shd w:val="clear" w:color="auto" w:fill="FFFFFF"/>
        </w:rPr>
      </w:pPr>
    </w:p>
    <w:p w14:paraId="3CC6D2DC" w14:textId="77777777" w:rsidR="00AD7F8D" w:rsidRPr="00AD7F8D" w:rsidRDefault="00AD7F8D" w:rsidP="00AD7F8D">
      <w:pPr>
        <w:spacing w:after="0"/>
        <w:rPr>
          <w:rFonts w:ascii="Times New Roman" w:hAnsi="Times New Roman" w:cs="Times New Roman"/>
          <w:sz w:val="24"/>
          <w:szCs w:val="24"/>
          <w:shd w:val="clear" w:color="auto" w:fill="FFFFFF"/>
        </w:rPr>
      </w:pPr>
      <w:r w:rsidRPr="00AD7F8D">
        <w:rPr>
          <w:rFonts w:ascii="Times New Roman" w:hAnsi="Times New Roman" w:cs="Times New Roman"/>
          <w:sz w:val="24"/>
          <w:szCs w:val="24"/>
          <w:shd w:val="clear" w:color="auto" w:fill="FFFFFF"/>
        </w:rPr>
        <w:t>The primary objective of the Journal is to contribute to the body of legal knowledge in the fields of business and entrepreneurship through publication of a high quality and professional periodical. The Journal achieves this goal through a unique approach, combining a traditional print journal with a dynamic online forum fostering a sophisticated interdisciplinary exploration of the legal issues pertaining to business and entrepreneurship. The Journal publishes two issues per year, one each fall and spring semester, containing articles from judges, lawyers, legislators, professors, and other scholars in the fields of business law and entrepreneurship. Additionally, the Journal hosts symposia in the fields of business law and entrepreneurship and publishes resulting symposia issues.</w:t>
      </w:r>
    </w:p>
    <w:p w14:paraId="32940FB3" w14:textId="77777777" w:rsidR="00AD7F8D" w:rsidRPr="00AD7F8D" w:rsidRDefault="00AD7F8D" w:rsidP="00AD7F8D">
      <w:pPr>
        <w:spacing w:after="0"/>
        <w:rPr>
          <w:rFonts w:ascii="Times New Roman" w:hAnsi="Times New Roman" w:cs="Times New Roman"/>
          <w:sz w:val="24"/>
          <w:szCs w:val="24"/>
          <w:shd w:val="clear" w:color="auto" w:fill="FFFFFF"/>
        </w:rPr>
      </w:pPr>
    </w:p>
    <w:p w14:paraId="4EC30B2C" w14:textId="5049E88F" w:rsidR="00DA1ADA" w:rsidRDefault="00AD7F8D" w:rsidP="00AD7F8D">
      <w:pPr>
        <w:spacing w:after="0"/>
        <w:rPr>
          <w:rFonts w:ascii="Times New Roman" w:hAnsi="Times New Roman" w:cs="Times New Roman"/>
          <w:sz w:val="24"/>
          <w:szCs w:val="24"/>
          <w:shd w:val="clear" w:color="auto" w:fill="FFFFFF"/>
        </w:rPr>
      </w:pPr>
      <w:r w:rsidRPr="00AD7F8D">
        <w:rPr>
          <w:rFonts w:ascii="Times New Roman" w:hAnsi="Times New Roman" w:cs="Times New Roman"/>
          <w:sz w:val="24"/>
          <w:szCs w:val="24"/>
          <w:shd w:val="clear" w:color="auto" w:fill="FFFFFF"/>
        </w:rPr>
        <w:t>The Journal is a student run organization. Student editors make all editorial and organizational decisions, including article selection, editing, publishing, and hosting symposia. Staff members are selected on the basis of scholarship and their ability to excel at legal research and writing. Staff membership is recognized as both an honor and a unique educational experience. For more information, including access to the Journal's digital archive</w:t>
      </w:r>
      <w:r>
        <w:rPr>
          <w:rFonts w:ascii="Times New Roman" w:hAnsi="Times New Roman" w:cs="Times New Roman"/>
          <w:sz w:val="24"/>
          <w:szCs w:val="24"/>
          <w:shd w:val="clear" w:color="auto" w:fill="FFFFFF"/>
        </w:rPr>
        <w:t>.</w:t>
      </w:r>
    </w:p>
    <w:p w14:paraId="3E6B9E67" w14:textId="77777777" w:rsidR="00DA1ADA" w:rsidRDefault="00DA1AD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2AA09E3" w14:textId="3ECDAFDE" w:rsidR="00AD7F8D" w:rsidRDefault="004642A0" w:rsidP="00AD7F8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Pittsburgh School of Law</w:t>
      </w:r>
    </w:p>
    <w:p w14:paraId="100E22AD" w14:textId="44B75EB1" w:rsidR="004642A0" w:rsidRDefault="004642A0" w:rsidP="00AD7F8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Pittsburgh, Pennsylvania:     Median GPA:  3.55     Median LSAT:  161</w:t>
      </w:r>
    </w:p>
    <w:p w14:paraId="45A8D424" w14:textId="44FEC86D" w:rsidR="004642A0" w:rsidRDefault="004642A0" w:rsidP="00AD7F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121 Students</w:t>
      </w:r>
    </w:p>
    <w:p w14:paraId="4608E502" w14:textId="77777777" w:rsidR="004642A0" w:rsidRDefault="004642A0" w:rsidP="00AD7F8D">
      <w:pPr>
        <w:spacing w:after="0"/>
        <w:rPr>
          <w:rFonts w:ascii="Times New Roman" w:hAnsi="Times New Roman" w:cs="Times New Roman"/>
          <w:sz w:val="24"/>
          <w:szCs w:val="24"/>
          <w:shd w:val="clear" w:color="auto" w:fill="FFFFFF"/>
        </w:rPr>
      </w:pPr>
    </w:p>
    <w:p w14:paraId="4B88E820" w14:textId="04CF2EF5" w:rsidR="004642A0" w:rsidRDefault="004642A0" w:rsidP="00AD7F8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D78D6FC" w14:textId="77777777" w:rsidR="004642A0" w:rsidRDefault="004642A0" w:rsidP="00AD7F8D">
      <w:pPr>
        <w:spacing w:after="0"/>
        <w:rPr>
          <w:rFonts w:ascii="Times New Roman" w:hAnsi="Times New Roman" w:cs="Times New Roman"/>
          <w:sz w:val="24"/>
          <w:szCs w:val="24"/>
          <w:shd w:val="clear" w:color="auto" w:fill="FFFFFF"/>
        </w:rPr>
      </w:pPr>
    </w:p>
    <w:p w14:paraId="48312285" w14:textId="05042BA7" w:rsidR="004642A0" w:rsidRDefault="004642A0" w:rsidP="00AD7F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LAW CLINIC</w:t>
      </w:r>
    </w:p>
    <w:p w14:paraId="284E2A4D" w14:textId="77777777" w:rsidR="004642A0" w:rsidRDefault="004642A0" w:rsidP="00AD7F8D">
      <w:pPr>
        <w:spacing w:after="0"/>
        <w:rPr>
          <w:rFonts w:ascii="Times New Roman" w:hAnsi="Times New Roman" w:cs="Times New Roman"/>
          <w:sz w:val="24"/>
          <w:szCs w:val="24"/>
          <w:shd w:val="clear" w:color="auto" w:fill="FFFFFF"/>
        </w:rPr>
      </w:pPr>
    </w:p>
    <w:p w14:paraId="3CCB4B68" w14:textId="6C93ACCF" w:rsidR="004642A0" w:rsidRDefault="004642A0" w:rsidP="00AD7F8D">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The Elder Law Clinic’s goal is to teach law students the practical skills to successfully practice law, with a focus on legal issues affecting older adults. Students represent low-income clients in a variety of legal matters. Clients are referred to the clinic from many community sources, such as hospitals, social workers, the Area Agency on Aging, local courts, and previous clients. Students, working in teams, take primary responsibility for representing clients, under the supervision of clinic faculty.</w:t>
      </w:r>
    </w:p>
    <w:p w14:paraId="18EF0A66" w14:textId="77777777" w:rsidR="004642A0" w:rsidRDefault="004642A0" w:rsidP="00AD7F8D">
      <w:pPr>
        <w:spacing w:after="0"/>
        <w:rPr>
          <w:rFonts w:ascii="Times New Roman" w:hAnsi="Times New Roman" w:cs="Times New Roman"/>
          <w:sz w:val="24"/>
          <w:szCs w:val="24"/>
          <w:shd w:val="clear" w:color="auto" w:fill="FFFFFF"/>
        </w:rPr>
      </w:pPr>
    </w:p>
    <w:p w14:paraId="1F405F08" w14:textId="68E024A8" w:rsidR="004642A0" w:rsidRDefault="004642A0" w:rsidP="00AD7F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TAXPAYER CLINIC</w:t>
      </w:r>
    </w:p>
    <w:p w14:paraId="5080347C" w14:textId="77777777" w:rsidR="004642A0" w:rsidRDefault="004642A0" w:rsidP="00AD7F8D">
      <w:pPr>
        <w:spacing w:after="0"/>
        <w:rPr>
          <w:rFonts w:ascii="Times New Roman" w:hAnsi="Times New Roman" w:cs="Times New Roman"/>
          <w:sz w:val="24"/>
          <w:szCs w:val="24"/>
          <w:shd w:val="clear" w:color="auto" w:fill="FFFFFF"/>
        </w:rPr>
      </w:pPr>
    </w:p>
    <w:p w14:paraId="14040D21" w14:textId="77777777" w:rsidR="004642A0" w:rsidRP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The clinic gives free legal help to persons, based upon their level of income, who have federal income tax problems or need federal income tax advice. Dealing with the clinic will not affect taxpayers’ rights before the IRS.</w:t>
      </w:r>
    </w:p>
    <w:p w14:paraId="7A786847" w14:textId="77777777" w:rsid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The clinic provides free advice and assistance for:</w:t>
      </w:r>
    </w:p>
    <w:p w14:paraId="66A6FF2A" w14:textId="77777777" w:rsidR="004642A0" w:rsidRPr="004642A0" w:rsidRDefault="004642A0" w:rsidP="004642A0">
      <w:pPr>
        <w:spacing w:after="0"/>
        <w:rPr>
          <w:rFonts w:ascii="Times New Roman" w:hAnsi="Times New Roman" w:cs="Times New Roman"/>
          <w:sz w:val="24"/>
          <w:szCs w:val="24"/>
          <w:shd w:val="clear" w:color="auto" w:fill="FFFFFF"/>
        </w:rPr>
      </w:pPr>
    </w:p>
    <w:p w14:paraId="78455BF5" w14:textId="77777777" w:rsidR="004642A0" w:rsidRPr="004642A0" w:rsidRDefault="004642A0" w:rsidP="004642A0">
      <w:pPr>
        <w:numPr>
          <w:ilvl w:val="0"/>
          <w:numId w:val="69"/>
        </w:num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Income tax returns being examined by the IRS;</w:t>
      </w:r>
    </w:p>
    <w:p w14:paraId="17E5C310" w14:textId="77777777" w:rsidR="004642A0" w:rsidRPr="004642A0" w:rsidRDefault="004642A0" w:rsidP="004642A0">
      <w:pPr>
        <w:numPr>
          <w:ilvl w:val="0"/>
          <w:numId w:val="69"/>
        </w:num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IRS tax-collection problems;</w:t>
      </w:r>
    </w:p>
    <w:p w14:paraId="6478F66E" w14:textId="77777777" w:rsidR="004642A0" w:rsidRDefault="004642A0" w:rsidP="004642A0">
      <w:pPr>
        <w:numPr>
          <w:ilvl w:val="0"/>
          <w:numId w:val="69"/>
        </w:num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Tax cases pending before the United States Tax Court.</w:t>
      </w:r>
    </w:p>
    <w:p w14:paraId="6EEF6137" w14:textId="2816EC6E" w:rsidR="004642A0" w:rsidRDefault="004642A0" w:rsidP="004642A0">
      <w:pPr>
        <w:spacing w:after="0"/>
        <w:rPr>
          <w:rFonts w:ascii="Times New Roman" w:hAnsi="Times New Roman" w:cs="Times New Roman"/>
          <w:b/>
          <w:bCs/>
          <w:sz w:val="24"/>
          <w:szCs w:val="24"/>
          <w:shd w:val="clear" w:color="auto" w:fill="FFFFFF"/>
        </w:rPr>
      </w:pPr>
    </w:p>
    <w:p w14:paraId="46CCD840" w14:textId="29160335" w:rsidR="004642A0" w:rsidRDefault="004642A0" w:rsidP="004642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EMPOWERMENT AND LEGAL ACCESS CLINIC</w:t>
      </w:r>
    </w:p>
    <w:p w14:paraId="425FFC85" w14:textId="77777777" w:rsidR="004642A0" w:rsidRDefault="004642A0" w:rsidP="004642A0">
      <w:pPr>
        <w:spacing w:after="0"/>
        <w:rPr>
          <w:rFonts w:ascii="Times New Roman" w:hAnsi="Times New Roman" w:cs="Times New Roman"/>
          <w:sz w:val="24"/>
          <w:szCs w:val="24"/>
          <w:shd w:val="clear" w:color="auto" w:fill="FFFFFF"/>
        </w:rPr>
      </w:pPr>
    </w:p>
    <w:p w14:paraId="42EAC810" w14:textId="77777777" w:rsidR="004642A0" w:rsidRPr="004642A0" w:rsidRDefault="004642A0" w:rsidP="004642A0">
      <w:pPr>
        <w:spacing w:after="0"/>
        <w:rPr>
          <w:rFonts w:ascii="Times New Roman" w:hAnsi="Times New Roman" w:cs="Times New Roman"/>
          <w:sz w:val="24"/>
          <w:szCs w:val="24"/>
          <w:shd w:val="clear" w:color="auto" w:fill="FFFFFF"/>
        </w:rPr>
      </w:pPr>
      <w:proofErr w:type="spellStart"/>
      <w:r w:rsidRPr="004642A0">
        <w:rPr>
          <w:rFonts w:ascii="Times New Roman" w:hAnsi="Times New Roman" w:cs="Times New Roman"/>
          <w:sz w:val="24"/>
          <w:szCs w:val="24"/>
          <w:shd w:val="clear" w:color="auto" w:fill="FFFFFF"/>
        </w:rPr>
        <w:t>n</w:t>
      </w:r>
      <w:proofErr w:type="spellEnd"/>
      <w:r w:rsidRPr="004642A0">
        <w:rPr>
          <w:rFonts w:ascii="Times New Roman" w:hAnsi="Times New Roman" w:cs="Times New Roman"/>
          <w:sz w:val="24"/>
          <w:szCs w:val="24"/>
          <w:shd w:val="clear" w:color="auto" w:fill="FFFFFF"/>
        </w:rPr>
        <w:t xml:space="preserve"> the Family Empowerment and Legal Access Clinic, law students develop the knowledge, skills, and values necessary for a professionally effective – and satisfying – client representation practice. Third-year students provide brief advice and limited legal representation to clients experiencing family law issues in Allegheny County. During their practice, students are supervised by clinical faculty and certified by the Supreme Court of Pennsylvania to provide legal services to pro se litigants.</w:t>
      </w:r>
    </w:p>
    <w:p w14:paraId="4C843245" w14:textId="03D71AD9" w:rsidR="004642A0" w:rsidRPr="004642A0" w:rsidRDefault="004642A0" w:rsidP="004642A0">
      <w:pPr>
        <w:spacing w:after="0"/>
        <w:rPr>
          <w:rFonts w:ascii="Times New Roman" w:hAnsi="Times New Roman" w:cs="Times New Roman"/>
          <w:sz w:val="24"/>
          <w:szCs w:val="24"/>
          <w:shd w:val="clear" w:color="auto" w:fill="FFFFFF"/>
        </w:rPr>
      </w:pPr>
    </w:p>
    <w:p w14:paraId="4FD56E11" w14:textId="3F407375" w:rsid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The Family Empowerment and Legal Access Clinic is a brief advice and limited services clinic. Students interview, counsel, and assist litigants involved in child custody, child support, and paternity disputes. Clients are eligible for services if the children at issue reside in Allegheny County and the client is low income. Clients may reach the clinic through a variety of paths including referrals from community service organizations and the Pro Se Motions Department in the Allegheny County Court Family Division.</w:t>
      </w:r>
    </w:p>
    <w:p w14:paraId="269A1E55" w14:textId="77777777" w:rsidR="004642A0" w:rsidRDefault="004642A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6A3A6BD" w14:textId="0B4A725E" w:rsid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lastRenderedPageBreak/>
        <w:t>University of Pittsburgh School of Law</w:t>
      </w:r>
      <w:r>
        <w:rPr>
          <w:rFonts w:ascii="Times New Roman" w:hAnsi="Times New Roman" w:cs="Times New Roman"/>
          <w:sz w:val="24"/>
          <w:szCs w:val="24"/>
          <w:shd w:val="clear" w:color="auto" w:fill="FFFFFF"/>
        </w:rPr>
        <w:t xml:space="preserve"> (continued)</w:t>
      </w:r>
    </w:p>
    <w:p w14:paraId="4F2B149B" w14:textId="77777777" w:rsidR="004642A0" w:rsidRDefault="004642A0" w:rsidP="004642A0">
      <w:pPr>
        <w:spacing w:after="0"/>
        <w:rPr>
          <w:rFonts w:ascii="Times New Roman" w:hAnsi="Times New Roman" w:cs="Times New Roman"/>
          <w:sz w:val="24"/>
          <w:szCs w:val="24"/>
          <w:shd w:val="clear" w:color="auto" w:fill="FFFFFF"/>
        </w:rPr>
      </w:pPr>
    </w:p>
    <w:p w14:paraId="3790DAE3" w14:textId="16B5B643" w:rsidR="004642A0" w:rsidRDefault="004642A0" w:rsidP="004642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178C9DDA" w14:textId="77777777" w:rsidR="004642A0" w:rsidRDefault="004642A0" w:rsidP="004642A0">
      <w:pPr>
        <w:spacing w:after="0"/>
        <w:rPr>
          <w:rFonts w:ascii="Times New Roman" w:hAnsi="Times New Roman" w:cs="Times New Roman"/>
          <w:sz w:val="24"/>
          <w:szCs w:val="24"/>
          <w:shd w:val="clear" w:color="auto" w:fill="FFFFFF"/>
        </w:rPr>
      </w:pPr>
    </w:p>
    <w:p w14:paraId="20389E52" w14:textId="77777777" w:rsidR="004642A0" w:rsidRP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Clinic students represent immigrants requesting asylum, facing removal from the United States, and seeking special protection under the Violence Against Women Act. Students also help clients to overcome linguistic and cultural barriers that could impede their success in the U.S. legal system.</w:t>
      </w:r>
    </w:p>
    <w:p w14:paraId="371E8163" w14:textId="77777777" w:rsidR="004642A0" w:rsidRPr="004642A0" w:rsidRDefault="004642A0" w:rsidP="004642A0">
      <w:pPr>
        <w:spacing w:after="0"/>
        <w:rPr>
          <w:rFonts w:ascii="Times New Roman" w:hAnsi="Times New Roman" w:cs="Times New Roman"/>
          <w:sz w:val="24"/>
          <w:szCs w:val="24"/>
          <w:shd w:val="clear" w:color="auto" w:fill="FFFFFF"/>
        </w:rPr>
      </w:pPr>
    </w:p>
    <w:p w14:paraId="28D18D0B" w14:textId="28568563" w:rsid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Clients may include refugees, immigrant women and children survivors of domestic violence applying to change their status, persons with criminal convictions who seek relief from removal from the United States, and other immigrant populations.</w:t>
      </w:r>
    </w:p>
    <w:p w14:paraId="56343D70" w14:textId="77777777" w:rsidR="004642A0" w:rsidRDefault="004642A0" w:rsidP="004642A0">
      <w:pPr>
        <w:spacing w:after="0"/>
        <w:rPr>
          <w:rFonts w:ascii="Times New Roman" w:hAnsi="Times New Roman" w:cs="Times New Roman"/>
          <w:sz w:val="24"/>
          <w:szCs w:val="24"/>
          <w:shd w:val="clear" w:color="auto" w:fill="FFFFFF"/>
        </w:rPr>
      </w:pPr>
    </w:p>
    <w:p w14:paraId="2230DB59" w14:textId="114B98D9" w:rsidR="004642A0" w:rsidRDefault="004642A0" w:rsidP="004642A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SECURITIES ARBITRATION CLINIC</w:t>
      </w:r>
    </w:p>
    <w:p w14:paraId="7CA1D5C8" w14:textId="77777777" w:rsidR="004642A0" w:rsidRDefault="004642A0" w:rsidP="004642A0">
      <w:pPr>
        <w:spacing w:after="0"/>
        <w:rPr>
          <w:rFonts w:ascii="Times New Roman" w:hAnsi="Times New Roman" w:cs="Times New Roman"/>
          <w:sz w:val="24"/>
          <w:szCs w:val="24"/>
          <w:shd w:val="clear" w:color="auto" w:fill="FFFFFF"/>
        </w:rPr>
      </w:pPr>
    </w:p>
    <w:p w14:paraId="6390A132" w14:textId="77777777" w:rsidR="004642A0" w:rsidRP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The Securities Arbitration Clinic provides students with an opportunity to develop fundamental investigatory and advocacy skills in the context of the substantive laws governing investments.  The focus of the Securities Arbitration Clinic is representation of small investors in disputes in arbitration in Financial Industry Regulatory Authority (FINRA.)  The Clinic is a two-semester clinic; however, students may enroll in either the spring or the fall semesters, but must complete 2 semesters in order to receive credit. Total credits hours for the two semesters are 8 credits.</w:t>
      </w:r>
    </w:p>
    <w:p w14:paraId="3E84DF92" w14:textId="77777777" w:rsidR="004642A0" w:rsidRPr="004642A0" w:rsidRDefault="004642A0" w:rsidP="004642A0">
      <w:pPr>
        <w:spacing w:after="0"/>
        <w:rPr>
          <w:rFonts w:ascii="Times New Roman" w:hAnsi="Times New Roman" w:cs="Times New Roman"/>
          <w:sz w:val="24"/>
          <w:szCs w:val="24"/>
          <w:shd w:val="clear" w:color="auto" w:fill="FFFFFF"/>
        </w:rPr>
      </w:pPr>
    </w:p>
    <w:p w14:paraId="19FF6947" w14:textId="7BB03A8A" w:rsidR="004642A0" w:rsidRDefault="004642A0" w:rsidP="004642A0">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As part of its community outreach, the Securities Arbitration Clinic also provides public education about investment fraud, with particular attention to investment schemes targeting PA residents and the elderly. Substantive legal topics covered in the clinic include the scope and nature of binding arbitration under the Federal Arbitration Act and Pennsylvania law, and the legal and regulatory remedies available to defrauded investors. Coursework includes training in skills such as interviewing potential clients, evaluating potential claims, preparing pleadings, conducting discovery, representing clients at hearings, and negotiating settlements.</w:t>
      </w:r>
    </w:p>
    <w:p w14:paraId="32C2BCBD" w14:textId="77777777" w:rsidR="004642A0" w:rsidRDefault="004642A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2095936" w14:textId="77777777" w:rsidR="004642A0" w:rsidRPr="004642A0" w:rsidRDefault="004642A0" w:rsidP="004642A0">
      <w:pPr>
        <w:spacing w:after="0"/>
        <w:rPr>
          <w:rFonts w:ascii="Times New Roman" w:hAnsi="Times New Roman" w:cs="Times New Roman"/>
          <w:sz w:val="24"/>
          <w:szCs w:val="24"/>
          <w:shd w:val="clear" w:color="auto" w:fill="FFFFFF"/>
        </w:rPr>
      </w:pPr>
    </w:p>
    <w:p w14:paraId="4AB4F533" w14:textId="7D6388CF" w:rsidR="004642A0" w:rsidRDefault="004642A0" w:rsidP="00AD7F8D">
      <w:pPr>
        <w:spacing w:after="0"/>
        <w:rPr>
          <w:rFonts w:ascii="Times New Roman" w:hAnsi="Times New Roman" w:cs="Times New Roman"/>
          <w:sz w:val="24"/>
          <w:szCs w:val="24"/>
          <w:shd w:val="clear" w:color="auto" w:fill="FFFFFF"/>
        </w:rPr>
      </w:pPr>
      <w:r w:rsidRPr="004642A0">
        <w:rPr>
          <w:rFonts w:ascii="Times New Roman" w:hAnsi="Times New Roman" w:cs="Times New Roman"/>
          <w:sz w:val="24"/>
          <w:szCs w:val="24"/>
          <w:shd w:val="clear" w:color="auto" w:fill="FFFFFF"/>
        </w:rPr>
        <w:t>University of Pittsburgh School of Law (continued)</w:t>
      </w:r>
    </w:p>
    <w:p w14:paraId="6688DB11" w14:textId="77777777" w:rsidR="004642A0" w:rsidRDefault="004642A0" w:rsidP="00AD7F8D">
      <w:pPr>
        <w:spacing w:after="0"/>
        <w:rPr>
          <w:rFonts w:ascii="Times New Roman" w:hAnsi="Times New Roman" w:cs="Times New Roman"/>
          <w:sz w:val="24"/>
          <w:szCs w:val="24"/>
          <w:shd w:val="clear" w:color="auto" w:fill="FFFFFF"/>
        </w:rPr>
      </w:pPr>
    </w:p>
    <w:p w14:paraId="2B1FD2C7" w14:textId="375BF57B" w:rsidR="004642A0" w:rsidRDefault="004642A0" w:rsidP="00AD7F8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EC6FC6C" w14:textId="77777777" w:rsidR="004642A0" w:rsidRDefault="004642A0" w:rsidP="00AD7F8D">
      <w:pPr>
        <w:spacing w:after="0"/>
        <w:rPr>
          <w:rFonts w:ascii="Times New Roman" w:hAnsi="Times New Roman" w:cs="Times New Roman"/>
          <w:sz w:val="24"/>
          <w:szCs w:val="24"/>
          <w:shd w:val="clear" w:color="auto" w:fill="FFFFFF"/>
        </w:rPr>
      </w:pPr>
    </w:p>
    <w:p w14:paraId="7B310073" w14:textId="7BB1D462" w:rsidR="004642A0" w:rsidRDefault="00A02E42" w:rsidP="00AD7F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PITTSBURGH LAW REVIEW</w:t>
      </w:r>
    </w:p>
    <w:p w14:paraId="259C946F" w14:textId="77777777" w:rsidR="00A02E42" w:rsidRDefault="00A02E42" w:rsidP="00AD7F8D">
      <w:pPr>
        <w:spacing w:after="0"/>
        <w:rPr>
          <w:rFonts w:ascii="Times New Roman" w:hAnsi="Times New Roman" w:cs="Times New Roman"/>
          <w:sz w:val="24"/>
          <w:szCs w:val="24"/>
          <w:shd w:val="clear" w:color="auto" w:fill="FFFFFF"/>
        </w:rPr>
      </w:pPr>
    </w:p>
    <w:p w14:paraId="6162A891" w14:textId="5A60D0FE" w:rsidR="00A02E42" w:rsidRDefault="00A02E42" w:rsidP="00AD7F8D">
      <w:pPr>
        <w:spacing w:after="0"/>
        <w:rPr>
          <w:rFonts w:ascii="Times New Roman" w:hAnsi="Times New Roman" w:cs="Times New Roman"/>
          <w:sz w:val="24"/>
          <w:szCs w:val="24"/>
          <w:shd w:val="clear" w:color="auto" w:fill="FFFFFF"/>
        </w:rPr>
      </w:pPr>
      <w:r w:rsidRPr="00A02E42">
        <w:rPr>
          <w:rFonts w:ascii="Times New Roman" w:hAnsi="Times New Roman" w:cs="Times New Roman"/>
          <w:sz w:val="24"/>
          <w:szCs w:val="24"/>
          <w:shd w:val="clear" w:color="auto" w:fill="FFFFFF"/>
        </w:rPr>
        <w:t>The University of Pittsburgh Law Review has received national recognition for the quality of its scholarly articles for more than half a century. Published quarterly, it contains articles by law faculty, lawyers, and public officials throughout the country. Each issue also contains student comments and notes on recent case developments, legislative initiatives, and other topics of scholarly and practical interest.</w:t>
      </w:r>
    </w:p>
    <w:p w14:paraId="2A3E8373" w14:textId="77777777" w:rsidR="00A02E42" w:rsidRDefault="00A02E42" w:rsidP="00AD7F8D">
      <w:pPr>
        <w:spacing w:after="0"/>
        <w:rPr>
          <w:rFonts w:ascii="Times New Roman" w:hAnsi="Times New Roman" w:cs="Times New Roman"/>
          <w:sz w:val="24"/>
          <w:szCs w:val="24"/>
          <w:shd w:val="clear" w:color="auto" w:fill="FFFFFF"/>
        </w:rPr>
      </w:pPr>
    </w:p>
    <w:p w14:paraId="7B01BACF" w14:textId="5F20A46D" w:rsidR="00A02E42" w:rsidRDefault="00A02E42" w:rsidP="00AD7F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LAW AND COMMERCE</w:t>
      </w:r>
    </w:p>
    <w:p w14:paraId="6F9D1A5D" w14:textId="77777777" w:rsidR="00A02E42" w:rsidRDefault="00A02E42" w:rsidP="00AD7F8D">
      <w:pPr>
        <w:spacing w:after="0"/>
        <w:rPr>
          <w:rFonts w:ascii="Times New Roman" w:hAnsi="Times New Roman" w:cs="Times New Roman"/>
          <w:sz w:val="24"/>
          <w:szCs w:val="24"/>
          <w:shd w:val="clear" w:color="auto" w:fill="FFFFFF"/>
        </w:rPr>
      </w:pPr>
    </w:p>
    <w:p w14:paraId="767FE0E9" w14:textId="2CB85290" w:rsidR="00A02E42" w:rsidRDefault="00A02E42" w:rsidP="00AD7F8D">
      <w:pPr>
        <w:spacing w:after="0"/>
        <w:rPr>
          <w:rFonts w:ascii="Times New Roman" w:hAnsi="Times New Roman" w:cs="Times New Roman"/>
          <w:sz w:val="24"/>
          <w:szCs w:val="24"/>
          <w:shd w:val="clear" w:color="auto" w:fill="FFFFFF"/>
        </w:rPr>
      </w:pPr>
      <w:r w:rsidRPr="00A02E42">
        <w:rPr>
          <w:rFonts w:ascii="Times New Roman" w:hAnsi="Times New Roman" w:cs="Times New Roman"/>
          <w:sz w:val="24"/>
          <w:szCs w:val="24"/>
          <w:shd w:val="clear" w:color="auto" w:fill="FFFFFF"/>
        </w:rPr>
        <w:t>In 1981, the law school initiated a second review, the semi-annual Journal of Law and Commerce. The decision to publish a journal in this area of the law reflects the law school's strength in the commercial, business, tax, and corporate law areas. Within two years of its inception, the Journal was accepted for inclusion in the prestigious Index to Legal Periodicals.</w:t>
      </w:r>
    </w:p>
    <w:p w14:paraId="7136ACD4" w14:textId="77777777" w:rsidR="00A02E42" w:rsidRDefault="00A02E42" w:rsidP="00AD7F8D">
      <w:pPr>
        <w:spacing w:after="0"/>
        <w:rPr>
          <w:rFonts w:ascii="Times New Roman" w:hAnsi="Times New Roman" w:cs="Times New Roman"/>
          <w:sz w:val="24"/>
          <w:szCs w:val="24"/>
          <w:shd w:val="clear" w:color="auto" w:fill="FFFFFF"/>
        </w:rPr>
      </w:pPr>
    </w:p>
    <w:p w14:paraId="352F2B21" w14:textId="5EB499BF" w:rsidR="00A02E42" w:rsidRDefault="00A02E42" w:rsidP="00AD7F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PITTSBURGH TAX REVIEW</w:t>
      </w:r>
    </w:p>
    <w:p w14:paraId="7B6CFB41" w14:textId="77777777" w:rsidR="00A02E42" w:rsidRDefault="00A02E42" w:rsidP="00AD7F8D">
      <w:pPr>
        <w:spacing w:after="0"/>
        <w:rPr>
          <w:rFonts w:ascii="Times New Roman" w:hAnsi="Times New Roman" w:cs="Times New Roman"/>
          <w:sz w:val="24"/>
          <w:szCs w:val="24"/>
          <w:shd w:val="clear" w:color="auto" w:fill="FFFFFF"/>
        </w:rPr>
      </w:pPr>
    </w:p>
    <w:p w14:paraId="17B4D00A" w14:textId="77777777" w:rsidR="00A02E42" w:rsidRPr="00A02E42" w:rsidRDefault="00A02E42" w:rsidP="00A02E42">
      <w:pPr>
        <w:spacing w:after="0"/>
        <w:rPr>
          <w:rFonts w:ascii="Times New Roman" w:hAnsi="Times New Roman" w:cs="Times New Roman"/>
          <w:sz w:val="24"/>
          <w:szCs w:val="24"/>
          <w:shd w:val="clear" w:color="auto" w:fill="FFFFFF"/>
        </w:rPr>
      </w:pPr>
      <w:r w:rsidRPr="00A02E42">
        <w:rPr>
          <w:rFonts w:ascii="Times New Roman" w:hAnsi="Times New Roman" w:cs="Times New Roman"/>
          <w:sz w:val="24"/>
          <w:szCs w:val="24"/>
          <w:shd w:val="clear" w:color="auto" w:fill="FFFFFF"/>
        </w:rPr>
        <w:t xml:space="preserve">The Pittsburgh Tax Review has repeatedly been ranked among the top tax journals in the United States. The only journal at the University of Pittsburgh School of Law that is peer-reviewed, the Pittsburgh Tax Review publishes twice yearly and highlights articles by professors and practitioners in the field of taxation, as well as student notes and articles that exhibit exemplary insight into the field of taxation. </w:t>
      </w:r>
    </w:p>
    <w:p w14:paraId="0E9DD65E" w14:textId="77777777" w:rsidR="00A02E42" w:rsidRPr="00A02E42" w:rsidRDefault="00A02E42" w:rsidP="00A02E42">
      <w:pPr>
        <w:spacing w:after="0"/>
        <w:rPr>
          <w:rFonts w:ascii="Times New Roman" w:hAnsi="Times New Roman" w:cs="Times New Roman"/>
          <w:sz w:val="24"/>
          <w:szCs w:val="24"/>
          <w:shd w:val="clear" w:color="auto" w:fill="FFFFFF"/>
        </w:rPr>
      </w:pPr>
    </w:p>
    <w:p w14:paraId="72774109" w14:textId="41991264" w:rsidR="00A02E42" w:rsidRDefault="00A02E42" w:rsidP="00A02E42">
      <w:pPr>
        <w:spacing w:after="0"/>
        <w:rPr>
          <w:rFonts w:ascii="Times New Roman" w:hAnsi="Times New Roman" w:cs="Times New Roman"/>
          <w:sz w:val="24"/>
          <w:szCs w:val="24"/>
          <w:shd w:val="clear" w:color="auto" w:fill="FFFFFF"/>
        </w:rPr>
      </w:pPr>
      <w:r w:rsidRPr="00A02E42">
        <w:rPr>
          <w:rFonts w:ascii="Times New Roman" w:hAnsi="Times New Roman" w:cs="Times New Roman"/>
          <w:sz w:val="24"/>
          <w:szCs w:val="24"/>
          <w:shd w:val="clear" w:color="auto" w:fill="FFFFFF"/>
        </w:rPr>
        <w:t>Students are selected for membership on the editorial boards of all of these publications on the basis of academic achievement (i.e., falling within the top 10-30% of their law school class) or superior writing and analytical ability as judged through an annual write-on competition. In addition, rising third-year students are selected to participate in the Pittsburgh Tax Review if they receive a grade of A- or above in the Federal Income Tax course during their second year of law school study.</w:t>
      </w:r>
    </w:p>
    <w:p w14:paraId="286350E2" w14:textId="77777777" w:rsidR="00A02E42" w:rsidRDefault="00A02E4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F606F42" w14:textId="6A4ADAE9" w:rsidR="00A02E42" w:rsidRDefault="00A02E42" w:rsidP="00A02E42">
      <w:pPr>
        <w:spacing w:after="0"/>
        <w:rPr>
          <w:rFonts w:ascii="Times New Roman" w:hAnsi="Times New Roman" w:cs="Times New Roman"/>
          <w:sz w:val="24"/>
          <w:szCs w:val="24"/>
          <w:shd w:val="clear" w:color="auto" w:fill="FFFFFF"/>
        </w:rPr>
      </w:pPr>
      <w:r w:rsidRPr="00A02E42">
        <w:rPr>
          <w:rFonts w:ascii="Times New Roman" w:hAnsi="Times New Roman" w:cs="Times New Roman"/>
          <w:sz w:val="24"/>
          <w:szCs w:val="24"/>
          <w:shd w:val="clear" w:color="auto" w:fill="FFFFFF"/>
        </w:rPr>
        <w:lastRenderedPageBreak/>
        <w:t>University of Pittsburgh School of Law (continued)</w:t>
      </w:r>
    </w:p>
    <w:p w14:paraId="7436D774" w14:textId="77777777" w:rsidR="00A02E42" w:rsidRDefault="00A02E42" w:rsidP="00A02E42">
      <w:pPr>
        <w:spacing w:after="0"/>
        <w:rPr>
          <w:rFonts w:ascii="Times New Roman" w:hAnsi="Times New Roman" w:cs="Times New Roman"/>
          <w:sz w:val="24"/>
          <w:szCs w:val="24"/>
          <w:shd w:val="clear" w:color="auto" w:fill="FFFFFF"/>
        </w:rPr>
      </w:pPr>
    </w:p>
    <w:p w14:paraId="18F89311" w14:textId="206B2767" w:rsidR="00A02E42" w:rsidRDefault="00A02E42"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PITTSBURGH JOURNAL OF TECHNOLOGY LAW &amp; POLICY</w:t>
      </w:r>
    </w:p>
    <w:p w14:paraId="4A435D28" w14:textId="77777777" w:rsidR="00A02E42" w:rsidRDefault="00A02E42" w:rsidP="00A02E42">
      <w:pPr>
        <w:spacing w:after="0"/>
        <w:rPr>
          <w:rFonts w:ascii="Times New Roman" w:hAnsi="Times New Roman" w:cs="Times New Roman"/>
          <w:sz w:val="24"/>
          <w:szCs w:val="24"/>
          <w:shd w:val="clear" w:color="auto" w:fill="FFFFFF"/>
        </w:rPr>
      </w:pPr>
    </w:p>
    <w:p w14:paraId="2AEC870C" w14:textId="4B82EB39" w:rsidR="00A02E42" w:rsidRDefault="00A02E42" w:rsidP="00A02E42">
      <w:pPr>
        <w:spacing w:after="0"/>
        <w:rPr>
          <w:rFonts w:ascii="Times New Roman" w:hAnsi="Times New Roman" w:cs="Times New Roman"/>
          <w:sz w:val="24"/>
          <w:szCs w:val="24"/>
          <w:shd w:val="clear" w:color="auto" w:fill="FFFFFF"/>
        </w:rPr>
      </w:pPr>
      <w:r w:rsidRPr="00A02E42">
        <w:rPr>
          <w:rFonts w:ascii="Times New Roman" w:hAnsi="Times New Roman" w:cs="Times New Roman"/>
          <w:sz w:val="24"/>
          <w:szCs w:val="24"/>
          <w:shd w:val="clear" w:color="auto" w:fill="FFFFFF"/>
        </w:rPr>
        <w:t xml:space="preserve">The University of Pittsburgh Journal of Technology Law &amp; Policy seeks to both celebrate and cultivate this spirit of innovation in the Pittsburgh region and beyond. Since its first issue in Fall 2000, the journal has kept the Pittsburgh region updated on emerging issues including entertainment and film, patent application, information privacy, social media networks, cyberspace law, and other intellectual property and technology queries.  </w:t>
      </w:r>
    </w:p>
    <w:p w14:paraId="7886C44B" w14:textId="77777777" w:rsidR="00A02E42" w:rsidRDefault="00A02E4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3A13BE1" w14:textId="53201698" w:rsidR="00A02E42" w:rsidRDefault="00CF32E0" w:rsidP="00A02E4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Quinnipiac University School of Law</w:t>
      </w:r>
    </w:p>
    <w:p w14:paraId="22E22B42" w14:textId="3347F6FC" w:rsidR="00CF32E0" w:rsidRDefault="00CF32E0" w:rsidP="00A02E4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North Haven, Connecticut:     Median GPA:  3.57     Median LSAT:  152</w:t>
      </w:r>
    </w:p>
    <w:p w14:paraId="6EAB84F9" w14:textId="5BA16999"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123 Students</w:t>
      </w:r>
    </w:p>
    <w:p w14:paraId="3B428D42" w14:textId="77777777" w:rsidR="00CF32E0" w:rsidRDefault="00CF32E0" w:rsidP="00A02E42">
      <w:pPr>
        <w:spacing w:after="0"/>
        <w:rPr>
          <w:rFonts w:ascii="Times New Roman" w:hAnsi="Times New Roman" w:cs="Times New Roman"/>
          <w:sz w:val="24"/>
          <w:szCs w:val="24"/>
          <w:shd w:val="clear" w:color="auto" w:fill="FFFFFF"/>
        </w:rPr>
      </w:pPr>
    </w:p>
    <w:p w14:paraId="2EC8223F" w14:textId="7EE0B040"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EEEA9AE" w14:textId="77777777" w:rsidR="00CF32E0" w:rsidRDefault="00CF32E0" w:rsidP="00A02E42">
      <w:pPr>
        <w:spacing w:after="0"/>
        <w:rPr>
          <w:rFonts w:ascii="Times New Roman" w:hAnsi="Times New Roman" w:cs="Times New Roman"/>
          <w:sz w:val="24"/>
          <w:szCs w:val="24"/>
          <w:shd w:val="clear" w:color="auto" w:fill="FFFFFF"/>
        </w:rPr>
      </w:pPr>
    </w:p>
    <w:p w14:paraId="4FF64C02" w14:textId="1E1B63E7"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JUSTICE CLINIC</w:t>
      </w:r>
    </w:p>
    <w:p w14:paraId="3C4E60D1" w14:textId="77777777" w:rsidR="00CF32E0" w:rsidRDefault="00CF32E0" w:rsidP="00A02E42">
      <w:pPr>
        <w:spacing w:after="0"/>
        <w:rPr>
          <w:rFonts w:ascii="Times New Roman" w:hAnsi="Times New Roman" w:cs="Times New Roman"/>
          <w:sz w:val="24"/>
          <w:szCs w:val="24"/>
          <w:shd w:val="clear" w:color="auto" w:fill="FFFFFF"/>
        </w:rPr>
      </w:pPr>
    </w:p>
    <w:p w14:paraId="5F9F48C3" w14:textId="24847816"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The Civil Justice Clinic is our most substantively diverse clinic and permits students to engage in both direct client advocacy and broader policy work in a wide array of topics. This clinic is designed to respond to whatever the pressing needs are in our community. Presently, the eleven ongoing projects protect various civil rights and include Immigration and Refugee Law, Prisoners’ Rights, Prisoner Reentry, Family Law, Veterans Advocacy, Human Trafficking Prevention, Voting Rights, Juvenile Sentencing, Immigrants’ Rights Policy, Criminal Justice Reform, and Transgender Civil Rights.</w:t>
      </w:r>
    </w:p>
    <w:p w14:paraId="54FD333E" w14:textId="77777777" w:rsidR="00CF32E0" w:rsidRDefault="00CF32E0" w:rsidP="00A02E42">
      <w:pPr>
        <w:spacing w:after="0"/>
        <w:rPr>
          <w:rFonts w:ascii="Times New Roman" w:hAnsi="Times New Roman" w:cs="Times New Roman"/>
          <w:sz w:val="24"/>
          <w:szCs w:val="24"/>
          <w:shd w:val="clear" w:color="auto" w:fill="FFFFFF"/>
        </w:rPr>
      </w:pPr>
    </w:p>
    <w:p w14:paraId="71A16413" w14:textId="20294C72"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DEFENSE APPELLATE CLINIC</w:t>
      </w:r>
    </w:p>
    <w:p w14:paraId="56979532" w14:textId="77777777" w:rsidR="00CF32E0" w:rsidRDefault="00CF32E0" w:rsidP="00A02E42">
      <w:pPr>
        <w:spacing w:after="0"/>
        <w:rPr>
          <w:rFonts w:ascii="Times New Roman" w:hAnsi="Times New Roman" w:cs="Times New Roman"/>
          <w:sz w:val="24"/>
          <w:szCs w:val="24"/>
          <w:shd w:val="clear" w:color="auto" w:fill="FFFFFF"/>
        </w:rPr>
      </w:pPr>
    </w:p>
    <w:p w14:paraId="0757EF1C" w14:textId="7F8D3275"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Under the supervision of an attorney with the Chief Public Defender's office, you will represent incarcerated, indigent criminal defendants appealing convictions for non-capital offenses.</w:t>
      </w:r>
    </w:p>
    <w:p w14:paraId="2E66B05A" w14:textId="77777777" w:rsidR="00CF32E0" w:rsidRDefault="00CF32E0" w:rsidP="00A02E42">
      <w:pPr>
        <w:spacing w:after="0"/>
        <w:rPr>
          <w:rFonts w:ascii="Times New Roman" w:hAnsi="Times New Roman" w:cs="Times New Roman"/>
          <w:sz w:val="24"/>
          <w:szCs w:val="24"/>
          <w:shd w:val="clear" w:color="auto" w:fill="FFFFFF"/>
        </w:rPr>
      </w:pPr>
    </w:p>
    <w:p w14:paraId="6A51AF96" w14:textId="6EFD7BEE"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408EBB68" w14:textId="77777777" w:rsidR="00CF32E0" w:rsidRDefault="00CF32E0" w:rsidP="00A02E42">
      <w:pPr>
        <w:spacing w:after="0"/>
        <w:rPr>
          <w:rFonts w:ascii="Times New Roman" w:hAnsi="Times New Roman" w:cs="Times New Roman"/>
          <w:sz w:val="24"/>
          <w:szCs w:val="24"/>
          <w:shd w:val="clear" w:color="auto" w:fill="FFFFFF"/>
        </w:rPr>
      </w:pPr>
    </w:p>
    <w:p w14:paraId="3F470BA3" w14:textId="0A480556"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In this clinic, you will serve as a neutral mediator as you and a fellow student co-mediate a case, to facilitate as the parties negotiate in an attempt to resolve their dispute. The cases may be employment discrimination, housing evictions, or other types of disputes. Whether you want to be a mediator in the future or not, most lawyers represent clients in mediation. This clinic will help you become a much more effective mediation advocate, and is a pathway to becoming a mediator, as well.</w:t>
      </w:r>
    </w:p>
    <w:p w14:paraId="37E97B8B" w14:textId="77777777" w:rsidR="00CF32E0" w:rsidRDefault="00CF32E0" w:rsidP="00A02E42">
      <w:pPr>
        <w:spacing w:after="0"/>
        <w:rPr>
          <w:rFonts w:ascii="Times New Roman" w:hAnsi="Times New Roman" w:cs="Times New Roman"/>
          <w:sz w:val="24"/>
          <w:szCs w:val="24"/>
          <w:shd w:val="clear" w:color="auto" w:fill="FFFFFF"/>
        </w:rPr>
      </w:pPr>
    </w:p>
    <w:p w14:paraId="012ADF57" w14:textId="1B75C05B"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NEGOTIATION CLINIC</w:t>
      </w:r>
    </w:p>
    <w:p w14:paraId="1D5C3868" w14:textId="77777777" w:rsidR="00CF32E0" w:rsidRDefault="00CF32E0" w:rsidP="00A02E42">
      <w:pPr>
        <w:spacing w:after="0"/>
        <w:rPr>
          <w:rFonts w:ascii="Times New Roman" w:hAnsi="Times New Roman" w:cs="Times New Roman"/>
          <w:sz w:val="24"/>
          <w:szCs w:val="24"/>
          <w:shd w:val="clear" w:color="auto" w:fill="FFFFFF"/>
        </w:rPr>
      </w:pPr>
    </w:p>
    <w:p w14:paraId="1323E4F1" w14:textId="51C343D3"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Lawyers negotiate deals as well as settle litigated cases. In this very unique clinic, you will work with entrepreneurs who are seeking to engage in innovative and collaborative business transactions. Our students work with the parties and their lawyers to help the parties launch their projects and conclude their deals, including helping the parties create an advance agreement on how they will address future change and disagreements. This clinic is designed to be fully virtual as the professors and the clients are all from various states and countries.</w:t>
      </w:r>
    </w:p>
    <w:p w14:paraId="4B0DE705" w14:textId="77777777" w:rsidR="00CF32E0" w:rsidRDefault="00CF32E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ADB150C" w14:textId="70B48601"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lastRenderedPageBreak/>
        <w:t>Quinnipiac University School of Law</w:t>
      </w:r>
      <w:r>
        <w:rPr>
          <w:rFonts w:ascii="Times New Roman" w:hAnsi="Times New Roman" w:cs="Times New Roman"/>
          <w:sz w:val="24"/>
          <w:szCs w:val="24"/>
          <w:shd w:val="clear" w:color="auto" w:fill="FFFFFF"/>
        </w:rPr>
        <w:t xml:space="preserve"> (continued)</w:t>
      </w:r>
    </w:p>
    <w:p w14:paraId="1DAC394B" w14:textId="77777777" w:rsidR="00CF32E0" w:rsidRDefault="00CF32E0" w:rsidP="00A02E42">
      <w:pPr>
        <w:spacing w:after="0"/>
        <w:rPr>
          <w:rFonts w:ascii="Times New Roman" w:hAnsi="Times New Roman" w:cs="Times New Roman"/>
          <w:sz w:val="24"/>
          <w:szCs w:val="24"/>
          <w:shd w:val="clear" w:color="auto" w:fill="FFFFFF"/>
        </w:rPr>
      </w:pPr>
    </w:p>
    <w:p w14:paraId="7A72143F" w14:textId="631A025E"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APPELLATE CLINIC</w:t>
      </w:r>
    </w:p>
    <w:p w14:paraId="7796FB55" w14:textId="77777777" w:rsidR="00CF32E0" w:rsidRDefault="00CF32E0" w:rsidP="00A02E42">
      <w:pPr>
        <w:spacing w:after="0"/>
        <w:rPr>
          <w:rFonts w:ascii="Times New Roman" w:hAnsi="Times New Roman" w:cs="Times New Roman"/>
          <w:sz w:val="24"/>
          <w:szCs w:val="24"/>
          <w:shd w:val="clear" w:color="auto" w:fill="FFFFFF"/>
        </w:rPr>
      </w:pPr>
    </w:p>
    <w:p w14:paraId="67A22FC1" w14:textId="08632E70"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You will be assigned a criminal appeal pending before the Connecticut Appellate Court. This clinic involves researching and writing the state's brief, and arguing your assigned case before the Appellate Court. You may also attend oral arguments in the Supreme Courts, and may observe trials and other proceedings as time permits.</w:t>
      </w:r>
    </w:p>
    <w:p w14:paraId="75EF47F6" w14:textId="77777777" w:rsidR="00CF32E0" w:rsidRDefault="00CF32E0" w:rsidP="00A02E42">
      <w:pPr>
        <w:spacing w:after="0"/>
        <w:rPr>
          <w:rFonts w:ascii="Times New Roman" w:hAnsi="Times New Roman" w:cs="Times New Roman"/>
          <w:sz w:val="24"/>
          <w:szCs w:val="24"/>
          <w:shd w:val="clear" w:color="auto" w:fill="FFFFFF"/>
        </w:rPr>
      </w:pPr>
    </w:p>
    <w:p w14:paraId="1B7784E0" w14:textId="25E5C530"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CLINIC</w:t>
      </w:r>
    </w:p>
    <w:p w14:paraId="48E8AC54" w14:textId="77777777" w:rsidR="00CF32E0" w:rsidRDefault="00CF32E0" w:rsidP="00A02E42">
      <w:pPr>
        <w:spacing w:after="0"/>
        <w:rPr>
          <w:rFonts w:ascii="Times New Roman" w:hAnsi="Times New Roman" w:cs="Times New Roman"/>
          <w:sz w:val="24"/>
          <w:szCs w:val="24"/>
          <w:shd w:val="clear" w:color="auto" w:fill="FFFFFF"/>
        </w:rPr>
      </w:pPr>
    </w:p>
    <w:p w14:paraId="13BA2FB3" w14:textId="5E10F093"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In this clinic, you will represent low- and moderate-income individuals in administrative and court proceedings with the Internal Revenue Service at the audit, appeals and collection levels.</w:t>
      </w:r>
    </w:p>
    <w:p w14:paraId="135BE9E7" w14:textId="77777777" w:rsidR="00CF32E0" w:rsidRDefault="00CF32E0" w:rsidP="00A02E42">
      <w:pPr>
        <w:spacing w:after="0"/>
        <w:rPr>
          <w:rFonts w:ascii="Times New Roman" w:hAnsi="Times New Roman" w:cs="Times New Roman"/>
          <w:sz w:val="24"/>
          <w:szCs w:val="24"/>
          <w:shd w:val="clear" w:color="auto" w:fill="FFFFFF"/>
        </w:rPr>
      </w:pPr>
    </w:p>
    <w:p w14:paraId="6675D2E1" w14:textId="51ED9D6D"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LAW PROJECT CLINIC</w:t>
      </w:r>
    </w:p>
    <w:p w14:paraId="30FF2643" w14:textId="77777777" w:rsidR="00CF32E0" w:rsidRDefault="00CF32E0" w:rsidP="00A02E42">
      <w:pPr>
        <w:spacing w:after="0"/>
        <w:rPr>
          <w:rFonts w:ascii="Times New Roman" w:hAnsi="Times New Roman" w:cs="Times New Roman"/>
          <w:sz w:val="24"/>
          <w:szCs w:val="24"/>
          <w:shd w:val="clear" w:color="auto" w:fill="FFFFFF"/>
        </w:rPr>
      </w:pPr>
    </w:p>
    <w:p w14:paraId="05EDAAEF" w14:textId="2559167D"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Taught by the attorneys from the Connecticut Veterans Legal Center, in this clinic, you will represent veterans in their cases for veteran’s benefits and for changes in their discharge status. You can be either full-time or part-time; the scheduling has been modified to meet the needs of students who cannot take a clinic or externship during regular business hours.</w:t>
      </w:r>
    </w:p>
    <w:p w14:paraId="24FDF108" w14:textId="77777777" w:rsidR="00CF32E0" w:rsidRDefault="00CF32E0" w:rsidP="00A02E42">
      <w:pPr>
        <w:spacing w:after="0"/>
        <w:rPr>
          <w:rFonts w:ascii="Times New Roman" w:hAnsi="Times New Roman" w:cs="Times New Roman"/>
          <w:sz w:val="24"/>
          <w:szCs w:val="24"/>
          <w:shd w:val="clear" w:color="auto" w:fill="FFFFFF"/>
        </w:rPr>
      </w:pPr>
    </w:p>
    <w:p w14:paraId="5769E7F1" w14:textId="230713B2"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CLINIC</w:t>
      </w:r>
    </w:p>
    <w:p w14:paraId="7104B478" w14:textId="77777777" w:rsidR="00CF32E0" w:rsidRDefault="00CF32E0" w:rsidP="00A02E42">
      <w:pPr>
        <w:spacing w:after="0"/>
        <w:rPr>
          <w:rFonts w:ascii="Times New Roman" w:hAnsi="Times New Roman" w:cs="Times New Roman"/>
          <w:sz w:val="24"/>
          <w:szCs w:val="24"/>
          <w:shd w:val="clear" w:color="auto" w:fill="FFFFFF"/>
        </w:rPr>
      </w:pPr>
    </w:p>
    <w:p w14:paraId="3C25C8D9" w14:textId="48FB7001" w:rsidR="00CF32E0" w:rsidRDefault="00CF32E0" w:rsidP="00A02E42">
      <w:pPr>
        <w:spacing w:after="0"/>
        <w:rPr>
          <w:rFonts w:ascii="Times New Roman" w:hAnsi="Times New Roman" w:cs="Times New Roman"/>
          <w:sz w:val="24"/>
          <w:szCs w:val="24"/>
          <w:shd w:val="clear" w:color="auto" w:fill="FFFFFF"/>
        </w:rPr>
      </w:pPr>
      <w:r w:rsidRPr="00CF32E0">
        <w:rPr>
          <w:rFonts w:ascii="Times New Roman" w:hAnsi="Times New Roman" w:cs="Times New Roman"/>
          <w:sz w:val="24"/>
          <w:szCs w:val="24"/>
          <w:shd w:val="clear" w:color="auto" w:fill="FFFFFF"/>
        </w:rPr>
        <w:t>In the advanced clinic, faculty invite a small number of students from the civil justice and tax clinics to return for a second semester, during which they assume greater responsibility for casework and build upon the skills they developed during their first semester of clinic practice.</w:t>
      </w:r>
    </w:p>
    <w:p w14:paraId="0B4F9886" w14:textId="77777777" w:rsidR="00CF32E0" w:rsidRDefault="00CF32E0" w:rsidP="00A02E42">
      <w:pPr>
        <w:spacing w:after="0"/>
        <w:rPr>
          <w:rFonts w:ascii="Times New Roman" w:hAnsi="Times New Roman" w:cs="Times New Roman"/>
          <w:sz w:val="24"/>
          <w:szCs w:val="24"/>
          <w:shd w:val="clear" w:color="auto" w:fill="FFFFFF"/>
        </w:rPr>
      </w:pPr>
    </w:p>
    <w:p w14:paraId="1112DD8C" w14:textId="6573F897" w:rsidR="00CF32E0" w:rsidRDefault="00CF32E0" w:rsidP="00A02E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DC494DE" w14:textId="77777777" w:rsidR="00CF32E0" w:rsidRDefault="00CF32E0" w:rsidP="00A02E42">
      <w:pPr>
        <w:spacing w:after="0"/>
        <w:rPr>
          <w:rFonts w:ascii="Times New Roman" w:hAnsi="Times New Roman" w:cs="Times New Roman"/>
          <w:sz w:val="24"/>
          <w:szCs w:val="24"/>
          <w:shd w:val="clear" w:color="auto" w:fill="FFFFFF"/>
        </w:rPr>
      </w:pPr>
    </w:p>
    <w:p w14:paraId="2B89D9C8" w14:textId="3A55889F" w:rsidR="00CF32E0" w:rsidRDefault="00212AD9"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QUINNIPIAC LAW REVIEW</w:t>
      </w:r>
    </w:p>
    <w:p w14:paraId="558071ED" w14:textId="77777777" w:rsidR="00212AD9" w:rsidRDefault="00212AD9" w:rsidP="00A02E42">
      <w:pPr>
        <w:spacing w:after="0"/>
        <w:rPr>
          <w:rFonts w:ascii="Times New Roman" w:hAnsi="Times New Roman" w:cs="Times New Roman"/>
          <w:sz w:val="24"/>
          <w:szCs w:val="24"/>
          <w:shd w:val="clear" w:color="auto" w:fill="FFFFFF"/>
        </w:rPr>
      </w:pPr>
    </w:p>
    <w:p w14:paraId="6CB6D7CA" w14:textId="2C25008D" w:rsidR="00212AD9" w:rsidRDefault="00212AD9" w:rsidP="00A02E42">
      <w:pPr>
        <w:spacing w:after="0"/>
        <w:rPr>
          <w:rFonts w:ascii="Times New Roman" w:hAnsi="Times New Roman" w:cs="Times New Roman"/>
          <w:sz w:val="24"/>
          <w:szCs w:val="24"/>
          <w:shd w:val="clear" w:color="auto" w:fill="FFFFFF"/>
        </w:rPr>
      </w:pPr>
      <w:r w:rsidRPr="00212AD9">
        <w:rPr>
          <w:rFonts w:ascii="Times New Roman" w:hAnsi="Times New Roman" w:cs="Times New Roman"/>
          <w:sz w:val="24"/>
          <w:szCs w:val="24"/>
          <w:shd w:val="clear" w:color="auto" w:fill="FFFFFF"/>
        </w:rPr>
        <w:t>The Quinnipiac Law Review has been committed to publishing exceptional scholarship on an eclectic range of legal subjects for nearly 40 years. We strive to be a major voice on the issues affecting our nation’s broad legal landscape, as well as provide a ground for fertile discourse related to all law fields and specialties.</w:t>
      </w:r>
    </w:p>
    <w:p w14:paraId="2292F72B" w14:textId="77777777" w:rsidR="00212AD9" w:rsidRDefault="00212AD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AADE74" w14:textId="655E0D00" w:rsidR="00212AD9" w:rsidRDefault="00212AD9" w:rsidP="00A02E42">
      <w:pPr>
        <w:spacing w:after="0"/>
        <w:rPr>
          <w:rFonts w:ascii="Times New Roman" w:hAnsi="Times New Roman" w:cs="Times New Roman"/>
          <w:sz w:val="24"/>
          <w:szCs w:val="24"/>
          <w:shd w:val="clear" w:color="auto" w:fill="FFFFFF"/>
        </w:rPr>
      </w:pPr>
      <w:r w:rsidRPr="00212AD9">
        <w:rPr>
          <w:rFonts w:ascii="Times New Roman" w:hAnsi="Times New Roman" w:cs="Times New Roman"/>
          <w:sz w:val="24"/>
          <w:szCs w:val="24"/>
          <w:shd w:val="clear" w:color="auto" w:fill="FFFFFF"/>
        </w:rPr>
        <w:lastRenderedPageBreak/>
        <w:t>Quinnipiac University School of Law (continued)</w:t>
      </w:r>
    </w:p>
    <w:p w14:paraId="148FA4F7" w14:textId="77777777" w:rsidR="00212AD9" w:rsidRDefault="00212AD9" w:rsidP="00A02E42">
      <w:pPr>
        <w:spacing w:after="0"/>
        <w:rPr>
          <w:rFonts w:ascii="Times New Roman" w:hAnsi="Times New Roman" w:cs="Times New Roman"/>
          <w:sz w:val="24"/>
          <w:szCs w:val="24"/>
          <w:shd w:val="clear" w:color="auto" w:fill="FFFFFF"/>
        </w:rPr>
      </w:pPr>
    </w:p>
    <w:p w14:paraId="6ABF7B33" w14:textId="1D04E71A" w:rsidR="00212AD9" w:rsidRDefault="00212AD9"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QUINNIPIAC HEALTH LAW JOURNAL</w:t>
      </w:r>
    </w:p>
    <w:p w14:paraId="29D7E7A1" w14:textId="77777777" w:rsidR="00212AD9" w:rsidRDefault="00212AD9" w:rsidP="00A02E42">
      <w:pPr>
        <w:spacing w:after="0"/>
        <w:rPr>
          <w:rFonts w:ascii="Times New Roman" w:hAnsi="Times New Roman" w:cs="Times New Roman"/>
          <w:sz w:val="24"/>
          <w:szCs w:val="24"/>
          <w:shd w:val="clear" w:color="auto" w:fill="FFFFFF"/>
        </w:rPr>
      </w:pPr>
    </w:p>
    <w:p w14:paraId="0A60BF79" w14:textId="4E15C5F3" w:rsidR="00212AD9" w:rsidRDefault="00212AD9" w:rsidP="00A02E42">
      <w:pPr>
        <w:spacing w:after="0"/>
        <w:rPr>
          <w:rFonts w:ascii="Times New Roman" w:hAnsi="Times New Roman" w:cs="Times New Roman"/>
          <w:sz w:val="24"/>
          <w:szCs w:val="24"/>
          <w:shd w:val="clear" w:color="auto" w:fill="FFFFFF"/>
        </w:rPr>
      </w:pPr>
      <w:r w:rsidRPr="00212AD9">
        <w:rPr>
          <w:rFonts w:ascii="Times New Roman" w:hAnsi="Times New Roman" w:cs="Times New Roman"/>
          <w:sz w:val="24"/>
          <w:szCs w:val="24"/>
          <w:shd w:val="clear" w:color="auto" w:fill="FFFFFF"/>
        </w:rPr>
        <w:t>The Quinnipiac Health Law Journal publishes only the strongest scholarship related to the ever-changing and often polarizing subjects of health law and policy, biomedical ethics and medical-legal research. With each issue, this student-run journal provides a forum for interdisciplinary discourse between legal professionals and educators and the broader health sciences community.</w:t>
      </w:r>
    </w:p>
    <w:p w14:paraId="281097A6" w14:textId="77777777" w:rsidR="00212AD9" w:rsidRDefault="00212AD9" w:rsidP="00A02E42">
      <w:pPr>
        <w:spacing w:after="0"/>
        <w:rPr>
          <w:rFonts w:ascii="Times New Roman" w:hAnsi="Times New Roman" w:cs="Times New Roman"/>
          <w:sz w:val="24"/>
          <w:szCs w:val="24"/>
          <w:shd w:val="clear" w:color="auto" w:fill="FFFFFF"/>
        </w:rPr>
      </w:pPr>
    </w:p>
    <w:p w14:paraId="6F1B1BA7" w14:textId="4E778D4C" w:rsidR="00212AD9" w:rsidRDefault="00212AD9"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QUINNIPIAC PROBATE LAW JOURNAL</w:t>
      </w:r>
    </w:p>
    <w:p w14:paraId="1EDF80B8" w14:textId="77777777" w:rsidR="00212AD9" w:rsidRDefault="00212AD9" w:rsidP="00A02E42">
      <w:pPr>
        <w:spacing w:after="0"/>
        <w:rPr>
          <w:rFonts w:ascii="Times New Roman" w:hAnsi="Times New Roman" w:cs="Times New Roman"/>
          <w:sz w:val="24"/>
          <w:szCs w:val="24"/>
          <w:shd w:val="clear" w:color="auto" w:fill="FFFFFF"/>
        </w:rPr>
      </w:pPr>
    </w:p>
    <w:p w14:paraId="328464AD" w14:textId="525B29EF" w:rsidR="00FE22FB" w:rsidRDefault="00212AD9" w:rsidP="00A02E42">
      <w:pPr>
        <w:spacing w:after="0"/>
        <w:rPr>
          <w:rFonts w:ascii="Times New Roman" w:hAnsi="Times New Roman" w:cs="Times New Roman"/>
          <w:sz w:val="24"/>
          <w:szCs w:val="24"/>
          <w:shd w:val="clear" w:color="auto" w:fill="FFFFFF"/>
        </w:rPr>
      </w:pPr>
      <w:r w:rsidRPr="00212AD9">
        <w:rPr>
          <w:rFonts w:ascii="Times New Roman" w:hAnsi="Times New Roman" w:cs="Times New Roman"/>
          <w:sz w:val="24"/>
          <w:szCs w:val="24"/>
          <w:shd w:val="clear" w:color="auto" w:fill="FFFFFF"/>
        </w:rPr>
        <w:t>The student-run Quinnipiac Probate Law Journal has provided a major forum for the voices and opinions from probate courts in Connecticut and other jurisdictions across the country for over 30 years (previously published as the Connecticut Probate Law Journal).</w:t>
      </w:r>
    </w:p>
    <w:p w14:paraId="0E649908" w14:textId="77777777" w:rsidR="00FE22FB" w:rsidRDefault="00FE22F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A859969" w14:textId="3B91BB9B" w:rsidR="00212AD9" w:rsidRDefault="00FE22FB" w:rsidP="00A02E4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Regent University School of Law</w:t>
      </w:r>
    </w:p>
    <w:p w14:paraId="33F6D699" w14:textId="6F2D36D9" w:rsidR="00FE22FB" w:rsidRDefault="00FE22FB" w:rsidP="00A02E4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Virginia Beach, Virginia:     Median GPA:  3.63     Median LSAT:  157</w:t>
      </w:r>
    </w:p>
    <w:p w14:paraId="2F2C1F31" w14:textId="719124EE"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114 Students</w:t>
      </w:r>
    </w:p>
    <w:p w14:paraId="5F2FA467" w14:textId="77777777" w:rsidR="00FE22FB" w:rsidRDefault="00FE22FB" w:rsidP="00A02E42">
      <w:pPr>
        <w:spacing w:after="0"/>
        <w:rPr>
          <w:rFonts w:ascii="Times New Roman" w:hAnsi="Times New Roman" w:cs="Times New Roman"/>
          <w:sz w:val="24"/>
          <w:szCs w:val="24"/>
          <w:shd w:val="clear" w:color="auto" w:fill="FFFFFF"/>
        </w:rPr>
      </w:pPr>
    </w:p>
    <w:p w14:paraId="6EF37903" w14:textId="48597948"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717B141" w14:textId="77777777" w:rsidR="00FE22FB" w:rsidRDefault="00FE22FB" w:rsidP="00A02E42">
      <w:pPr>
        <w:spacing w:after="0"/>
        <w:rPr>
          <w:rFonts w:ascii="Times New Roman" w:hAnsi="Times New Roman" w:cs="Times New Roman"/>
          <w:sz w:val="24"/>
          <w:szCs w:val="24"/>
          <w:shd w:val="clear" w:color="auto" w:fill="FFFFFF"/>
        </w:rPr>
      </w:pPr>
    </w:p>
    <w:p w14:paraId="759D6604" w14:textId="07A60D53"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CLINIC</w:t>
      </w:r>
    </w:p>
    <w:p w14:paraId="7C6607A7" w14:textId="77777777" w:rsidR="00FE22FB" w:rsidRDefault="00FE22FB" w:rsidP="00A02E42">
      <w:pPr>
        <w:spacing w:after="0"/>
        <w:rPr>
          <w:rFonts w:ascii="Times New Roman" w:hAnsi="Times New Roman" w:cs="Times New Roman"/>
          <w:sz w:val="24"/>
          <w:szCs w:val="24"/>
          <w:shd w:val="clear" w:color="auto" w:fill="FFFFFF"/>
        </w:rPr>
      </w:pPr>
    </w:p>
    <w:p w14:paraId="56DDD61A" w14:textId="25FFA7B6" w:rsidR="00FE22FB" w:rsidRDefault="00FE22FB" w:rsidP="00A02E42">
      <w:pPr>
        <w:spacing w:after="0"/>
        <w:rPr>
          <w:rFonts w:ascii="Times New Roman" w:hAnsi="Times New Roman" w:cs="Times New Roman"/>
          <w:sz w:val="24"/>
          <w:szCs w:val="24"/>
          <w:shd w:val="clear" w:color="auto" w:fill="FFFFFF"/>
        </w:rPr>
      </w:pPr>
      <w:r w:rsidRPr="00FE22FB">
        <w:rPr>
          <w:rFonts w:ascii="Times New Roman" w:hAnsi="Times New Roman" w:cs="Times New Roman"/>
          <w:sz w:val="24"/>
          <w:szCs w:val="24"/>
          <w:shd w:val="clear" w:color="auto" w:fill="FFFFFF"/>
        </w:rPr>
        <w:t>In this clinic, students work with Professor Kathleen McKee on legal matters relating to children. For example, one semester they drafted a brief on an important case before the VA Supreme Court relating to the rights of a father over frozen embryos.</w:t>
      </w:r>
    </w:p>
    <w:p w14:paraId="1A586B32" w14:textId="77777777" w:rsidR="00FE22FB" w:rsidRDefault="00FE22FB" w:rsidP="00A02E42">
      <w:pPr>
        <w:spacing w:after="0"/>
        <w:rPr>
          <w:rFonts w:ascii="Times New Roman" w:hAnsi="Times New Roman" w:cs="Times New Roman"/>
          <w:sz w:val="24"/>
          <w:szCs w:val="24"/>
          <w:shd w:val="clear" w:color="auto" w:fill="FFFFFF"/>
        </w:rPr>
      </w:pPr>
    </w:p>
    <w:p w14:paraId="3E935993" w14:textId="01A68E47"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LITIGATION CLINIC</w:t>
      </w:r>
    </w:p>
    <w:p w14:paraId="723C7892" w14:textId="77777777" w:rsidR="00FE22FB" w:rsidRDefault="00FE22FB" w:rsidP="00A02E42">
      <w:pPr>
        <w:spacing w:after="0"/>
        <w:rPr>
          <w:rFonts w:ascii="Times New Roman" w:hAnsi="Times New Roman" w:cs="Times New Roman"/>
          <w:sz w:val="24"/>
          <w:szCs w:val="24"/>
          <w:shd w:val="clear" w:color="auto" w:fill="FFFFFF"/>
        </w:rPr>
      </w:pPr>
    </w:p>
    <w:p w14:paraId="1F30F511" w14:textId="25BD824D" w:rsidR="00FE22FB" w:rsidRDefault="00FE22FB" w:rsidP="00A02E42">
      <w:pPr>
        <w:spacing w:after="0"/>
        <w:rPr>
          <w:rFonts w:ascii="Times New Roman" w:hAnsi="Times New Roman" w:cs="Times New Roman"/>
          <w:sz w:val="24"/>
          <w:szCs w:val="24"/>
          <w:shd w:val="clear" w:color="auto" w:fill="FFFFFF"/>
        </w:rPr>
      </w:pPr>
      <w:r w:rsidRPr="00FE22FB">
        <w:rPr>
          <w:rFonts w:ascii="Times New Roman" w:hAnsi="Times New Roman" w:cs="Times New Roman"/>
          <w:sz w:val="24"/>
          <w:szCs w:val="24"/>
          <w:shd w:val="clear" w:color="auto" w:fill="FFFFFF"/>
        </w:rPr>
        <w:t>We have a clinic in downtown Norfolk (just opening!) that is right across from the Courthouse. Students represent real clients using their third-year practice certificate under the supervision of one of our professors.</w:t>
      </w:r>
    </w:p>
    <w:p w14:paraId="24BC25E8" w14:textId="77777777" w:rsidR="00FE22FB" w:rsidRDefault="00FE22FB" w:rsidP="00A02E42">
      <w:pPr>
        <w:spacing w:after="0"/>
        <w:rPr>
          <w:rFonts w:ascii="Times New Roman" w:hAnsi="Times New Roman" w:cs="Times New Roman"/>
          <w:sz w:val="24"/>
          <w:szCs w:val="24"/>
          <w:shd w:val="clear" w:color="auto" w:fill="FFFFFF"/>
        </w:rPr>
      </w:pPr>
    </w:p>
    <w:p w14:paraId="7F6B7199" w14:textId="7514D269"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NATIONAL RIGHT TO WORK PRACTICUM CLINIC</w:t>
      </w:r>
    </w:p>
    <w:p w14:paraId="321D5E5B" w14:textId="77777777" w:rsidR="00FE22FB" w:rsidRDefault="00FE22FB" w:rsidP="00A02E42">
      <w:pPr>
        <w:spacing w:after="0"/>
        <w:rPr>
          <w:rFonts w:ascii="Times New Roman" w:hAnsi="Times New Roman" w:cs="Times New Roman"/>
          <w:sz w:val="24"/>
          <w:szCs w:val="24"/>
          <w:shd w:val="clear" w:color="auto" w:fill="FFFFFF"/>
        </w:rPr>
      </w:pPr>
    </w:p>
    <w:p w14:paraId="0BED4041" w14:textId="067261CD" w:rsidR="00FE22FB" w:rsidRDefault="00FE22FB" w:rsidP="00A02E42">
      <w:pPr>
        <w:spacing w:after="0"/>
        <w:rPr>
          <w:rFonts w:ascii="Times New Roman" w:hAnsi="Times New Roman" w:cs="Times New Roman"/>
          <w:sz w:val="24"/>
          <w:szCs w:val="24"/>
          <w:shd w:val="clear" w:color="auto" w:fill="FFFFFF"/>
        </w:rPr>
      </w:pPr>
      <w:r w:rsidRPr="00FE22FB">
        <w:rPr>
          <w:rFonts w:ascii="Times New Roman" w:hAnsi="Times New Roman" w:cs="Times New Roman"/>
          <w:sz w:val="24"/>
          <w:szCs w:val="24"/>
          <w:shd w:val="clear" w:color="auto" w:fill="FFFFFF"/>
        </w:rPr>
        <w:t>This practicum provides students interested in employee rights in the context of compulsory unionism, public interest law, and litigation the opportunity to work with the litigation staff of the National Right to Work Legal Defense Foundation. Sixty hours of research, writing, and litigation support are required per credit hour.</w:t>
      </w:r>
    </w:p>
    <w:p w14:paraId="4BAECAAC" w14:textId="77777777" w:rsidR="00FE22FB" w:rsidRDefault="00FE22FB" w:rsidP="00A02E42">
      <w:pPr>
        <w:spacing w:after="0"/>
        <w:rPr>
          <w:rFonts w:ascii="Times New Roman" w:hAnsi="Times New Roman" w:cs="Times New Roman"/>
          <w:sz w:val="24"/>
          <w:szCs w:val="24"/>
          <w:shd w:val="clear" w:color="auto" w:fill="FFFFFF"/>
        </w:rPr>
      </w:pPr>
    </w:p>
    <w:p w14:paraId="4B99DE8E" w14:textId="77777777" w:rsidR="00FE22FB" w:rsidRDefault="00FE22F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074575F" w14:textId="6FBBBFA7"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Regent University School of Law (continued)</w:t>
      </w:r>
    </w:p>
    <w:p w14:paraId="3FBD72E8" w14:textId="77777777" w:rsidR="00FE22FB" w:rsidRDefault="00FE22FB" w:rsidP="00A02E42">
      <w:pPr>
        <w:spacing w:after="0"/>
        <w:rPr>
          <w:rFonts w:ascii="Times New Roman" w:hAnsi="Times New Roman" w:cs="Times New Roman"/>
          <w:sz w:val="24"/>
          <w:szCs w:val="24"/>
          <w:shd w:val="clear" w:color="auto" w:fill="FFFFFF"/>
        </w:rPr>
      </w:pPr>
    </w:p>
    <w:p w14:paraId="6492D58B" w14:textId="2A48A3B7"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70BF6AA" w14:textId="77777777" w:rsidR="00FE22FB" w:rsidRDefault="00FE22FB" w:rsidP="00A02E42">
      <w:pPr>
        <w:spacing w:after="0"/>
        <w:rPr>
          <w:rFonts w:ascii="Times New Roman" w:hAnsi="Times New Roman" w:cs="Times New Roman"/>
          <w:sz w:val="24"/>
          <w:szCs w:val="24"/>
          <w:shd w:val="clear" w:color="auto" w:fill="FFFFFF"/>
        </w:rPr>
      </w:pPr>
    </w:p>
    <w:p w14:paraId="07A7855D" w14:textId="30B8F2D1" w:rsidR="00FE22FB" w:rsidRDefault="00FE22FB" w:rsidP="00A02E4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REGENT LAW REVIEW</w:t>
      </w:r>
    </w:p>
    <w:p w14:paraId="5DC36810" w14:textId="77777777" w:rsidR="00FE22FB" w:rsidRDefault="00FE22FB" w:rsidP="00A02E42">
      <w:pPr>
        <w:spacing w:after="0"/>
        <w:rPr>
          <w:rFonts w:ascii="Times New Roman" w:hAnsi="Times New Roman" w:cs="Times New Roman"/>
          <w:sz w:val="24"/>
          <w:szCs w:val="24"/>
          <w:shd w:val="clear" w:color="auto" w:fill="FFFFFF"/>
        </w:rPr>
      </w:pPr>
    </w:p>
    <w:p w14:paraId="44436C7B" w14:textId="77777777" w:rsidR="00FE22FB" w:rsidRPr="00FE22FB" w:rsidRDefault="00FE22FB" w:rsidP="00FE22FB">
      <w:pPr>
        <w:spacing w:after="0"/>
        <w:rPr>
          <w:rFonts w:ascii="Times New Roman" w:hAnsi="Times New Roman" w:cs="Times New Roman"/>
          <w:sz w:val="24"/>
          <w:szCs w:val="24"/>
          <w:shd w:val="clear" w:color="auto" w:fill="FFFFFF"/>
        </w:rPr>
      </w:pPr>
      <w:r w:rsidRPr="00FE22FB">
        <w:rPr>
          <w:rFonts w:ascii="Times New Roman" w:hAnsi="Times New Roman" w:cs="Times New Roman"/>
          <w:sz w:val="24"/>
          <w:szCs w:val="24"/>
          <w:shd w:val="clear" w:color="auto" w:fill="FFFFFF"/>
        </w:rPr>
        <w:t>Regent University Law Review seeks to present academically excellent scholarship on relevant issues facing the legal community today from the perspective of a historic Christian worldview. It is committed to a jurisprudence based upon a Higher Law; that is, law based upon the Law of God, yet remains open to publishing opposing viewpoints in certain contexts. It is the goal of the Law Review to provide a forum for scholarship that applies this perspective to our current legal system and that edifies the practicing bar.</w:t>
      </w:r>
    </w:p>
    <w:p w14:paraId="69A58352" w14:textId="77777777" w:rsidR="00FE22FB" w:rsidRPr="00FE22FB" w:rsidRDefault="00FE22FB" w:rsidP="00FE22FB">
      <w:pPr>
        <w:spacing w:after="0"/>
        <w:rPr>
          <w:rFonts w:ascii="Times New Roman" w:hAnsi="Times New Roman" w:cs="Times New Roman"/>
          <w:sz w:val="24"/>
          <w:szCs w:val="24"/>
          <w:shd w:val="clear" w:color="auto" w:fill="FFFFFF"/>
        </w:rPr>
      </w:pPr>
    </w:p>
    <w:p w14:paraId="0DABDC6D" w14:textId="77777777" w:rsidR="00FE22FB" w:rsidRPr="00FE22FB" w:rsidRDefault="00FE22FB" w:rsidP="00FE22FB">
      <w:pPr>
        <w:spacing w:after="0"/>
        <w:rPr>
          <w:rFonts w:ascii="Times New Roman" w:hAnsi="Times New Roman" w:cs="Times New Roman"/>
          <w:sz w:val="24"/>
          <w:szCs w:val="24"/>
          <w:shd w:val="clear" w:color="auto" w:fill="FFFFFF"/>
        </w:rPr>
      </w:pPr>
      <w:r w:rsidRPr="00FE22FB">
        <w:rPr>
          <w:rFonts w:ascii="Times New Roman" w:hAnsi="Times New Roman" w:cs="Times New Roman"/>
          <w:sz w:val="24"/>
          <w:szCs w:val="24"/>
          <w:shd w:val="clear" w:color="auto" w:fill="FFFFFF"/>
        </w:rPr>
        <w:t>Established in 1991, the Law Review is published by Regent University’s School of Law. Since then, student editors and staff members, chosen on the basis of academic achievement and writing ability, have gained valuable experience by writing and editing the Law Review under the guidance of the law faculty.</w:t>
      </w:r>
    </w:p>
    <w:p w14:paraId="1533E9D6" w14:textId="77777777" w:rsidR="00FE22FB" w:rsidRPr="00FE22FB" w:rsidRDefault="00FE22FB" w:rsidP="00FE22FB">
      <w:pPr>
        <w:spacing w:after="0"/>
        <w:rPr>
          <w:rFonts w:ascii="Times New Roman" w:hAnsi="Times New Roman" w:cs="Times New Roman"/>
          <w:sz w:val="24"/>
          <w:szCs w:val="24"/>
          <w:shd w:val="clear" w:color="auto" w:fill="FFFFFF"/>
        </w:rPr>
      </w:pPr>
    </w:p>
    <w:p w14:paraId="2D3B8378" w14:textId="66DC079E" w:rsidR="00FE22FB" w:rsidRDefault="00FE22FB" w:rsidP="00FE22FB">
      <w:pPr>
        <w:spacing w:after="0"/>
        <w:rPr>
          <w:rFonts w:ascii="Times New Roman" w:hAnsi="Times New Roman" w:cs="Times New Roman"/>
          <w:sz w:val="24"/>
          <w:szCs w:val="24"/>
          <w:shd w:val="clear" w:color="auto" w:fill="FFFFFF"/>
        </w:rPr>
      </w:pPr>
      <w:r w:rsidRPr="00FE22FB">
        <w:rPr>
          <w:rFonts w:ascii="Times New Roman" w:hAnsi="Times New Roman" w:cs="Times New Roman"/>
          <w:sz w:val="24"/>
          <w:szCs w:val="24"/>
          <w:shd w:val="clear" w:color="auto" w:fill="FFFFFF"/>
        </w:rPr>
        <w:t>Past contributors include United States Supreme Court Justice Clarence Thomas, Attorney General John D. Ashcroft, Judge Edith H. Jones, Attorney General Edwin Meese III, Robert P. George, George Allen, Charles W. Colson, Charles E. Rice, Phillip E. Johnson, David Barton, Nancy R. Pearcey, Professor Lyman Johnson, and James Bopp.</w:t>
      </w:r>
    </w:p>
    <w:p w14:paraId="221D18D5" w14:textId="77777777" w:rsidR="00FE22FB" w:rsidRDefault="00FE22F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1A5207B" w14:textId="2F8ADC8E" w:rsidR="00FE22FB" w:rsidRDefault="00D01147" w:rsidP="00FE22F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Richmond School of Law</w:t>
      </w:r>
    </w:p>
    <w:p w14:paraId="03BC41B2" w14:textId="29BB5863" w:rsidR="00D01147" w:rsidRDefault="00D01147" w:rsidP="00FE22F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Richmond, Virginia:      Median GPA:  3.75     Median LSAT:  163</w:t>
      </w:r>
    </w:p>
    <w:p w14:paraId="4A7E2FF1" w14:textId="3B50B3EF" w:rsidR="00D01147" w:rsidRDefault="00D01147" w:rsidP="00FE22F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121 Students</w:t>
      </w:r>
    </w:p>
    <w:p w14:paraId="6529BFBE" w14:textId="77777777" w:rsidR="00D01147" w:rsidRDefault="00D01147" w:rsidP="00FE22FB">
      <w:pPr>
        <w:spacing w:after="0"/>
        <w:rPr>
          <w:rFonts w:ascii="Times New Roman" w:hAnsi="Times New Roman" w:cs="Times New Roman"/>
          <w:sz w:val="24"/>
          <w:szCs w:val="24"/>
          <w:shd w:val="clear" w:color="auto" w:fill="FFFFFF"/>
        </w:rPr>
      </w:pPr>
    </w:p>
    <w:p w14:paraId="5FDB4647" w14:textId="2AB364D8" w:rsidR="00D01147" w:rsidRDefault="00D01147" w:rsidP="00FE22F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2501DB8" w14:textId="77777777" w:rsidR="00D01147" w:rsidRDefault="00D01147" w:rsidP="00FE22FB">
      <w:pPr>
        <w:spacing w:after="0"/>
        <w:rPr>
          <w:rFonts w:ascii="Times New Roman" w:hAnsi="Times New Roman" w:cs="Times New Roman"/>
          <w:sz w:val="24"/>
          <w:szCs w:val="24"/>
          <w:shd w:val="clear" w:color="auto" w:fill="FFFFFF"/>
        </w:rPr>
      </w:pPr>
    </w:p>
    <w:p w14:paraId="526D4966" w14:textId="763DA758" w:rsidR="00D01147" w:rsidRDefault="00F05FC3" w:rsidP="00FE22F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CHILDREN’S DEFENSE CLINIC</w:t>
      </w:r>
    </w:p>
    <w:p w14:paraId="4A1F3C18" w14:textId="77777777" w:rsidR="00F05FC3" w:rsidRDefault="00F05FC3" w:rsidP="00FE22FB">
      <w:pPr>
        <w:spacing w:after="0"/>
        <w:rPr>
          <w:rFonts w:ascii="Times New Roman" w:hAnsi="Times New Roman" w:cs="Times New Roman"/>
          <w:sz w:val="24"/>
          <w:szCs w:val="24"/>
          <w:shd w:val="clear" w:color="auto" w:fill="FFFFFF"/>
        </w:rPr>
      </w:pPr>
    </w:p>
    <w:p w14:paraId="21D5A832" w14:textId="77777777" w:rsidR="00F05FC3" w:rsidRP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 xml:space="preserve">he Children's Defense Clinic is a litigation-oriented clinic that focuses primarily on the needs of indigent children who are before the court on delinquency or immigration matters and post-conviction challenges for individuals originally sentenced to prison when they were minors. In her more than 20 years of criminal practice, Clinical Professor and Director, Julie McConnell, has served as both a prosecutor and a public defender. Additionally, she serves as an expert for the Institute for Justice and Rule of Law in Valetta, Malta and is a frequent CLE speaker across the country. She often involves students in projects related to that work.  </w:t>
      </w:r>
    </w:p>
    <w:p w14:paraId="1CA252E5" w14:textId="77777777" w:rsidR="00F05FC3" w:rsidRPr="00F05FC3" w:rsidRDefault="00F05FC3" w:rsidP="00F05FC3">
      <w:pPr>
        <w:spacing w:after="0"/>
        <w:rPr>
          <w:rFonts w:ascii="Times New Roman" w:hAnsi="Times New Roman" w:cs="Times New Roman"/>
          <w:sz w:val="24"/>
          <w:szCs w:val="24"/>
          <w:shd w:val="clear" w:color="auto" w:fill="FFFFFF"/>
        </w:rPr>
      </w:pPr>
    </w:p>
    <w:p w14:paraId="66A32814" w14:textId="1A52CEAB"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In Clinic cases, she guides students through the process of providing pro bono holistic client-centered representation to clients, who in many cases, would otherwise be unrepresented. Clinic students will handle a variety of matters, including: conducting trials for youth accused of delinquency offenses; serving as guardians ad litem on cases involving abuse and neglect, foster care, or education issues; representing defendants in post-conviction sentencing challenges; and handling special immigrant juvenile status (SIJS) petitions in juvenile and domestic relations court.</w:t>
      </w:r>
    </w:p>
    <w:p w14:paraId="2C021023" w14:textId="77777777" w:rsidR="00F05FC3" w:rsidRDefault="00F05FC3" w:rsidP="00F05FC3">
      <w:pPr>
        <w:spacing w:after="0"/>
        <w:rPr>
          <w:rFonts w:ascii="Times New Roman" w:hAnsi="Times New Roman" w:cs="Times New Roman"/>
          <w:sz w:val="24"/>
          <w:szCs w:val="24"/>
          <w:shd w:val="clear" w:color="auto" w:fill="FFFFFF"/>
        </w:rPr>
      </w:pPr>
    </w:p>
    <w:p w14:paraId="21F8B52D" w14:textId="68021BBE" w:rsidR="00F05FC3" w:rsidRDefault="00F05FC3"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INSTITUTE FOR ACTUAL INNOCENCE CLINIC</w:t>
      </w:r>
    </w:p>
    <w:p w14:paraId="79ECD631" w14:textId="77777777" w:rsidR="00F05FC3" w:rsidRDefault="00F05FC3" w:rsidP="00F05FC3">
      <w:pPr>
        <w:spacing w:after="0"/>
        <w:rPr>
          <w:rFonts w:ascii="Times New Roman" w:hAnsi="Times New Roman" w:cs="Times New Roman"/>
          <w:sz w:val="24"/>
          <w:szCs w:val="24"/>
          <w:shd w:val="clear" w:color="auto" w:fill="FFFFFF"/>
        </w:rPr>
      </w:pPr>
    </w:p>
    <w:p w14:paraId="30731412" w14:textId="77777777" w:rsidR="00F05FC3" w:rsidRP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Through the Institute for Actual Innocence, Richmond Law students take a leading role in screening, investigating, and litigating felony cases in which there is credible evidence of the convicted person’s innocence. Under the direct supervision of Professor Mary Kelly Tate, students investigate cases and seek the necessary evidence to pursue exonerations arising from post-conviction statutes called “writs of actual innocence.” The clinic also assists convicted individuals in the federal system to pursue clemency relief granted through the Office of the Pardon Attorney.</w:t>
      </w:r>
    </w:p>
    <w:p w14:paraId="49D5B5F7" w14:textId="77777777" w:rsidR="00F05FC3" w:rsidRPr="00F05FC3" w:rsidRDefault="00F05FC3" w:rsidP="00F05FC3">
      <w:pPr>
        <w:spacing w:after="0"/>
        <w:rPr>
          <w:rFonts w:ascii="Times New Roman" w:hAnsi="Times New Roman" w:cs="Times New Roman"/>
          <w:sz w:val="24"/>
          <w:szCs w:val="24"/>
          <w:shd w:val="clear" w:color="auto" w:fill="FFFFFF"/>
        </w:rPr>
      </w:pPr>
    </w:p>
    <w:p w14:paraId="35EBB0AE" w14:textId="6BBEB25F"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In addition to the many practical legal experiences that the clinic affords, students participate in a program aimed at upholding the integrity of our criminal justice system Students collaborate and engage with persons across many professional and disciplinary sectors of society, including other lawyers, prosecutors, forensic scientists, judges, elected officials and others. Most importantly, students produce legal work product for indigent incarcerated individuals in need of legal services.</w:t>
      </w:r>
    </w:p>
    <w:p w14:paraId="0DCDD230" w14:textId="77777777" w:rsidR="00F05FC3" w:rsidRDefault="00F05FC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833615" w14:textId="6384BFC8" w:rsidR="00F05FC3" w:rsidRDefault="00F05FC3" w:rsidP="00F05FC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Richmond School of Law (continued)</w:t>
      </w:r>
    </w:p>
    <w:p w14:paraId="7E4FEA2E" w14:textId="77777777" w:rsidR="00F05FC3" w:rsidRDefault="00F05FC3" w:rsidP="00F05FC3">
      <w:pPr>
        <w:spacing w:after="0"/>
        <w:rPr>
          <w:rFonts w:ascii="Times New Roman" w:hAnsi="Times New Roman" w:cs="Times New Roman"/>
          <w:sz w:val="24"/>
          <w:szCs w:val="24"/>
          <w:shd w:val="clear" w:color="auto" w:fill="FFFFFF"/>
        </w:rPr>
      </w:pPr>
    </w:p>
    <w:p w14:paraId="25780B24" w14:textId="2B5D0544" w:rsidR="00F05FC3" w:rsidRDefault="00F05FC3"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AND TRANSACTIONAL LAW CLINIC</w:t>
      </w:r>
    </w:p>
    <w:p w14:paraId="4D15EA73" w14:textId="77777777" w:rsidR="00F05FC3" w:rsidRDefault="00F05FC3" w:rsidP="00F05FC3">
      <w:pPr>
        <w:spacing w:after="0"/>
        <w:rPr>
          <w:rFonts w:ascii="Times New Roman" w:hAnsi="Times New Roman" w:cs="Times New Roman"/>
          <w:sz w:val="24"/>
          <w:szCs w:val="24"/>
          <w:shd w:val="clear" w:color="auto" w:fill="FFFFFF"/>
        </w:rPr>
      </w:pPr>
    </w:p>
    <w:p w14:paraId="79680895" w14:textId="77777777" w:rsidR="00F05FC3" w:rsidRP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As a teaching law firm sponsored by the University of Richmond School of Law, the IPT Clinic provides business transaction and intellectual property legal services to start-ups, small businesses, non-profit organizations, individual makers and creators. Student attorneys work directly with clients, under the supervision of Professor Ashley R. Dobbs, an attorney licensed by the Virginia and DC state bars. Student attorneys providing advice and assistance with transactional matters, such as setting up a business, trademark and copyright registration, drafting and reviewing contracts, and other business law matters.</w:t>
      </w:r>
    </w:p>
    <w:p w14:paraId="271E4759" w14:textId="77777777" w:rsidR="00F05FC3" w:rsidRPr="00F05FC3" w:rsidRDefault="00F05FC3" w:rsidP="00F05FC3">
      <w:pPr>
        <w:spacing w:after="0"/>
        <w:rPr>
          <w:rFonts w:ascii="Times New Roman" w:hAnsi="Times New Roman" w:cs="Times New Roman"/>
          <w:sz w:val="24"/>
          <w:szCs w:val="24"/>
          <w:shd w:val="clear" w:color="auto" w:fill="FFFFFF"/>
        </w:rPr>
      </w:pPr>
    </w:p>
    <w:p w14:paraId="379109C7" w14:textId="4FA3E7B0"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Participating student attorneys work directly with clients and learn critical, transferrable legal skills; such as, interviewing and counseling, strategic planning, negotiation, legal research and writing. They will deepen their knowledge of the legal areas where entrepreneurs and small businesses typically need advice: entity formation, contracts, trademark and copyright issues, and more.</w:t>
      </w:r>
    </w:p>
    <w:p w14:paraId="3054B2D9" w14:textId="77777777" w:rsidR="00F05FC3" w:rsidRDefault="00F05FC3" w:rsidP="00F05FC3">
      <w:pPr>
        <w:spacing w:after="0"/>
        <w:rPr>
          <w:rFonts w:ascii="Times New Roman" w:hAnsi="Times New Roman" w:cs="Times New Roman"/>
          <w:sz w:val="24"/>
          <w:szCs w:val="24"/>
          <w:shd w:val="clear" w:color="auto" w:fill="FFFFFF"/>
        </w:rPr>
      </w:pPr>
    </w:p>
    <w:p w14:paraId="7F6855AD" w14:textId="71D7181A" w:rsidR="00F05FC3" w:rsidRDefault="00F05FC3" w:rsidP="00F05FC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4DE894D" w14:textId="77777777" w:rsidR="00F05FC3" w:rsidRDefault="00F05FC3" w:rsidP="00F05FC3">
      <w:pPr>
        <w:spacing w:after="0"/>
        <w:rPr>
          <w:rFonts w:ascii="Times New Roman" w:hAnsi="Times New Roman" w:cs="Times New Roman"/>
          <w:sz w:val="24"/>
          <w:szCs w:val="24"/>
          <w:shd w:val="clear" w:color="auto" w:fill="FFFFFF"/>
        </w:rPr>
      </w:pPr>
    </w:p>
    <w:p w14:paraId="5F20FB3C" w14:textId="1C42FEB2" w:rsidR="00F05FC3" w:rsidRDefault="00F05FC3"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RICHMOND LAW REVIEW</w:t>
      </w:r>
    </w:p>
    <w:p w14:paraId="7C461C23" w14:textId="77777777" w:rsidR="00F05FC3" w:rsidRDefault="00F05FC3" w:rsidP="00F05FC3">
      <w:pPr>
        <w:spacing w:after="0"/>
        <w:rPr>
          <w:rFonts w:ascii="Times New Roman" w:hAnsi="Times New Roman" w:cs="Times New Roman"/>
          <w:sz w:val="24"/>
          <w:szCs w:val="24"/>
          <w:shd w:val="clear" w:color="auto" w:fill="FFFFFF"/>
        </w:rPr>
      </w:pPr>
    </w:p>
    <w:p w14:paraId="6137FA0C" w14:textId="43C3921C"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The University of Richmond Law Review presents scholarly articles by professors, judges, attorneys, and students on matters of current interest in the law. A student board of editors and staff publishes the Law Review four times a year – the Annual Survey Issue in November, the Allen Chair Issue in March, and two general issues in January and May.</w:t>
      </w:r>
    </w:p>
    <w:p w14:paraId="7AA6A20E" w14:textId="77777777" w:rsidR="00F05FC3" w:rsidRDefault="00F05FC3" w:rsidP="00F05FC3">
      <w:pPr>
        <w:spacing w:after="0"/>
        <w:rPr>
          <w:rFonts w:ascii="Times New Roman" w:hAnsi="Times New Roman" w:cs="Times New Roman"/>
          <w:sz w:val="24"/>
          <w:szCs w:val="24"/>
          <w:shd w:val="clear" w:color="auto" w:fill="FFFFFF"/>
        </w:rPr>
      </w:pPr>
    </w:p>
    <w:p w14:paraId="5DA230AA" w14:textId="22D44875" w:rsidR="00F05FC3" w:rsidRDefault="00F05FC3" w:rsidP="00F05FC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RICHMOND JOURNAL OF LAW AND TECHNOLOGY</w:t>
      </w:r>
    </w:p>
    <w:p w14:paraId="40F46A1B" w14:textId="77777777" w:rsidR="00F05FC3" w:rsidRDefault="00F05FC3" w:rsidP="00F05FC3">
      <w:pPr>
        <w:spacing w:after="0"/>
        <w:rPr>
          <w:rFonts w:ascii="Times New Roman" w:hAnsi="Times New Roman" w:cs="Times New Roman"/>
          <w:b/>
          <w:bCs/>
          <w:sz w:val="24"/>
          <w:szCs w:val="24"/>
          <w:shd w:val="clear" w:color="auto" w:fill="FFFFFF"/>
        </w:rPr>
      </w:pPr>
    </w:p>
    <w:p w14:paraId="7C81052D" w14:textId="6C6E0D1B"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JOLT produces scholarly work for the legal community on a variety of topics at the crossroads of law and technology. In 1995, JOLT became the world's first exclusively online law review. JOLT now ranks among the top five cited law and technology journals in court opinions, and is regularly cited by academics and practitioners on e-Discovery issues.</w:t>
      </w:r>
    </w:p>
    <w:p w14:paraId="54F9BBB8" w14:textId="77777777" w:rsidR="00F05FC3" w:rsidRDefault="00F05FC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788409" w14:textId="285892BE"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lastRenderedPageBreak/>
        <w:t>University of Richmond School of Law (continued)</w:t>
      </w:r>
    </w:p>
    <w:p w14:paraId="1AA01CBC" w14:textId="77777777" w:rsidR="00F05FC3" w:rsidRDefault="00F05FC3" w:rsidP="00F05FC3">
      <w:pPr>
        <w:spacing w:after="0"/>
        <w:rPr>
          <w:rFonts w:ascii="Times New Roman" w:hAnsi="Times New Roman" w:cs="Times New Roman"/>
          <w:sz w:val="24"/>
          <w:szCs w:val="24"/>
          <w:shd w:val="clear" w:color="auto" w:fill="FFFFFF"/>
        </w:rPr>
      </w:pPr>
    </w:p>
    <w:p w14:paraId="0E22D2B4" w14:textId="4031099F" w:rsidR="00F05FC3" w:rsidRDefault="00F05FC3"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RICHMOND PUBLIC INTEREST LAW REVIEW</w:t>
      </w:r>
    </w:p>
    <w:p w14:paraId="37197459" w14:textId="77777777" w:rsidR="00F05FC3" w:rsidRDefault="00F05FC3" w:rsidP="00F05FC3">
      <w:pPr>
        <w:spacing w:after="0"/>
        <w:rPr>
          <w:rFonts w:ascii="Times New Roman" w:hAnsi="Times New Roman" w:cs="Times New Roman"/>
          <w:sz w:val="24"/>
          <w:szCs w:val="24"/>
          <w:shd w:val="clear" w:color="auto" w:fill="FFFFFF"/>
        </w:rPr>
      </w:pPr>
    </w:p>
    <w:p w14:paraId="6D714F05" w14:textId="276A29CD" w:rsidR="00F05FC3" w:rsidRDefault="00F05FC3" w:rsidP="00F05FC3">
      <w:pPr>
        <w:spacing w:after="0"/>
        <w:rPr>
          <w:rFonts w:ascii="Times New Roman" w:hAnsi="Times New Roman" w:cs="Times New Roman"/>
          <w:sz w:val="24"/>
          <w:szCs w:val="24"/>
          <w:shd w:val="clear" w:color="auto" w:fill="FFFFFF"/>
        </w:rPr>
      </w:pPr>
      <w:r w:rsidRPr="00F05FC3">
        <w:rPr>
          <w:rFonts w:ascii="Times New Roman" w:hAnsi="Times New Roman" w:cs="Times New Roman"/>
          <w:sz w:val="24"/>
          <w:szCs w:val="24"/>
          <w:shd w:val="clear" w:color="auto" w:fill="FFFFFF"/>
        </w:rPr>
        <w:t>Richmond Public Interest Law Review is a University of Richmond journal based at the School of Law, serving as a scholarly voice focused on social welfare, public policy, and a broad spectrum of jurisprudence. Each issue explores a specific theme, chosen by the Editorial Board, that reflects major legal, policy, and public interest questions of importance. Published four times a year, the Journal publishes its content online to reach the widest audience possible, while also publishing one annual print issue focused on the work of the Virginia General Assembly. Journal authors include experienced practitioners, esteemed legal professors, and insightful individuals working to change the world through the law.</w:t>
      </w:r>
    </w:p>
    <w:p w14:paraId="7DD60833" w14:textId="77777777" w:rsidR="00370CA5" w:rsidRDefault="00370CA5" w:rsidP="00F05FC3">
      <w:pPr>
        <w:spacing w:after="0"/>
        <w:rPr>
          <w:rFonts w:ascii="Times New Roman" w:hAnsi="Times New Roman" w:cs="Times New Roman"/>
          <w:sz w:val="24"/>
          <w:szCs w:val="24"/>
          <w:shd w:val="clear" w:color="auto" w:fill="FFFFFF"/>
        </w:rPr>
      </w:pPr>
    </w:p>
    <w:p w14:paraId="49178926" w14:textId="6D6EA8D4" w:rsidR="00370CA5" w:rsidRDefault="00370CA5"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DISABILITY APPEALS FIELD CLINIC</w:t>
      </w:r>
    </w:p>
    <w:p w14:paraId="160AA8E3" w14:textId="77777777" w:rsidR="00370CA5" w:rsidRDefault="00370CA5" w:rsidP="00F05FC3">
      <w:pPr>
        <w:spacing w:after="0"/>
        <w:rPr>
          <w:rFonts w:ascii="Times New Roman" w:hAnsi="Times New Roman" w:cs="Times New Roman"/>
          <w:sz w:val="24"/>
          <w:szCs w:val="24"/>
          <w:shd w:val="clear" w:color="auto" w:fill="FFFFFF"/>
        </w:rPr>
      </w:pPr>
    </w:p>
    <w:p w14:paraId="463237F1"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Students in the Veterans Disability Appeals Field Clinic will do their field work in the offices of Chisholm, Chisholm &amp; Kilpatrick, one of the nation’s leading veterans disability law firms, located in downtown Providence.</w:t>
      </w:r>
    </w:p>
    <w:p w14:paraId="0F98E5CE" w14:textId="77777777" w:rsidR="00370CA5" w:rsidRPr="00370CA5" w:rsidRDefault="00370CA5" w:rsidP="00370CA5">
      <w:pPr>
        <w:spacing w:after="0"/>
        <w:rPr>
          <w:rFonts w:ascii="Times New Roman" w:hAnsi="Times New Roman" w:cs="Times New Roman"/>
          <w:sz w:val="24"/>
          <w:szCs w:val="24"/>
          <w:shd w:val="clear" w:color="auto" w:fill="FFFFFF"/>
        </w:rPr>
      </w:pPr>
    </w:p>
    <w:p w14:paraId="6ECD7151" w14:textId="77B4CDB9" w:rsid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Practicing pursuant to a student practice rule, students will be assigned to represent military veterans whose applications for disability benefits have been denied, pursuing their administrative appeals in the Court of Appeals for Veterans Claims (CAVC). Students will perform record reviews, identify relevant evidence, draft legal memoranda in preparation for pre-briefing conferences with the Veteran’s Administration Office of General Counsel and Central Legal Services for the CAVC, participate in pre-briefing conferences to discuss the appeal and potentially negotiate a resolution of the appeal, participate in a mock argument addressing legal issues before the CAVC and, when appropriate, argue an appeal before the CAVC. All of the casework will be supervised by seasoned veterans disability attorneys at the firm.</w:t>
      </w:r>
    </w:p>
    <w:p w14:paraId="6FDF7590" w14:textId="77777777" w:rsidR="00370CA5" w:rsidRDefault="00370CA5" w:rsidP="00370CA5">
      <w:pPr>
        <w:spacing w:after="0"/>
        <w:rPr>
          <w:rFonts w:ascii="Times New Roman" w:hAnsi="Times New Roman" w:cs="Times New Roman"/>
          <w:sz w:val="24"/>
          <w:szCs w:val="24"/>
          <w:shd w:val="clear" w:color="auto" w:fill="FFFFFF"/>
        </w:rPr>
      </w:pPr>
    </w:p>
    <w:p w14:paraId="2F1B2D23" w14:textId="409F7407" w:rsidR="00370CA5" w:rsidRDefault="00370CA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03301FE" w14:textId="07D4AF7E" w:rsid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lastRenderedPageBreak/>
        <w:t>University of Richmond School of Law (continued)</w:t>
      </w:r>
    </w:p>
    <w:p w14:paraId="62C106B4" w14:textId="77777777" w:rsidR="00370CA5" w:rsidRDefault="00370CA5" w:rsidP="00370CA5">
      <w:pPr>
        <w:spacing w:after="0"/>
        <w:rPr>
          <w:rFonts w:ascii="Times New Roman" w:hAnsi="Times New Roman" w:cs="Times New Roman"/>
          <w:sz w:val="24"/>
          <w:szCs w:val="24"/>
          <w:shd w:val="clear" w:color="auto" w:fill="FFFFFF"/>
        </w:rPr>
      </w:pPr>
    </w:p>
    <w:p w14:paraId="69BDC4DE" w14:textId="10E57CC4" w:rsidR="00370CA5" w:rsidRDefault="00370CA5" w:rsidP="00370CA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6FE96772" w14:textId="77777777" w:rsidR="00370CA5" w:rsidRDefault="00370CA5" w:rsidP="00370CA5">
      <w:pPr>
        <w:spacing w:after="0"/>
        <w:rPr>
          <w:rFonts w:ascii="Times New Roman" w:hAnsi="Times New Roman" w:cs="Times New Roman"/>
          <w:sz w:val="24"/>
          <w:szCs w:val="24"/>
          <w:shd w:val="clear" w:color="auto" w:fill="FFFFFF"/>
        </w:rPr>
      </w:pPr>
    </w:p>
    <w:p w14:paraId="2BFF994D"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The Roger Williams University Criminal Defense Clinic offers law students an extraordinary opportunity to experience the actual practice of law, representing real defendants in pending criminal cases under the direct supervision of a full time member of the School of Law’s tenured faculty.</w:t>
      </w:r>
    </w:p>
    <w:p w14:paraId="07A8D826" w14:textId="77777777" w:rsidR="00370CA5" w:rsidRPr="00370CA5" w:rsidRDefault="00370CA5" w:rsidP="00370CA5">
      <w:pPr>
        <w:spacing w:after="0"/>
        <w:rPr>
          <w:rFonts w:ascii="Times New Roman" w:hAnsi="Times New Roman" w:cs="Times New Roman"/>
          <w:sz w:val="24"/>
          <w:szCs w:val="24"/>
          <w:shd w:val="clear" w:color="auto" w:fill="FFFFFF"/>
        </w:rPr>
      </w:pPr>
    </w:p>
    <w:p w14:paraId="7378CD9E"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Law students personally handle all stages of criminal litigation in the Criminal Defense Clinic, beginning with interviewing the client and including investigating the case, counseling the client, negotiating with the prosecution, and ultimately, if the case proceeds that far, trying the case. Some clinic students will also be assigned to appellate and post-conviction work.</w:t>
      </w:r>
    </w:p>
    <w:p w14:paraId="7C751FDB" w14:textId="77777777" w:rsidR="00370CA5" w:rsidRPr="00370CA5" w:rsidRDefault="00370CA5" w:rsidP="00370CA5">
      <w:pPr>
        <w:spacing w:after="0"/>
        <w:rPr>
          <w:rFonts w:ascii="Times New Roman" w:hAnsi="Times New Roman" w:cs="Times New Roman"/>
          <w:sz w:val="24"/>
          <w:szCs w:val="24"/>
          <w:shd w:val="clear" w:color="auto" w:fill="FFFFFF"/>
        </w:rPr>
      </w:pPr>
    </w:p>
    <w:p w14:paraId="71ED9CA1" w14:textId="3453FF55" w:rsid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The majority of the Criminal Defense Clinic caseload consists of misdemeanor criminal cases that are pending in the Rhode Island District Court, involving charges such as domestic violence, drunk driving, disorderly conduct, assault, larceny, drug possession, and weapons possession. The clinic also carries a caseload of cases at the Rhode Island Traffic Tribunal, including refusal to submit to a breath test. In any given semester, several Criminal Defense Clinic students will may the experience of handling an actual trial to verdict before a judge.</w:t>
      </w:r>
    </w:p>
    <w:p w14:paraId="1902641F" w14:textId="77777777" w:rsidR="00370CA5" w:rsidRDefault="00370CA5" w:rsidP="00370CA5">
      <w:pPr>
        <w:spacing w:after="0"/>
        <w:rPr>
          <w:rFonts w:ascii="Times New Roman" w:hAnsi="Times New Roman" w:cs="Times New Roman"/>
          <w:sz w:val="24"/>
          <w:szCs w:val="24"/>
          <w:shd w:val="clear" w:color="auto" w:fill="FFFFFF"/>
        </w:rPr>
      </w:pPr>
    </w:p>
    <w:p w14:paraId="0ACF6B92" w14:textId="6D2705A8" w:rsidR="00370CA5" w:rsidRDefault="00370CA5" w:rsidP="00370CA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5F2FBE8A" w14:textId="77777777" w:rsidR="00370CA5" w:rsidRDefault="00370CA5" w:rsidP="00370CA5">
      <w:pPr>
        <w:spacing w:after="0"/>
        <w:rPr>
          <w:rFonts w:ascii="Times New Roman" w:hAnsi="Times New Roman" w:cs="Times New Roman"/>
          <w:sz w:val="24"/>
          <w:szCs w:val="24"/>
          <w:shd w:val="clear" w:color="auto" w:fill="FFFFFF"/>
        </w:rPr>
      </w:pPr>
    </w:p>
    <w:p w14:paraId="21EB8983"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Students enrolled in the Immigration Clinic represent indigent immigrants who are seeking lawful permanent residence in the United States or are seeking to defend against removal proceedings.  Students will practice under the supervision of the Director of the Immigration Clinic before the U.S. Citizenship &amp; Immigration Service CIS) and/or in the Immigration Court in Boston.</w:t>
      </w:r>
    </w:p>
    <w:p w14:paraId="64072561" w14:textId="77777777" w:rsidR="00370CA5" w:rsidRPr="00370CA5" w:rsidRDefault="00370CA5" w:rsidP="00370CA5">
      <w:pPr>
        <w:spacing w:after="0"/>
        <w:rPr>
          <w:rFonts w:ascii="Times New Roman" w:hAnsi="Times New Roman" w:cs="Times New Roman"/>
          <w:sz w:val="24"/>
          <w:szCs w:val="24"/>
          <w:shd w:val="clear" w:color="auto" w:fill="FFFFFF"/>
        </w:rPr>
      </w:pPr>
    </w:p>
    <w:p w14:paraId="0131DC53"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In the Immigration Court, students will argue bond motions for detained clients, conduct direct examination of witnesses, raise evidentiary objections and argue points of law. In preparation for hearings, students research and write motions and memoranda of law, gather documents in support of applications for relief from removal, interview witnesses, draft affidavits and research human rights issues in the countries of removal.</w:t>
      </w:r>
    </w:p>
    <w:p w14:paraId="70DE06B5" w14:textId="77777777" w:rsidR="00370CA5" w:rsidRPr="00370CA5" w:rsidRDefault="00370CA5" w:rsidP="00370CA5">
      <w:pPr>
        <w:spacing w:after="0"/>
        <w:rPr>
          <w:rFonts w:ascii="Times New Roman" w:hAnsi="Times New Roman" w:cs="Times New Roman"/>
          <w:sz w:val="24"/>
          <w:szCs w:val="24"/>
          <w:shd w:val="clear" w:color="auto" w:fill="FFFFFF"/>
        </w:rPr>
      </w:pPr>
    </w:p>
    <w:p w14:paraId="10B4548E"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 xml:space="preserve">Applications for relief from removal can include asylum and other relief based on fear of persecution in the country of removal, waivers of deportation for long-term residents of the U.S., adjustment of status for noncitizens with U.S. citizen family and relief for victims of domestic violence. </w:t>
      </w:r>
    </w:p>
    <w:p w14:paraId="711C81E8" w14:textId="77777777" w:rsidR="00370CA5" w:rsidRPr="00370CA5" w:rsidRDefault="00370CA5" w:rsidP="00370CA5">
      <w:pPr>
        <w:spacing w:after="0"/>
        <w:rPr>
          <w:rFonts w:ascii="Times New Roman" w:hAnsi="Times New Roman" w:cs="Times New Roman"/>
          <w:sz w:val="24"/>
          <w:szCs w:val="24"/>
          <w:shd w:val="clear" w:color="auto" w:fill="FFFFFF"/>
        </w:rPr>
      </w:pPr>
    </w:p>
    <w:p w14:paraId="2ED255AC" w14:textId="77777777" w:rsidR="00F05FC3" w:rsidRDefault="00F05FC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8D6E70A" w14:textId="6484183B" w:rsidR="00F05FC3" w:rsidRDefault="000E32D7" w:rsidP="00F05FC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Roger Williams University School of Law</w:t>
      </w:r>
    </w:p>
    <w:p w14:paraId="05DB1B04" w14:textId="274181ED" w:rsidR="000E32D7" w:rsidRDefault="000E32D7" w:rsidP="00F05FC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Bristol, Rhode Island:      Median GPA:  3.33     Median LSAT:  150</w:t>
      </w:r>
    </w:p>
    <w:p w14:paraId="12A70FA1" w14:textId="59F6F005" w:rsidR="000E32D7" w:rsidRDefault="000E32D7"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181 Students</w:t>
      </w:r>
    </w:p>
    <w:p w14:paraId="6D3C860C" w14:textId="77777777" w:rsidR="000E32D7" w:rsidRDefault="000E32D7" w:rsidP="00F05FC3">
      <w:pPr>
        <w:spacing w:after="0"/>
        <w:rPr>
          <w:rFonts w:ascii="Times New Roman" w:hAnsi="Times New Roman" w:cs="Times New Roman"/>
          <w:sz w:val="24"/>
          <w:szCs w:val="24"/>
          <w:shd w:val="clear" w:color="auto" w:fill="FFFFFF"/>
        </w:rPr>
      </w:pPr>
    </w:p>
    <w:p w14:paraId="0BF65DD3" w14:textId="0B2B3DC1" w:rsidR="000E32D7" w:rsidRDefault="000E32D7" w:rsidP="00F05FC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BCF4F67" w14:textId="77777777" w:rsidR="000E32D7" w:rsidRDefault="000E32D7" w:rsidP="00F05FC3">
      <w:pPr>
        <w:spacing w:after="0"/>
        <w:rPr>
          <w:rFonts w:ascii="Times New Roman" w:hAnsi="Times New Roman" w:cs="Times New Roman"/>
          <w:sz w:val="24"/>
          <w:szCs w:val="24"/>
          <w:shd w:val="clear" w:color="auto" w:fill="FFFFFF"/>
        </w:rPr>
      </w:pPr>
    </w:p>
    <w:p w14:paraId="3F9B0FFD" w14:textId="68F38A3C" w:rsidR="000E32D7" w:rsidRDefault="000E32D7" w:rsidP="00F05FC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START-UP CLINIC</w:t>
      </w:r>
    </w:p>
    <w:p w14:paraId="5CCF5497" w14:textId="77777777" w:rsidR="000E32D7" w:rsidRDefault="000E32D7" w:rsidP="00F05FC3">
      <w:pPr>
        <w:spacing w:after="0"/>
        <w:rPr>
          <w:rFonts w:ascii="Times New Roman" w:hAnsi="Times New Roman" w:cs="Times New Roman"/>
          <w:sz w:val="24"/>
          <w:szCs w:val="24"/>
          <w:shd w:val="clear" w:color="auto" w:fill="FFFFFF"/>
        </w:rPr>
      </w:pPr>
    </w:p>
    <w:p w14:paraId="7870DF71"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RWU Law’s Business Start-up Clinic provides transactional legal services to nonprofit organizations and small businesses in Rhode Island.</w:t>
      </w:r>
    </w:p>
    <w:p w14:paraId="1D38F63A" w14:textId="77777777" w:rsidR="00370CA5" w:rsidRPr="00370CA5" w:rsidRDefault="00370CA5" w:rsidP="00370CA5">
      <w:pPr>
        <w:spacing w:after="0"/>
        <w:rPr>
          <w:rFonts w:ascii="Times New Roman" w:hAnsi="Times New Roman" w:cs="Times New Roman"/>
          <w:sz w:val="24"/>
          <w:szCs w:val="24"/>
          <w:shd w:val="clear" w:color="auto" w:fill="FFFFFF"/>
        </w:rPr>
      </w:pPr>
    </w:p>
    <w:p w14:paraId="2D4AD26F"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Under supervision from faculty licensed to practice law in Rhode Island, second- and third-year law students work directly with clients on matters such as entity formation, tax exemption, governance, contract review and drafting, and intellectual property issues.  Students also work with other professionals and organizations to learn more about and to serve the entrepreneurial and nonprofit community.</w:t>
      </w:r>
    </w:p>
    <w:p w14:paraId="2A77AB1E" w14:textId="77777777" w:rsidR="00370CA5" w:rsidRPr="00370CA5" w:rsidRDefault="00370CA5" w:rsidP="00370CA5">
      <w:pPr>
        <w:spacing w:after="0"/>
        <w:rPr>
          <w:rFonts w:ascii="Times New Roman" w:hAnsi="Times New Roman" w:cs="Times New Roman"/>
          <w:sz w:val="24"/>
          <w:szCs w:val="24"/>
          <w:shd w:val="clear" w:color="auto" w:fill="FFFFFF"/>
        </w:rPr>
      </w:pPr>
    </w:p>
    <w:p w14:paraId="4BEC599E" w14:textId="77777777" w:rsidR="00370CA5" w:rsidRP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Students can expect to gain actual lawyering skills that will help them more easily transition from law school to practice including interviewing, counseling, client communication, navigating ethics and professional responsibility issues, researching, planning, and analyzing potential business decisions.  Those enrolled in the clinic will work on a range of projects for organizational clients such as determining the best legal entity choice that fits the clients’ needs, assisting with the drafting and filing of organizational and governance documents, working on intellectual property issues, and creating agreements.</w:t>
      </w:r>
    </w:p>
    <w:p w14:paraId="4536D352" w14:textId="77777777" w:rsidR="00370CA5" w:rsidRPr="00370CA5" w:rsidRDefault="00370CA5" w:rsidP="00370CA5">
      <w:pPr>
        <w:spacing w:after="0"/>
        <w:rPr>
          <w:rFonts w:ascii="Times New Roman" w:hAnsi="Times New Roman" w:cs="Times New Roman"/>
          <w:sz w:val="24"/>
          <w:szCs w:val="24"/>
          <w:shd w:val="clear" w:color="auto" w:fill="FFFFFF"/>
        </w:rPr>
      </w:pPr>
    </w:p>
    <w:p w14:paraId="56E844DA" w14:textId="77E9FFC3" w:rsidR="00370CA5" w:rsidRDefault="00370CA5" w:rsidP="00370CA5">
      <w:pPr>
        <w:spacing w:after="0"/>
        <w:rPr>
          <w:rFonts w:ascii="Times New Roman" w:hAnsi="Times New Roman" w:cs="Times New Roman"/>
          <w:sz w:val="24"/>
          <w:szCs w:val="24"/>
          <w:shd w:val="clear" w:color="auto" w:fill="FFFFFF"/>
        </w:rPr>
      </w:pPr>
      <w:r w:rsidRPr="00370CA5">
        <w:rPr>
          <w:rFonts w:ascii="Times New Roman" w:hAnsi="Times New Roman" w:cs="Times New Roman"/>
          <w:sz w:val="24"/>
          <w:szCs w:val="24"/>
          <w:shd w:val="clear" w:color="auto" w:fill="FFFFFF"/>
        </w:rPr>
        <w:t xml:space="preserve"> The Business Start-up Clinic is also part of the U.S. Patent and Trademark Office Law School Clinic Certification Program, which allows law students enrolled in a participating law school's clinic program to practice Intellectual Property Law before the USPTO with close guidance from a Law School Faculty Clinic Supervisor.</w:t>
      </w:r>
    </w:p>
    <w:p w14:paraId="6705C437" w14:textId="77777777" w:rsidR="00370CA5" w:rsidRDefault="00370CA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07231B7" w14:textId="0DC90A5C" w:rsidR="000E32D7" w:rsidRDefault="00370CA5" w:rsidP="00370CA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Roger Williams University School of Law (continued)</w:t>
      </w:r>
    </w:p>
    <w:p w14:paraId="156326E5" w14:textId="77777777" w:rsidR="00370CA5" w:rsidRDefault="00370CA5" w:rsidP="00370CA5">
      <w:pPr>
        <w:spacing w:after="0"/>
        <w:rPr>
          <w:rFonts w:ascii="Times New Roman" w:hAnsi="Times New Roman" w:cs="Times New Roman"/>
          <w:sz w:val="24"/>
          <w:szCs w:val="24"/>
          <w:shd w:val="clear" w:color="auto" w:fill="FFFFFF"/>
        </w:rPr>
      </w:pPr>
    </w:p>
    <w:p w14:paraId="517410DB" w14:textId="1BF3A64E" w:rsidR="00370CA5" w:rsidRDefault="00B730D1" w:rsidP="00370CA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DISABILITY APPEALS FIELD CLINIC</w:t>
      </w:r>
    </w:p>
    <w:p w14:paraId="4304E2A9" w14:textId="77777777" w:rsidR="00B730D1" w:rsidRDefault="00B730D1" w:rsidP="00370CA5">
      <w:pPr>
        <w:spacing w:after="0"/>
        <w:rPr>
          <w:rFonts w:ascii="Times New Roman" w:hAnsi="Times New Roman" w:cs="Times New Roman"/>
          <w:sz w:val="24"/>
          <w:szCs w:val="24"/>
          <w:shd w:val="clear" w:color="auto" w:fill="FFFFFF"/>
        </w:rPr>
      </w:pPr>
    </w:p>
    <w:p w14:paraId="6D2F4563" w14:textId="77777777" w:rsidR="00B730D1" w:rsidRPr="00B730D1" w:rsidRDefault="00B730D1" w:rsidP="00B730D1">
      <w:pPr>
        <w:spacing w:after="0"/>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Students in the Veterans Disability Appeals Field Clinic will do their field work in the offices of Chisholm, Chisholm &amp; Kilpatrick, one of the nation’s leading veterans disability law firms, located in downtown Providence.</w:t>
      </w:r>
    </w:p>
    <w:p w14:paraId="4985E226" w14:textId="77777777" w:rsidR="00B730D1" w:rsidRPr="00B730D1" w:rsidRDefault="00B730D1" w:rsidP="00B730D1">
      <w:pPr>
        <w:spacing w:after="0"/>
        <w:rPr>
          <w:rFonts w:ascii="Times New Roman" w:hAnsi="Times New Roman" w:cs="Times New Roman"/>
          <w:sz w:val="24"/>
          <w:szCs w:val="24"/>
          <w:shd w:val="clear" w:color="auto" w:fill="FFFFFF"/>
        </w:rPr>
      </w:pPr>
    </w:p>
    <w:p w14:paraId="7AFE12B5" w14:textId="304196F6" w:rsidR="00B730D1" w:rsidRDefault="00B730D1" w:rsidP="00B730D1">
      <w:pPr>
        <w:spacing w:after="0"/>
        <w:rPr>
          <w:rFonts w:ascii="Times New Roman" w:hAnsi="Times New Roman" w:cs="Times New Roman"/>
          <w:sz w:val="24"/>
          <w:szCs w:val="24"/>
          <w:shd w:val="clear" w:color="auto" w:fill="FFFFFF"/>
        </w:rPr>
      </w:pPr>
      <w:r w:rsidRPr="00B730D1">
        <w:rPr>
          <w:rFonts w:ascii="Times New Roman" w:hAnsi="Times New Roman" w:cs="Times New Roman"/>
          <w:sz w:val="24"/>
          <w:szCs w:val="24"/>
          <w:shd w:val="clear" w:color="auto" w:fill="FFFFFF"/>
        </w:rPr>
        <w:t>Practicing pursuant to a student practice rule, students will be assigned to represent military veterans whose applications for disability benefits have been denied, pursuing their administrative appeals in the Court of Appeals for Veterans Claims (CAVC). Students will perform record reviews, identify relevant evidence, draft legal memoranda in preparation for pre-briefing conferences with the Veteran’s Administration Office of General Counsel and Central Legal Services for the CAVC, participate in pre-briefing conferences to discuss the appeal and potentially negotiate a resolution of the appeal, participate in a mock argument addressing legal issues before the CAVC and, when appropriate, argue an appeal before the CAVC. All of the casework will be supervised by seasoned veterans disability attorneys at the firm.</w:t>
      </w:r>
    </w:p>
    <w:p w14:paraId="11DC59DC" w14:textId="77777777" w:rsidR="00B730D1" w:rsidRDefault="00B730D1" w:rsidP="00B730D1">
      <w:pPr>
        <w:spacing w:after="0"/>
        <w:rPr>
          <w:rFonts w:ascii="Times New Roman" w:hAnsi="Times New Roman" w:cs="Times New Roman"/>
          <w:sz w:val="24"/>
          <w:szCs w:val="24"/>
          <w:shd w:val="clear" w:color="auto" w:fill="FFFFFF"/>
        </w:rPr>
      </w:pPr>
    </w:p>
    <w:p w14:paraId="5B8D0915" w14:textId="71673195" w:rsidR="00B730D1" w:rsidRDefault="00545B13" w:rsidP="00B730D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7D884C66" w14:textId="77777777" w:rsidR="00545B13" w:rsidRDefault="00545B13" w:rsidP="00B730D1">
      <w:pPr>
        <w:spacing w:after="0"/>
        <w:rPr>
          <w:rFonts w:ascii="Times New Roman" w:hAnsi="Times New Roman" w:cs="Times New Roman"/>
          <w:sz w:val="24"/>
          <w:szCs w:val="24"/>
          <w:shd w:val="clear" w:color="auto" w:fill="FFFFFF"/>
        </w:rPr>
      </w:pPr>
    </w:p>
    <w:p w14:paraId="02DEA663" w14:textId="77777777" w:rsidR="00545B13" w:rsidRPr="00545B13" w:rsidRDefault="00545B13" w:rsidP="00545B13">
      <w:pPr>
        <w:spacing w:after="0"/>
        <w:rPr>
          <w:rFonts w:ascii="Times New Roman" w:hAnsi="Times New Roman" w:cs="Times New Roman"/>
          <w:sz w:val="24"/>
          <w:szCs w:val="24"/>
          <w:shd w:val="clear" w:color="auto" w:fill="FFFFFF"/>
        </w:rPr>
      </w:pPr>
      <w:r w:rsidRPr="00545B13">
        <w:rPr>
          <w:rFonts w:ascii="Times New Roman" w:hAnsi="Times New Roman" w:cs="Times New Roman"/>
          <w:sz w:val="24"/>
          <w:szCs w:val="24"/>
          <w:shd w:val="clear" w:color="auto" w:fill="FFFFFF"/>
        </w:rPr>
        <w:t>Law students personally handle all stages of criminal litigation in the Criminal Defense Clinic, beginning with interviewing the client and including investigating the case, counseling the client, negotiating with the prosecution, and ultimately, if the case proceeds that far, trying the case. Some clinic students will also be assigned to appellate and post-conviction work.</w:t>
      </w:r>
    </w:p>
    <w:p w14:paraId="32A1DB6A" w14:textId="77777777" w:rsidR="00545B13" w:rsidRPr="00545B13" w:rsidRDefault="00545B13" w:rsidP="00545B13">
      <w:pPr>
        <w:spacing w:after="0"/>
        <w:rPr>
          <w:rFonts w:ascii="Times New Roman" w:hAnsi="Times New Roman" w:cs="Times New Roman"/>
          <w:sz w:val="24"/>
          <w:szCs w:val="24"/>
          <w:shd w:val="clear" w:color="auto" w:fill="FFFFFF"/>
        </w:rPr>
      </w:pPr>
    </w:p>
    <w:p w14:paraId="066B34E0" w14:textId="77777777" w:rsidR="00545B13" w:rsidRPr="00545B13" w:rsidRDefault="00545B13" w:rsidP="00545B13">
      <w:pPr>
        <w:spacing w:after="0"/>
        <w:rPr>
          <w:rFonts w:ascii="Times New Roman" w:hAnsi="Times New Roman" w:cs="Times New Roman"/>
          <w:sz w:val="24"/>
          <w:szCs w:val="24"/>
          <w:shd w:val="clear" w:color="auto" w:fill="FFFFFF"/>
        </w:rPr>
      </w:pPr>
      <w:r w:rsidRPr="00545B13">
        <w:rPr>
          <w:rFonts w:ascii="Times New Roman" w:hAnsi="Times New Roman" w:cs="Times New Roman"/>
          <w:sz w:val="24"/>
          <w:szCs w:val="24"/>
          <w:shd w:val="clear" w:color="auto" w:fill="FFFFFF"/>
        </w:rPr>
        <w:t>The majority of the Criminal Defense Clinic caseload consists of misdemeanor criminal cases that are pending in the Rhode Island District Court, involving charges such as domestic violence, drunk driving, disorderly conduct, assault, larceny, drug possession, and weapons possession. The clinic also carries a caseload of cases at the Rhode Island Traffic Tribunal, including refusal to submit to a breath test. In any given semester, several Criminal Defense Clinic students will may the experience of handling an actual trial to verdict before a judge.</w:t>
      </w:r>
    </w:p>
    <w:p w14:paraId="59D824CE" w14:textId="77777777" w:rsidR="00545B13" w:rsidRPr="00545B13" w:rsidRDefault="00545B13" w:rsidP="00545B13">
      <w:pPr>
        <w:spacing w:after="0"/>
        <w:rPr>
          <w:rFonts w:ascii="Times New Roman" w:hAnsi="Times New Roman" w:cs="Times New Roman"/>
          <w:sz w:val="24"/>
          <w:szCs w:val="24"/>
          <w:shd w:val="clear" w:color="auto" w:fill="FFFFFF"/>
        </w:rPr>
      </w:pPr>
    </w:p>
    <w:p w14:paraId="0A41D2F0" w14:textId="048FF0E7" w:rsidR="00545B13" w:rsidRDefault="00545B13" w:rsidP="00545B13">
      <w:pPr>
        <w:spacing w:after="0"/>
        <w:rPr>
          <w:rFonts w:ascii="Times New Roman" w:hAnsi="Times New Roman" w:cs="Times New Roman"/>
          <w:sz w:val="24"/>
          <w:szCs w:val="24"/>
          <w:shd w:val="clear" w:color="auto" w:fill="FFFFFF"/>
        </w:rPr>
      </w:pPr>
      <w:r w:rsidRPr="00545B13">
        <w:rPr>
          <w:rFonts w:ascii="Times New Roman" w:hAnsi="Times New Roman" w:cs="Times New Roman"/>
          <w:sz w:val="24"/>
          <w:szCs w:val="24"/>
          <w:shd w:val="clear" w:color="auto" w:fill="FFFFFF"/>
        </w:rPr>
        <w:t>In addition to the trial level caseload, the clinic handles some appellate and post-conviction matters, exposing the clinic students to litigation experience in the Supreme and Superior Courts of Rhode Island. Over the past few years, Criminal Defense Clinic students have enjoyed several extraordinary experiences through these cases.</w:t>
      </w:r>
    </w:p>
    <w:p w14:paraId="2119819F" w14:textId="77777777" w:rsidR="00545B13" w:rsidRDefault="00545B1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8E56CE9" w14:textId="302CE21C" w:rsidR="00545B13" w:rsidRDefault="00382DDA" w:rsidP="00545B13">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lastRenderedPageBreak/>
        <w:t>Roger Williams University School of Law (continued)</w:t>
      </w:r>
    </w:p>
    <w:p w14:paraId="0891BBA2" w14:textId="77777777" w:rsidR="00382DDA" w:rsidRDefault="00382DDA" w:rsidP="00545B13">
      <w:pPr>
        <w:spacing w:after="0"/>
        <w:rPr>
          <w:rFonts w:ascii="Times New Roman" w:hAnsi="Times New Roman" w:cs="Times New Roman"/>
          <w:sz w:val="24"/>
          <w:szCs w:val="24"/>
          <w:shd w:val="clear" w:color="auto" w:fill="FFFFFF"/>
        </w:rPr>
      </w:pPr>
    </w:p>
    <w:p w14:paraId="4ABD5196" w14:textId="253032BD" w:rsidR="00382DDA" w:rsidRDefault="00382DDA" w:rsidP="00545B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28B7DCB2" w14:textId="77777777" w:rsidR="00382DDA" w:rsidRDefault="00382DDA" w:rsidP="00545B13">
      <w:pPr>
        <w:spacing w:after="0"/>
        <w:rPr>
          <w:rFonts w:ascii="Times New Roman" w:hAnsi="Times New Roman" w:cs="Times New Roman"/>
          <w:sz w:val="24"/>
          <w:szCs w:val="24"/>
          <w:shd w:val="clear" w:color="auto" w:fill="FFFFFF"/>
        </w:rPr>
      </w:pPr>
    </w:p>
    <w:p w14:paraId="2F5A53B5" w14:textId="77777777" w:rsidR="00382DDA" w:rsidRPr="00382DDA" w:rsidRDefault="00382DDA" w:rsidP="00382DDA">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t>Students enrolled in the Immigration Clinic represent indigent immigrants who are seeking lawful permanent residence in the United States or are seeking to defend against removal proceedings.  Students will practice under the supervision of the Director of the Immigration Clinic before the U.S. Citizenship &amp; Immigration Service CIS) and/or in the Immigration Court in Boston.</w:t>
      </w:r>
    </w:p>
    <w:p w14:paraId="374A18A7" w14:textId="77777777" w:rsidR="00382DDA" w:rsidRPr="00382DDA" w:rsidRDefault="00382DDA" w:rsidP="00382DDA">
      <w:pPr>
        <w:spacing w:after="0"/>
        <w:rPr>
          <w:rFonts w:ascii="Times New Roman" w:hAnsi="Times New Roman" w:cs="Times New Roman"/>
          <w:sz w:val="24"/>
          <w:szCs w:val="24"/>
          <w:shd w:val="clear" w:color="auto" w:fill="FFFFFF"/>
        </w:rPr>
      </w:pPr>
    </w:p>
    <w:p w14:paraId="30A0869A" w14:textId="77777777" w:rsidR="00382DDA" w:rsidRPr="00382DDA" w:rsidRDefault="00382DDA" w:rsidP="00382DDA">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t>In the Immigration Court, students will argue bond motions for detained clients, conduct direct examination of witnesses, raise evidentiary objections and argue points of law. In preparation for hearings, students research and write motions and memoranda of law, gather documents in support of applications for relief from removal, interview witnesses, draft affidavits and research human rights issues in the countries of removal.</w:t>
      </w:r>
    </w:p>
    <w:p w14:paraId="195883CF" w14:textId="77777777" w:rsidR="00382DDA" w:rsidRPr="00382DDA" w:rsidRDefault="00382DDA" w:rsidP="00382DDA">
      <w:pPr>
        <w:spacing w:after="0"/>
        <w:rPr>
          <w:rFonts w:ascii="Times New Roman" w:hAnsi="Times New Roman" w:cs="Times New Roman"/>
          <w:sz w:val="24"/>
          <w:szCs w:val="24"/>
          <w:shd w:val="clear" w:color="auto" w:fill="FFFFFF"/>
        </w:rPr>
      </w:pPr>
    </w:p>
    <w:p w14:paraId="73C56913" w14:textId="77777777" w:rsidR="00382DDA" w:rsidRPr="00382DDA" w:rsidRDefault="00382DDA" w:rsidP="00382DDA">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t xml:space="preserve">Applications for relief from removal can include asylum and other relief based on fear of persecution in the country of removal, waivers of deportation for long-term residents of the U.S., adjustment of status for noncitizens with U.S. citizen family and relief for victims of domestic violence. </w:t>
      </w:r>
    </w:p>
    <w:p w14:paraId="775CE5AD" w14:textId="77777777" w:rsidR="00382DDA" w:rsidRPr="00382DDA" w:rsidRDefault="00382DDA" w:rsidP="00382DDA">
      <w:pPr>
        <w:spacing w:after="0"/>
        <w:rPr>
          <w:rFonts w:ascii="Times New Roman" w:hAnsi="Times New Roman" w:cs="Times New Roman"/>
          <w:sz w:val="24"/>
          <w:szCs w:val="24"/>
          <w:shd w:val="clear" w:color="auto" w:fill="FFFFFF"/>
        </w:rPr>
      </w:pPr>
    </w:p>
    <w:p w14:paraId="41E40DB7" w14:textId="77777777" w:rsidR="00382DDA" w:rsidRPr="00382DDA" w:rsidRDefault="00382DDA" w:rsidP="00382DDA">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t>Before the U.S. Citizenship &amp; Immigration Service, students will prepare a variety of applications for immigration benefits and represent clients at interviews scheduled by CIS relating to those applications.</w:t>
      </w:r>
    </w:p>
    <w:p w14:paraId="64EF06A9" w14:textId="77777777" w:rsidR="00382DDA" w:rsidRPr="00382DDA" w:rsidRDefault="00382DDA" w:rsidP="00382DDA">
      <w:pPr>
        <w:spacing w:after="0"/>
        <w:rPr>
          <w:rFonts w:ascii="Times New Roman" w:hAnsi="Times New Roman" w:cs="Times New Roman"/>
          <w:sz w:val="24"/>
          <w:szCs w:val="24"/>
          <w:shd w:val="clear" w:color="auto" w:fill="FFFFFF"/>
        </w:rPr>
      </w:pPr>
    </w:p>
    <w:p w14:paraId="5AC1564B" w14:textId="7CFF30CD" w:rsidR="00382DDA" w:rsidRDefault="00382DDA" w:rsidP="00382DDA">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t>In addition to case representation, students may conduct “Know Your Rights” presentations for the immigrant communities in Rhode Island and for noncitizens who are detained by the Immigration and Customs Enforcement (ICE) in the Bristol County House of Corrections in North Dartmouth, Massachusetts. Students may conduct intake interviews following these presentations and provide consultations under the supervision of a faculty member.</w:t>
      </w:r>
    </w:p>
    <w:p w14:paraId="650028BF" w14:textId="77777777" w:rsidR="00382DDA" w:rsidRDefault="00382DD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21CFC13" w14:textId="693B89CC" w:rsidR="00382DDA" w:rsidRDefault="00382DDA" w:rsidP="00382DDA">
      <w:pPr>
        <w:spacing w:after="0"/>
        <w:rPr>
          <w:rFonts w:ascii="Times New Roman" w:hAnsi="Times New Roman" w:cs="Times New Roman"/>
          <w:sz w:val="24"/>
          <w:szCs w:val="24"/>
          <w:shd w:val="clear" w:color="auto" w:fill="FFFFFF"/>
        </w:rPr>
      </w:pPr>
      <w:r w:rsidRPr="00382DDA">
        <w:rPr>
          <w:rFonts w:ascii="Times New Roman" w:hAnsi="Times New Roman" w:cs="Times New Roman"/>
          <w:sz w:val="24"/>
          <w:szCs w:val="24"/>
          <w:shd w:val="clear" w:color="auto" w:fill="FFFFFF"/>
        </w:rPr>
        <w:lastRenderedPageBreak/>
        <w:t>Roger Williams University School of Law (continued)</w:t>
      </w:r>
    </w:p>
    <w:p w14:paraId="3AE44790" w14:textId="77777777" w:rsidR="00382DDA" w:rsidRDefault="00382DDA" w:rsidP="00382DDA">
      <w:pPr>
        <w:spacing w:after="0"/>
        <w:rPr>
          <w:rFonts w:ascii="Times New Roman" w:hAnsi="Times New Roman" w:cs="Times New Roman"/>
          <w:sz w:val="24"/>
          <w:szCs w:val="24"/>
          <w:shd w:val="clear" w:color="auto" w:fill="FFFFFF"/>
        </w:rPr>
      </w:pPr>
    </w:p>
    <w:p w14:paraId="51C03CA4" w14:textId="26A2D183" w:rsidR="00382DDA" w:rsidRDefault="00382DDA" w:rsidP="00382DD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CFF474B" w14:textId="77777777" w:rsidR="00382DDA" w:rsidRDefault="00382DDA" w:rsidP="00382DDA">
      <w:pPr>
        <w:spacing w:after="0"/>
        <w:rPr>
          <w:rFonts w:ascii="Times New Roman" w:hAnsi="Times New Roman" w:cs="Times New Roman"/>
          <w:sz w:val="24"/>
          <w:szCs w:val="24"/>
          <w:shd w:val="clear" w:color="auto" w:fill="FFFFFF"/>
        </w:rPr>
      </w:pPr>
    </w:p>
    <w:p w14:paraId="5C72E7E3" w14:textId="41C555A4" w:rsidR="00382DDA" w:rsidRDefault="00EA5A19" w:rsidP="00382DD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ROGER WILLIAMS UNIVERSITY LAW REVIEW</w:t>
      </w:r>
    </w:p>
    <w:p w14:paraId="43E4D86F" w14:textId="77777777" w:rsidR="00EA5A19" w:rsidRDefault="00EA5A19" w:rsidP="00382DDA">
      <w:pPr>
        <w:spacing w:after="0"/>
        <w:rPr>
          <w:rFonts w:ascii="Times New Roman" w:hAnsi="Times New Roman" w:cs="Times New Roman"/>
          <w:sz w:val="24"/>
          <w:szCs w:val="24"/>
          <w:shd w:val="clear" w:color="auto" w:fill="FFFFFF"/>
        </w:rPr>
      </w:pPr>
    </w:p>
    <w:p w14:paraId="543EE928" w14:textId="77777777" w:rsidR="00EA5A19" w:rsidRPr="00EA5A19" w:rsidRDefault="00EA5A19" w:rsidP="00EA5A19">
      <w:pPr>
        <w:spacing w:after="0"/>
        <w:rPr>
          <w:rFonts w:ascii="Times New Roman" w:hAnsi="Times New Roman" w:cs="Times New Roman"/>
          <w:sz w:val="24"/>
          <w:szCs w:val="24"/>
          <w:shd w:val="clear" w:color="auto" w:fill="FFFFFF"/>
        </w:rPr>
      </w:pPr>
      <w:r w:rsidRPr="00EA5A19">
        <w:rPr>
          <w:rFonts w:ascii="Times New Roman" w:hAnsi="Times New Roman" w:cs="Times New Roman"/>
          <w:sz w:val="24"/>
          <w:szCs w:val="24"/>
          <w:shd w:val="clear" w:color="auto" w:fill="FFFFFF"/>
        </w:rPr>
        <w:t>The Roger Williams University Law Review is a student-run organization that publishes three journals of legal scholarship each academic year. The Law Review is run by a board of student editors from the Roger Williams University School of Law, who are responsible for content, timely publication, and all other organizational decisions.</w:t>
      </w:r>
    </w:p>
    <w:p w14:paraId="0C837F79" w14:textId="77777777" w:rsidR="00EA5A19" w:rsidRPr="00EA5A19" w:rsidRDefault="00EA5A19" w:rsidP="00EA5A19">
      <w:pPr>
        <w:spacing w:after="0"/>
        <w:rPr>
          <w:rFonts w:ascii="Times New Roman" w:hAnsi="Times New Roman" w:cs="Times New Roman"/>
          <w:sz w:val="24"/>
          <w:szCs w:val="24"/>
          <w:shd w:val="clear" w:color="auto" w:fill="FFFFFF"/>
        </w:rPr>
      </w:pPr>
    </w:p>
    <w:p w14:paraId="2BBDF390" w14:textId="77777777" w:rsidR="00EA5A19" w:rsidRPr="00EA5A19" w:rsidRDefault="00EA5A19" w:rsidP="00EA5A19">
      <w:pPr>
        <w:spacing w:after="0"/>
        <w:rPr>
          <w:rFonts w:ascii="Times New Roman" w:hAnsi="Times New Roman" w:cs="Times New Roman"/>
          <w:sz w:val="24"/>
          <w:szCs w:val="24"/>
          <w:shd w:val="clear" w:color="auto" w:fill="FFFFFF"/>
        </w:rPr>
      </w:pPr>
      <w:r w:rsidRPr="00EA5A19">
        <w:rPr>
          <w:rFonts w:ascii="Times New Roman" w:hAnsi="Times New Roman" w:cs="Times New Roman"/>
          <w:sz w:val="24"/>
          <w:szCs w:val="24"/>
          <w:shd w:val="clear" w:color="auto" w:fill="FFFFFF"/>
        </w:rPr>
        <w:t>The Law Review publishes three issues throughout the academic year. The Winter issue is devoted to topics with a national focus. The Spring issue revolves around topics germane to the Rhode Island legal landscape, including a survey of new Rhode Island law, and includes student reviews of recent legislative enactments, as well as an analysis of significant Rhode Island Supreme Court opinions. As the only law review in the state, the Law Review is uniquely qualified to publish scholarship in this field. Additionally, each year the Law Review publishes an issue featuring articles from academic symposia at the Law School.</w:t>
      </w:r>
    </w:p>
    <w:p w14:paraId="3135B467" w14:textId="77777777" w:rsidR="00EA5A19" w:rsidRPr="00EA5A19" w:rsidRDefault="00EA5A19" w:rsidP="00EA5A19">
      <w:pPr>
        <w:spacing w:after="0"/>
        <w:rPr>
          <w:rFonts w:ascii="Times New Roman" w:hAnsi="Times New Roman" w:cs="Times New Roman"/>
          <w:sz w:val="24"/>
          <w:szCs w:val="24"/>
          <w:shd w:val="clear" w:color="auto" w:fill="FFFFFF"/>
        </w:rPr>
      </w:pPr>
    </w:p>
    <w:p w14:paraId="3CB33F52" w14:textId="072A5AB9" w:rsidR="00EA5A19" w:rsidRDefault="00EA5A19" w:rsidP="00EA5A19">
      <w:pPr>
        <w:spacing w:after="0"/>
        <w:rPr>
          <w:rFonts w:ascii="Times New Roman" w:hAnsi="Times New Roman" w:cs="Times New Roman"/>
          <w:sz w:val="24"/>
          <w:szCs w:val="24"/>
          <w:shd w:val="clear" w:color="auto" w:fill="FFFFFF"/>
        </w:rPr>
      </w:pPr>
      <w:r w:rsidRPr="00EA5A19">
        <w:rPr>
          <w:rFonts w:ascii="Times New Roman" w:hAnsi="Times New Roman" w:cs="Times New Roman"/>
          <w:sz w:val="24"/>
          <w:szCs w:val="24"/>
          <w:shd w:val="clear" w:color="auto" w:fill="FFFFFF"/>
        </w:rPr>
        <w:t>Ultimately, the Law Review is committed to promoting and enabling both honest and full discussion of legally significant topics. Editions incorporate a comprehensive range of Articles and essays from professors, judges, and practitioners. In addition, the Law Review displays student work in the form of Comments and Notes. Second-year students also write the survey of Rhode Island law, a section that has become a resource for local practitioners in the state.</w:t>
      </w:r>
    </w:p>
    <w:p w14:paraId="7EE71AEF" w14:textId="77777777" w:rsidR="00EA5A19" w:rsidRDefault="00EA5A1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3EA1B69" w14:textId="58B24FD4" w:rsidR="00EA5A19" w:rsidRDefault="00523D46" w:rsidP="00EA5A1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Rutgers Law School</w:t>
      </w:r>
    </w:p>
    <w:p w14:paraId="563DACCB" w14:textId="48AB3A21" w:rsidR="00523D46" w:rsidRDefault="00523D46" w:rsidP="00EA5A1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Camden and Newark, New Jersey:     Median GPA:  3.45     Median LSAT:  158</w:t>
      </w:r>
    </w:p>
    <w:p w14:paraId="50759D4D" w14:textId="1A14A0DB" w:rsidR="00523D46" w:rsidRDefault="00523D46" w:rsidP="00EA5A1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396 Students</w:t>
      </w:r>
    </w:p>
    <w:p w14:paraId="52730740" w14:textId="77777777" w:rsidR="00523D46" w:rsidRDefault="00523D46" w:rsidP="00EA5A19">
      <w:pPr>
        <w:spacing w:after="0"/>
        <w:rPr>
          <w:rFonts w:ascii="Times New Roman" w:hAnsi="Times New Roman" w:cs="Times New Roman"/>
          <w:sz w:val="24"/>
          <w:szCs w:val="24"/>
          <w:shd w:val="clear" w:color="auto" w:fill="FFFFFF"/>
        </w:rPr>
      </w:pPr>
    </w:p>
    <w:p w14:paraId="27539D38" w14:textId="556517F3" w:rsidR="00523D46" w:rsidRDefault="00523D46" w:rsidP="00EA5A1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61AF489" w14:textId="77777777" w:rsidR="00523D46" w:rsidRDefault="00523D46" w:rsidP="00EA5A19">
      <w:pPr>
        <w:spacing w:after="0"/>
        <w:rPr>
          <w:rFonts w:ascii="Times New Roman" w:hAnsi="Times New Roman" w:cs="Times New Roman"/>
          <w:sz w:val="24"/>
          <w:szCs w:val="24"/>
          <w:shd w:val="clear" w:color="auto" w:fill="FFFFFF"/>
        </w:rPr>
      </w:pPr>
    </w:p>
    <w:p w14:paraId="4368F7DA" w14:textId="1DB1366D" w:rsidR="00523D46" w:rsidRDefault="00523D46" w:rsidP="00EA5A1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CLINIC</w:t>
      </w:r>
    </w:p>
    <w:p w14:paraId="346BE4A2" w14:textId="77777777" w:rsidR="00523D46" w:rsidRDefault="00523D46" w:rsidP="00EA5A19">
      <w:pPr>
        <w:spacing w:after="0"/>
        <w:rPr>
          <w:rFonts w:ascii="Times New Roman" w:hAnsi="Times New Roman" w:cs="Times New Roman"/>
          <w:sz w:val="24"/>
          <w:szCs w:val="24"/>
          <w:shd w:val="clear" w:color="auto" w:fill="FFFFFF"/>
        </w:rPr>
      </w:pPr>
    </w:p>
    <w:p w14:paraId="65F26188" w14:textId="4DF5D839" w:rsidR="00523D46" w:rsidRDefault="00523D46" w:rsidP="00EA5A19">
      <w:pPr>
        <w:spacing w:after="0"/>
        <w:rPr>
          <w:rFonts w:ascii="Times New Roman" w:hAnsi="Times New Roman" w:cs="Times New Roman"/>
          <w:sz w:val="24"/>
          <w:szCs w:val="24"/>
          <w:shd w:val="clear" w:color="auto" w:fill="FFFFFF"/>
        </w:rPr>
      </w:pPr>
      <w:r w:rsidRPr="00523D46">
        <w:rPr>
          <w:rFonts w:ascii="Times New Roman" w:hAnsi="Times New Roman" w:cs="Times New Roman"/>
          <w:sz w:val="24"/>
          <w:szCs w:val="24"/>
          <w:shd w:val="clear" w:color="auto" w:fill="FFFFFF"/>
        </w:rPr>
        <w:t>Students in this 8-credit clinic serve the needs of children and families who are at risk and living in poverty in Newark and surrounding areas and also educates law students to be thoughtful and highly-skilled practitioners by engaging in direct advocacy, community education and outreach, and policy and program development. The clinic primarily focuses on the legal needs of children in foster care, recently-arrived immigrant children, and low-income children with disabilities. (Newark)</w:t>
      </w:r>
    </w:p>
    <w:p w14:paraId="7D7A15D0" w14:textId="77777777" w:rsidR="00523D46" w:rsidRDefault="00523D46" w:rsidP="00EA5A19">
      <w:pPr>
        <w:spacing w:after="0"/>
        <w:rPr>
          <w:rFonts w:ascii="Times New Roman" w:hAnsi="Times New Roman" w:cs="Times New Roman"/>
          <w:sz w:val="24"/>
          <w:szCs w:val="24"/>
          <w:shd w:val="clear" w:color="auto" w:fill="FFFFFF"/>
        </w:rPr>
      </w:pPr>
    </w:p>
    <w:p w14:paraId="586C5E89" w14:textId="52C012D2" w:rsidR="00523D46" w:rsidRDefault="00523D46" w:rsidP="00EA5A1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AND FAMILY ADVOCACY CLINIC</w:t>
      </w:r>
    </w:p>
    <w:p w14:paraId="44CE345F" w14:textId="77777777" w:rsidR="00523D46" w:rsidRDefault="00523D46" w:rsidP="00EA5A19">
      <w:pPr>
        <w:spacing w:after="0"/>
        <w:rPr>
          <w:rFonts w:ascii="Times New Roman" w:hAnsi="Times New Roman" w:cs="Times New Roman"/>
          <w:sz w:val="24"/>
          <w:szCs w:val="24"/>
          <w:shd w:val="clear" w:color="auto" w:fill="FFFFFF"/>
        </w:rPr>
      </w:pPr>
    </w:p>
    <w:p w14:paraId="6AF4EEBA" w14:textId="77777777" w:rsidR="00523D46" w:rsidRPr="00523D46" w:rsidRDefault="00523D46" w:rsidP="00523D46">
      <w:pPr>
        <w:spacing w:after="0"/>
        <w:rPr>
          <w:rFonts w:ascii="Times New Roman" w:hAnsi="Times New Roman" w:cs="Times New Roman"/>
          <w:sz w:val="24"/>
          <w:szCs w:val="24"/>
          <w:shd w:val="clear" w:color="auto" w:fill="FFFFFF"/>
        </w:rPr>
      </w:pPr>
      <w:r w:rsidRPr="00523D46">
        <w:rPr>
          <w:rFonts w:ascii="Times New Roman" w:hAnsi="Times New Roman" w:cs="Times New Roman"/>
          <w:sz w:val="24"/>
          <w:szCs w:val="24"/>
          <w:shd w:val="clear" w:color="auto" w:fill="FFFFFF"/>
        </w:rPr>
        <w:t>The Rutgers Law Child and Family Advocacy Clinic provides representation to children in child abuse and neglect cases in Family Court in Camden and in administrative hearings and proceedings regarding public benefits, education, immigration, medical and mental health issues. This clinic is at our Camden location.</w:t>
      </w:r>
    </w:p>
    <w:p w14:paraId="51774F8E" w14:textId="77777777" w:rsidR="00523D46" w:rsidRPr="00523D46" w:rsidRDefault="00523D46" w:rsidP="00523D46">
      <w:pPr>
        <w:spacing w:after="0"/>
        <w:rPr>
          <w:rFonts w:ascii="Times New Roman" w:hAnsi="Times New Roman" w:cs="Times New Roman"/>
          <w:sz w:val="24"/>
          <w:szCs w:val="24"/>
          <w:shd w:val="clear" w:color="auto" w:fill="FFFFFF"/>
        </w:rPr>
      </w:pPr>
    </w:p>
    <w:p w14:paraId="095A6B08" w14:textId="02BFBE6A" w:rsidR="00523D46" w:rsidRDefault="00523D46" w:rsidP="00523D46">
      <w:pPr>
        <w:spacing w:after="0"/>
        <w:rPr>
          <w:rFonts w:ascii="Times New Roman" w:hAnsi="Times New Roman" w:cs="Times New Roman"/>
          <w:sz w:val="24"/>
          <w:szCs w:val="24"/>
          <w:shd w:val="clear" w:color="auto" w:fill="FFFFFF"/>
        </w:rPr>
      </w:pPr>
      <w:r w:rsidRPr="00523D46">
        <w:rPr>
          <w:rFonts w:ascii="Times New Roman" w:hAnsi="Times New Roman" w:cs="Times New Roman"/>
          <w:sz w:val="24"/>
          <w:szCs w:val="24"/>
          <w:shd w:val="clear" w:color="auto" w:fill="FFFFFF"/>
        </w:rPr>
        <w:t>Legal assistance and representation is provided by law students acting under the supervision of a licensed attorney.  The Clinic accepts a limited number of cases during the academic year (mid-August to April).</w:t>
      </w:r>
    </w:p>
    <w:p w14:paraId="09C17410" w14:textId="77777777" w:rsidR="00523D46" w:rsidRDefault="00523D46" w:rsidP="00523D46">
      <w:pPr>
        <w:spacing w:after="0"/>
        <w:rPr>
          <w:rFonts w:ascii="Times New Roman" w:hAnsi="Times New Roman" w:cs="Times New Roman"/>
          <w:sz w:val="24"/>
          <w:szCs w:val="24"/>
          <w:shd w:val="clear" w:color="auto" w:fill="FFFFFF"/>
        </w:rPr>
      </w:pPr>
    </w:p>
    <w:p w14:paraId="34B272FA" w14:textId="5B31BAE7" w:rsidR="00523D46" w:rsidRDefault="00F36610" w:rsidP="00523D4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AND TRANSACTIONAL LAWYERING CLINIC</w:t>
      </w:r>
    </w:p>
    <w:p w14:paraId="1FF5EC0D" w14:textId="77777777" w:rsidR="00F36610" w:rsidRDefault="00F36610" w:rsidP="00523D46">
      <w:pPr>
        <w:spacing w:after="0"/>
        <w:rPr>
          <w:rFonts w:ascii="Times New Roman" w:hAnsi="Times New Roman" w:cs="Times New Roman"/>
          <w:sz w:val="24"/>
          <w:szCs w:val="24"/>
          <w:shd w:val="clear" w:color="auto" w:fill="FFFFFF"/>
        </w:rPr>
      </w:pPr>
    </w:p>
    <w:p w14:paraId="12C7115F" w14:textId="77777777" w:rsidR="00F36610" w:rsidRPr="00F36610" w:rsidRDefault="00F36610" w:rsidP="00F36610">
      <w:pPr>
        <w:spacing w:after="0"/>
        <w:rPr>
          <w:rFonts w:ascii="Times New Roman" w:hAnsi="Times New Roman" w:cs="Times New Roman"/>
          <w:sz w:val="24"/>
          <w:szCs w:val="24"/>
          <w:shd w:val="clear" w:color="auto" w:fill="FFFFFF"/>
        </w:rPr>
      </w:pPr>
      <w:r w:rsidRPr="00F36610">
        <w:rPr>
          <w:rFonts w:ascii="Times New Roman" w:hAnsi="Times New Roman" w:cs="Times New Roman"/>
          <w:sz w:val="24"/>
          <w:szCs w:val="24"/>
          <w:shd w:val="clear" w:color="auto" w:fill="FFFFFF"/>
        </w:rPr>
        <w:t>The Community and Transactional Lawyering Clinic, first established as the Community Law Clinic in 1996, provides corporate and transactional legal services to New Jersey nonprofit corporations (specifically those corporations that provide services geared to the needs of lower-income people in the City of Newark and nearby urban areas), start-up for-profit businesses and microenterprises, charter schools, and individuals such as artists and inventors.</w:t>
      </w:r>
    </w:p>
    <w:p w14:paraId="79F23603" w14:textId="77777777" w:rsidR="00F36610" w:rsidRPr="00F36610" w:rsidRDefault="00F36610" w:rsidP="00F36610">
      <w:pPr>
        <w:spacing w:after="0"/>
        <w:rPr>
          <w:rFonts w:ascii="Times New Roman" w:hAnsi="Times New Roman" w:cs="Times New Roman"/>
          <w:sz w:val="24"/>
          <w:szCs w:val="24"/>
          <w:shd w:val="clear" w:color="auto" w:fill="FFFFFF"/>
        </w:rPr>
      </w:pPr>
    </w:p>
    <w:p w14:paraId="0C8C006A" w14:textId="56EC291F" w:rsidR="00F36610" w:rsidRDefault="00F36610" w:rsidP="00F36610">
      <w:pPr>
        <w:spacing w:after="0"/>
        <w:rPr>
          <w:rFonts w:ascii="Times New Roman" w:hAnsi="Times New Roman" w:cs="Times New Roman"/>
          <w:sz w:val="24"/>
          <w:szCs w:val="24"/>
          <w:shd w:val="clear" w:color="auto" w:fill="FFFFFF"/>
        </w:rPr>
      </w:pPr>
      <w:r w:rsidRPr="00F36610">
        <w:rPr>
          <w:rFonts w:ascii="Times New Roman" w:hAnsi="Times New Roman" w:cs="Times New Roman"/>
          <w:sz w:val="24"/>
          <w:szCs w:val="24"/>
          <w:shd w:val="clear" w:color="auto" w:fill="FFFFFF"/>
        </w:rPr>
        <w:t>The Clinic provides initial corporate organizational work (drafting corporate documents, certificates of incorporation, by-laws and organizational minutes), tax-exempt non-profit status filings, charity registration, real estate transactions, commercial transactions and counseling on choice of organizational form and capacity building with community groups and various associations. Student work also includes contract drafting and review; loan closings; equipment and facilities lease drafting and review; bankruptcy counseling; confidentiality agreements; preparation and revision of employee manuals; non-compete and non-disclosure agreements</w:t>
      </w:r>
      <w:r>
        <w:rPr>
          <w:rFonts w:ascii="Times New Roman" w:hAnsi="Times New Roman" w:cs="Times New Roman"/>
          <w:sz w:val="24"/>
          <w:szCs w:val="24"/>
          <w:shd w:val="clear" w:color="auto" w:fill="FFFFFF"/>
        </w:rPr>
        <w:t>.</w:t>
      </w:r>
    </w:p>
    <w:p w14:paraId="3CF26201" w14:textId="77777777" w:rsidR="00F36610" w:rsidRDefault="00F3661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46161A7" w14:textId="6DC65F1A" w:rsidR="00F36610" w:rsidRDefault="00F36610" w:rsidP="00F3661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Rutgers Law School (continued)</w:t>
      </w:r>
    </w:p>
    <w:p w14:paraId="77C2FEB4" w14:textId="77777777" w:rsidR="00F36610" w:rsidRDefault="00F36610" w:rsidP="00F36610">
      <w:pPr>
        <w:spacing w:after="0"/>
        <w:rPr>
          <w:rFonts w:ascii="Times New Roman" w:hAnsi="Times New Roman" w:cs="Times New Roman"/>
          <w:sz w:val="24"/>
          <w:szCs w:val="24"/>
          <w:shd w:val="clear" w:color="auto" w:fill="FFFFFF"/>
        </w:rPr>
      </w:pPr>
    </w:p>
    <w:p w14:paraId="6777F960" w14:textId="7C54412E" w:rsidR="00F36610" w:rsidRDefault="00F36610"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CONSTITUTIONAL RIGHTS CLINIC</w:t>
      </w:r>
    </w:p>
    <w:p w14:paraId="334C6373" w14:textId="77777777" w:rsidR="00F36610" w:rsidRDefault="00F36610" w:rsidP="00F36610">
      <w:pPr>
        <w:spacing w:after="0"/>
        <w:rPr>
          <w:rFonts w:ascii="Times New Roman" w:hAnsi="Times New Roman" w:cs="Times New Roman"/>
          <w:sz w:val="24"/>
          <w:szCs w:val="24"/>
          <w:shd w:val="clear" w:color="auto" w:fill="FFFFFF"/>
        </w:rPr>
      </w:pPr>
    </w:p>
    <w:p w14:paraId="74358718" w14:textId="282185F6" w:rsidR="00F36610" w:rsidRDefault="00F36610" w:rsidP="00F36610">
      <w:pPr>
        <w:spacing w:after="0"/>
        <w:rPr>
          <w:rFonts w:ascii="Times New Roman" w:hAnsi="Times New Roman" w:cs="Times New Roman"/>
          <w:sz w:val="24"/>
          <w:szCs w:val="24"/>
          <w:shd w:val="clear" w:color="auto" w:fill="FFFFFF"/>
        </w:rPr>
      </w:pPr>
      <w:r w:rsidRPr="00F36610">
        <w:rPr>
          <w:rFonts w:ascii="Times New Roman" w:hAnsi="Times New Roman" w:cs="Times New Roman"/>
          <w:sz w:val="24"/>
          <w:szCs w:val="24"/>
          <w:shd w:val="clear" w:color="auto" w:fill="FFFFFF"/>
        </w:rPr>
        <w:t xml:space="preserve">The Constitutional Rights Clinic dedicates </w:t>
      </w:r>
      <w:proofErr w:type="spellStart"/>
      <w:r w:rsidRPr="00F36610">
        <w:rPr>
          <w:rFonts w:ascii="Times New Roman" w:hAnsi="Times New Roman" w:cs="Times New Roman"/>
          <w:sz w:val="24"/>
          <w:szCs w:val="24"/>
          <w:shd w:val="clear" w:color="auto" w:fill="FFFFFF"/>
        </w:rPr>
        <w:t>its</w:t>
      </w:r>
      <w:proofErr w:type="spellEnd"/>
      <w:r w:rsidRPr="00F36610">
        <w:rPr>
          <w:rFonts w:ascii="Times New Roman" w:hAnsi="Times New Roman" w:cs="Times New Roman"/>
          <w:sz w:val="24"/>
          <w:szCs w:val="24"/>
          <w:shd w:val="clear" w:color="auto" w:fill="FFFFFF"/>
        </w:rPr>
        <w:t xml:space="preserve"> time to ensure the protection of individual civil liberties and civil rights through legal representation, legal consultation, community outreach and advocacy, information and referrals.</w:t>
      </w:r>
    </w:p>
    <w:p w14:paraId="59778EEF" w14:textId="77777777" w:rsidR="00F36610" w:rsidRDefault="00F36610" w:rsidP="00F36610">
      <w:pPr>
        <w:spacing w:after="0"/>
        <w:rPr>
          <w:rFonts w:ascii="Times New Roman" w:hAnsi="Times New Roman" w:cs="Times New Roman"/>
          <w:sz w:val="24"/>
          <w:szCs w:val="24"/>
          <w:shd w:val="clear" w:color="auto" w:fill="FFFFFF"/>
        </w:rPr>
      </w:pPr>
    </w:p>
    <w:p w14:paraId="2B99165A" w14:textId="7C1A008B" w:rsidR="00F36610" w:rsidRDefault="00731A66"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&amp; YOUTH JUSTICE CLINIC</w:t>
      </w:r>
    </w:p>
    <w:p w14:paraId="1E64E800" w14:textId="77777777" w:rsidR="00731A66" w:rsidRDefault="00731A66" w:rsidP="00F36610">
      <w:pPr>
        <w:spacing w:after="0"/>
        <w:rPr>
          <w:rFonts w:ascii="Times New Roman" w:hAnsi="Times New Roman" w:cs="Times New Roman"/>
          <w:sz w:val="24"/>
          <w:szCs w:val="24"/>
          <w:shd w:val="clear" w:color="auto" w:fill="FFFFFF"/>
        </w:rPr>
      </w:pPr>
    </w:p>
    <w:p w14:paraId="48D58634" w14:textId="16A64165" w:rsidR="00731A66" w:rsidRDefault="00731A66" w:rsidP="00F36610">
      <w:pPr>
        <w:spacing w:after="0"/>
        <w:rPr>
          <w:rFonts w:ascii="Times New Roman" w:hAnsi="Times New Roman" w:cs="Times New Roman"/>
          <w:sz w:val="24"/>
          <w:szCs w:val="24"/>
          <w:shd w:val="clear" w:color="auto" w:fill="FFFFFF"/>
        </w:rPr>
      </w:pPr>
      <w:r w:rsidRPr="00731A66">
        <w:rPr>
          <w:rFonts w:ascii="Times New Roman" w:hAnsi="Times New Roman" w:cs="Times New Roman"/>
          <w:sz w:val="24"/>
          <w:szCs w:val="24"/>
          <w:shd w:val="clear" w:color="auto" w:fill="FFFFFF"/>
        </w:rPr>
        <w:t xml:space="preserve">The Rutgers Criminal and Youth Justice Clinic provides legal representation to youth incarcerated in New Jersey’s juvenile justice system; young adults charged with minor criminal offenses; and adults convicted of serious crimes as adolescents who seek post-conviction relief.  The clinic also champions systemic change through legislative and regulatory advocacy, appellate advocacy, and community education initiatives.    </w:t>
      </w:r>
    </w:p>
    <w:p w14:paraId="1DA7B135" w14:textId="77777777" w:rsidR="00731A66" w:rsidRDefault="00731A66" w:rsidP="00F36610">
      <w:pPr>
        <w:spacing w:after="0"/>
        <w:rPr>
          <w:rFonts w:ascii="Times New Roman" w:hAnsi="Times New Roman" w:cs="Times New Roman"/>
          <w:sz w:val="24"/>
          <w:szCs w:val="24"/>
          <w:shd w:val="clear" w:color="auto" w:fill="FFFFFF"/>
        </w:rPr>
      </w:pPr>
    </w:p>
    <w:p w14:paraId="2831F1C8" w14:textId="45E5C9A1" w:rsidR="00731A66" w:rsidRDefault="00FA3B01" w:rsidP="00F3661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DOMESTIC VIOLENCE CLINIC</w:t>
      </w:r>
    </w:p>
    <w:p w14:paraId="7179F670" w14:textId="77777777" w:rsidR="00FA3B01" w:rsidRDefault="00FA3B01" w:rsidP="00F36610">
      <w:pPr>
        <w:spacing w:after="0"/>
        <w:rPr>
          <w:rFonts w:ascii="Times New Roman" w:hAnsi="Times New Roman" w:cs="Times New Roman"/>
          <w:b/>
          <w:bCs/>
          <w:sz w:val="24"/>
          <w:szCs w:val="24"/>
          <w:shd w:val="clear" w:color="auto" w:fill="FFFFFF"/>
        </w:rPr>
      </w:pPr>
    </w:p>
    <w:p w14:paraId="0A3C96C1" w14:textId="7A4D0B9A" w:rsidR="00FA3B01" w:rsidRDefault="00FA3B01" w:rsidP="00F36610">
      <w:pPr>
        <w:spacing w:after="0"/>
        <w:rPr>
          <w:rFonts w:ascii="Times New Roman" w:hAnsi="Times New Roman" w:cs="Times New Roman"/>
          <w:sz w:val="24"/>
          <w:szCs w:val="24"/>
          <w:shd w:val="clear" w:color="auto" w:fill="FFFFFF"/>
        </w:rPr>
      </w:pPr>
      <w:r w:rsidRPr="00FA3B01">
        <w:rPr>
          <w:rFonts w:ascii="Times New Roman" w:hAnsi="Times New Roman" w:cs="Times New Roman"/>
          <w:sz w:val="24"/>
          <w:szCs w:val="24"/>
          <w:shd w:val="clear" w:color="auto" w:fill="FFFFFF"/>
        </w:rPr>
        <w:t>The Rutgers Law Domestic Violence Clinic provides representation to victims of domestic violence in a variety of matters including final restraining order hearings where both parties have filed for relief, final restraining order hearings involving novel issues of law, motions for reconsideration, contempt hearings, and appeals. This clinic is at our Camden location.</w:t>
      </w:r>
    </w:p>
    <w:p w14:paraId="6B1954B6" w14:textId="77777777" w:rsidR="00FA3B01" w:rsidRDefault="00FA3B01" w:rsidP="00F36610">
      <w:pPr>
        <w:spacing w:after="0"/>
        <w:rPr>
          <w:rFonts w:ascii="Times New Roman" w:hAnsi="Times New Roman" w:cs="Times New Roman"/>
          <w:sz w:val="24"/>
          <w:szCs w:val="24"/>
          <w:shd w:val="clear" w:color="auto" w:fill="FFFFFF"/>
        </w:rPr>
      </w:pPr>
    </w:p>
    <w:p w14:paraId="47137F15" w14:textId="05350F4A" w:rsidR="00FA3B01" w:rsidRDefault="00475296"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CONSTITUTIONAL RIGHTS CLINIC</w:t>
      </w:r>
    </w:p>
    <w:p w14:paraId="2A435E96" w14:textId="77777777" w:rsidR="00475296" w:rsidRDefault="00475296" w:rsidP="00F36610">
      <w:pPr>
        <w:spacing w:after="0"/>
        <w:rPr>
          <w:rFonts w:ascii="Times New Roman" w:hAnsi="Times New Roman" w:cs="Times New Roman"/>
          <w:sz w:val="24"/>
          <w:szCs w:val="24"/>
          <w:shd w:val="clear" w:color="auto" w:fill="FFFFFF"/>
        </w:rPr>
      </w:pPr>
    </w:p>
    <w:p w14:paraId="6D2F12D6" w14:textId="795E1B1F" w:rsidR="00475296" w:rsidRDefault="00475296" w:rsidP="00F36610">
      <w:pPr>
        <w:spacing w:after="0"/>
        <w:rPr>
          <w:rFonts w:ascii="Times New Roman" w:hAnsi="Times New Roman" w:cs="Times New Roman"/>
          <w:sz w:val="24"/>
          <w:szCs w:val="24"/>
          <w:shd w:val="clear" w:color="auto" w:fill="FFFFFF"/>
        </w:rPr>
      </w:pPr>
      <w:r w:rsidRPr="00475296">
        <w:rPr>
          <w:rFonts w:ascii="Times New Roman" w:hAnsi="Times New Roman" w:cs="Times New Roman"/>
          <w:sz w:val="24"/>
          <w:szCs w:val="24"/>
          <w:shd w:val="clear" w:color="auto" w:fill="FFFFFF"/>
        </w:rPr>
        <w:t xml:space="preserve">The Constitutional Rights Clinic dedicates </w:t>
      </w:r>
      <w:proofErr w:type="spellStart"/>
      <w:r w:rsidRPr="00475296">
        <w:rPr>
          <w:rFonts w:ascii="Times New Roman" w:hAnsi="Times New Roman" w:cs="Times New Roman"/>
          <w:sz w:val="24"/>
          <w:szCs w:val="24"/>
          <w:shd w:val="clear" w:color="auto" w:fill="FFFFFF"/>
        </w:rPr>
        <w:t>its</w:t>
      </w:r>
      <w:proofErr w:type="spellEnd"/>
      <w:r w:rsidRPr="00475296">
        <w:rPr>
          <w:rFonts w:ascii="Times New Roman" w:hAnsi="Times New Roman" w:cs="Times New Roman"/>
          <w:sz w:val="24"/>
          <w:szCs w:val="24"/>
          <w:shd w:val="clear" w:color="auto" w:fill="FFFFFF"/>
        </w:rPr>
        <w:t xml:space="preserve"> time to ensure the protection of individual civil liberties and civil rights through legal representation, legal consultation, community outreach and advocacy, information and referrals.</w:t>
      </w:r>
    </w:p>
    <w:p w14:paraId="0EEE975C" w14:textId="77777777" w:rsidR="00475296" w:rsidRDefault="00475296" w:rsidP="00F36610">
      <w:pPr>
        <w:spacing w:after="0"/>
        <w:rPr>
          <w:rFonts w:ascii="Times New Roman" w:hAnsi="Times New Roman" w:cs="Times New Roman"/>
          <w:sz w:val="24"/>
          <w:szCs w:val="24"/>
          <w:shd w:val="clear" w:color="auto" w:fill="FFFFFF"/>
        </w:rPr>
      </w:pPr>
    </w:p>
    <w:p w14:paraId="4141F11B" w14:textId="7122F80A" w:rsidR="00475296" w:rsidRDefault="00475296"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ECONOMIC JUSTICE &amp; PUBLIC BENEFITS CLINIC</w:t>
      </w:r>
    </w:p>
    <w:p w14:paraId="446A57F8" w14:textId="77777777" w:rsidR="00475296" w:rsidRDefault="00475296" w:rsidP="00F36610">
      <w:pPr>
        <w:spacing w:after="0"/>
        <w:rPr>
          <w:rFonts w:ascii="Times New Roman" w:hAnsi="Times New Roman" w:cs="Times New Roman"/>
          <w:sz w:val="24"/>
          <w:szCs w:val="24"/>
          <w:shd w:val="clear" w:color="auto" w:fill="FFFFFF"/>
        </w:rPr>
      </w:pPr>
    </w:p>
    <w:p w14:paraId="0ACC30E8" w14:textId="1C160379" w:rsidR="00475296" w:rsidRDefault="00475296" w:rsidP="00F36610">
      <w:pPr>
        <w:spacing w:after="0"/>
        <w:rPr>
          <w:rFonts w:ascii="Times New Roman" w:hAnsi="Times New Roman" w:cs="Times New Roman"/>
          <w:sz w:val="24"/>
          <w:szCs w:val="24"/>
          <w:shd w:val="clear" w:color="auto" w:fill="FFFFFF"/>
        </w:rPr>
      </w:pPr>
      <w:r w:rsidRPr="00475296">
        <w:rPr>
          <w:rFonts w:ascii="Times New Roman" w:hAnsi="Times New Roman" w:cs="Times New Roman"/>
          <w:sz w:val="24"/>
          <w:szCs w:val="24"/>
          <w:shd w:val="clear" w:color="auto" w:fill="FFFFFF"/>
        </w:rPr>
        <w:t>The Economic Justice and Public Benefits Clinic represents lower-income clients and client groups in cases involving public benefits—principally the federal Social Security and Supplemental Security Income (SSI) Disability Benefits programs. It also takes on some issues involving state public assistance cash-benefit social welfare programs, such as the Supplemental Nutrition Assistance Program (SNAP) and other food/nutrition programs, and unemployment compensation. Additionally, the Clinic pursues challenges to inequitable and excessive fines and fees and other practices undermining access to justice and the economic well-being of low-income persons and families.</w:t>
      </w:r>
    </w:p>
    <w:p w14:paraId="138FE924" w14:textId="77777777" w:rsidR="00475296" w:rsidRDefault="0047529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AB20FD3" w14:textId="792F9AFC" w:rsidR="00475296" w:rsidRDefault="00475296" w:rsidP="00F3661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Rutgers Law School (continued)</w:t>
      </w:r>
    </w:p>
    <w:p w14:paraId="35C6C21F" w14:textId="77777777" w:rsidR="00475296" w:rsidRDefault="00475296" w:rsidP="00F36610">
      <w:pPr>
        <w:spacing w:after="0"/>
        <w:rPr>
          <w:rFonts w:ascii="Times New Roman" w:hAnsi="Times New Roman" w:cs="Times New Roman"/>
          <w:sz w:val="24"/>
          <w:szCs w:val="24"/>
          <w:shd w:val="clear" w:color="auto" w:fill="FFFFFF"/>
        </w:rPr>
      </w:pPr>
    </w:p>
    <w:p w14:paraId="3DD04925" w14:textId="1B8AD369" w:rsidR="00475296" w:rsidRDefault="00CC04A1"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AND HEALTH LAW CLINIC</w:t>
      </w:r>
    </w:p>
    <w:p w14:paraId="39F5A9B3" w14:textId="77777777" w:rsidR="00CC04A1" w:rsidRDefault="00CC04A1" w:rsidP="00F36610">
      <w:pPr>
        <w:spacing w:after="0"/>
        <w:rPr>
          <w:rFonts w:ascii="Times New Roman" w:hAnsi="Times New Roman" w:cs="Times New Roman"/>
          <w:sz w:val="24"/>
          <w:szCs w:val="24"/>
          <w:shd w:val="clear" w:color="auto" w:fill="FFFFFF"/>
        </w:rPr>
      </w:pPr>
    </w:p>
    <w:p w14:paraId="508A3D0E" w14:textId="1D4D79F0" w:rsidR="00CC04A1" w:rsidRDefault="00CC04A1" w:rsidP="00F36610">
      <w:pPr>
        <w:spacing w:after="0"/>
        <w:rPr>
          <w:rFonts w:ascii="Times New Roman" w:hAnsi="Times New Roman" w:cs="Times New Roman"/>
          <w:sz w:val="24"/>
          <w:szCs w:val="24"/>
          <w:shd w:val="clear" w:color="auto" w:fill="FFFFFF"/>
        </w:rPr>
      </w:pPr>
      <w:r w:rsidRPr="00CC04A1">
        <w:rPr>
          <w:rFonts w:ascii="Times New Roman" w:hAnsi="Times New Roman" w:cs="Times New Roman"/>
          <w:sz w:val="24"/>
          <w:szCs w:val="24"/>
          <w:shd w:val="clear" w:color="auto" w:fill="FFFFFF"/>
        </w:rPr>
        <w:t>The Education and Health Law Clinic (EHLC) provides free legal representation to low-income parents of children with disabilities in special education, early intervention, and school discipline matters. H.E.A.L. Collaborative, a joint project of the EHLC and Rutgers-N.J. Medical School’s outpatient Pediatric Primary Care Clinic, is a medical-legal-social work partnership in which graduate students in law, social work and medicine partner to address the adverse effects of social determinants on the health and well-being of children with disabilities and their families.</w:t>
      </w:r>
    </w:p>
    <w:p w14:paraId="2FEE51CB" w14:textId="77777777" w:rsidR="00CC04A1" w:rsidRDefault="00CC04A1" w:rsidP="00F36610">
      <w:pPr>
        <w:spacing w:after="0"/>
        <w:rPr>
          <w:rFonts w:ascii="Times New Roman" w:hAnsi="Times New Roman" w:cs="Times New Roman"/>
          <w:sz w:val="24"/>
          <w:szCs w:val="24"/>
          <w:shd w:val="clear" w:color="auto" w:fill="FFFFFF"/>
        </w:rPr>
      </w:pPr>
    </w:p>
    <w:p w14:paraId="67C204A5" w14:textId="5C60F51E" w:rsidR="00CC04A1" w:rsidRDefault="00D14AFB"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CLINIC</w:t>
      </w:r>
    </w:p>
    <w:p w14:paraId="6DDA7E8F" w14:textId="77777777" w:rsidR="00D14AFB" w:rsidRDefault="00D14AFB" w:rsidP="00F36610">
      <w:pPr>
        <w:spacing w:after="0"/>
        <w:rPr>
          <w:rFonts w:ascii="Times New Roman" w:hAnsi="Times New Roman" w:cs="Times New Roman"/>
          <w:sz w:val="24"/>
          <w:szCs w:val="24"/>
          <w:shd w:val="clear" w:color="auto" w:fill="FFFFFF"/>
        </w:rPr>
      </w:pPr>
    </w:p>
    <w:p w14:paraId="230E7E44" w14:textId="5BB779BE" w:rsidR="00D14AFB" w:rsidRDefault="00D14AFB" w:rsidP="00F3661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D14AFB">
        <w:rPr>
          <w:rFonts w:ascii="Times New Roman" w:hAnsi="Times New Roman" w:cs="Times New Roman"/>
          <w:sz w:val="24"/>
          <w:szCs w:val="24"/>
          <w:shd w:val="clear" w:color="auto" w:fill="FFFFFF"/>
        </w:rPr>
        <w:t>his 4-credit clinic provides students with hands-on transactional law experience representing for-profit entrepreneurs and non-profit social entrepreneurs, sometimes working in partnership with other Rutgers' graduate schools. Preference is given to evening (part-time) students. (Camden &amp; Newark)</w:t>
      </w:r>
      <w:r>
        <w:rPr>
          <w:rFonts w:ascii="Times New Roman" w:hAnsi="Times New Roman" w:cs="Times New Roman"/>
          <w:sz w:val="24"/>
          <w:szCs w:val="24"/>
          <w:shd w:val="clear" w:color="auto" w:fill="FFFFFF"/>
        </w:rPr>
        <w:t>.</w:t>
      </w:r>
    </w:p>
    <w:p w14:paraId="5DB94D2D" w14:textId="77777777" w:rsidR="00D14AFB" w:rsidRDefault="00D14AFB" w:rsidP="00F36610">
      <w:pPr>
        <w:spacing w:after="0"/>
        <w:rPr>
          <w:rFonts w:ascii="Times New Roman" w:hAnsi="Times New Roman" w:cs="Times New Roman"/>
          <w:sz w:val="24"/>
          <w:szCs w:val="24"/>
          <w:shd w:val="clear" w:color="auto" w:fill="FFFFFF"/>
        </w:rPr>
      </w:pPr>
    </w:p>
    <w:p w14:paraId="30DF32B2" w14:textId="00501C68" w:rsidR="00D14AFB" w:rsidRDefault="00D14AFB"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LAW CLINIC</w:t>
      </w:r>
    </w:p>
    <w:p w14:paraId="70888258" w14:textId="77777777" w:rsidR="00D14AFB" w:rsidRDefault="00D14AFB" w:rsidP="00F36610">
      <w:pPr>
        <w:spacing w:after="0"/>
        <w:rPr>
          <w:rFonts w:ascii="Times New Roman" w:hAnsi="Times New Roman" w:cs="Times New Roman"/>
          <w:sz w:val="24"/>
          <w:szCs w:val="24"/>
          <w:shd w:val="clear" w:color="auto" w:fill="FFFFFF"/>
        </w:rPr>
      </w:pPr>
    </w:p>
    <w:p w14:paraId="74FC2D0A" w14:textId="3B62CA03" w:rsidR="00D14AFB" w:rsidRDefault="00D14AFB" w:rsidP="00F36610">
      <w:pPr>
        <w:spacing w:after="0"/>
        <w:rPr>
          <w:rFonts w:ascii="Times New Roman" w:hAnsi="Times New Roman" w:cs="Times New Roman"/>
          <w:sz w:val="24"/>
          <w:szCs w:val="24"/>
          <w:shd w:val="clear" w:color="auto" w:fill="FFFFFF"/>
        </w:rPr>
      </w:pPr>
      <w:r w:rsidRPr="00D14AFB">
        <w:rPr>
          <w:rFonts w:ascii="Times New Roman" w:hAnsi="Times New Roman" w:cs="Times New Roman"/>
          <w:sz w:val="24"/>
          <w:szCs w:val="24"/>
          <w:shd w:val="clear" w:color="auto" w:fill="FFFFFF"/>
        </w:rPr>
        <w:t>This 6-credit clinic immerses students in cases involving disputes between the IRS and low-income taxpayers in New Jersey. Students interview, counsel, conduct factual and legal research, negotiate and conduct trials in Tax Court. (Newark)</w:t>
      </w:r>
      <w:r>
        <w:rPr>
          <w:rFonts w:ascii="Times New Roman" w:hAnsi="Times New Roman" w:cs="Times New Roman"/>
          <w:sz w:val="24"/>
          <w:szCs w:val="24"/>
          <w:shd w:val="clear" w:color="auto" w:fill="FFFFFF"/>
        </w:rPr>
        <w:t>.</w:t>
      </w:r>
    </w:p>
    <w:p w14:paraId="2EFCA6C1" w14:textId="77777777" w:rsidR="00D14AFB" w:rsidRDefault="00D14AFB" w:rsidP="00F36610">
      <w:pPr>
        <w:spacing w:after="0"/>
        <w:rPr>
          <w:rFonts w:ascii="Times New Roman" w:hAnsi="Times New Roman" w:cs="Times New Roman"/>
          <w:sz w:val="24"/>
          <w:szCs w:val="24"/>
          <w:shd w:val="clear" w:color="auto" w:fill="FFFFFF"/>
        </w:rPr>
      </w:pPr>
    </w:p>
    <w:p w14:paraId="6EDC2817" w14:textId="12C7EC88" w:rsidR="00D14AFB" w:rsidRDefault="00FE7375"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ADVOCACY CLINIC</w:t>
      </w:r>
    </w:p>
    <w:p w14:paraId="4AFAA44D" w14:textId="77777777" w:rsidR="00FE7375" w:rsidRDefault="00FE7375" w:rsidP="00F36610">
      <w:pPr>
        <w:spacing w:after="0"/>
        <w:rPr>
          <w:rFonts w:ascii="Times New Roman" w:hAnsi="Times New Roman" w:cs="Times New Roman"/>
          <w:sz w:val="24"/>
          <w:szCs w:val="24"/>
          <w:shd w:val="clear" w:color="auto" w:fill="FFFFFF"/>
        </w:rPr>
      </w:pPr>
    </w:p>
    <w:p w14:paraId="5625E8EB" w14:textId="121AAC81" w:rsidR="00FE7375" w:rsidRDefault="00FE7375" w:rsidP="00F36610">
      <w:pPr>
        <w:spacing w:after="0"/>
        <w:rPr>
          <w:rFonts w:ascii="Times New Roman" w:hAnsi="Times New Roman" w:cs="Times New Roman"/>
          <w:sz w:val="24"/>
          <w:szCs w:val="24"/>
          <w:shd w:val="clear" w:color="auto" w:fill="FFFFFF"/>
        </w:rPr>
      </w:pPr>
      <w:r w:rsidRPr="00FE7375">
        <w:rPr>
          <w:rFonts w:ascii="Times New Roman" w:hAnsi="Times New Roman" w:cs="Times New Roman"/>
          <w:sz w:val="24"/>
          <w:szCs w:val="24"/>
          <w:shd w:val="clear" w:color="auto" w:fill="FFFFFF"/>
        </w:rPr>
        <w:t xml:space="preserve">The Housing Advocacy Clinic represents tenants in eviction, habitability, rent increase, and housing subsidy matters throughout South Jersey. Student develop the skills necessary to be effective and conscientious tenant advocates and public interest lawyers, with a focus on providing zealous and </w:t>
      </w:r>
      <w:proofErr w:type="spellStart"/>
      <w:r w:rsidRPr="00FE7375">
        <w:rPr>
          <w:rFonts w:ascii="Times New Roman" w:hAnsi="Times New Roman" w:cs="Times New Roman"/>
          <w:sz w:val="24"/>
          <w:szCs w:val="24"/>
          <w:shd w:val="clear" w:color="auto" w:fill="FFFFFF"/>
        </w:rPr>
        <w:t>throughtful</w:t>
      </w:r>
      <w:proofErr w:type="spellEnd"/>
      <w:r w:rsidRPr="00FE7375">
        <w:rPr>
          <w:rFonts w:ascii="Times New Roman" w:hAnsi="Times New Roman" w:cs="Times New Roman"/>
          <w:sz w:val="24"/>
          <w:szCs w:val="24"/>
          <w:shd w:val="clear" w:color="auto" w:fill="FFFFFF"/>
        </w:rPr>
        <w:t xml:space="preserve"> representation to members of under-resourced communities. The clinic also engages in community education efforts to more broadly serve the South Jersey tenant community and build tenant power.  (Camden)</w:t>
      </w:r>
      <w:r>
        <w:rPr>
          <w:rFonts w:ascii="Times New Roman" w:hAnsi="Times New Roman" w:cs="Times New Roman"/>
          <w:sz w:val="24"/>
          <w:szCs w:val="24"/>
          <w:shd w:val="clear" w:color="auto" w:fill="FFFFFF"/>
        </w:rPr>
        <w:t>.</w:t>
      </w:r>
    </w:p>
    <w:p w14:paraId="72839328" w14:textId="77777777" w:rsidR="00FE7375" w:rsidRDefault="00FE7375" w:rsidP="00F36610">
      <w:pPr>
        <w:spacing w:after="0"/>
        <w:rPr>
          <w:rFonts w:ascii="Times New Roman" w:hAnsi="Times New Roman" w:cs="Times New Roman"/>
          <w:sz w:val="24"/>
          <w:szCs w:val="24"/>
          <w:shd w:val="clear" w:color="auto" w:fill="FFFFFF"/>
        </w:rPr>
      </w:pPr>
    </w:p>
    <w:p w14:paraId="780F634A" w14:textId="3D11CFD9" w:rsidR="00FE7375" w:rsidRDefault="00FE7375" w:rsidP="00F3661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HOUSING JUSTICE AND TENEANT SOLIDARITY CLINIC</w:t>
      </w:r>
    </w:p>
    <w:p w14:paraId="40F11ED2" w14:textId="77777777" w:rsidR="00FE7375" w:rsidRDefault="00FE7375" w:rsidP="00F36610">
      <w:pPr>
        <w:spacing w:after="0"/>
        <w:rPr>
          <w:rFonts w:ascii="Times New Roman" w:hAnsi="Times New Roman" w:cs="Times New Roman"/>
          <w:b/>
          <w:bCs/>
          <w:sz w:val="24"/>
          <w:szCs w:val="24"/>
          <w:shd w:val="clear" w:color="auto" w:fill="FFFFFF"/>
        </w:rPr>
      </w:pPr>
    </w:p>
    <w:p w14:paraId="6F3BADC3" w14:textId="19428782" w:rsidR="00FE7375" w:rsidRDefault="00FE7375" w:rsidP="00F36610">
      <w:pPr>
        <w:spacing w:after="0"/>
        <w:rPr>
          <w:rFonts w:ascii="Times New Roman" w:hAnsi="Times New Roman" w:cs="Times New Roman"/>
          <w:sz w:val="24"/>
          <w:szCs w:val="24"/>
          <w:shd w:val="clear" w:color="auto" w:fill="FFFFFF"/>
        </w:rPr>
      </w:pPr>
      <w:r w:rsidRPr="00FE7375">
        <w:rPr>
          <w:rFonts w:ascii="Times New Roman" w:hAnsi="Times New Roman" w:cs="Times New Roman"/>
          <w:sz w:val="24"/>
          <w:szCs w:val="24"/>
          <w:shd w:val="clear" w:color="auto" w:fill="FFFFFF"/>
        </w:rPr>
        <w:t>The Housing Justice and Tenant Solidarity Clinic teaches law students to strategically employ law in support of organizing for housing justice. The Clinic will work in partnership with community-based organizations while representing individuals and groups of lower-income clients confronting an array of housing justice issues. (Newark)</w:t>
      </w:r>
      <w:r>
        <w:rPr>
          <w:rFonts w:ascii="Times New Roman" w:hAnsi="Times New Roman" w:cs="Times New Roman"/>
          <w:sz w:val="24"/>
          <w:szCs w:val="24"/>
          <w:shd w:val="clear" w:color="auto" w:fill="FFFFFF"/>
        </w:rPr>
        <w:t>.</w:t>
      </w:r>
    </w:p>
    <w:p w14:paraId="28555295" w14:textId="77777777" w:rsidR="00FE7375" w:rsidRDefault="00FE737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3F5015F" w14:textId="14E6AE73" w:rsidR="00FE7375" w:rsidRDefault="00FE7375" w:rsidP="00F3661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Rutgers Law School (continued)</w:t>
      </w:r>
    </w:p>
    <w:p w14:paraId="73521A43" w14:textId="77777777" w:rsidR="00FE7375" w:rsidRDefault="00FE7375" w:rsidP="00F36610">
      <w:pPr>
        <w:spacing w:after="0"/>
        <w:rPr>
          <w:rFonts w:ascii="Times New Roman" w:hAnsi="Times New Roman" w:cs="Times New Roman"/>
          <w:sz w:val="24"/>
          <w:szCs w:val="24"/>
          <w:shd w:val="clear" w:color="auto" w:fill="FFFFFF"/>
        </w:rPr>
      </w:pPr>
    </w:p>
    <w:p w14:paraId="693AD98E" w14:textId="357D99C7" w:rsidR="00FE7375" w:rsidRDefault="003E335E" w:rsidP="00F3661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2E7EB49B" w14:textId="77777777" w:rsidR="003E335E" w:rsidRDefault="003E335E" w:rsidP="00F36610">
      <w:pPr>
        <w:spacing w:after="0"/>
        <w:rPr>
          <w:rFonts w:ascii="Times New Roman" w:hAnsi="Times New Roman" w:cs="Times New Roman"/>
          <w:sz w:val="24"/>
          <w:szCs w:val="24"/>
          <w:shd w:val="clear" w:color="auto" w:fill="FFFFFF"/>
        </w:rPr>
      </w:pPr>
    </w:p>
    <w:p w14:paraId="0A1C0E86" w14:textId="77777777" w:rsidR="003E335E" w:rsidRP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Students in the Intellectual Property Law Clinic, under the supervision of Clinical Law Professor John R. Kettle III, work on numerous projects, including helping new businesses with start-up requests.</w:t>
      </w:r>
    </w:p>
    <w:p w14:paraId="7165F1C9" w14:textId="77777777" w:rsidR="003E335E" w:rsidRPr="003E335E" w:rsidRDefault="003E335E" w:rsidP="003E335E">
      <w:pPr>
        <w:spacing w:after="0"/>
        <w:rPr>
          <w:rFonts w:ascii="Times New Roman" w:hAnsi="Times New Roman" w:cs="Times New Roman"/>
          <w:sz w:val="24"/>
          <w:szCs w:val="24"/>
          <w:shd w:val="clear" w:color="auto" w:fill="FFFFFF"/>
        </w:rPr>
      </w:pPr>
    </w:p>
    <w:p w14:paraId="264F2BFA" w14:textId="6EF99451" w:rsid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This clinic offers intellectual property and entertainment law advice and assistance for non-profit entities, authors, artists, inventors, start-up for profit businesses and microenterprises and charter schools, including intellectual property audits and licenses, copyright, trademark, right of publicity, trade secret, and patent assistance.</w:t>
      </w:r>
    </w:p>
    <w:p w14:paraId="7DCBE794" w14:textId="77777777" w:rsidR="003E335E" w:rsidRDefault="003E335E" w:rsidP="003E335E">
      <w:pPr>
        <w:spacing w:after="0"/>
        <w:rPr>
          <w:rFonts w:ascii="Times New Roman" w:hAnsi="Times New Roman" w:cs="Times New Roman"/>
          <w:sz w:val="24"/>
          <w:szCs w:val="24"/>
          <w:shd w:val="clear" w:color="auto" w:fill="FFFFFF"/>
        </w:rPr>
      </w:pPr>
    </w:p>
    <w:p w14:paraId="55F1C35C" w14:textId="69EB044B"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EC2D082" w14:textId="77777777" w:rsidR="003E335E" w:rsidRDefault="003E335E" w:rsidP="003E335E">
      <w:pPr>
        <w:spacing w:after="0"/>
        <w:rPr>
          <w:rFonts w:ascii="Times New Roman" w:hAnsi="Times New Roman" w:cs="Times New Roman"/>
          <w:sz w:val="24"/>
          <w:szCs w:val="24"/>
          <w:shd w:val="clear" w:color="auto" w:fill="FFFFFF"/>
        </w:rPr>
      </w:pPr>
    </w:p>
    <w:p w14:paraId="7C509616" w14:textId="707F84E6"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RUTGERS UNIVERSITY LAW REWIEW</w:t>
      </w:r>
    </w:p>
    <w:p w14:paraId="785A8930" w14:textId="77777777" w:rsidR="003E335E" w:rsidRDefault="003E335E" w:rsidP="003E335E">
      <w:pPr>
        <w:spacing w:after="0"/>
        <w:rPr>
          <w:rFonts w:ascii="Times New Roman" w:hAnsi="Times New Roman" w:cs="Times New Roman"/>
          <w:sz w:val="24"/>
          <w:szCs w:val="24"/>
          <w:shd w:val="clear" w:color="auto" w:fill="FFFFFF"/>
        </w:rPr>
      </w:pPr>
    </w:p>
    <w:p w14:paraId="7CFBEEE8" w14:textId="16A149BC" w:rsid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The Rutgers University Law Review is the flagship law journal of Rutgers Law School. First published in 1915 as the New Jersey Law Review, the inaugural issue printed an address on legal professionalism at the law school by President William Howard Taft. The Rutgers University Law Review’s predecessor publications include the Mercer Beasley Law Review (Newark, 1932–1936), University of Newark Law Review (1936–1942), Rutgers Law Review (Newark, 1946–2015), and Rutgers Law Journal (Camden, 1966–2015). The Law Review, co-located in Camden and Newark, is a professional publication devoted to critical discussions of current legal problems. Issued five times a year, the Law Review publishes lead articles by practitioners and scholars, as well as student contributions in the form of notes, comments, and online commentary. The Law Review publishes an annual survey of state constitutional law and an issue featuring work presented at its yearly symposium.</w:t>
      </w:r>
    </w:p>
    <w:p w14:paraId="5B7C10E1" w14:textId="77777777" w:rsidR="003E335E" w:rsidRDefault="003E335E" w:rsidP="003E335E">
      <w:pPr>
        <w:spacing w:after="0"/>
        <w:rPr>
          <w:rFonts w:ascii="Times New Roman" w:hAnsi="Times New Roman" w:cs="Times New Roman"/>
          <w:sz w:val="24"/>
          <w:szCs w:val="24"/>
          <w:shd w:val="clear" w:color="auto" w:fill="FFFFFF"/>
        </w:rPr>
      </w:pPr>
    </w:p>
    <w:p w14:paraId="457526C4" w14:textId="1B6337DB"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RUTGERS COMPUTER AND TECHNOLOGY LAW JOURNAL</w:t>
      </w:r>
    </w:p>
    <w:p w14:paraId="07DEF38A" w14:textId="77777777" w:rsidR="003E335E" w:rsidRDefault="003E335E" w:rsidP="003E335E">
      <w:pPr>
        <w:spacing w:after="0"/>
        <w:rPr>
          <w:rFonts w:ascii="Times New Roman" w:hAnsi="Times New Roman" w:cs="Times New Roman"/>
          <w:sz w:val="24"/>
          <w:szCs w:val="24"/>
          <w:shd w:val="clear" w:color="auto" w:fill="FFFFFF"/>
        </w:rPr>
      </w:pPr>
    </w:p>
    <w:p w14:paraId="7C807879" w14:textId="308578B8" w:rsid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Founded in 1969, the Rutgers Computer and Technology Law Journal is one of the earliest and longest running academic journals dedicated to scholarship on the interaction between law and technology. Issued semi-annually, the RCTLJ publishes scholarship on the legal implications of computer technology and the use of such technology within the legal profession. The RCTLJ is primarily based in Newark.</w:t>
      </w:r>
    </w:p>
    <w:p w14:paraId="0B74FB9F" w14:textId="77777777" w:rsidR="003E335E" w:rsidRDefault="003E335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61FF22" w14:textId="0C1A5AE4"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Rutgers Law School (continued)</w:t>
      </w:r>
    </w:p>
    <w:p w14:paraId="0CED9E39" w14:textId="77777777" w:rsidR="003E335E" w:rsidRDefault="003E335E" w:rsidP="003E335E">
      <w:pPr>
        <w:spacing w:after="0"/>
        <w:rPr>
          <w:rFonts w:ascii="Times New Roman" w:hAnsi="Times New Roman" w:cs="Times New Roman"/>
          <w:sz w:val="24"/>
          <w:szCs w:val="24"/>
          <w:shd w:val="clear" w:color="auto" w:fill="FFFFFF"/>
        </w:rPr>
      </w:pPr>
    </w:p>
    <w:p w14:paraId="1263EC26" w14:textId="40A5CC6C"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RUTGERS JOURNAL OF LAW &amp; PUBLIC POLICY</w:t>
      </w:r>
    </w:p>
    <w:p w14:paraId="212B620B" w14:textId="77777777" w:rsidR="003E335E" w:rsidRDefault="003E335E" w:rsidP="003E335E">
      <w:pPr>
        <w:spacing w:after="0"/>
        <w:rPr>
          <w:rFonts w:ascii="Times New Roman" w:hAnsi="Times New Roman" w:cs="Times New Roman"/>
          <w:sz w:val="24"/>
          <w:szCs w:val="24"/>
          <w:shd w:val="clear" w:color="auto" w:fill="FFFFFF"/>
        </w:rPr>
      </w:pPr>
    </w:p>
    <w:p w14:paraId="430622D5" w14:textId="651408DC" w:rsid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The Rutgers Journal of Law &amp; Public Policy is a premier periodical for scholarship articulating vital intersections between the law and public policy. Grounded in the ever-deepening awareness that interdisciplinary investigation is crucial to an understanding of law and culture, the RJLPP provides a unique intellectual forum for encounters between law and a variety of disciplines. The RJLPP is primarily located in Camden.</w:t>
      </w:r>
    </w:p>
    <w:p w14:paraId="6BD82190" w14:textId="77777777" w:rsidR="003E335E" w:rsidRDefault="003E335E" w:rsidP="003E335E">
      <w:pPr>
        <w:spacing w:after="0"/>
        <w:rPr>
          <w:rFonts w:ascii="Times New Roman" w:hAnsi="Times New Roman" w:cs="Times New Roman"/>
          <w:sz w:val="24"/>
          <w:szCs w:val="24"/>
          <w:shd w:val="clear" w:color="auto" w:fill="FFFFFF"/>
        </w:rPr>
      </w:pPr>
    </w:p>
    <w:p w14:paraId="72084588" w14:textId="3973BADC"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RUTGERS JOURNAL OF LAW AND RELIGION</w:t>
      </w:r>
    </w:p>
    <w:p w14:paraId="184C354D" w14:textId="77777777" w:rsidR="003E335E" w:rsidRDefault="003E335E" w:rsidP="003E335E">
      <w:pPr>
        <w:spacing w:after="0"/>
        <w:rPr>
          <w:rFonts w:ascii="Times New Roman" w:hAnsi="Times New Roman" w:cs="Times New Roman"/>
          <w:sz w:val="24"/>
          <w:szCs w:val="24"/>
          <w:shd w:val="clear" w:color="auto" w:fill="FFFFFF"/>
        </w:rPr>
      </w:pPr>
    </w:p>
    <w:p w14:paraId="70609762" w14:textId="12F598B2" w:rsid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Founded in 1999, the Rutgers Journal of Law and Religion (RJLR) is the world's first online legal journal dedicated to the study of the dynamic interaction between law and religion. These distinct but interwoven social phenomena cannot be overstated in their historical impact and their interplay continues to define our modern world. The RJLR is proud to provide a global forum devoted to scholarly discussion and illumination of this cultural intersection. The RJLR publishes controversial and current articles relating law and religion. The RJLR recognizes that, as the world becomes figuratively smaller and secular constructs such as law become more complex, an understanding of the role of religion within this transformation has become more crucial than ever. The goal of the RJLR is to explore how law impacts different religions, and reciprocally, how various religions impact the law. The RJLR is primarily located in Camden.</w:t>
      </w:r>
    </w:p>
    <w:p w14:paraId="6FD70A47" w14:textId="77777777" w:rsidR="003E335E" w:rsidRDefault="003E335E" w:rsidP="003E335E">
      <w:pPr>
        <w:spacing w:after="0"/>
        <w:rPr>
          <w:rFonts w:ascii="Times New Roman" w:hAnsi="Times New Roman" w:cs="Times New Roman"/>
          <w:sz w:val="24"/>
          <w:szCs w:val="24"/>
          <w:shd w:val="clear" w:color="auto" w:fill="FFFFFF"/>
        </w:rPr>
      </w:pPr>
    </w:p>
    <w:p w14:paraId="7B73AD8E" w14:textId="4F76EE79" w:rsidR="003E335E" w:rsidRDefault="003E335E"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RUTGERS LAW RECORD</w:t>
      </w:r>
    </w:p>
    <w:p w14:paraId="54ED57F3" w14:textId="77777777" w:rsidR="003E335E" w:rsidRDefault="003E335E" w:rsidP="003E335E">
      <w:pPr>
        <w:spacing w:after="0"/>
        <w:rPr>
          <w:rFonts w:ascii="Times New Roman" w:hAnsi="Times New Roman" w:cs="Times New Roman"/>
          <w:sz w:val="24"/>
          <w:szCs w:val="24"/>
          <w:shd w:val="clear" w:color="auto" w:fill="FFFFFF"/>
        </w:rPr>
      </w:pPr>
    </w:p>
    <w:p w14:paraId="1EB9FB85" w14:textId="722DBF4B" w:rsidR="003E335E" w:rsidRDefault="003E335E" w:rsidP="003E335E">
      <w:pPr>
        <w:spacing w:after="0"/>
        <w:rPr>
          <w:rFonts w:ascii="Times New Roman" w:hAnsi="Times New Roman" w:cs="Times New Roman"/>
          <w:sz w:val="24"/>
          <w:szCs w:val="24"/>
          <w:shd w:val="clear" w:color="auto" w:fill="FFFFFF"/>
        </w:rPr>
      </w:pPr>
      <w:r w:rsidRPr="003E335E">
        <w:rPr>
          <w:rFonts w:ascii="Times New Roman" w:hAnsi="Times New Roman" w:cs="Times New Roman"/>
          <w:sz w:val="24"/>
          <w:szCs w:val="24"/>
          <w:shd w:val="clear" w:color="auto" w:fill="FFFFFF"/>
        </w:rPr>
        <w:t>The Rutgers Law Record is a student-run academic journal committed to publishing scholarly legal work in a paperless format. The Rutgers Law Record was the first online law journal in the United States, with many other journals across the country following its lead in online publishing. The Rutgers Law Record is a general subject matter journal that focuses on articles that provide important contributions to current legal scholarship and discourse. Its staff members are selected through a rigorous writing competition that evaluates writing, analytical, and editorial skills. The Record is primarily located in Newark.</w:t>
      </w:r>
    </w:p>
    <w:p w14:paraId="6010938F" w14:textId="77777777" w:rsidR="003E335E" w:rsidRDefault="003E335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144F2A" w14:textId="6AABF3D0" w:rsidR="003E335E" w:rsidRDefault="00960237" w:rsidP="003E335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Rutgers Law School (continued)</w:t>
      </w:r>
    </w:p>
    <w:p w14:paraId="0779AC78" w14:textId="77777777" w:rsidR="00960237" w:rsidRDefault="00960237" w:rsidP="003E335E">
      <w:pPr>
        <w:spacing w:after="0"/>
        <w:rPr>
          <w:rFonts w:ascii="Times New Roman" w:hAnsi="Times New Roman" w:cs="Times New Roman"/>
          <w:sz w:val="24"/>
          <w:szCs w:val="24"/>
          <w:shd w:val="clear" w:color="auto" w:fill="FFFFFF"/>
        </w:rPr>
      </w:pPr>
    </w:p>
    <w:p w14:paraId="0762FDDB" w14:textId="204DDC9B" w:rsidR="00960237" w:rsidRDefault="00960237"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RUTGERS RACE AND THE LAW REVIEW</w:t>
      </w:r>
    </w:p>
    <w:p w14:paraId="4BB9C5BF" w14:textId="77777777" w:rsidR="00960237" w:rsidRDefault="00960237" w:rsidP="003E335E">
      <w:pPr>
        <w:spacing w:after="0"/>
        <w:rPr>
          <w:rFonts w:ascii="Times New Roman" w:hAnsi="Times New Roman" w:cs="Times New Roman"/>
          <w:sz w:val="24"/>
          <w:szCs w:val="24"/>
          <w:shd w:val="clear" w:color="auto" w:fill="FFFFFF"/>
        </w:rPr>
      </w:pPr>
    </w:p>
    <w:p w14:paraId="3A06E69C" w14:textId="714C946F" w:rsidR="00960237" w:rsidRDefault="00960237" w:rsidP="003E335E">
      <w:pPr>
        <w:spacing w:after="0"/>
        <w:rPr>
          <w:rFonts w:ascii="Times New Roman" w:hAnsi="Times New Roman" w:cs="Times New Roman"/>
          <w:sz w:val="24"/>
          <w:szCs w:val="24"/>
          <w:shd w:val="clear" w:color="auto" w:fill="FFFFFF"/>
        </w:rPr>
      </w:pPr>
      <w:r w:rsidRPr="00960237">
        <w:rPr>
          <w:rFonts w:ascii="Times New Roman" w:hAnsi="Times New Roman" w:cs="Times New Roman"/>
          <w:sz w:val="24"/>
          <w:szCs w:val="24"/>
          <w:shd w:val="clear" w:color="auto" w:fill="FFFFFF"/>
        </w:rPr>
        <w:t>The Rutgers Race and the Law Review provides a forum for scholarship and dialogue on race, ethnicity, and the law. Established in 1996, it is the second journal in the country to focus on the broad spectrum of multicultural issues. It addresses the concerns of people of color and covers various types of political ideologies, philosophies, and religions. Of special interests are treaties, agreements, and laws promulgated among different nations and the impact they have on people of color. Consequently, the Race Review will cover international as well as national topics of race and the law. The RRLR is primarily located in Newark.</w:t>
      </w:r>
    </w:p>
    <w:p w14:paraId="461891FF" w14:textId="77777777" w:rsidR="00960237" w:rsidRDefault="00960237" w:rsidP="003E335E">
      <w:pPr>
        <w:spacing w:after="0"/>
        <w:rPr>
          <w:rFonts w:ascii="Times New Roman" w:hAnsi="Times New Roman" w:cs="Times New Roman"/>
          <w:sz w:val="24"/>
          <w:szCs w:val="24"/>
          <w:shd w:val="clear" w:color="auto" w:fill="FFFFFF"/>
        </w:rPr>
      </w:pPr>
    </w:p>
    <w:p w14:paraId="6B9C6BEA" w14:textId="71E35009" w:rsidR="00960237" w:rsidRDefault="00960237"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WOMEN’S RIGHTS LAW REPORTER</w:t>
      </w:r>
    </w:p>
    <w:p w14:paraId="7BB3B41E" w14:textId="77777777" w:rsidR="00960237" w:rsidRDefault="00960237" w:rsidP="003E335E">
      <w:pPr>
        <w:spacing w:after="0"/>
        <w:rPr>
          <w:rFonts w:ascii="Times New Roman" w:hAnsi="Times New Roman" w:cs="Times New Roman"/>
          <w:sz w:val="24"/>
          <w:szCs w:val="24"/>
          <w:shd w:val="clear" w:color="auto" w:fill="FFFFFF"/>
        </w:rPr>
      </w:pPr>
    </w:p>
    <w:p w14:paraId="20EED205" w14:textId="50F8014C" w:rsidR="00960237" w:rsidRDefault="00960237" w:rsidP="003E335E">
      <w:pPr>
        <w:spacing w:after="0"/>
        <w:rPr>
          <w:rFonts w:ascii="Times New Roman" w:hAnsi="Times New Roman" w:cs="Times New Roman"/>
          <w:sz w:val="24"/>
          <w:szCs w:val="24"/>
          <w:shd w:val="clear" w:color="auto" w:fill="FFFFFF"/>
        </w:rPr>
      </w:pPr>
      <w:r w:rsidRPr="00960237">
        <w:rPr>
          <w:rFonts w:ascii="Times New Roman" w:hAnsi="Times New Roman" w:cs="Times New Roman"/>
          <w:sz w:val="24"/>
          <w:szCs w:val="24"/>
          <w:shd w:val="clear" w:color="auto" w:fill="FFFFFF"/>
        </w:rPr>
        <w:t>The Women’s Rights Law Reporter is a quarterly journal of legal scholarship and feminist criticism published by students at the Rutgers Law School. Founded in 1970 by now-Justice Ruth Bader Ginsburg and feminist activists, legal workers, and law students and first published independently in New York City, the Reporter moved to Rutgers in 1972 and became formally affiliated with the law school in 1974. It is the oldest legal periodical in the United States focusing exclusively on the field of women’s rights law. The Reporter examines legislative developments, significant federal and state court cases, judicial doctrines, litigation strategies, and the lives and careers of prominent women jurists, the legal profession, and other areas of the law or public policy relating to women’s rights. The Reporter is primarily located in Newark.</w:t>
      </w:r>
    </w:p>
    <w:p w14:paraId="7A13558B" w14:textId="77777777" w:rsidR="00960237" w:rsidRDefault="00960237" w:rsidP="003E335E">
      <w:pPr>
        <w:spacing w:after="0"/>
        <w:rPr>
          <w:rFonts w:ascii="Times New Roman" w:hAnsi="Times New Roman" w:cs="Times New Roman"/>
          <w:sz w:val="24"/>
          <w:szCs w:val="24"/>
          <w:shd w:val="clear" w:color="auto" w:fill="FFFFFF"/>
        </w:rPr>
      </w:pPr>
    </w:p>
    <w:p w14:paraId="06E6999F" w14:textId="7565CFDA" w:rsidR="00960237" w:rsidRDefault="00960237" w:rsidP="003E33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RUTGERS BUSINESS LAW REVIEW</w:t>
      </w:r>
    </w:p>
    <w:p w14:paraId="09BDE20B" w14:textId="77777777" w:rsidR="00960237" w:rsidRDefault="00960237" w:rsidP="003E335E">
      <w:pPr>
        <w:spacing w:after="0"/>
        <w:rPr>
          <w:rFonts w:ascii="Times New Roman" w:hAnsi="Times New Roman" w:cs="Times New Roman"/>
          <w:sz w:val="24"/>
          <w:szCs w:val="24"/>
          <w:shd w:val="clear" w:color="auto" w:fill="FFFFFF"/>
        </w:rPr>
      </w:pPr>
    </w:p>
    <w:p w14:paraId="340A9B74" w14:textId="77777777" w:rsidR="00960237" w:rsidRPr="00960237" w:rsidRDefault="00960237" w:rsidP="00960237">
      <w:pPr>
        <w:spacing w:after="0"/>
        <w:rPr>
          <w:rFonts w:ascii="Times New Roman" w:hAnsi="Times New Roman" w:cs="Times New Roman"/>
          <w:sz w:val="24"/>
          <w:szCs w:val="24"/>
          <w:shd w:val="clear" w:color="auto" w:fill="FFFFFF"/>
        </w:rPr>
      </w:pPr>
      <w:r w:rsidRPr="00960237">
        <w:rPr>
          <w:rFonts w:ascii="Times New Roman" w:hAnsi="Times New Roman" w:cs="Times New Roman"/>
          <w:sz w:val="24"/>
          <w:szCs w:val="24"/>
          <w:shd w:val="clear" w:color="auto" w:fill="FFFFFF"/>
        </w:rPr>
        <w:t xml:space="preserve">The Rutgers Business Law Review was founded in 2002 as the Rutgers Bankruptcy Law Journal, changing its name to its present form in 2017. The RBLR publishes twice annually in the Spring and Fall on Westlaw, LexisNexis, and </w:t>
      </w:r>
      <w:proofErr w:type="spellStart"/>
      <w:r w:rsidRPr="00960237">
        <w:rPr>
          <w:rFonts w:ascii="Times New Roman" w:hAnsi="Times New Roman" w:cs="Times New Roman"/>
          <w:sz w:val="24"/>
          <w:szCs w:val="24"/>
          <w:shd w:val="clear" w:color="auto" w:fill="FFFFFF"/>
        </w:rPr>
        <w:t>HeinOnline</w:t>
      </w:r>
      <w:proofErr w:type="spellEnd"/>
      <w:r w:rsidRPr="00960237">
        <w:rPr>
          <w:rFonts w:ascii="Times New Roman" w:hAnsi="Times New Roman" w:cs="Times New Roman"/>
          <w:sz w:val="24"/>
          <w:szCs w:val="24"/>
          <w:shd w:val="clear" w:color="auto" w:fill="FFFFFF"/>
        </w:rPr>
        <w:t xml:space="preserve">. The Journal is the preeminent space for research and publication in the area of business and corporate law within Rutgers Law School and primarily operates as an academic outlet for students interested in pursuing these ever-expanding fields of law. Areas of research and publication include, but are not limited to, securities law, corporate governance and entity formation, mergers and acquisitions, cryptocurrency and blockchain, as well as international trade and tax law. </w:t>
      </w:r>
    </w:p>
    <w:p w14:paraId="15FA75C7" w14:textId="77777777" w:rsidR="00960237" w:rsidRPr="00960237" w:rsidRDefault="00960237" w:rsidP="00960237">
      <w:pPr>
        <w:spacing w:after="0"/>
        <w:rPr>
          <w:rFonts w:ascii="Times New Roman" w:hAnsi="Times New Roman" w:cs="Times New Roman"/>
          <w:sz w:val="24"/>
          <w:szCs w:val="24"/>
          <w:shd w:val="clear" w:color="auto" w:fill="FFFFFF"/>
        </w:rPr>
      </w:pPr>
    </w:p>
    <w:p w14:paraId="0650458D" w14:textId="70DCAD30" w:rsidR="00960237" w:rsidRDefault="00960237" w:rsidP="00960237">
      <w:pPr>
        <w:spacing w:after="0"/>
        <w:rPr>
          <w:rFonts w:ascii="Times New Roman" w:hAnsi="Times New Roman" w:cs="Times New Roman"/>
          <w:sz w:val="24"/>
          <w:szCs w:val="24"/>
          <w:shd w:val="clear" w:color="auto" w:fill="FFFFFF"/>
        </w:rPr>
      </w:pPr>
      <w:r w:rsidRPr="00960237">
        <w:rPr>
          <w:rFonts w:ascii="Times New Roman" w:hAnsi="Times New Roman" w:cs="Times New Roman"/>
          <w:sz w:val="24"/>
          <w:szCs w:val="24"/>
          <w:shd w:val="clear" w:color="auto" w:fill="FFFFFF"/>
        </w:rPr>
        <w:t>The RBLR is proud to have a vibrant student membership in both Newark and Camden.</w:t>
      </w:r>
    </w:p>
    <w:p w14:paraId="5CECFCDA" w14:textId="77777777" w:rsidR="00960237" w:rsidRDefault="0096023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C2A611F" w14:textId="3605ABC6" w:rsidR="00960237" w:rsidRDefault="00535537" w:rsidP="0096023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Rutgers Law School (continued)</w:t>
      </w:r>
    </w:p>
    <w:p w14:paraId="7729D574" w14:textId="77777777" w:rsidR="00535537" w:rsidRDefault="00535537" w:rsidP="00960237">
      <w:pPr>
        <w:spacing w:after="0"/>
        <w:rPr>
          <w:rFonts w:ascii="Times New Roman" w:hAnsi="Times New Roman" w:cs="Times New Roman"/>
          <w:sz w:val="24"/>
          <w:szCs w:val="24"/>
          <w:shd w:val="clear" w:color="auto" w:fill="FFFFFF"/>
        </w:rPr>
      </w:pPr>
    </w:p>
    <w:p w14:paraId="51C39B94" w14:textId="63939CD1" w:rsidR="00535537" w:rsidRDefault="00535537" w:rsidP="0096023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RUTGERS INTERNATIONAL LAW AND HUMAN RIGHTS JOURNAL</w:t>
      </w:r>
    </w:p>
    <w:p w14:paraId="19861F64" w14:textId="77777777" w:rsidR="00535537" w:rsidRDefault="00535537" w:rsidP="00960237">
      <w:pPr>
        <w:spacing w:after="0"/>
        <w:rPr>
          <w:rFonts w:ascii="Times New Roman" w:hAnsi="Times New Roman" w:cs="Times New Roman"/>
          <w:sz w:val="24"/>
          <w:szCs w:val="24"/>
          <w:shd w:val="clear" w:color="auto" w:fill="FFFFFF"/>
        </w:rPr>
      </w:pPr>
    </w:p>
    <w:p w14:paraId="66A18B9B" w14:textId="77777777" w:rsidR="00535537" w:rsidRPr="00535537" w:rsidRDefault="00535537" w:rsidP="00535537">
      <w:pPr>
        <w:spacing w:after="0"/>
        <w:rPr>
          <w:rFonts w:ascii="Times New Roman" w:hAnsi="Times New Roman" w:cs="Times New Roman"/>
          <w:sz w:val="24"/>
          <w:szCs w:val="24"/>
          <w:shd w:val="clear" w:color="auto" w:fill="FFFFFF"/>
        </w:rPr>
      </w:pPr>
      <w:r w:rsidRPr="00535537">
        <w:rPr>
          <w:rFonts w:ascii="Times New Roman" w:hAnsi="Times New Roman" w:cs="Times New Roman"/>
          <w:sz w:val="24"/>
          <w:szCs w:val="24"/>
          <w:shd w:val="clear" w:color="auto" w:fill="FFFFFF"/>
        </w:rPr>
        <w:t xml:space="preserve">The Rutgers International Law and Human Rights Journal is the Law School’s only journal, and one of the few in America, publishing double-blind, fully peer-reviewed scholarship, accompanied by traditional student-authored notes and comments, book reviews, and analysis of recent important legal decisions. </w:t>
      </w:r>
    </w:p>
    <w:p w14:paraId="5E759758" w14:textId="77777777" w:rsidR="00535537" w:rsidRPr="00535537" w:rsidRDefault="00535537" w:rsidP="00535537">
      <w:pPr>
        <w:spacing w:after="0"/>
        <w:rPr>
          <w:rFonts w:ascii="Times New Roman" w:hAnsi="Times New Roman" w:cs="Times New Roman"/>
          <w:sz w:val="24"/>
          <w:szCs w:val="24"/>
          <w:shd w:val="clear" w:color="auto" w:fill="FFFFFF"/>
        </w:rPr>
      </w:pPr>
    </w:p>
    <w:p w14:paraId="603BE33C" w14:textId="0517FED7" w:rsidR="00535537" w:rsidRPr="00535537" w:rsidRDefault="00535537" w:rsidP="00535537">
      <w:pPr>
        <w:spacing w:after="0"/>
        <w:rPr>
          <w:rFonts w:ascii="Times New Roman" w:hAnsi="Times New Roman" w:cs="Times New Roman"/>
          <w:sz w:val="24"/>
          <w:szCs w:val="24"/>
          <w:shd w:val="clear" w:color="auto" w:fill="FFFFFF"/>
        </w:rPr>
      </w:pPr>
      <w:r w:rsidRPr="00535537">
        <w:rPr>
          <w:rFonts w:ascii="Times New Roman" w:hAnsi="Times New Roman" w:cs="Times New Roman"/>
          <w:sz w:val="24"/>
          <w:szCs w:val="24"/>
          <w:shd w:val="clear" w:color="auto" w:fill="FFFFFF"/>
        </w:rPr>
        <w:t>In addition to its published scholarship, the Journal annually hosts two symposium, and publishes online topical interviews, podcasts and other content</w:t>
      </w:r>
      <w:r>
        <w:rPr>
          <w:rFonts w:ascii="Times New Roman" w:hAnsi="Times New Roman" w:cs="Times New Roman"/>
          <w:sz w:val="24"/>
          <w:szCs w:val="24"/>
          <w:shd w:val="clear" w:color="auto" w:fill="FFFFFF"/>
        </w:rPr>
        <w:t xml:space="preserve">.  </w:t>
      </w:r>
    </w:p>
    <w:p w14:paraId="74894D96" w14:textId="77777777" w:rsidR="00535537" w:rsidRPr="00535537" w:rsidRDefault="00535537" w:rsidP="00535537">
      <w:pPr>
        <w:spacing w:after="0"/>
        <w:rPr>
          <w:rFonts w:ascii="Times New Roman" w:hAnsi="Times New Roman" w:cs="Times New Roman"/>
          <w:sz w:val="24"/>
          <w:szCs w:val="24"/>
          <w:shd w:val="clear" w:color="auto" w:fill="FFFFFF"/>
        </w:rPr>
      </w:pPr>
    </w:p>
    <w:p w14:paraId="527256B2" w14:textId="77777777" w:rsidR="00535537" w:rsidRPr="00535537" w:rsidRDefault="00535537" w:rsidP="00535537">
      <w:pPr>
        <w:spacing w:after="0"/>
        <w:rPr>
          <w:rFonts w:ascii="Times New Roman" w:hAnsi="Times New Roman" w:cs="Times New Roman"/>
          <w:sz w:val="24"/>
          <w:szCs w:val="24"/>
          <w:shd w:val="clear" w:color="auto" w:fill="FFFFFF"/>
        </w:rPr>
      </w:pPr>
      <w:r w:rsidRPr="00535537">
        <w:rPr>
          <w:rFonts w:ascii="Times New Roman" w:hAnsi="Times New Roman" w:cs="Times New Roman"/>
          <w:sz w:val="24"/>
          <w:szCs w:val="24"/>
          <w:shd w:val="clear" w:color="auto" w:fill="FFFFFF"/>
        </w:rPr>
        <w:t>The Journal is managed through a three-pronged approach: its Executive and Editorial Board of Newark and Camden law students, aided by its faculty advisors; an Editorial Advisory Board of peer-reviewers; and an Executive Advisory Board of international law and human rights practitioners. This structure aids the Journal in its mission “to create an important forum through which leading legal scholars and students can foster intellectual and interdisciplinary dialogue on emerging and key legal issues affecting the global community.”</w:t>
      </w:r>
    </w:p>
    <w:p w14:paraId="0774D764" w14:textId="77777777" w:rsidR="00535537" w:rsidRPr="00535537" w:rsidRDefault="00535537" w:rsidP="00535537">
      <w:pPr>
        <w:spacing w:after="0"/>
        <w:rPr>
          <w:rFonts w:ascii="Times New Roman" w:hAnsi="Times New Roman" w:cs="Times New Roman"/>
          <w:sz w:val="24"/>
          <w:szCs w:val="24"/>
          <w:shd w:val="clear" w:color="auto" w:fill="FFFFFF"/>
        </w:rPr>
      </w:pPr>
    </w:p>
    <w:p w14:paraId="2877B9F2" w14:textId="77777777" w:rsidR="00535537" w:rsidRPr="00535537" w:rsidRDefault="00535537" w:rsidP="00535537">
      <w:pPr>
        <w:spacing w:after="0"/>
        <w:rPr>
          <w:rFonts w:ascii="Times New Roman" w:hAnsi="Times New Roman" w:cs="Times New Roman"/>
          <w:sz w:val="24"/>
          <w:szCs w:val="24"/>
          <w:shd w:val="clear" w:color="auto" w:fill="FFFFFF"/>
        </w:rPr>
      </w:pPr>
      <w:r w:rsidRPr="00535537">
        <w:rPr>
          <w:rFonts w:ascii="Times New Roman" w:hAnsi="Times New Roman" w:cs="Times New Roman"/>
          <w:sz w:val="24"/>
          <w:szCs w:val="24"/>
          <w:shd w:val="clear" w:color="auto" w:fill="FFFFFF"/>
        </w:rPr>
        <w:t xml:space="preserve">The Journal's management also aids in achieving one of the Journal's most innovative objectives: bringing into the American discussion on international law and human rights, those scholars which have heretofore been ignored or undervalued. The Journal is committed to highlighting the work of scholars or practitioners from Africa, Asia, Latin America, and other overlooked legal communities, to enhance the international legal debate in the United States. </w:t>
      </w:r>
    </w:p>
    <w:p w14:paraId="14254F9C" w14:textId="77777777" w:rsidR="00535537" w:rsidRPr="00535537" w:rsidRDefault="00535537" w:rsidP="00535537">
      <w:pPr>
        <w:spacing w:after="0"/>
        <w:rPr>
          <w:rFonts w:ascii="Times New Roman" w:hAnsi="Times New Roman" w:cs="Times New Roman"/>
          <w:sz w:val="24"/>
          <w:szCs w:val="24"/>
          <w:shd w:val="clear" w:color="auto" w:fill="FFFFFF"/>
        </w:rPr>
      </w:pPr>
    </w:p>
    <w:p w14:paraId="4099582E" w14:textId="56D0F9DD" w:rsidR="000C02C6" w:rsidRDefault="00535537" w:rsidP="00535537">
      <w:pPr>
        <w:spacing w:after="0"/>
        <w:rPr>
          <w:rFonts w:ascii="Times New Roman" w:hAnsi="Times New Roman" w:cs="Times New Roman"/>
          <w:sz w:val="24"/>
          <w:szCs w:val="24"/>
          <w:shd w:val="clear" w:color="auto" w:fill="FFFFFF"/>
        </w:rPr>
      </w:pPr>
      <w:r w:rsidRPr="00535537">
        <w:rPr>
          <w:rFonts w:ascii="Times New Roman" w:hAnsi="Times New Roman" w:cs="Times New Roman"/>
          <w:sz w:val="24"/>
          <w:szCs w:val="24"/>
          <w:shd w:val="clear" w:color="auto" w:fill="FFFFFF"/>
        </w:rPr>
        <w:t>Organized with the belief that the posits and norms of international law and human rights are not just a varnish on the human existence, the Journal’s vision holds that these must be the foundation of our legal work, as institutions and states become more inextricably-intertwined and interdependent, to create a civil, just and sustainable world.  With the advance of globalization and its attendant impacts on actors from all corners, many legal issues remain unsettled or not even yet identified.  As such, the legitimacy of international law and human rights is aided by critical and new legal scholarship today, to help shape the legal disputes and doctrines of tomorrow.</w:t>
      </w:r>
    </w:p>
    <w:p w14:paraId="2A0E7644" w14:textId="77777777" w:rsidR="000C02C6" w:rsidRDefault="000C02C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4763B62" w14:textId="736C16A0" w:rsidR="00535537" w:rsidRDefault="00A93155" w:rsidP="0053553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Saint Louis University School of Law</w:t>
      </w:r>
    </w:p>
    <w:p w14:paraId="4B88B736" w14:textId="6707383F" w:rsidR="00A93155" w:rsidRDefault="00A93155" w:rsidP="0053553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St. Louis, Missouri:     Median GPA:  3.55     Median LSAT:  156</w:t>
      </w:r>
    </w:p>
    <w:p w14:paraId="45CFC23F" w14:textId="3E013672" w:rsidR="00A93155" w:rsidRDefault="00A93155" w:rsidP="0053553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184 Students</w:t>
      </w:r>
    </w:p>
    <w:p w14:paraId="4367521D" w14:textId="77777777" w:rsidR="00A93155" w:rsidRDefault="00A93155" w:rsidP="00535537">
      <w:pPr>
        <w:spacing w:after="0"/>
        <w:rPr>
          <w:rFonts w:ascii="Times New Roman" w:hAnsi="Times New Roman" w:cs="Times New Roman"/>
          <w:sz w:val="24"/>
          <w:szCs w:val="24"/>
          <w:shd w:val="clear" w:color="auto" w:fill="FFFFFF"/>
        </w:rPr>
      </w:pPr>
    </w:p>
    <w:p w14:paraId="604FF675" w14:textId="18E49352" w:rsidR="00A93155" w:rsidRDefault="00A93155" w:rsidP="0053553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51E4F31" w14:textId="77777777" w:rsidR="00A93155" w:rsidRDefault="00A93155" w:rsidP="00535537">
      <w:pPr>
        <w:spacing w:after="0"/>
        <w:rPr>
          <w:rFonts w:ascii="Times New Roman" w:hAnsi="Times New Roman" w:cs="Times New Roman"/>
          <w:sz w:val="24"/>
          <w:szCs w:val="24"/>
          <w:shd w:val="clear" w:color="auto" w:fill="FFFFFF"/>
        </w:rPr>
      </w:pPr>
    </w:p>
    <w:p w14:paraId="63A73E5D" w14:textId="72C34BF1" w:rsidR="00A93155" w:rsidRDefault="00A93155" w:rsidP="0053553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CHILDREN’S PERMANENCY CLINIC</w:t>
      </w:r>
    </w:p>
    <w:p w14:paraId="032F9EDF" w14:textId="77777777" w:rsidR="00A93155" w:rsidRDefault="00A93155" w:rsidP="00535537">
      <w:pPr>
        <w:spacing w:after="0"/>
        <w:rPr>
          <w:rFonts w:ascii="Times New Roman" w:hAnsi="Times New Roman" w:cs="Times New Roman"/>
          <w:b/>
          <w:bCs/>
          <w:sz w:val="24"/>
          <w:szCs w:val="24"/>
          <w:shd w:val="clear" w:color="auto" w:fill="FFFFFF"/>
        </w:rPr>
      </w:pPr>
    </w:p>
    <w:p w14:paraId="4B000217" w14:textId="77777777" w:rsidR="00A93155" w:rsidRPr="00A93155" w:rsidRDefault="00A93155" w:rsidP="00A93155">
      <w:pPr>
        <w:spacing w:after="0"/>
        <w:rPr>
          <w:rFonts w:ascii="Times New Roman" w:hAnsi="Times New Roman" w:cs="Times New Roman"/>
          <w:sz w:val="24"/>
          <w:szCs w:val="24"/>
          <w:shd w:val="clear" w:color="auto" w:fill="FFFFFF"/>
        </w:rPr>
      </w:pPr>
      <w:r w:rsidRPr="00A93155">
        <w:rPr>
          <w:rFonts w:ascii="Times New Roman" w:hAnsi="Times New Roman" w:cs="Times New Roman"/>
          <w:sz w:val="24"/>
          <w:szCs w:val="24"/>
          <w:shd w:val="clear" w:color="auto" w:fill="FFFFFF"/>
        </w:rPr>
        <w:t>Saint Louis University School of Law's Children's Permanency Clinic students focus on serving the legal needs of children and families in St. Louis.</w:t>
      </w:r>
    </w:p>
    <w:p w14:paraId="5A5CF7F5" w14:textId="77777777" w:rsidR="00A93155" w:rsidRPr="00A93155" w:rsidRDefault="00A93155" w:rsidP="00A93155">
      <w:pPr>
        <w:spacing w:after="0"/>
        <w:rPr>
          <w:rFonts w:ascii="Times New Roman" w:hAnsi="Times New Roman" w:cs="Times New Roman"/>
          <w:sz w:val="24"/>
          <w:szCs w:val="24"/>
          <w:shd w:val="clear" w:color="auto" w:fill="FFFFFF"/>
        </w:rPr>
      </w:pPr>
    </w:p>
    <w:p w14:paraId="5A7AC252" w14:textId="3BA15669" w:rsidR="00A93155" w:rsidRDefault="00A93155" w:rsidP="00A93155">
      <w:pPr>
        <w:spacing w:after="0"/>
        <w:rPr>
          <w:rFonts w:ascii="Times New Roman" w:hAnsi="Times New Roman" w:cs="Times New Roman"/>
          <w:sz w:val="24"/>
          <w:szCs w:val="24"/>
          <w:shd w:val="clear" w:color="auto" w:fill="FFFFFF"/>
        </w:rPr>
      </w:pPr>
      <w:r w:rsidRPr="00A93155">
        <w:rPr>
          <w:rFonts w:ascii="Times New Roman" w:hAnsi="Times New Roman" w:cs="Times New Roman"/>
          <w:sz w:val="24"/>
          <w:szCs w:val="24"/>
          <w:shd w:val="clear" w:color="auto" w:fill="FFFFFF"/>
        </w:rPr>
        <w:t>With the goal of achieving stability and permanence for children in the community, SLU LAW students in the Children's Permanency Clinic work on a range of legal matters including child orders of protection and guardianships. Students may also have the opportunity to work on delinquency, custody, and municipal court matters. As they work to make sure their clients' voices are heard, students appear in a variety of legal settings such as family court, municipal court and juvenile court.</w:t>
      </w:r>
    </w:p>
    <w:p w14:paraId="4767E40D" w14:textId="77777777" w:rsidR="00A93155" w:rsidRDefault="00A93155" w:rsidP="00A93155">
      <w:pPr>
        <w:spacing w:after="0"/>
        <w:rPr>
          <w:rFonts w:ascii="Times New Roman" w:hAnsi="Times New Roman" w:cs="Times New Roman"/>
          <w:sz w:val="24"/>
          <w:szCs w:val="24"/>
          <w:shd w:val="clear" w:color="auto" w:fill="FFFFFF"/>
        </w:rPr>
      </w:pPr>
    </w:p>
    <w:p w14:paraId="38DA8856" w14:textId="744C1B0B" w:rsidR="002D4BB0" w:rsidRDefault="002D4BB0" w:rsidP="00A9315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ADVOCACY CLINIC</w:t>
      </w:r>
    </w:p>
    <w:p w14:paraId="41C36B60" w14:textId="77777777" w:rsidR="002D4BB0" w:rsidRDefault="002D4BB0" w:rsidP="00A93155">
      <w:pPr>
        <w:spacing w:after="0"/>
        <w:rPr>
          <w:rFonts w:ascii="Times New Roman" w:hAnsi="Times New Roman" w:cs="Times New Roman"/>
          <w:sz w:val="24"/>
          <w:szCs w:val="24"/>
          <w:shd w:val="clear" w:color="auto" w:fill="FFFFFF"/>
        </w:rPr>
      </w:pPr>
    </w:p>
    <w:p w14:paraId="341F3F5A"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Saint Louis University's Civil Advocacy Clinic offers students opportunities to work on a wide variety of litigation and other advocacy matters.</w:t>
      </w:r>
    </w:p>
    <w:p w14:paraId="2DCE2D66" w14:textId="77777777" w:rsidR="002D4BB0" w:rsidRPr="002D4BB0" w:rsidRDefault="002D4BB0" w:rsidP="002D4BB0">
      <w:pPr>
        <w:spacing w:after="0"/>
        <w:rPr>
          <w:rFonts w:ascii="Times New Roman" w:hAnsi="Times New Roman" w:cs="Times New Roman"/>
          <w:sz w:val="24"/>
          <w:szCs w:val="24"/>
          <w:shd w:val="clear" w:color="auto" w:fill="FFFFFF"/>
        </w:rPr>
      </w:pPr>
    </w:p>
    <w:p w14:paraId="3E099A24" w14:textId="59B06364" w:rsid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In the Civil Advocacy Clinic, SLU law students handle a variety of lawsuits in municipal, state and federal court. These cases typically focus on civil rights issues, consumer protection matters, landlord-tenant disputes, and municipal ordinance violations. Students may also work on larger complex litigation matters.</w:t>
      </w:r>
    </w:p>
    <w:p w14:paraId="19C7A26E" w14:textId="77777777" w:rsidR="002D4BB0" w:rsidRDefault="002D4BB0" w:rsidP="002D4BB0">
      <w:pPr>
        <w:spacing w:after="0"/>
        <w:rPr>
          <w:rFonts w:ascii="Times New Roman" w:hAnsi="Times New Roman" w:cs="Times New Roman"/>
          <w:sz w:val="24"/>
          <w:szCs w:val="24"/>
          <w:shd w:val="clear" w:color="auto" w:fill="FFFFFF"/>
        </w:rPr>
      </w:pPr>
    </w:p>
    <w:p w14:paraId="4AEF7DFE" w14:textId="613EDF33" w:rsidR="002D4BB0" w:rsidRDefault="002D4BB0" w:rsidP="002D4B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2451AD07" w14:textId="77777777" w:rsidR="002D4BB0" w:rsidRDefault="002D4BB0" w:rsidP="002D4BB0">
      <w:pPr>
        <w:spacing w:after="0"/>
        <w:rPr>
          <w:rFonts w:ascii="Times New Roman" w:hAnsi="Times New Roman" w:cs="Times New Roman"/>
          <w:sz w:val="24"/>
          <w:szCs w:val="24"/>
          <w:shd w:val="clear" w:color="auto" w:fill="FFFFFF"/>
        </w:rPr>
      </w:pPr>
    </w:p>
    <w:p w14:paraId="06E28D5A"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In Saint Louis University School of Law's Criminal Defense Clinic, students represent clients charged with criminal offenses. The Criminal Defense Clinic specializes in representing people whose serious mental illness has caused them to come into contact with the criminal justice system.</w:t>
      </w:r>
    </w:p>
    <w:p w14:paraId="3C55656D" w14:textId="77777777" w:rsidR="002D4BB0" w:rsidRPr="002D4BB0" w:rsidRDefault="002D4BB0" w:rsidP="002D4BB0">
      <w:pPr>
        <w:spacing w:after="0"/>
        <w:rPr>
          <w:rFonts w:ascii="Times New Roman" w:hAnsi="Times New Roman" w:cs="Times New Roman"/>
          <w:sz w:val="24"/>
          <w:szCs w:val="24"/>
          <w:shd w:val="clear" w:color="auto" w:fill="FFFFFF"/>
        </w:rPr>
      </w:pPr>
    </w:p>
    <w:p w14:paraId="5EADD7BE" w14:textId="4F75CF2B" w:rsid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With the assistance of a full-time social worker, the Criminal Defense Clinic seeks to provide a holistic solution to a client's legal and social needs. Law students are active in all aspects of representation, including obtaining records, negotiating plea deals, taking depositions and preparing for trial.</w:t>
      </w:r>
    </w:p>
    <w:p w14:paraId="7599916A" w14:textId="77777777" w:rsidR="002D4BB0" w:rsidRDefault="002D4BB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85EFF52" w14:textId="45CD0C9B" w:rsidR="002D4BB0" w:rsidRDefault="002D4BB0" w:rsidP="002D4BB0">
      <w:pPr>
        <w:spacing w:after="0"/>
        <w:rPr>
          <w:rFonts w:ascii="Times New Roman" w:hAnsi="Times New Roman" w:cs="Times New Roman"/>
          <w:sz w:val="24"/>
          <w:szCs w:val="24"/>
          <w:shd w:val="clear" w:color="auto" w:fill="FFFFFF"/>
        </w:rPr>
      </w:pPr>
      <w:bookmarkStart w:id="108" w:name="_Hlk152946227"/>
      <w:r>
        <w:rPr>
          <w:rFonts w:ascii="Times New Roman" w:hAnsi="Times New Roman" w:cs="Times New Roman"/>
          <w:sz w:val="24"/>
          <w:szCs w:val="24"/>
          <w:shd w:val="clear" w:color="auto" w:fill="FFFFFF"/>
        </w:rPr>
        <w:lastRenderedPageBreak/>
        <w:t>Saint Louis University School of Law (continued)</w:t>
      </w:r>
    </w:p>
    <w:bookmarkEnd w:id="108"/>
    <w:p w14:paraId="75D5156A" w14:textId="77777777" w:rsidR="002D4BB0" w:rsidRDefault="002D4BB0" w:rsidP="002D4BB0">
      <w:pPr>
        <w:spacing w:after="0"/>
        <w:rPr>
          <w:rFonts w:ascii="Times New Roman" w:hAnsi="Times New Roman" w:cs="Times New Roman"/>
          <w:sz w:val="24"/>
          <w:szCs w:val="24"/>
          <w:shd w:val="clear" w:color="auto" w:fill="FFFFFF"/>
        </w:rPr>
      </w:pPr>
    </w:p>
    <w:p w14:paraId="3BB36974" w14:textId="317AA084" w:rsidR="002D4BB0" w:rsidRDefault="002D4BB0" w:rsidP="002D4B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AND COMMUNITY DEVELOPMENT CLINIC</w:t>
      </w:r>
    </w:p>
    <w:p w14:paraId="0C5F5C6F" w14:textId="77777777" w:rsidR="002D4BB0" w:rsidRDefault="002D4BB0" w:rsidP="002D4BB0">
      <w:pPr>
        <w:spacing w:after="0"/>
        <w:rPr>
          <w:rFonts w:ascii="Times New Roman" w:hAnsi="Times New Roman" w:cs="Times New Roman"/>
          <w:sz w:val="24"/>
          <w:szCs w:val="24"/>
          <w:shd w:val="clear" w:color="auto" w:fill="FFFFFF"/>
        </w:rPr>
      </w:pPr>
    </w:p>
    <w:p w14:paraId="6C3DCA05"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The Entrepreneurship and Community Development (ECD) Clinic provides transactional representation to entrepreneurs, nonprofits, community groups, and small businesses.</w:t>
      </w:r>
    </w:p>
    <w:p w14:paraId="197C14FC" w14:textId="77777777" w:rsidR="002D4BB0" w:rsidRPr="002D4BB0" w:rsidRDefault="002D4BB0" w:rsidP="002D4BB0">
      <w:pPr>
        <w:spacing w:after="0"/>
        <w:rPr>
          <w:rFonts w:ascii="Times New Roman" w:hAnsi="Times New Roman" w:cs="Times New Roman"/>
          <w:sz w:val="24"/>
          <w:szCs w:val="24"/>
          <w:shd w:val="clear" w:color="auto" w:fill="FFFFFF"/>
        </w:rPr>
      </w:pPr>
    </w:p>
    <w:p w14:paraId="483DC211"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ECD clients seek to positively impact the St. Louis community in a variety of ways, including neighborhood revitalization, job creation, producing and preserving affordable housing, offering needed goods and services, and working to generate solutions to common community problems.</w:t>
      </w:r>
    </w:p>
    <w:p w14:paraId="044ADAB3" w14:textId="77777777" w:rsidR="002D4BB0" w:rsidRPr="002D4BB0" w:rsidRDefault="002D4BB0" w:rsidP="002D4BB0">
      <w:pPr>
        <w:spacing w:after="0"/>
        <w:rPr>
          <w:rFonts w:ascii="Times New Roman" w:hAnsi="Times New Roman" w:cs="Times New Roman"/>
          <w:sz w:val="24"/>
          <w:szCs w:val="24"/>
          <w:shd w:val="clear" w:color="auto" w:fill="FFFFFF"/>
        </w:rPr>
      </w:pPr>
    </w:p>
    <w:p w14:paraId="129E373E" w14:textId="46B4B44F" w:rsid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Opportunities for students in the ECD Clinic may include representing entrepreneurs and small business enterprises in a variety of transactional and regulatory matters; working on issues related to vacant and abandoned property; drafting organizational documents and contracts; providing counseling for small businesses, neighborhood groups, and nonprofit organizations; and working with clients to address policy-related issues.</w:t>
      </w:r>
    </w:p>
    <w:p w14:paraId="53C87D48" w14:textId="77777777" w:rsidR="002D4BB0" w:rsidRDefault="002D4BB0" w:rsidP="002D4BB0">
      <w:pPr>
        <w:spacing w:after="0"/>
        <w:rPr>
          <w:rFonts w:ascii="Times New Roman" w:hAnsi="Times New Roman" w:cs="Times New Roman"/>
          <w:sz w:val="24"/>
          <w:szCs w:val="24"/>
          <w:shd w:val="clear" w:color="auto" w:fill="FFFFFF"/>
        </w:rPr>
      </w:pPr>
    </w:p>
    <w:p w14:paraId="058BBA5B" w14:textId="300735C6" w:rsidR="002D4BB0" w:rsidRDefault="002D4BB0" w:rsidP="002D4B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AT HOME LITIGATION CLINIC</w:t>
      </w:r>
    </w:p>
    <w:p w14:paraId="5CFEBB68" w14:textId="77777777" w:rsidR="002D4BB0" w:rsidRDefault="002D4BB0" w:rsidP="002D4BB0">
      <w:pPr>
        <w:spacing w:after="0"/>
        <w:rPr>
          <w:rFonts w:ascii="Times New Roman" w:hAnsi="Times New Roman" w:cs="Times New Roman"/>
          <w:sz w:val="24"/>
          <w:szCs w:val="24"/>
          <w:shd w:val="clear" w:color="auto" w:fill="FFFFFF"/>
        </w:rPr>
      </w:pPr>
    </w:p>
    <w:p w14:paraId="34ABD970"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The Human Rights at Home Litigation Clinic offers Saint Louis University School of Law students the opportunity to work on impactful human rights projects and use human rights in litigation in local courts.</w:t>
      </w:r>
    </w:p>
    <w:p w14:paraId="3FC16CBD" w14:textId="77777777" w:rsidR="002D4BB0" w:rsidRPr="002D4BB0" w:rsidRDefault="002D4BB0" w:rsidP="002D4BB0">
      <w:pPr>
        <w:spacing w:after="0"/>
        <w:rPr>
          <w:rFonts w:ascii="Times New Roman" w:hAnsi="Times New Roman" w:cs="Times New Roman"/>
          <w:sz w:val="24"/>
          <w:szCs w:val="24"/>
          <w:shd w:val="clear" w:color="auto" w:fill="FFFFFF"/>
        </w:rPr>
      </w:pPr>
    </w:p>
    <w:p w14:paraId="4ABFD4DC" w14:textId="2647EFA7" w:rsid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The Human Rights at Home Litigation Clinic focuses on securing fundamental human rights for the most vulnerable persons in the U.S. Through both litigation and projects, SLU LAW students may get the chance to conduct interviews of clients and witnesses; provide legal advice and counseling to clients; draft pleadings; represent clients in court hearings; and interact with human rights legal systems, including U.N. Special Rapporteurs, U.N. Treaty Bodies, or the Inter-American Commission on Human Rights.</w:t>
      </w:r>
    </w:p>
    <w:p w14:paraId="30C19F5A" w14:textId="77777777" w:rsidR="002D4BB0" w:rsidRDefault="002D4BB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7ADEC1D" w14:textId="7D1F398B" w:rsid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lastRenderedPageBreak/>
        <w:t>Saint Louis University School of Law (continued)</w:t>
      </w:r>
    </w:p>
    <w:p w14:paraId="4A8B8BEA" w14:textId="77777777" w:rsidR="002D4BB0" w:rsidRDefault="002D4BB0" w:rsidP="002D4BB0">
      <w:pPr>
        <w:spacing w:after="0"/>
        <w:rPr>
          <w:rFonts w:ascii="Times New Roman" w:hAnsi="Times New Roman" w:cs="Times New Roman"/>
          <w:sz w:val="24"/>
          <w:szCs w:val="24"/>
          <w:shd w:val="clear" w:color="auto" w:fill="FFFFFF"/>
        </w:rPr>
      </w:pPr>
    </w:p>
    <w:p w14:paraId="5D8B7875" w14:textId="56B4108E" w:rsidR="002D4BB0" w:rsidRDefault="002D4BB0" w:rsidP="002D4B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SAINT LOUIS UNIVERSITY LAW JOURNAL</w:t>
      </w:r>
    </w:p>
    <w:p w14:paraId="7E87C700" w14:textId="77777777" w:rsidR="002D4BB0" w:rsidRDefault="002D4BB0" w:rsidP="002D4BB0">
      <w:pPr>
        <w:spacing w:after="0"/>
        <w:rPr>
          <w:rFonts w:ascii="Times New Roman" w:hAnsi="Times New Roman" w:cs="Times New Roman"/>
          <w:sz w:val="24"/>
          <w:szCs w:val="24"/>
          <w:shd w:val="clear" w:color="auto" w:fill="FFFFFF"/>
        </w:rPr>
      </w:pPr>
    </w:p>
    <w:p w14:paraId="631EF918"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 xml:space="preserve">The Saint Louis University Law Journal publishes four annual issues on a variety of legal topics. Its goal is to publish timely, pertinent and thought-provoking legal scholarship in every volume, as well as online in the Journal Online. </w:t>
      </w:r>
    </w:p>
    <w:p w14:paraId="3646FE90" w14:textId="77777777" w:rsidR="002D4BB0" w:rsidRPr="002D4BB0" w:rsidRDefault="002D4BB0" w:rsidP="002D4BB0">
      <w:pPr>
        <w:spacing w:after="0"/>
        <w:rPr>
          <w:rFonts w:ascii="Times New Roman" w:hAnsi="Times New Roman" w:cs="Times New Roman"/>
          <w:sz w:val="24"/>
          <w:szCs w:val="24"/>
          <w:shd w:val="clear" w:color="auto" w:fill="FFFFFF"/>
        </w:rPr>
      </w:pPr>
    </w:p>
    <w:p w14:paraId="5CA0A2EB"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Each issue is overseen by a managing editor, under the supervision and direction of the editor-in-chief.</w:t>
      </w:r>
    </w:p>
    <w:p w14:paraId="1996EB96" w14:textId="77777777" w:rsidR="002D4BB0" w:rsidRPr="002D4BB0" w:rsidRDefault="002D4BB0" w:rsidP="002D4BB0">
      <w:pPr>
        <w:spacing w:after="0"/>
        <w:rPr>
          <w:rFonts w:ascii="Times New Roman" w:hAnsi="Times New Roman" w:cs="Times New Roman"/>
          <w:sz w:val="24"/>
          <w:szCs w:val="24"/>
          <w:shd w:val="clear" w:color="auto" w:fill="FFFFFF"/>
        </w:rPr>
      </w:pPr>
    </w:p>
    <w:p w14:paraId="4DD8A7A4" w14:textId="77777777" w:rsidR="002D4BB0" w:rsidRP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Further, the Journal staff seeks to make publishing with the Journal a positive and enjoyable experience for the authors with whom they collaborate.</w:t>
      </w:r>
    </w:p>
    <w:p w14:paraId="0BA429BB" w14:textId="77777777" w:rsidR="002D4BB0" w:rsidRPr="002D4BB0" w:rsidRDefault="002D4BB0" w:rsidP="002D4BB0">
      <w:pPr>
        <w:spacing w:after="0"/>
        <w:rPr>
          <w:rFonts w:ascii="Times New Roman" w:hAnsi="Times New Roman" w:cs="Times New Roman"/>
          <w:sz w:val="24"/>
          <w:szCs w:val="24"/>
          <w:shd w:val="clear" w:color="auto" w:fill="FFFFFF"/>
        </w:rPr>
      </w:pPr>
    </w:p>
    <w:p w14:paraId="6E92C1C5" w14:textId="33E194AB" w:rsidR="002D4BB0" w:rsidRDefault="002D4BB0" w:rsidP="002D4BB0">
      <w:pPr>
        <w:spacing w:after="0"/>
        <w:rPr>
          <w:rFonts w:ascii="Times New Roman" w:hAnsi="Times New Roman" w:cs="Times New Roman"/>
          <w:sz w:val="24"/>
          <w:szCs w:val="24"/>
          <w:shd w:val="clear" w:color="auto" w:fill="FFFFFF"/>
        </w:rPr>
      </w:pPr>
      <w:r w:rsidRPr="002D4BB0">
        <w:rPr>
          <w:rFonts w:ascii="Times New Roman" w:hAnsi="Times New Roman" w:cs="Times New Roman"/>
          <w:sz w:val="24"/>
          <w:szCs w:val="24"/>
          <w:shd w:val="clear" w:color="auto" w:fill="FFFFFF"/>
        </w:rPr>
        <w:t>Finally, the Journal endeavors to serve its readers, who are the final judge of quality. The Journal staff seeks to improve in quality with each successive volume and aims to continually improve upon the content, access and commitment to the St. Louis and surrounding legal community that previous Journal editorial boards established.</w:t>
      </w:r>
    </w:p>
    <w:p w14:paraId="6182AC87" w14:textId="77777777" w:rsidR="002D4BB0" w:rsidRDefault="002D4BB0" w:rsidP="002D4BB0">
      <w:pPr>
        <w:spacing w:after="0"/>
        <w:rPr>
          <w:rFonts w:ascii="Times New Roman" w:hAnsi="Times New Roman" w:cs="Times New Roman"/>
          <w:sz w:val="24"/>
          <w:szCs w:val="24"/>
          <w:shd w:val="clear" w:color="auto" w:fill="FFFFFF"/>
        </w:rPr>
      </w:pPr>
    </w:p>
    <w:p w14:paraId="3E386352" w14:textId="12F9C865" w:rsidR="002D4BB0" w:rsidRDefault="00EA4A52" w:rsidP="002D4B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SAINT LOUIS UNIVERSITY JOURNAL OF HEALTH LAW AND POLICY</w:t>
      </w:r>
    </w:p>
    <w:p w14:paraId="1B109C70" w14:textId="77777777" w:rsidR="00EA4A52" w:rsidRDefault="00EA4A52" w:rsidP="002D4BB0">
      <w:pPr>
        <w:spacing w:after="0"/>
        <w:rPr>
          <w:rFonts w:ascii="Times New Roman" w:hAnsi="Times New Roman" w:cs="Times New Roman"/>
          <w:sz w:val="24"/>
          <w:szCs w:val="24"/>
          <w:shd w:val="clear" w:color="auto" w:fill="FFFFFF"/>
        </w:rPr>
      </w:pPr>
    </w:p>
    <w:p w14:paraId="60A1F356" w14:textId="77777777" w:rsidR="00EA4A52" w:rsidRPr="00EA4A52" w:rsidRDefault="00EA4A52" w:rsidP="00EA4A52">
      <w:pPr>
        <w:spacing w:after="0"/>
        <w:rPr>
          <w:rFonts w:ascii="Times New Roman" w:hAnsi="Times New Roman" w:cs="Times New Roman"/>
          <w:sz w:val="24"/>
          <w:szCs w:val="24"/>
          <w:shd w:val="clear" w:color="auto" w:fill="FFFFFF"/>
        </w:rPr>
      </w:pPr>
      <w:r w:rsidRPr="00EA4A52">
        <w:rPr>
          <w:rFonts w:ascii="Times New Roman" w:hAnsi="Times New Roman" w:cs="Times New Roman"/>
          <w:sz w:val="24"/>
          <w:szCs w:val="24"/>
          <w:shd w:val="clear" w:color="auto" w:fill="FFFFFF"/>
        </w:rPr>
        <w:t>The Saint Louis University Journal of Health Law and Policy is published bi-annually by the Center for Health Law Studies and a student editorial board.</w:t>
      </w:r>
    </w:p>
    <w:p w14:paraId="400102BC" w14:textId="77777777" w:rsidR="00EA4A52" w:rsidRPr="00EA4A52" w:rsidRDefault="00EA4A52" w:rsidP="00EA4A52">
      <w:pPr>
        <w:spacing w:after="0"/>
        <w:rPr>
          <w:rFonts w:ascii="Times New Roman" w:hAnsi="Times New Roman" w:cs="Times New Roman"/>
          <w:sz w:val="24"/>
          <w:szCs w:val="24"/>
          <w:shd w:val="clear" w:color="auto" w:fill="FFFFFF"/>
        </w:rPr>
      </w:pPr>
    </w:p>
    <w:p w14:paraId="3BC0EC6E" w14:textId="21EFA88A" w:rsidR="00EA4A52" w:rsidRDefault="00EA4A52" w:rsidP="00EA4A52">
      <w:pPr>
        <w:spacing w:after="0"/>
        <w:rPr>
          <w:rFonts w:ascii="Times New Roman" w:hAnsi="Times New Roman" w:cs="Times New Roman"/>
          <w:sz w:val="24"/>
          <w:szCs w:val="24"/>
          <w:shd w:val="clear" w:color="auto" w:fill="FFFFFF"/>
        </w:rPr>
      </w:pPr>
      <w:r w:rsidRPr="00EA4A52">
        <w:rPr>
          <w:rFonts w:ascii="Times New Roman" w:hAnsi="Times New Roman" w:cs="Times New Roman"/>
          <w:sz w:val="24"/>
          <w:szCs w:val="24"/>
          <w:shd w:val="clear" w:color="auto" w:fill="FFFFFF"/>
        </w:rPr>
        <w:t>The Journal features articles that provide in-depth analysis of topical and developing issues in health law and policy. One issue each year is devoted to the publication of the proceedings of the Center for Health Law Studies annual symposium. The second issue is devoted to coverage of emerging issues within health law and policy. Students and faculty at the Center solicit and review articles submitted for publication.</w:t>
      </w:r>
    </w:p>
    <w:p w14:paraId="585BB1A5" w14:textId="77777777" w:rsidR="00EA4A52" w:rsidRDefault="00EA4A52" w:rsidP="00EA4A52">
      <w:pPr>
        <w:spacing w:after="0"/>
        <w:rPr>
          <w:rFonts w:ascii="Times New Roman" w:hAnsi="Times New Roman" w:cs="Times New Roman"/>
          <w:sz w:val="24"/>
          <w:szCs w:val="24"/>
          <w:shd w:val="clear" w:color="auto" w:fill="FFFFFF"/>
        </w:rPr>
      </w:pPr>
    </w:p>
    <w:p w14:paraId="2CC86BCC" w14:textId="7FDE3649" w:rsidR="00EA4A52" w:rsidRDefault="00EA4A52" w:rsidP="00EA4A5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ABA JOURNAL OF LABOR &amp; EMPLOYMENT LAW</w:t>
      </w:r>
    </w:p>
    <w:p w14:paraId="3AFCC18B" w14:textId="77777777" w:rsidR="00EA4A52" w:rsidRDefault="00EA4A52" w:rsidP="00EA4A52">
      <w:pPr>
        <w:spacing w:after="0"/>
        <w:rPr>
          <w:rFonts w:ascii="Times New Roman" w:hAnsi="Times New Roman" w:cs="Times New Roman"/>
          <w:sz w:val="24"/>
          <w:szCs w:val="24"/>
          <w:shd w:val="clear" w:color="auto" w:fill="FFFFFF"/>
        </w:rPr>
      </w:pPr>
    </w:p>
    <w:p w14:paraId="00ACF506" w14:textId="77777777" w:rsidR="00EA4A52" w:rsidRPr="00EA4A52" w:rsidRDefault="00EA4A52" w:rsidP="00EA4A52">
      <w:pPr>
        <w:spacing w:after="0"/>
        <w:rPr>
          <w:rFonts w:ascii="Times New Roman" w:hAnsi="Times New Roman" w:cs="Times New Roman"/>
          <w:sz w:val="24"/>
          <w:szCs w:val="24"/>
          <w:shd w:val="clear" w:color="auto" w:fill="FFFFFF"/>
        </w:rPr>
      </w:pPr>
      <w:r w:rsidRPr="00EA4A52">
        <w:rPr>
          <w:rFonts w:ascii="Times New Roman" w:hAnsi="Times New Roman" w:cs="Times New Roman"/>
          <w:sz w:val="24"/>
          <w:szCs w:val="24"/>
          <w:shd w:val="clear" w:color="auto" w:fill="FFFFFF"/>
        </w:rPr>
        <w:t>In 2018, Saint Louis University School of Law became the new editorial home of the ABA Journal of Labor &amp; Employment Law (formerly The Labor Lawyer), the publication of the American Bar Association Section of Labor and Employment Law.</w:t>
      </w:r>
    </w:p>
    <w:p w14:paraId="06408D79" w14:textId="77777777" w:rsidR="00EA4A52" w:rsidRPr="00EA4A52" w:rsidRDefault="00EA4A52" w:rsidP="00EA4A52">
      <w:pPr>
        <w:spacing w:after="0"/>
        <w:rPr>
          <w:rFonts w:ascii="Times New Roman" w:hAnsi="Times New Roman" w:cs="Times New Roman"/>
          <w:sz w:val="24"/>
          <w:szCs w:val="24"/>
          <w:shd w:val="clear" w:color="auto" w:fill="FFFFFF"/>
        </w:rPr>
      </w:pPr>
    </w:p>
    <w:p w14:paraId="617C0401" w14:textId="2C0FF657" w:rsidR="00EA4A52" w:rsidRDefault="00EA4A52" w:rsidP="00EA4A52">
      <w:pPr>
        <w:spacing w:after="0"/>
        <w:rPr>
          <w:rFonts w:ascii="Times New Roman" w:hAnsi="Times New Roman" w:cs="Times New Roman"/>
          <w:sz w:val="24"/>
          <w:szCs w:val="24"/>
          <w:shd w:val="clear" w:color="auto" w:fill="FFFFFF"/>
        </w:rPr>
      </w:pPr>
      <w:r w:rsidRPr="00EA4A52">
        <w:rPr>
          <w:rFonts w:ascii="Times New Roman" w:hAnsi="Times New Roman" w:cs="Times New Roman"/>
          <w:sz w:val="24"/>
          <w:szCs w:val="24"/>
          <w:shd w:val="clear" w:color="auto" w:fill="FFFFFF"/>
        </w:rPr>
        <w:t>Published since 1985, the journal provides balanced discussions of current developments in labor and employment law to meet the practical needs of attorneys, judges, administrators, and the public. The journal’s circulation includes the 20,000 members of the ABA Section of Labor and Employment Law.</w:t>
      </w:r>
    </w:p>
    <w:p w14:paraId="6709AAD9" w14:textId="1DF77CE6" w:rsidR="00587D1A" w:rsidRDefault="00EA4A52" w:rsidP="00587D1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9C5D677" w14:textId="35D3F42A" w:rsidR="00352264" w:rsidRDefault="00352264" w:rsidP="00EA4A52">
      <w:pPr>
        <w:spacing w:after="0"/>
        <w:rPr>
          <w:rFonts w:ascii="Times New Roman" w:hAnsi="Times New Roman" w:cs="Times New Roman"/>
          <w:b/>
          <w:bCs/>
          <w:sz w:val="24"/>
          <w:szCs w:val="24"/>
          <w:shd w:val="clear" w:color="auto" w:fill="FFFFFF"/>
        </w:rPr>
      </w:pPr>
      <w:r w:rsidRPr="00352264">
        <w:rPr>
          <w:rFonts w:ascii="Times New Roman" w:hAnsi="Times New Roman" w:cs="Times New Roman"/>
          <w:b/>
          <w:bCs/>
          <w:sz w:val="24"/>
          <w:szCs w:val="24"/>
          <w:shd w:val="clear" w:color="auto" w:fill="FFFFFF"/>
        </w:rPr>
        <w:lastRenderedPageBreak/>
        <w:t>Samford University Cumberland School of Law</w:t>
      </w:r>
    </w:p>
    <w:p w14:paraId="7C8B73EE" w14:textId="26738BC5" w:rsidR="00FF51D1" w:rsidRDefault="00FF51D1" w:rsidP="00EA4A5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Birmingham, Alabama:     Median GPA:  3.62     Median LSAT:  155</w:t>
      </w:r>
    </w:p>
    <w:p w14:paraId="3959FA36" w14:textId="0C03A3D5" w:rsidR="00FF51D1" w:rsidRDefault="00FF51D1" w:rsidP="00EA4A5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146 Students</w:t>
      </w:r>
    </w:p>
    <w:p w14:paraId="5442AD27" w14:textId="77777777" w:rsidR="00FF51D1" w:rsidRDefault="00FF51D1" w:rsidP="00EA4A52">
      <w:pPr>
        <w:spacing w:after="0"/>
        <w:rPr>
          <w:rFonts w:ascii="Times New Roman" w:hAnsi="Times New Roman" w:cs="Times New Roman"/>
          <w:sz w:val="24"/>
          <w:szCs w:val="24"/>
          <w:shd w:val="clear" w:color="auto" w:fill="FFFFFF"/>
        </w:rPr>
      </w:pPr>
    </w:p>
    <w:p w14:paraId="2EA3F9E4" w14:textId="2C4C0840" w:rsidR="00FF51D1" w:rsidRDefault="00FF51D1" w:rsidP="00EA4A5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64773AC" w14:textId="77777777" w:rsidR="00FF51D1" w:rsidRDefault="00FF51D1" w:rsidP="00EA4A52">
      <w:pPr>
        <w:spacing w:after="0"/>
        <w:rPr>
          <w:rFonts w:ascii="Times New Roman" w:hAnsi="Times New Roman" w:cs="Times New Roman"/>
          <w:sz w:val="24"/>
          <w:szCs w:val="24"/>
          <w:shd w:val="clear" w:color="auto" w:fill="FFFFFF"/>
        </w:rPr>
      </w:pPr>
    </w:p>
    <w:p w14:paraId="49CE6747" w14:textId="5D3627B5" w:rsidR="00FF51D1" w:rsidRDefault="00FF51D1" w:rsidP="00EA4A5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CAPITAL DEFENSE CLINIC</w:t>
      </w:r>
    </w:p>
    <w:p w14:paraId="2F60F9AE" w14:textId="77777777" w:rsidR="00FF51D1" w:rsidRDefault="00FF51D1" w:rsidP="00EA4A52">
      <w:pPr>
        <w:spacing w:after="0"/>
        <w:rPr>
          <w:rFonts w:ascii="Times New Roman" w:hAnsi="Times New Roman" w:cs="Times New Roman"/>
          <w:sz w:val="24"/>
          <w:szCs w:val="24"/>
          <w:shd w:val="clear" w:color="auto" w:fill="FFFFFF"/>
        </w:rPr>
      </w:pPr>
    </w:p>
    <w:p w14:paraId="4E2ECE5E" w14:textId="2B286C85" w:rsidR="00FF51D1" w:rsidRDefault="00FF51D1" w:rsidP="00EA4A52">
      <w:pPr>
        <w:spacing w:after="0"/>
        <w:rPr>
          <w:rFonts w:ascii="Times New Roman" w:hAnsi="Times New Roman" w:cs="Times New Roman"/>
          <w:sz w:val="24"/>
          <w:szCs w:val="24"/>
          <w:shd w:val="clear" w:color="auto" w:fill="FFFFFF"/>
        </w:rPr>
      </w:pPr>
      <w:r w:rsidRPr="00FF51D1">
        <w:rPr>
          <w:rFonts w:ascii="Times New Roman" w:hAnsi="Times New Roman" w:cs="Times New Roman"/>
          <w:sz w:val="24"/>
          <w:szCs w:val="24"/>
          <w:shd w:val="clear" w:color="auto" w:fill="FFFFFF"/>
        </w:rPr>
        <w:t>The Capital Defense Clinic allows students to work with the Jefferson County Public Defender’s Office to assist in representing defendants who face capital charges. Students will assist public defenders on a variety of legal issues facing persons charged with capital murder or already convicted of capital murder. In the Capital Defense Clinic, students will assist public defenders in capital cases with tasks including research, case management, client and witness interviewing, investigation, draft motions, hearings, pleas, jury selection, trial and preparing mitigation for the capital sentencing phase of a trial. The course has a classroom component of law, procedure, and legal writing and a fieldwork component.</w:t>
      </w:r>
    </w:p>
    <w:p w14:paraId="2249A286" w14:textId="77777777" w:rsidR="00FF51D1" w:rsidRDefault="00FF51D1" w:rsidP="00EA4A52">
      <w:pPr>
        <w:spacing w:after="0"/>
        <w:rPr>
          <w:rFonts w:ascii="Times New Roman" w:hAnsi="Times New Roman" w:cs="Times New Roman"/>
          <w:sz w:val="24"/>
          <w:szCs w:val="24"/>
          <w:shd w:val="clear" w:color="auto" w:fill="FFFFFF"/>
        </w:rPr>
      </w:pPr>
    </w:p>
    <w:p w14:paraId="7D7CA304" w14:textId="67B53B9D" w:rsidR="00FF51D1" w:rsidRDefault="00FF51D1" w:rsidP="00EA4A5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CONTRACTS AND RISK MANAGEMENT CLINIC</w:t>
      </w:r>
    </w:p>
    <w:p w14:paraId="1CFE105C" w14:textId="77777777" w:rsidR="00FF51D1" w:rsidRDefault="00FF51D1" w:rsidP="00EA4A52">
      <w:pPr>
        <w:spacing w:after="0"/>
        <w:rPr>
          <w:rFonts w:ascii="Times New Roman" w:hAnsi="Times New Roman" w:cs="Times New Roman"/>
          <w:sz w:val="24"/>
          <w:szCs w:val="24"/>
          <w:shd w:val="clear" w:color="auto" w:fill="FFFFFF"/>
        </w:rPr>
      </w:pPr>
    </w:p>
    <w:p w14:paraId="442078BD" w14:textId="77777777" w:rsidR="00FF51D1" w:rsidRPr="00FF51D1" w:rsidRDefault="00FF51D1" w:rsidP="00FF51D1">
      <w:pPr>
        <w:spacing w:after="0"/>
        <w:rPr>
          <w:rFonts w:ascii="Times New Roman" w:hAnsi="Times New Roman" w:cs="Times New Roman"/>
          <w:sz w:val="24"/>
          <w:szCs w:val="24"/>
          <w:shd w:val="clear" w:color="auto" w:fill="FFFFFF"/>
        </w:rPr>
      </w:pPr>
      <w:r w:rsidRPr="00FF51D1">
        <w:rPr>
          <w:rFonts w:ascii="Times New Roman" w:hAnsi="Times New Roman" w:cs="Times New Roman"/>
          <w:sz w:val="24"/>
          <w:szCs w:val="24"/>
          <w:shd w:val="clear" w:color="auto" w:fill="FFFFFF"/>
        </w:rPr>
        <w:t>The Contracts and Risk Management Clinic provides the opportunity for Cumberland second-year students and third-year students to learn about the legal implications of construction, insurance and surety contracts. The clinic will service clients of McGriff Insurance Services LLC (McGriff), part of Truist Insurance Holdings Inc., and one of the top 10 largest insurance brokers in the world.</w:t>
      </w:r>
    </w:p>
    <w:p w14:paraId="2CC4C241" w14:textId="77777777" w:rsidR="00FF51D1" w:rsidRPr="00FF51D1" w:rsidRDefault="00FF51D1" w:rsidP="00FF51D1">
      <w:pPr>
        <w:spacing w:after="0"/>
        <w:rPr>
          <w:rFonts w:ascii="Times New Roman" w:hAnsi="Times New Roman" w:cs="Times New Roman"/>
          <w:sz w:val="24"/>
          <w:szCs w:val="24"/>
          <w:shd w:val="clear" w:color="auto" w:fill="FFFFFF"/>
        </w:rPr>
      </w:pPr>
    </w:p>
    <w:p w14:paraId="290213E6" w14:textId="135CF80E" w:rsidR="00FF51D1" w:rsidRDefault="00FF51D1" w:rsidP="00FF51D1">
      <w:pPr>
        <w:spacing w:after="0"/>
        <w:rPr>
          <w:rFonts w:ascii="Times New Roman" w:hAnsi="Times New Roman" w:cs="Times New Roman"/>
          <w:sz w:val="24"/>
          <w:szCs w:val="24"/>
          <w:shd w:val="clear" w:color="auto" w:fill="FFFFFF"/>
        </w:rPr>
      </w:pPr>
      <w:r w:rsidRPr="00FF51D1">
        <w:rPr>
          <w:rFonts w:ascii="Times New Roman" w:hAnsi="Times New Roman" w:cs="Times New Roman"/>
          <w:sz w:val="24"/>
          <w:szCs w:val="24"/>
          <w:shd w:val="clear" w:color="auto" w:fill="FFFFFF"/>
        </w:rPr>
        <w:t>During the clinic, students will review and analyze insurance, construction and surety contracts as well as assist in providing risk management and insurance solutions for McGriff’s clients. Students will also analyze legal issues and draft research papers focused on the issues facing the insurance and construction industry.</w:t>
      </w:r>
    </w:p>
    <w:p w14:paraId="0217AC05" w14:textId="77777777" w:rsidR="00FF51D1" w:rsidRDefault="00FF51D1" w:rsidP="00FF51D1">
      <w:pPr>
        <w:spacing w:after="0"/>
        <w:rPr>
          <w:rFonts w:ascii="Times New Roman" w:hAnsi="Times New Roman" w:cs="Times New Roman"/>
          <w:sz w:val="24"/>
          <w:szCs w:val="24"/>
          <w:shd w:val="clear" w:color="auto" w:fill="FFFFFF"/>
        </w:rPr>
      </w:pPr>
    </w:p>
    <w:p w14:paraId="62DDC80E" w14:textId="65CC42CB" w:rsidR="00FF51D1" w:rsidRDefault="00FF51D1" w:rsidP="00FF51D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APPEALS CLINIC</w:t>
      </w:r>
    </w:p>
    <w:p w14:paraId="5F5B41D8" w14:textId="77777777" w:rsidR="00FF51D1" w:rsidRDefault="00FF51D1" w:rsidP="00FF51D1">
      <w:pPr>
        <w:spacing w:after="0"/>
        <w:rPr>
          <w:rFonts w:ascii="Times New Roman" w:hAnsi="Times New Roman" w:cs="Times New Roman"/>
          <w:sz w:val="24"/>
          <w:szCs w:val="24"/>
          <w:shd w:val="clear" w:color="auto" w:fill="FFFFFF"/>
        </w:rPr>
      </w:pPr>
    </w:p>
    <w:p w14:paraId="15759AE6" w14:textId="082E4674" w:rsidR="00FF51D1" w:rsidRPr="00FF51D1" w:rsidRDefault="00FF51D1" w:rsidP="00FF51D1">
      <w:pPr>
        <w:spacing w:after="0"/>
        <w:rPr>
          <w:rFonts w:ascii="Times New Roman" w:hAnsi="Times New Roman" w:cs="Times New Roman"/>
          <w:sz w:val="24"/>
          <w:szCs w:val="24"/>
          <w:shd w:val="clear" w:color="auto" w:fill="FFFFFF"/>
        </w:rPr>
      </w:pPr>
      <w:r w:rsidRPr="00FF51D1">
        <w:rPr>
          <w:rFonts w:ascii="Times New Roman" w:hAnsi="Times New Roman" w:cs="Times New Roman"/>
          <w:sz w:val="24"/>
          <w:szCs w:val="24"/>
          <w:shd w:val="clear" w:color="auto" w:fill="FFFFFF"/>
        </w:rPr>
        <w:t>In the Criminal Appeals Clinic, students work with appellate attorneys in the Jefferson County Public Defender’s Office, assisting in all aspects of criminal appeals.</w:t>
      </w:r>
    </w:p>
    <w:p w14:paraId="5BC42C50" w14:textId="77777777" w:rsidR="00FF51D1" w:rsidRPr="00FF51D1" w:rsidRDefault="00FF51D1" w:rsidP="00FF51D1">
      <w:pPr>
        <w:spacing w:after="0"/>
        <w:rPr>
          <w:rFonts w:ascii="Times New Roman" w:hAnsi="Times New Roman" w:cs="Times New Roman"/>
          <w:sz w:val="24"/>
          <w:szCs w:val="24"/>
          <w:shd w:val="clear" w:color="auto" w:fill="FFFFFF"/>
        </w:rPr>
      </w:pPr>
    </w:p>
    <w:p w14:paraId="4617F61F" w14:textId="41EA2E0E" w:rsidR="00FF51D1" w:rsidRDefault="00FF51D1" w:rsidP="00FF51D1">
      <w:pPr>
        <w:spacing w:after="0"/>
        <w:rPr>
          <w:rFonts w:ascii="Times New Roman" w:hAnsi="Times New Roman" w:cs="Times New Roman"/>
          <w:sz w:val="24"/>
          <w:szCs w:val="24"/>
          <w:shd w:val="clear" w:color="auto" w:fill="FFFFFF"/>
        </w:rPr>
      </w:pPr>
      <w:r w:rsidRPr="00FF51D1">
        <w:rPr>
          <w:rFonts w:ascii="Times New Roman" w:hAnsi="Times New Roman" w:cs="Times New Roman"/>
          <w:sz w:val="24"/>
          <w:szCs w:val="24"/>
          <w:shd w:val="clear" w:color="auto" w:fill="FFFFFF"/>
        </w:rPr>
        <w:t>Students will learn advanced appellate advocacy skills and get practical experience with real clients. Students will attend a weekly seminar at the Public Defender’s Office focusing on Alabama criminal appellate law and practice. Those sessions will provide classroom instruction on criminal appellate practice, including instruction in the “fact-centered” method of brief-writing; reviewing trial documents, exhibits, and transcripts; legal research and analysis; and oral argument.</w:t>
      </w:r>
    </w:p>
    <w:p w14:paraId="4FF5A002" w14:textId="77777777" w:rsidR="00FF51D1" w:rsidRDefault="00FF51D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38AA4D" w14:textId="1A649966" w:rsidR="00FF51D1" w:rsidRDefault="00352264" w:rsidP="00FF51D1">
      <w:pPr>
        <w:spacing w:after="0"/>
        <w:rPr>
          <w:rFonts w:ascii="Times New Roman" w:hAnsi="Times New Roman" w:cs="Times New Roman"/>
          <w:sz w:val="24"/>
          <w:szCs w:val="24"/>
          <w:shd w:val="clear" w:color="auto" w:fill="FFFFFF"/>
        </w:rPr>
      </w:pPr>
      <w:r w:rsidRPr="00352264">
        <w:rPr>
          <w:rFonts w:ascii="Times New Roman" w:hAnsi="Times New Roman" w:cs="Times New Roman"/>
          <w:sz w:val="24"/>
          <w:szCs w:val="24"/>
          <w:shd w:val="clear" w:color="auto" w:fill="FFFFFF"/>
        </w:rPr>
        <w:lastRenderedPageBreak/>
        <w:t>Samford University Cumberland School of Law</w:t>
      </w:r>
      <w:r>
        <w:rPr>
          <w:rFonts w:ascii="Times New Roman" w:hAnsi="Times New Roman" w:cs="Times New Roman"/>
          <w:sz w:val="24"/>
          <w:szCs w:val="24"/>
          <w:shd w:val="clear" w:color="auto" w:fill="FFFFFF"/>
        </w:rPr>
        <w:t xml:space="preserve"> (continued)</w:t>
      </w:r>
    </w:p>
    <w:p w14:paraId="44175860" w14:textId="77777777" w:rsidR="00352264" w:rsidRDefault="00352264" w:rsidP="00FF51D1">
      <w:pPr>
        <w:spacing w:after="0"/>
        <w:rPr>
          <w:rFonts w:ascii="Times New Roman" w:hAnsi="Times New Roman" w:cs="Times New Roman"/>
          <w:sz w:val="24"/>
          <w:szCs w:val="24"/>
          <w:shd w:val="clear" w:color="auto" w:fill="FFFFFF"/>
        </w:rPr>
      </w:pPr>
    </w:p>
    <w:p w14:paraId="594F8181" w14:textId="4BFD1A19" w:rsidR="00352264" w:rsidRDefault="0051035D" w:rsidP="00FF51D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CUMBERLAND INNOCENCE CLINIC</w:t>
      </w:r>
    </w:p>
    <w:p w14:paraId="52A4720D" w14:textId="77777777" w:rsidR="0051035D" w:rsidRDefault="0051035D" w:rsidP="00FF51D1">
      <w:pPr>
        <w:spacing w:after="0"/>
        <w:rPr>
          <w:rFonts w:ascii="Times New Roman" w:hAnsi="Times New Roman" w:cs="Times New Roman"/>
          <w:sz w:val="24"/>
          <w:szCs w:val="24"/>
          <w:shd w:val="clear" w:color="auto" w:fill="FFFFFF"/>
        </w:rPr>
      </w:pPr>
    </w:p>
    <w:p w14:paraId="03082C45" w14:textId="77777777" w:rsidR="0051035D" w:rsidRPr="0051035D" w:rsidRDefault="0051035D" w:rsidP="0051035D">
      <w:pPr>
        <w:spacing w:after="0"/>
        <w:rPr>
          <w:rFonts w:ascii="Times New Roman" w:hAnsi="Times New Roman" w:cs="Times New Roman"/>
          <w:sz w:val="24"/>
          <w:szCs w:val="24"/>
          <w:shd w:val="clear" w:color="auto" w:fill="FFFFFF"/>
        </w:rPr>
      </w:pPr>
      <w:r w:rsidRPr="0051035D">
        <w:rPr>
          <w:rFonts w:ascii="Times New Roman" w:hAnsi="Times New Roman" w:cs="Times New Roman"/>
          <w:sz w:val="24"/>
          <w:szCs w:val="24"/>
          <w:shd w:val="clear" w:color="auto" w:fill="FFFFFF"/>
        </w:rPr>
        <w:t>The Cumberland Innocence Clinic helps investigative and secure counsel in cases of factual innocence resulting from Alabama convictions.</w:t>
      </w:r>
    </w:p>
    <w:p w14:paraId="6B96F78E" w14:textId="77777777" w:rsidR="0051035D" w:rsidRPr="0051035D" w:rsidRDefault="0051035D" w:rsidP="0051035D">
      <w:pPr>
        <w:spacing w:after="0"/>
        <w:rPr>
          <w:rFonts w:ascii="Times New Roman" w:hAnsi="Times New Roman" w:cs="Times New Roman"/>
          <w:sz w:val="24"/>
          <w:szCs w:val="24"/>
          <w:shd w:val="clear" w:color="auto" w:fill="FFFFFF"/>
        </w:rPr>
      </w:pPr>
    </w:p>
    <w:p w14:paraId="7E174131" w14:textId="5831B7B4" w:rsidR="0051035D" w:rsidRDefault="0051035D" w:rsidP="0051035D">
      <w:pPr>
        <w:spacing w:after="0"/>
        <w:rPr>
          <w:rFonts w:ascii="Times New Roman" w:hAnsi="Times New Roman" w:cs="Times New Roman"/>
          <w:sz w:val="24"/>
          <w:szCs w:val="24"/>
          <w:shd w:val="clear" w:color="auto" w:fill="FFFFFF"/>
        </w:rPr>
      </w:pPr>
      <w:r w:rsidRPr="0051035D">
        <w:rPr>
          <w:rFonts w:ascii="Times New Roman" w:hAnsi="Times New Roman" w:cs="Times New Roman"/>
          <w:sz w:val="24"/>
          <w:szCs w:val="24"/>
          <w:shd w:val="clear" w:color="auto" w:fill="FFFFFF"/>
        </w:rPr>
        <w:t>In this four credit clinic, students work on potential innocence claims of several Alabama prisoners. Students will review case records, investigate facts and interview witnesses, draft legal claims, and research avenues of relief. Students may also have opportunities to draft pleadings and pitch cases to pro bono counsel. Innocence claims in noncapital cases are largely unexamined in Alabama, even with the availability of DNA testing, and thus, there have been only a handful of Alabama prisoners who have been granted postconviction DNA testing. This clinic is a start in assessing credible claims of innocence and helping applicants get their cases heard.</w:t>
      </w:r>
    </w:p>
    <w:p w14:paraId="3AB4718E" w14:textId="77777777" w:rsidR="0051035D" w:rsidRDefault="0051035D" w:rsidP="0051035D">
      <w:pPr>
        <w:spacing w:after="0"/>
        <w:rPr>
          <w:rFonts w:ascii="Times New Roman" w:hAnsi="Times New Roman" w:cs="Times New Roman"/>
          <w:sz w:val="24"/>
          <w:szCs w:val="24"/>
          <w:shd w:val="clear" w:color="auto" w:fill="FFFFFF"/>
        </w:rPr>
      </w:pPr>
    </w:p>
    <w:p w14:paraId="24EA8420" w14:textId="12EAD25F" w:rsidR="0051035D" w:rsidRDefault="00DA4B51" w:rsidP="0051035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CUMBERLAND PAROLE CLINIC</w:t>
      </w:r>
    </w:p>
    <w:p w14:paraId="57FE3AAB" w14:textId="77777777" w:rsidR="00DA4B51" w:rsidRDefault="00DA4B51" w:rsidP="0051035D">
      <w:pPr>
        <w:spacing w:after="0"/>
        <w:rPr>
          <w:rFonts w:ascii="Times New Roman" w:hAnsi="Times New Roman" w:cs="Times New Roman"/>
          <w:sz w:val="24"/>
          <w:szCs w:val="24"/>
          <w:shd w:val="clear" w:color="auto" w:fill="FFFFFF"/>
        </w:rPr>
      </w:pPr>
    </w:p>
    <w:p w14:paraId="30A3ABB9" w14:textId="77777777" w:rsidR="00DA4B51" w:rsidRPr="00DA4B51" w:rsidRDefault="00DA4B51" w:rsidP="00DA4B51">
      <w:pPr>
        <w:spacing w:after="0"/>
        <w:rPr>
          <w:rFonts w:ascii="Times New Roman" w:hAnsi="Times New Roman" w:cs="Times New Roman"/>
          <w:sz w:val="24"/>
          <w:szCs w:val="24"/>
          <w:shd w:val="clear" w:color="auto" w:fill="FFFFFF"/>
        </w:rPr>
      </w:pPr>
      <w:r w:rsidRPr="00DA4B51">
        <w:rPr>
          <w:rFonts w:ascii="Times New Roman" w:hAnsi="Times New Roman" w:cs="Times New Roman"/>
          <w:sz w:val="24"/>
          <w:szCs w:val="24"/>
          <w:shd w:val="clear" w:color="auto" w:fill="FFFFFF"/>
        </w:rPr>
        <w:t>The Cumberland Parole Clinic has partnered with Redemption Earned, a nonprofit formed by retired Supreme Court of Alabama Chief Justice Sue Bell Cobb. The mission of Redemption Earned is to identify, assist and represent worthy individuals who have spent decades behind bars. These individuals have demonstrated that they are transformed and have earned parole or work release.</w:t>
      </w:r>
    </w:p>
    <w:p w14:paraId="11FFA563" w14:textId="77777777" w:rsidR="00DA4B51" w:rsidRPr="00DA4B51" w:rsidRDefault="00DA4B51" w:rsidP="00DA4B51">
      <w:pPr>
        <w:spacing w:after="0"/>
        <w:rPr>
          <w:rFonts w:ascii="Times New Roman" w:hAnsi="Times New Roman" w:cs="Times New Roman"/>
          <w:sz w:val="24"/>
          <w:szCs w:val="24"/>
          <w:shd w:val="clear" w:color="auto" w:fill="FFFFFF"/>
        </w:rPr>
      </w:pPr>
    </w:p>
    <w:p w14:paraId="3DAB95BA" w14:textId="17787DE4" w:rsidR="00DA4B51" w:rsidRDefault="00DA4B51" w:rsidP="00DA4B51">
      <w:pPr>
        <w:spacing w:after="0"/>
        <w:rPr>
          <w:rFonts w:ascii="Times New Roman" w:hAnsi="Times New Roman" w:cs="Times New Roman"/>
          <w:sz w:val="24"/>
          <w:szCs w:val="24"/>
          <w:shd w:val="clear" w:color="auto" w:fill="FFFFFF"/>
        </w:rPr>
      </w:pPr>
      <w:r w:rsidRPr="00DA4B51">
        <w:rPr>
          <w:rFonts w:ascii="Times New Roman" w:hAnsi="Times New Roman" w:cs="Times New Roman"/>
          <w:sz w:val="24"/>
          <w:szCs w:val="24"/>
          <w:shd w:val="clear" w:color="auto" w:fill="FFFFFF"/>
        </w:rPr>
        <w:t>In the clinic, students will be engaged in representing clients of Redemption Earned. Students will learn the process for parole and will screen clients who seek parole, review records of the Department of Corrections to determine whether a prisoner poses a risk to the public, plan re-entry services for potential parolees prepare for and argue parole cases before the Alabama Parole Board. In addition, students will be assisting Redemption Earned with its WIN Project by removing obstacles that are keeping prisoners from entering the work-release program.</w:t>
      </w:r>
    </w:p>
    <w:p w14:paraId="15C82392" w14:textId="77777777" w:rsidR="00DA4B51" w:rsidRDefault="00DA4B51" w:rsidP="00DA4B51">
      <w:pPr>
        <w:spacing w:after="0"/>
        <w:rPr>
          <w:rFonts w:ascii="Times New Roman" w:hAnsi="Times New Roman" w:cs="Times New Roman"/>
          <w:sz w:val="24"/>
          <w:szCs w:val="24"/>
          <w:shd w:val="clear" w:color="auto" w:fill="FFFFFF"/>
        </w:rPr>
      </w:pPr>
    </w:p>
    <w:p w14:paraId="127A6EEE" w14:textId="61E514BE" w:rsidR="001B4D04" w:rsidRDefault="001B4D0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C59AC85" w14:textId="66C56D41" w:rsidR="00DA4B51" w:rsidRDefault="001B4D04" w:rsidP="00DA4B51">
      <w:pPr>
        <w:spacing w:after="0"/>
        <w:rPr>
          <w:rFonts w:ascii="Times New Roman" w:hAnsi="Times New Roman" w:cs="Times New Roman"/>
          <w:sz w:val="24"/>
          <w:szCs w:val="24"/>
          <w:shd w:val="clear" w:color="auto" w:fill="FFFFFF"/>
        </w:rPr>
      </w:pPr>
      <w:bookmarkStart w:id="109" w:name="_Hlk153177364"/>
      <w:r w:rsidRPr="001B4D04">
        <w:rPr>
          <w:rFonts w:ascii="Times New Roman" w:hAnsi="Times New Roman" w:cs="Times New Roman"/>
          <w:sz w:val="24"/>
          <w:szCs w:val="24"/>
          <w:shd w:val="clear" w:color="auto" w:fill="FFFFFF"/>
        </w:rPr>
        <w:lastRenderedPageBreak/>
        <w:t>Samford University Cumberland School of Law (continued)</w:t>
      </w:r>
    </w:p>
    <w:bookmarkEnd w:id="109"/>
    <w:p w14:paraId="154C4061" w14:textId="77777777" w:rsidR="001B4D04" w:rsidRDefault="001B4D04" w:rsidP="00DA4B51">
      <w:pPr>
        <w:spacing w:after="0"/>
        <w:rPr>
          <w:rFonts w:ascii="Times New Roman" w:hAnsi="Times New Roman" w:cs="Times New Roman"/>
          <w:sz w:val="24"/>
          <w:szCs w:val="24"/>
          <w:shd w:val="clear" w:color="auto" w:fill="FFFFFF"/>
        </w:rPr>
      </w:pPr>
    </w:p>
    <w:p w14:paraId="6264ADE5" w14:textId="6479760D" w:rsidR="001B4D04" w:rsidRDefault="009B6611" w:rsidP="00DA4B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CUMBERLAND VETERANS LEGAL ASSISTANCE CLINIC</w:t>
      </w:r>
    </w:p>
    <w:p w14:paraId="3DCFCAC2" w14:textId="77777777" w:rsidR="009B6611" w:rsidRDefault="009B6611" w:rsidP="00DA4B51">
      <w:pPr>
        <w:spacing w:after="0"/>
        <w:rPr>
          <w:rFonts w:ascii="Times New Roman" w:hAnsi="Times New Roman" w:cs="Times New Roman"/>
          <w:sz w:val="24"/>
          <w:szCs w:val="24"/>
          <w:shd w:val="clear" w:color="auto" w:fill="FFFFFF"/>
        </w:rPr>
      </w:pPr>
    </w:p>
    <w:p w14:paraId="31BE7200"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The Cumberland Veterans Legal Assistance Clinic (C-VETS) provides free legal assistance to veterans and their families in the state of Alabama. The clinic is supervised by Judge John L. Carroll, former federal judge and U.S. Marine Corps veteran.</w:t>
      </w:r>
    </w:p>
    <w:p w14:paraId="722839F2" w14:textId="77777777" w:rsidR="009B6611" w:rsidRPr="009B6611" w:rsidRDefault="009B6611" w:rsidP="009B6611">
      <w:pPr>
        <w:spacing w:after="0"/>
        <w:rPr>
          <w:rFonts w:ascii="Times New Roman" w:hAnsi="Times New Roman" w:cs="Times New Roman"/>
          <w:sz w:val="24"/>
          <w:szCs w:val="24"/>
          <w:shd w:val="clear" w:color="auto" w:fill="FFFFFF"/>
        </w:rPr>
      </w:pPr>
    </w:p>
    <w:p w14:paraId="0C43F1DA"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At its core, C-VETS is a classic legal problem-solving clinic. A legal problem is presented, possible solutions are discussed and then the director and the students decide on a course of action. Students may contact someone on the veteran’s behalf, write a letter, refer the matter to another legal assistance program or outside attorney or be involved in the representation of the veteran because the clinic has decided to take the veteran’s case.</w:t>
      </w:r>
    </w:p>
    <w:p w14:paraId="25A1F244" w14:textId="77777777" w:rsidR="009B6611" w:rsidRPr="009B6611" w:rsidRDefault="009B6611" w:rsidP="009B6611">
      <w:pPr>
        <w:spacing w:after="0"/>
        <w:rPr>
          <w:rFonts w:ascii="Times New Roman" w:hAnsi="Times New Roman" w:cs="Times New Roman"/>
          <w:sz w:val="24"/>
          <w:szCs w:val="24"/>
          <w:shd w:val="clear" w:color="auto" w:fill="FFFFFF"/>
        </w:rPr>
      </w:pPr>
    </w:p>
    <w:p w14:paraId="3221F298"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Since the clinic began operations, students and attorney supervisors have been involved in a wide variety of matters including landlord-tenant disputes, driver’s license issues, insurance claims, consumer credit and family law issues. The clinic has also assisted veterans in municipal and district courts and represented veterans in getting criminal charges which have been dismissed expunged from public records. Students in the clinic have drafted pleadings, letters and memoranda. They have also drafted wills and estate documents such as power of attorney forms and the pleadings for uncontested divorces.</w:t>
      </w:r>
    </w:p>
    <w:p w14:paraId="5B647301" w14:textId="77777777" w:rsidR="009B6611" w:rsidRPr="009B6611" w:rsidRDefault="009B6611" w:rsidP="009B6611">
      <w:pPr>
        <w:spacing w:after="0"/>
        <w:rPr>
          <w:rFonts w:ascii="Times New Roman" w:hAnsi="Times New Roman" w:cs="Times New Roman"/>
          <w:sz w:val="24"/>
          <w:szCs w:val="24"/>
          <w:shd w:val="clear" w:color="auto" w:fill="FFFFFF"/>
        </w:rPr>
      </w:pPr>
    </w:p>
    <w:p w14:paraId="379CD9A3"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Students in the clinic will have a significant amount of contact with real and potential clients and will be closely involved with their cases. C-VETS also includes a classroom component to train students in assisting veterans.</w:t>
      </w:r>
    </w:p>
    <w:p w14:paraId="175607C0" w14:textId="77777777" w:rsidR="009B6611" w:rsidRPr="009B6611" w:rsidRDefault="009B6611" w:rsidP="009B6611">
      <w:pPr>
        <w:spacing w:after="0"/>
        <w:rPr>
          <w:rFonts w:ascii="Times New Roman" w:hAnsi="Times New Roman" w:cs="Times New Roman"/>
          <w:sz w:val="24"/>
          <w:szCs w:val="24"/>
          <w:shd w:val="clear" w:color="auto" w:fill="FFFFFF"/>
        </w:rPr>
      </w:pPr>
    </w:p>
    <w:p w14:paraId="56F9DE3D" w14:textId="5A7419CE" w:rsid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The clinic offers students the opportunity to do what lawyers do–solve client problems. Students also receive a unique opportunity to give back to veterans who have served our country while at the same time gaining valuable legal training.</w:t>
      </w:r>
    </w:p>
    <w:p w14:paraId="1B3EE2AE" w14:textId="77777777" w:rsidR="009B6611" w:rsidRDefault="009B6611" w:rsidP="009B6611">
      <w:pPr>
        <w:spacing w:after="0"/>
        <w:rPr>
          <w:rFonts w:ascii="Times New Roman" w:hAnsi="Times New Roman" w:cs="Times New Roman"/>
          <w:sz w:val="24"/>
          <w:szCs w:val="24"/>
          <w:shd w:val="clear" w:color="auto" w:fill="FFFFFF"/>
        </w:rPr>
      </w:pPr>
    </w:p>
    <w:p w14:paraId="7B9349D0" w14:textId="77777777" w:rsidR="009B6611" w:rsidRDefault="009B661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35A9E5D" w14:textId="22CDCFD7" w:rsid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lastRenderedPageBreak/>
        <w:t>Samford University Cumberland School of Law (continued)</w:t>
      </w:r>
    </w:p>
    <w:p w14:paraId="18A17D61" w14:textId="77777777" w:rsidR="009B6611" w:rsidRDefault="009B6611" w:rsidP="009B6611">
      <w:pPr>
        <w:spacing w:after="0"/>
        <w:rPr>
          <w:rFonts w:ascii="Times New Roman" w:hAnsi="Times New Roman" w:cs="Times New Roman"/>
          <w:sz w:val="24"/>
          <w:szCs w:val="24"/>
          <w:shd w:val="clear" w:color="auto" w:fill="FFFFFF"/>
        </w:rPr>
      </w:pPr>
    </w:p>
    <w:p w14:paraId="28731644" w14:textId="067A3074" w:rsidR="009B6611" w:rsidRDefault="009B6611" w:rsidP="009B661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F474214" w14:textId="77777777" w:rsidR="009B6611" w:rsidRDefault="009B6611" w:rsidP="009B6611">
      <w:pPr>
        <w:spacing w:after="0"/>
        <w:rPr>
          <w:rFonts w:ascii="Times New Roman" w:hAnsi="Times New Roman" w:cs="Times New Roman"/>
          <w:sz w:val="24"/>
          <w:szCs w:val="24"/>
          <w:shd w:val="clear" w:color="auto" w:fill="FFFFFF"/>
        </w:rPr>
      </w:pPr>
    </w:p>
    <w:p w14:paraId="3E1539C3" w14:textId="622C13CA" w:rsidR="009B6611" w:rsidRDefault="009B6611" w:rsidP="009B66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CUMBERLAND LAW REVIEW</w:t>
      </w:r>
    </w:p>
    <w:p w14:paraId="2F5FA353" w14:textId="77777777" w:rsidR="009B6611" w:rsidRDefault="009B6611" w:rsidP="009B6611">
      <w:pPr>
        <w:spacing w:after="0"/>
        <w:rPr>
          <w:rFonts w:ascii="Times New Roman" w:hAnsi="Times New Roman" w:cs="Times New Roman"/>
          <w:sz w:val="24"/>
          <w:szCs w:val="24"/>
          <w:shd w:val="clear" w:color="auto" w:fill="FFFFFF"/>
        </w:rPr>
      </w:pPr>
    </w:p>
    <w:p w14:paraId="14E2B74C"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The Cumberland Law Review published its first issue in 1970. Subscribers include members of the practicing bar and government, academicians and law libraries. In addition, the Cumberland Law Review appears in electronic databases, including Westlaw and Lexis.</w:t>
      </w:r>
    </w:p>
    <w:p w14:paraId="589E94EE" w14:textId="77777777" w:rsidR="009B6611" w:rsidRPr="009B6611" w:rsidRDefault="009B6611" w:rsidP="009B6611">
      <w:pPr>
        <w:spacing w:after="0"/>
        <w:rPr>
          <w:rFonts w:ascii="Times New Roman" w:hAnsi="Times New Roman" w:cs="Times New Roman"/>
          <w:sz w:val="24"/>
          <w:szCs w:val="24"/>
          <w:shd w:val="clear" w:color="auto" w:fill="FFFFFF"/>
        </w:rPr>
      </w:pPr>
    </w:p>
    <w:p w14:paraId="56C462C0"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The continuing objective of the Cumberland Law Review’s membership is to publish a professional periodical devoted to legal issues that can be of use to judges, practitioners, teachers, legislators, students and others interested in the law. Only in the legal profession do students have the responsibility for publishing a majority of the contributions to the professional literature.</w:t>
      </w:r>
    </w:p>
    <w:p w14:paraId="470D35FE" w14:textId="77777777" w:rsidR="009B6611" w:rsidRPr="009B6611" w:rsidRDefault="009B6611" w:rsidP="009B6611">
      <w:pPr>
        <w:spacing w:after="0"/>
        <w:rPr>
          <w:rFonts w:ascii="Times New Roman" w:hAnsi="Times New Roman" w:cs="Times New Roman"/>
          <w:sz w:val="24"/>
          <w:szCs w:val="24"/>
          <w:shd w:val="clear" w:color="auto" w:fill="FFFFFF"/>
        </w:rPr>
      </w:pPr>
    </w:p>
    <w:p w14:paraId="1C0B7FF4" w14:textId="60DD2DBC" w:rsid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One of its primary goals is accuracy in all respects—in propositions of law, points of grammar and usage, forms of citations, and well-reasoned analysis. To continue its contribution to the legal community, the Cumberland Law Review must include pieces that cover a broad range of legal topics; that are timely, universal, or both; and that provide helpful, analytical tools for dealing with legal problems. Most importantly, the pieces printed should be analytically creative. Rather than simply discussing legal developments, Cumberland Law Review pieces should criticize, challenge and attempt to influence the law. And occasionally, part or all of an entire issue is devoted to a single legal problem or to a series of related legal issues.</w:t>
      </w:r>
    </w:p>
    <w:p w14:paraId="5D02FD51" w14:textId="77777777" w:rsidR="009B6611" w:rsidRDefault="009B6611" w:rsidP="009B6611">
      <w:pPr>
        <w:spacing w:after="0"/>
        <w:rPr>
          <w:rFonts w:ascii="Times New Roman" w:hAnsi="Times New Roman" w:cs="Times New Roman"/>
          <w:sz w:val="24"/>
          <w:szCs w:val="24"/>
          <w:shd w:val="clear" w:color="auto" w:fill="FFFFFF"/>
        </w:rPr>
      </w:pPr>
    </w:p>
    <w:p w14:paraId="279B5339" w14:textId="5517F8DC" w:rsidR="009B6611" w:rsidRDefault="009B6611" w:rsidP="009B66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AMERICAN JOURNAL OF TRIAL ADVOCACY</w:t>
      </w:r>
    </w:p>
    <w:p w14:paraId="52D582F7" w14:textId="77777777" w:rsidR="009B6611" w:rsidRDefault="009B6611" w:rsidP="009B6611">
      <w:pPr>
        <w:spacing w:after="0"/>
        <w:rPr>
          <w:rFonts w:ascii="Times New Roman" w:hAnsi="Times New Roman" w:cs="Times New Roman"/>
          <w:sz w:val="24"/>
          <w:szCs w:val="24"/>
          <w:shd w:val="clear" w:color="auto" w:fill="FFFFFF"/>
        </w:rPr>
      </w:pPr>
    </w:p>
    <w:p w14:paraId="223879E0" w14:textId="77777777" w:rsidR="009B6611" w:rsidRP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 xml:space="preserve">The American Journal of Trial Advocacy is the nation’s oldest law review dedicated to the art of trial advocacy. Through the efforts of the late Dean Donald E. Corley, the American Journal of Trial Advocacy was founded in 1977. Dean Corley believed demands were rising throughout the profession for increased study and analysis of trial advocacy as a specialty within the law. Traditional law reviews had been unable to meet these demands because </w:t>
      </w:r>
      <w:proofErr w:type="spellStart"/>
      <w:r w:rsidRPr="009B6611">
        <w:rPr>
          <w:rFonts w:ascii="Times New Roman" w:hAnsi="Times New Roman" w:cs="Times New Roman"/>
          <w:sz w:val="24"/>
          <w:szCs w:val="24"/>
          <w:shd w:val="clear" w:color="auto" w:fill="FFFFFF"/>
        </w:rPr>
        <w:t>oftheir</w:t>
      </w:r>
      <w:proofErr w:type="spellEnd"/>
      <w:r w:rsidRPr="009B6611">
        <w:rPr>
          <w:rFonts w:ascii="Times New Roman" w:hAnsi="Times New Roman" w:cs="Times New Roman"/>
          <w:sz w:val="24"/>
          <w:szCs w:val="24"/>
          <w:shd w:val="clear" w:color="auto" w:fill="FFFFFF"/>
        </w:rPr>
        <w:t xml:space="preserve"> emphasis on a theoretical analysis of the body of the law rather than actual litigation practices.</w:t>
      </w:r>
    </w:p>
    <w:p w14:paraId="6BA8574C" w14:textId="77777777" w:rsidR="009B6611" w:rsidRPr="009B6611" w:rsidRDefault="009B6611" w:rsidP="009B6611">
      <w:pPr>
        <w:spacing w:after="0"/>
        <w:rPr>
          <w:rFonts w:ascii="Times New Roman" w:hAnsi="Times New Roman" w:cs="Times New Roman"/>
          <w:sz w:val="24"/>
          <w:szCs w:val="24"/>
          <w:shd w:val="clear" w:color="auto" w:fill="FFFFFF"/>
        </w:rPr>
      </w:pPr>
    </w:p>
    <w:p w14:paraId="0EEF8815" w14:textId="67634994" w:rsidR="009B6611" w:rsidRDefault="009B6611" w:rsidP="009B6611">
      <w:pPr>
        <w:spacing w:after="0"/>
        <w:rPr>
          <w:rFonts w:ascii="Times New Roman" w:hAnsi="Times New Roman" w:cs="Times New Roman"/>
          <w:sz w:val="24"/>
          <w:szCs w:val="24"/>
          <w:shd w:val="clear" w:color="auto" w:fill="FFFFFF"/>
        </w:rPr>
      </w:pPr>
      <w:r w:rsidRPr="009B6611">
        <w:rPr>
          <w:rFonts w:ascii="Times New Roman" w:hAnsi="Times New Roman" w:cs="Times New Roman"/>
          <w:sz w:val="24"/>
          <w:szCs w:val="24"/>
          <w:shd w:val="clear" w:color="auto" w:fill="FFFFFF"/>
        </w:rPr>
        <w:t>The American Journal of Trial Advocacy publishes articles authored by prominent attorneys, judges and clinical professors throughout the country. These articles address proven tactics and techniques at the pre-trial, trial and appellate level. Student-written notes, comments and recent developments focus on new developments in the law that most directly affect trial practice and procedure. In its fourth decade of publication, the Journal has tremendous potential for breaking new legal ground and supplying the largest section of the national Bench and Bar with unique, practical scholarship.</w:t>
      </w:r>
    </w:p>
    <w:p w14:paraId="670AA242" w14:textId="77777777" w:rsidR="009B6611" w:rsidRDefault="009B661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480AC6A" w14:textId="2C58D9AB" w:rsidR="009B6611" w:rsidRDefault="00F52930" w:rsidP="009B661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San Diego School of Law</w:t>
      </w:r>
    </w:p>
    <w:p w14:paraId="7D139C50" w14:textId="511E94A3" w:rsidR="00F52930" w:rsidRDefault="00F52930" w:rsidP="009B661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San Diego, California:     Median GPA:  3.74     Median LSAT:  161</w:t>
      </w:r>
    </w:p>
    <w:p w14:paraId="323E74AE" w14:textId="65CB2109" w:rsidR="00F52930" w:rsidRDefault="00F52930" w:rsidP="009B66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254 Students</w:t>
      </w:r>
    </w:p>
    <w:p w14:paraId="0EF8A496" w14:textId="77777777" w:rsidR="00F52930" w:rsidRDefault="00F52930" w:rsidP="009B6611">
      <w:pPr>
        <w:spacing w:after="0"/>
        <w:rPr>
          <w:rFonts w:ascii="Times New Roman" w:hAnsi="Times New Roman" w:cs="Times New Roman"/>
          <w:sz w:val="24"/>
          <w:szCs w:val="24"/>
          <w:shd w:val="clear" w:color="auto" w:fill="FFFFFF"/>
        </w:rPr>
      </w:pPr>
    </w:p>
    <w:p w14:paraId="5FC00412" w14:textId="1EA96282" w:rsidR="00F52930" w:rsidRDefault="00F52930" w:rsidP="009B661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E3D6DF1" w14:textId="77777777" w:rsidR="00F52930" w:rsidRDefault="00F52930" w:rsidP="009B6611">
      <w:pPr>
        <w:spacing w:after="0"/>
        <w:rPr>
          <w:rFonts w:ascii="Times New Roman" w:hAnsi="Times New Roman" w:cs="Times New Roman"/>
          <w:sz w:val="24"/>
          <w:szCs w:val="24"/>
          <w:shd w:val="clear" w:color="auto" w:fill="FFFFFF"/>
        </w:rPr>
      </w:pPr>
    </w:p>
    <w:p w14:paraId="11EBB150" w14:textId="563778B9" w:rsidR="00F52930" w:rsidRDefault="00F52930" w:rsidP="009B66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CLINIC</w:t>
      </w:r>
    </w:p>
    <w:p w14:paraId="70B364EF" w14:textId="77777777" w:rsidR="00F52930" w:rsidRDefault="00F52930" w:rsidP="009B6611">
      <w:pPr>
        <w:spacing w:after="0"/>
        <w:rPr>
          <w:rFonts w:ascii="Times New Roman" w:hAnsi="Times New Roman" w:cs="Times New Roman"/>
          <w:sz w:val="24"/>
          <w:szCs w:val="24"/>
          <w:shd w:val="clear" w:color="auto" w:fill="FFFFFF"/>
        </w:rPr>
      </w:pPr>
    </w:p>
    <w:p w14:paraId="2C5B962E" w14:textId="7BCC8912" w:rsidR="00F52930" w:rsidRDefault="00F52930" w:rsidP="009B6611">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The Appellate Clinic provides students the opportunity to handle an appeal in the Ninth Circuit Court of Appeals. This is a year-long clinic in which teams of students will work on appeals referred from the pro-bono panel at the Ninth Circuit Court of Appeals from start to finish–brief to oral argument.</w:t>
      </w:r>
    </w:p>
    <w:p w14:paraId="371B0D95" w14:textId="77777777" w:rsidR="00F52930" w:rsidRDefault="00F52930" w:rsidP="009B6611">
      <w:pPr>
        <w:spacing w:after="0"/>
        <w:rPr>
          <w:rFonts w:ascii="Times New Roman" w:hAnsi="Times New Roman" w:cs="Times New Roman"/>
          <w:sz w:val="24"/>
          <w:szCs w:val="24"/>
          <w:shd w:val="clear" w:color="auto" w:fill="FFFFFF"/>
        </w:rPr>
      </w:pPr>
    </w:p>
    <w:p w14:paraId="3FDD0493" w14:textId="1A419B6E" w:rsidR="00F52930" w:rsidRDefault="00F52930" w:rsidP="009B66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CLINIC</w:t>
      </w:r>
    </w:p>
    <w:p w14:paraId="7DEDC5F9" w14:textId="77777777" w:rsidR="00F52930" w:rsidRDefault="00F52930" w:rsidP="009B6611">
      <w:pPr>
        <w:spacing w:after="0"/>
        <w:rPr>
          <w:rFonts w:ascii="Times New Roman" w:hAnsi="Times New Roman" w:cs="Times New Roman"/>
          <w:sz w:val="24"/>
          <w:szCs w:val="24"/>
          <w:shd w:val="clear" w:color="auto" w:fill="FFFFFF"/>
        </w:rPr>
      </w:pPr>
    </w:p>
    <w:p w14:paraId="59DB1D3A" w14:textId="4D9603A3" w:rsidR="00F52930" w:rsidRDefault="00F52930" w:rsidP="009B6611">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USD's Child Advocacy Clinic is operated by the Children's Advocacy Institute (CAI), a statewide center dedicated to promoting the health and well-being of California's children. The Child Advocacy Clinic represents minors in child abuse and neglect proceedings, represents minors charged with offenses in delinquency proceedings and works on a variety of policy and advocacy projects.</w:t>
      </w:r>
    </w:p>
    <w:p w14:paraId="66F25E77" w14:textId="77777777" w:rsidR="00F52930" w:rsidRDefault="00F52930" w:rsidP="009B6611">
      <w:pPr>
        <w:spacing w:after="0"/>
        <w:rPr>
          <w:rFonts w:ascii="Times New Roman" w:hAnsi="Times New Roman" w:cs="Times New Roman"/>
          <w:sz w:val="24"/>
          <w:szCs w:val="24"/>
          <w:shd w:val="clear" w:color="auto" w:fill="FFFFFF"/>
        </w:rPr>
      </w:pPr>
    </w:p>
    <w:p w14:paraId="6B08CC61" w14:textId="5A657DE5" w:rsidR="00F52930" w:rsidRDefault="00F52930" w:rsidP="009B66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CLINIC</w:t>
      </w:r>
    </w:p>
    <w:p w14:paraId="26C6FA5B" w14:textId="77777777" w:rsidR="00F52930" w:rsidRDefault="00F52930" w:rsidP="009B6611">
      <w:pPr>
        <w:spacing w:after="0"/>
        <w:rPr>
          <w:rFonts w:ascii="Times New Roman" w:hAnsi="Times New Roman" w:cs="Times New Roman"/>
          <w:sz w:val="24"/>
          <w:szCs w:val="24"/>
          <w:shd w:val="clear" w:color="auto" w:fill="FFFFFF"/>
        </w:rPr>
      </w:pPr>
    </w:p>
    <w:p w14:paraId="15ACB0EB" w14:textId="77777777" w:rsidR="00F52930" w:rsidRP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 xml:space="preserve">Assists in consumer issues, breach of contract, uninsured motorist defense, fraud, and consumer debt collection disputes.  </w:t>
      </w:r>
    </w:p>
    <w:p w14:paraId="1D0BF00E" w14:textId="77777777" w:rsidR="00F52930" w:rsidRPr="00F52930" w:rsidRDefault="00F52930" w:rsidP="00F52930">
      <w:pPr>
        <w:spacing w:after="0"/>
        <w:rPr>
          <w:rFonts w:ascii="Times New Roman" w:hAnsi="Times New Roman" w:cs="Times New Roman"/>
          <w:sz w:val="24"/>
          <w:szCs w:val="24"/>
          <w:shd w:val="clear" w:color="auto" w:fill="FFFFFF"/>
        </w:rPr>
      </w:pPr>
    </w:p>
    <w:p w14:paraId="3C3FED10" w14:textId="6E0503E7"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The Housing Rights Project is a new program of the Civil Clinic that will focus on providing education, outreach, and direct client representation to serve the legal needs of low-income and undocumented tenants facing housing instability and homelessness.</w:t>
      </w:r>
    </w:p>
    <w:p w14:paraId="5C99B338" w14:textId="77777777" w:rsidR="00F52930" w:rsidRDefault="00F52930" w:rsidP="00F52930">
      <w:pPr>
        <w:spacing w:after="0"/>
        <w:rPr>
          <w:rFonts w:ascii="Times New Roman" w:hAnsi="Times New Roman" w:cs="Times New Roman"/>
          <w:sz w:val="24"/>
          <w:szCs w:val="24"/>
          <w:shd w:val="clear" w:color="auto" w:fill="FFFFFF"/>
        </w:rPr>
      </w:pPr>
    </w:p>
    <w:p w14:paraId="5796E26C" w14:textId="48D259E5"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AND DISABILITY CLINIC</w:t>
      </w:r>
    </w:p>
    <w:p w14:paraId="5B5B657B" w14:textId="77777777" w:rsidR="00F52930" w:rsidRDefault="00F52930" w:rsidP="00F52930">
      <w:pPr>
        <w:spacing w:after="0"/>
        <w:rPr>
          <w:rFonts w:ascii="Times New Roman" w:hAnsi="Times New Roman" w:cs="Times New Roman"/>
          <w:sz w:val="24"/>
          <w:szCs w:val="24"/>
          <w:shd w:val="clear" w:color="auto" w:fill="FFFFFF"/>
        </w:rPr>
      </w:pPr>
    </w:p>
    <w:p w14:paraId="2DC2CA57" w14:textId="21F146DF"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Represents the parents of students with disabilities in cases ranging from IEP eligibility and services, placement, discipline and expulsions, 504 Plans, and limited conservatorships.</w:t>
      </w:r>
    </w:p>
    <w:p w14:paraId="403894E1" w14:textId="77777777" w:rsidR="00F52930" w:rsidRDefault="00F5293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7C37F23" w14:textId="7CBD3C70"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lastRenderedPageBreak/>
        <w:t>University of San Diego School of Law</w:t>
      </w:r>
      <w:r>
        <w:rPr>
          <w:rFonts w:ascii="Times New Roman" w:hAnsi="Times New Roman" w:cs="Times New Roman"/>
          <w:sz w:val="24"/>
          <w:szCs w:val="24"/>
          <w:shd w:val="clear" w:color="auto" w:fill="FFFFFF"/>
        </w:rPr>
        <w:t xml:space="preserve"> (continued)</w:t>
      </w:r>
    </w:p>
    <w:p w14:paraId="4C0C2F81" w14:textId="77777777" w:rsidR="00F52930" w:rsidRDefault="00F52930" w:rsidP="00F52930">
      <w:pPr>
        <w:spacing w:after="0"/>
        <w:rPr>
          <w:rFonts w:ascii="Times New Roman" w:hAnsi="Times New Roman" w:cs="Times New Roman"/>
          <w:sz w:val="24"/>
          <w:szCs w:val="24"/>
          <w:shd w:val="clear" w:color="auto" w:fill="FFFFFF"/>
        </w:rPr>
      </w:pPr>
    </w:p>
    <w:p w14:paraId="01E21FB7" w14:textId="4A2FDFAD"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ENERGY LAW AND POLICY CLINIC</w:t>
      </w:r>
    </w:p>
    <w:p w14:paraId="32EB4A53" w14:textId="77777777" w:rsidR="00F52930" w:rsidRDefault="00F52930" w:rsidP="00F52930">
      <w:pPr>
        <w:spacing w:after="0"/>
        <w:rPr>
          <w:rFonts w:ascii="Times New Roman" w:hAnsi="Times New Roman" w:cs="Times New Roman"/>
          <w:sz w:val="24"/>
          <w:szCs w:val="24"/>
          <w:shd w:val="clear" w:color="auto" w:fill="FFFFFF"/>
        </w:rPr>
      </w:pPr>
    </w:p>
    <w:p w14:paraId="19586F4E" w14:textId="1B9E7A70"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The Energy Policy Initiatives Center sponsors the Energy Law and Policy Clinic, a unique opportunity for USD Law students to work in partnership with a related state agency to conduct legal research on a topical issue. Students interact periodically with agency staff and develop a legal memo or similar report to present to the agency at the end of the semester. In addition to learning about a specific energy or climate related issue, students who take the Energy Law and Policy Clinic also learn a range of practical skills. At the end of the clinic, students travel to Sacramento to present their findings to a group of agency staff.</w:t>
      </w:r>
    </w:p>
    <w:p w14:paraId="0C4360D4" w14:textId="77777777" w:rsidR="00F52930" w:rsidRDefault="00F52930" w:rsidP="00F52930">
      <w:pPr>
        <w:spacing w:after="0"/>
        <w:rPr>
          <w:rFonts w:ascii="Times New Roman" w:hAnsi="Times New Roman" w:cs="Times New Roman"/>
          <w:sz w:val="24"/>
          <w:szCs w:val="24"/>
          <w:shd w:val="clear" w:color="auto" w:fill="FFFFFF"/>
        </w:rPr>
      </w:pPr>
    </w:p>
    <w:p w14:paraId="1292EED0" w14:textId="3A0B441E"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CLINIC</w:t>
      </w:r>
    </w:p>
    <w:p w14:paraId="20ACE1B3" w14:textId="77777777" w:rsidR="00F52930" w:rsidRDefault="00F52930" w:rsidP="00F52930">
      <w:pPr>
        <w:spacing w:after="0"/>
        <w:rPr>
          <w:rFonts w:ascii="Times New Roman" w:hAnsi="Times New Roman" w:cs="Times New Roman"/>
          <w:sz w:val="24"/>
          <w:szCs w:val="24"/>
          <w:shd w:val="clear" w:color="auto" w:fill="FFFFFF"/>
        </w:rPr>
      </w:pPr>
    </w:p>
    <w:p w14:paraId="03444EFB" w14:textId="699E3E44"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Provides transactional legal services for clients in high technology business startups and other emerging growth companies. Assists with key legal services needed by entrepreneurs, including structuring the business entity, financing regulations, drafting of investment and employment agreements, and protection of intellectual property.</w:t>
      </w:r>
    </w:p>
    <w:p w14:paraId="65FD3CBF" w14:textId="77777777" w:rsidR="00F52930" w:rsidRDefault="00F52930" w:rsidP="00F52930">
      <w:pPr>
        <w:spacing w:after="0"/>
        <w:rPr>
          <w:rFonts w:ascii="Times New Roman" w:hAnsi="Times New Roman" w:cs="Times New Roman"/>
          <w:sz w:val="24"/>
          <w:szCs w:val="24"/>
          <w:shd w:val="clear" w:color="auto" w:fill="FFFFFF"/>
        </w:rPr>
      </w:pPr>
    </w:p>
    <w:p w14:paraId="6FF18015" w14:textId="1A74256B"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INCOME TAX CLINIC</w:t>
      </w:r>
    </w:p>
    <w:p w14:paraId="57A124C1" w14:textId="77777777" w:rsidR="00F52930" w:rsidRDefault="00F52930" w:rsidP="00F52930">
      <w:pPr>
        <w:spacing w:after="0"/>
        <w:rPr>
          <w:rFonts w:ascii="Times New Roman" w:hAnsi="Times New Roman" w:cs="Times New Roman"/>
          <w:sz w:val="24"/>
          <w:szCs w:val="24"/>
          <w:shd w:val="clear" w:color="auto" w:fill="FFFFFF"/>
        </w:rPr>
      </w:pPr>
    </w:p>
    <w:p w14:paraId="4E507054" w14:textId="1F6E999E"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Represents lower-income taxpayers who have disputes with the Internal Revenue Service. Assists with matters such as collection action, audits, tax credits, and offers in compromise. Also makes appearances at U.S. Tax Court.</w:t>
      </w:r>
    </w:p>
    <w:p w14:paraId="597903A8" w14:textId="77777777" w:rsidR="00F52930" w:rsidRDefault="00F52930" w:rsidP="00F52930">
      <w:pPr>
        <w:spacing w:after="0"/>
        <w:rPr>
          <w:rFonts w:ascii="Times New Roman" w:hAnsi="Times New Roman" w:cs="Times New Roman"/>
          <w:sz w:val="24"/>
          <w:szCs w:val="24"/>
          <w:shd w:val="clear" w:color="auto" w:fill="FFFFFF"/>
        </w:rPr>
      </w:pPr>
    </w:p>
    <w:p w14:paraId="74F3D974" w14:textId="76256291"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18305818" w14:textId="77777777" w:rsidR="00F52930" w:rsidRDefault="00F52930" w:rsidP="00F52930">
      <w:pPr>
        <w:spacing w:after="0"/>
        <w:rPr>
          <w:rFonts w:ascii="Times New Roman" w:hAnsi="Times New Roman" w:cs="Times New Roman"/>
          <w:sz w:val="24"/>
          <w:szCs w:val="24"/>
          <w:shd w:val="clear" w:color="auto" w:fill="FFFFFF"/>
        </w:rPr>
      </w:pPr>
    </w:p>
    <w:p w14:paraId="32156542" w14:textId="35F1F94B"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Offers assistance with immigration-related matters including immigrating family members, work authorization, naturalization, derivative citizenship, deferred action (such as DACA - Deferred Action for Childhood Arrivals), U-visa for crime victims and VAWA for domestic violence and abuse victims.</w:t>
      </w:r>
    </w:p>
    <w:p w14:paraId="4BB5E90E" w14:textId="77777777" w:rsidR="00F52930" w:rsidRDefault="00F52930" w:rsidP="00F52930">
      <w:pPr>
        <w:spacing w:after="0"/>
        <w:rPr>
          <w:rFonts w:ascii="Times New Roman" w:hAnsi="Times New Roman" w:cs="Times New Roman"/>
          <w:sz w:val="24"/>
          <w:szCs w:val="24"/>
          <w:shd w:val="clear" w:color="auto" w:fill="FFFFFF"/>
        </w:rPr>
      </w:pPr>
    </w:p>
    <w:p w14:paraId="3C12DFE7" w14:textId="4D0CC612"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INTEREST LAW CLINIC</w:t>
      </w:r>
    </w:p>
    <w:p w14:paraId="6562B10C" w14:textId="77777777" w:rsidR="00F52930" w:rsidRDefault="00F52930" w:rsidP="00F52930">
      <w:pPr>
        <w:spacing w:after="0"/>
        <w:rPr>
          <w:rFonts w:ascii="Times New Roman" w:hAnsi="Times New Roman" w:cs="Times New Roman"/>
          <w:sz w:val="24"/>
          <w:szCs w:val="24"/>
          <w:shd w:val="clear" w:color="auto" w:fill="FFFFFF"/>
        </w:rPr>
      </w:pPr>
    </w:p>
    <w:p w14:paraId="24AD20C0" w14:textId="5A0A4DD8"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Students choose a research or advocacy project focused on regulatory or public interest law topics.</w:t>
      </w:r>
    </w:p>
    <w:p w14:paraId="585940D1" w14:textId="77777777" w:rsidR="00F52930" w:rsidRDefault="00F5293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55B48F2" w14:textId="35737983"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lastRenderedPageBreak/>
        <w:t>University of San Diego School of Law (continued)</w:t>
      </w:r>
    </w:p>
    <w:p w14:paraId="44EC177F" w14:textId="77777777" w:rsidR="00F52930" w:rsidRDefault="00F52930" w:rsidP="00F52930">
      <w:pPr>
        <w:spacing w:after="0"/>
        <w:rPr>
          <w:rFonts w:ascii="Times New Roman" w:hAnsi="Times New Roman" w:cs="Times New Roman"/>
          <w:sz w:val="24"/>
          <w:szCs w:val="24"/>
          <w:shd w:val="clear" w:color="auto" w:fill="FFFFFF"/>
        </w:rPr>
      </w:pPr>
    </w:p>
    <w:p w14:paraId="473DB532" w14:textId="3ECC1B16"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STATE INCOME TAX CLINIC – CALIFORNIA</w:t>
      </w:r>
    </w:p>
    <w:p w14:paraId="69FBA85B" w14:textId="77777777" w:rsidR="00F52930" w:rsidRDefault="00F52930" w:rsidP="00F52930">
      <w:pPr>
        <w:spacing w:after="0"/>
        <w:rPr>
          <w:rFonts w:ascii="Times New Roman" w:hAnsi="Times New Roman" w:cs="Times New Roman"/>
          <w:sz w:val="24"/>
          <w:szCs w:val="24"/>
          <w:shd w:val="clear" w:color="auto" w:fill="FFFFFF"/>
        </w:rPr>
      </w:pPr>
    </w:p>
    <w:p w14:paraId="769BF95C" w14:textId="25EC40FA" w:rsidR="00F52930" w:rsidRDefault="00F52930" w:rsidP="00F52930">
      <w:pPr>
        <w:spacing w:after="0"/>
        <w:rPr>
          <w:rFonts w:ascii="Times New Roman" w:hAnsi="Times New Roman" w:cs="Times New Roman"/>
          <w:sz w:val="24"/>
          <w:szCs w:val="24"/>
          <w:shd w:val="clear" w:color="auto" w:fill="FFFFFF"/>
        </w:rPr>
      </w:pPr>
      <w:r w:rsidRPr="00F52930">
        <w:rPr>
          <w:rFonts w:ascii="Times New Roman" w:hAnsi="Times New Roman" w:cs="Times New Roman"/>
          <w:sz w:val="24"/>
          <w:szCs w:val="24"/>
          <w:shd w:val="clear" w:color="auto" w:fill="FFFFFF"/>
        </w:rPr>
        <w:t>The "Tax Appeals Assistance Program (TAAP) - Franchise and Income Tax," is a joint effort between USD Legal Clinics and the California Franchise Tax Board (FTB). Under supervision of an attorney from the FTB's Taxpayer Rights Advocate Office, students represent taxpayers with state income tax disputes against the Franchise Tax Board at the California Office of Tax Appeals (OTA).</w:t>
      </w:r>
    </w:p>
    <w:p w14:paraId="6519FFEE" w14:textId="77777777" w:rsidR="00F52930" w:rsidRDefault="00F52930" w:rsidP="00F52930">
      <w:pPr>
        <w:spacing w:after="0"/>
        <w:rPr>
          <w:rFonts w:ascii="Times New Roman" w:hAnsi="Times New Roman" w:cs="Times New Roman"/>
          <w:sz w:val="24"/>
          <w:szCs w:val="24"/>
          <w:shd w:val="clear" w:color="auto" w:fill="FFFFFF"/>
        </w:rPr>
      </w:pPr>
    </w:p>
    <w:p w14:paraId="0313859D" w14:textId="2BC96006" w:rsidR="00F52930" w:rsidRDefault="00F52930"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STATE SALES AND USE TAX CLINIC – CALIFORNIA</w:t>
      </w:r>
    </w:p>
    <w:p w14:paraId="592D7341" w14:textId="77777777" w:rsidR="00F52930" w:rsidRDefault="00F52930" w:rsidP="00F52930">
      <w:pPr>
        <w:spacing w:after="0"/>
        <w:rPr>
          <w:rFonts w:ascii="Times New Roman" w:hAnsi="Times New Roman" w:cs="Times New Roman"/>
          <w:sz w:val="24"/>
          <w:szCs w:val="24"/>
          <w:shd w:val="clear" w:color="auto" w:fill="FFFFFF"/>
        </w:rPr>
      </w:pPr>
    </w:p>
    <w:p w14:paraId="219DAA23" w14:textId="25810765" w:rsidR="00F52930" w:rsidRDefault="005E30DC" w:rsidP="00F52930">
      <w:pPr>
        <w:spacing w:after="0"/>
        <w:rPr>
          <w:rFonts w:ascii="Times New Roman" w:hAnsi="Times New Roman" w:cs="Times New Roman"/>
          <w:sz w:val="24"/>
          <w:szCs w:val="24"/>
          <w:shd w:val="clear" w:color="auto" w:fill="FFFFFF"/>
        </w:rPr>
      </w:pPr>
      <w:r w:rsidRPr="005E30DC">
        <w:rPr>
          <w:rFonts w:ascii="Times New Roman" w:hAnsi="Times New Roman" w:cs="Times New Roman"/>
          <w:sz w:val="24"/>
          <w:szCs w:val="24"/>
          <w:shd w:val="clear" w:color="auto" w:fill="FFFFFF"/>
        </w:rPr>
        <w:t>This clinic is a joint effort between USD Legal Clinics and the California Department of Tax and Fee Administration (CDTFA). Under the supervision of an attorney from the CDTFA's Taxpayer Rights Advocate Office, students will represent clients who are appealing California Sales and Use Tax determinations.</w:t>
      </w:r>
    </w:p>
    <w:p w14:paraId="03CF3BE6" w14:textId="77777777" w:rsidR="005E30DC" w:rsidRDefault="005E30DC" w:rsidP="00F52930">
      <w:pPr>
        <w:spacing w:after="0"/>
        <w:rPr>
          <w:rFonts w:ascii="Times New Roman" w:hAnsi="Times New Roman" w:cs="Times New Roman"/>
          <w:sz w:val="24"/>
          <w:szCs w:val="24"/>
          <w:shd w:val="clear" w:color="auto" w:fill="FFFFFF"/>
        </w:rPr>
      </w:pPr>
    </w:p>
    <w:p w14:paraId="7EC56055" w14:textId="437DD9E9" w:rsidR="005E30DC" w:rsidRDefault="005E30DC"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CLINIC</w:t>
      </w:r>
    </w:p>
    <w:p w14:paraId="5F540A34" w14:textId="77777777" w:rsidR="005E30DC" w:rsidRDefault="005E30DC" w:rsidP="00F52930">
      <w:pPr>
        <w:spacing w:after="0"/>
        <w:rPr>
          <w:rFonts w:ascii="Times New Roman" w:hAnsi="Times New Roman" w:cs="Times New Roman"/>
          <w:sz w:val="24"/>
          <w:szCs w:val="24"/>
          <w:shd w:val="clear" w:color="auto" w:fill="FFFFFF"/>
        </w:rPr>
      </w:pPr>
    </w:p>
    <w:p w14:paraId="5C7B0450" w14:textId="009E4467" w:rsidR="005E30DC" w:rsidRDefault="005E30DC" w:rsidP="00F52930">
      <w:pPr>
        <w:spacing w:after="0"/>
        <w:rPr>
          <w:rFonts w:ascii="Times New Roman" w:hAnsi="Times New Roman" w:cs="Times New Roman"/>
          <w:sz w:val="24"/>
          <w:szCs w:val="24"/>
          <w:shd w:val="clear" w:color="auto" w:fill="FFFFFF"/>
        </w:rPr>
      </w:pPr>
      <w:r w:rsidRPr="005E30DC">
        <w:rPr>
          <w:rFonts w:ascii="Times New Roman" w:hAnsi="Times New Roman" w:cs="Times New Roman"/>
          <w:sz w:val="24"/>
          <w:szCs w:val="24"/>
          <w:shd w:val="clear" w:color="auto" w:fill="FFFFFF"/>
        </w:rPr>
        <w:t>Provides free legal assistance to veterans, limited to disputes with for-profit institutions over the use of GI Bill funds and predatory lending; discharge upgrades; and VA Disability Claims appeals. Legal services range from advice to identification of potential claims to representation of veterans in litigation, arbitration and before governmental review boards.</w:t>
      </w:r>
    </w:p>
    <w:p w14:paraId="2FABFABB" w14:textId="77777777" w:rsidR="005E30DC" w:rsidRDefault="005E30DC" w:rsidP="00F52930">
      <w:pPr>
        <w:spacing w:after="0"/>
        <w:rPr>
          <w:rFonts w:ascii="Times New Roman" w:hAnsi="Times New Roman" w:cs="Times New Roman"/>
          <w:sz w:val="24"/>
          <w:szCs w:val="24"/>
          <w:shd w:val="clear" w:color="auto" w:fill="FFFFFF"/>
        </w:rPr>
      </w:pPr>
    </w:p>
    <w:p w14:paraId="746679BB" w14:textId="0F0C87EE" w:rsidR="005E30DC" w:rsidRDefault="005E30DC"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WOMEN’S LEGAL CLINIC</w:t>
      </w:r>
    </w:p>
    <w:p w14:paraId="728D56CE" w14:textId="77777777" w:rsidR="005E30DC" w:rsidRDefault="005E30DC" w:rsidP="00F52930">
      <w:pPr>
        <w:spacing w:after="0"/>
        <w:rPr>
          <w:rFonts w:ascii="Times New Roman" w:hAnsi="Times New Roman" w:cs="Times New Roman"/>
          <w:sz w:val="24"/>
          <w:szCs w:val="24"/>
          <w:shd w:val="clear" w:color="auto" w:fill="FFFFFF"/>
        </w:rPr>
      </w:pPr>
    </w:p>
    <w:p w14:paraId="70275F08" w14:textId="737A5409" w:rsidR="005E30DC" w:rsidRDefault="005E30DC" w:rsidP="00F52930">
      <w:pPr>
        <w:spacing w:after="0"/>
        <w:rPr>
          <w:rFonts w:ascii="Times New Roman" w:hAnsi="Times New Roman" w:cs="Times New Roman"/>
          <w:sz w:val="24"/>
          <w:szCs w:val="24"/>
          <w:shd w:val="clear" w:color="auto" w:fill="FFFFFF"/>
        </w:rPr>
      </w:pPr>
      <w:r w:rsidRPr="005E30DC">
        <w:rPr>
          <w:rFonts w:ascii="Times New Roman" w:hAnsi="Times New Roman" w:cs="Times New Roman"/>
          <w:sz w:val="24"/>
          <w:szCs w:val="24"/>
          <w:shd w:val="clear" w:color="auto" w:fill="FFFFFF"/>
        </w:rPr>
        <w:t>This clinic will meet the legal needs of women, men, and families who are the victims of human trafficking and others by helping with domestic violence restraining orders, child custody and guardianship matters, and dissolution cases.</w:t>
      </w:r>
    </w:p>
    <w:p w14:paraId="36EEC477" w14:textId="77777777" w:rsidR="005E30DC" w:rsidRDefault="005E30DC" w:rsidP="00F52930">
      <w:pPr>
        <w:spacing w:after="0"/>
        <w:rPr>
          <w:rFonts w:ascii="Times New Roman" w:hAnsi="Times New Roman" w:cs="Times New Roman"/>
          <w:sz w:val="24"/>
          <w:szCs w:val="24"/>
          <w:shd w:val="clear" w:color="auto" w:fill="FFFFFF"/>
        </w:rPr>
      </w:pPr>
    </w:p>
    <w:p w14:paraId="2524B4B1" w14:textId="078764F5" w:rsidR="005E30DC" w:rsidRDefault="005E30DC"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WORKERS’ RIGHTS CLINIC</w:t>
      </w:r>
    </w:p>
    <w:p w14:paraId="4BF3263A" w14:textId="59084841" w:rsidR="005E30DC" w:rsidRDefault="005E30DC" w:rsidP="00F52930">
      <w:pPr>
        <w:spacing w:after="0"/>
        <w:rPr>
          <w:rFonts w:ascii="Times New Roman" w:hAnsi="Times New Roman" w:cs="Times New Roman"/>
          <w:sz w:val="24"/>
          <w:szCs w:val="24"/>
          <w:shd w:val="clear" w:color="auto" w:fill="FFFFFF"/>
        </w:rPr>
      </w:pPr>
      <w:r w:rsidRPr="005E30DC">
        <w:rPr>
          <w:rFonts w:ascii="Times New Roman" w:hAnsi="Times New Roman" w:cs="Times New Roman"/>
          <w:sz w:val="24"/>
          <w:szCs w:val="24"/>
          <w:shd w:val="clear" w:color="auto" w:fill="FFFFFF"/>
        </w:rPr>
        <w:t>Assists lower-income workers with a variety of employment law issues including employee rights, discrimination, medical leave, workplace safety, unpaid wages, unemployment benefits, harassment, and wrongful termination.</w:t>
      </w:r>
    </w:p>
    <w:p w14:paraId="2DC8D7F5" w14:textId="77777777" w:rsidR="005E30DC" w:rsidRDefault="005E30D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C8A8475" w14:textId="717EB243" w:rsidR="005E30DC" w:rsidRDefault="00323C48" w:rsidP="00F52930">
      <w:pPr>
        <w:spacing w:after="0"/>
        <w:rPr>
          <w:rFonts w:ascii="Times New Roman" w:hAnsi="Times New Roman" w:cs="Times New Roman"/>
          <w:sz w:val="24"/>
          <w:szCs w:val="24"/>
          <w:shd w:val="clear" w:color="auto" w:fill="FFFFFF"/>
        </w:rPr>
      </w:pPr>
      <w:r w:rsidRPr="00323C48">
        <w:rPr>
          <w:rFonts w:ascii="Times New Roman" w:hAnsi="Times New Roman" w:cs="Times New Roman"/>
          <w:sz w:val="24"/>
          <w:szCs w:val="24"/>
          <w:shd w:val="clear" w:color="auto" w:fill="FFFFFF"/>
        </w:rPr>
        <w:lastRenderedPageBreak/>
        <w:t>University of San Diego School of Law (continued)</w:t>
      </w:r>
    </w:p>
    <w:p w14:paraId="4D371FD6" w14:textId="77777777" w:rsidR="00323C48" w:rsidRDefault="00323C48" w:rsidP="00F52930">
      <w:pPr>
        <w:spacing w:after="0"/>
        <w:rPr>
          <w:rFonts w:ascii="Times New Roman" w:hAnsi="Times New Roman" w:cs="Times New Roman"/>
          <w:sz w:val="24"/>
          <w:szCs w:val="24"/>
          <w:shd w:val="clear" w:color="auto" w:fill="FFFFFF"/>
        </w:rPr>
      </w:pPr>
    </w:p>
    <w:p w14:paraId="1BC5562B" w14:textId="385404CC" w:rsidR="00323C48" w:rsidRDefault="00323C48" w:rsidP="00F5293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A50ED1B" w14:textId="77777777" w:rsidR="00323C48" w:rsidRDefault="00323C48" w:rsidP="00F52930">
      <w:pPr>
        <w:spacing w:after="0"/>
        <w:rPr>
          <w:rFonts w:ascii="Times New Roman" w:hAnsi="Times New Roman" w:cs="Times New Roman"/>
          <w:sz w:val="24"/>
          <w:szCs w:val="24"/>
          <w:shd w:val="clear" w:color="auto" w:fill="FFFFFF"/>
        </w:rPr>
      </w:pPr>
    </w:p>
    <w:p w14:paraId="38FBAF54" w14:textId="4F584F5D" w:rsidR="00323C48" w:rsidRDefault="00323C48"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 DIEGO LAW REVIEW</w:t>
      </w:r>
    </w:p>
    <w:p w14:paraId="5C2865C3" w14:textId="77777777" w:rsidR="00323C48" w:rsidRDefault="00323C48" w:rsidP="00F52930">
      <w:pPr>
        <w:spacing w:after="0"/>
        <w:rPr>
          <w:rFonts w:ascii="Times New Roman" w:hAnsi="Times New Roman" w:cs="Times New Roman"/>
          <w:sz w:val="24"/>
          <w:szCs w:val="24"/>
          <w:shd w:val="clear" w:color="auto" w:fill="FFFFFF"/>
        </w:rPr>
      </w:pPr>
    </w:p>
    <w:p w14:paraId="44C7D4D4" w14:textId="3496318D" w:rsidR="00323C48" w:rsidRDefault="00323C48" w:rsidP="00F52930">
      <w:pPr>
        <w:spacing w:after="0"/>
        <w:rPr>
          <w:rFonts w:ascii="Times New Roman" w:hAnsi="Times New Roman" w:cs="Times New Roman"/>
          <w:sz w:val="24"/>
          <w:szCs w:val="24"/>
          <w:shd w:val="clear" w:color="auto" w:fill="FFFFFF"/>
        </w:rPr>
      </w:pPr>
      <w:r w:rsidRPr="00323C48">
        <w:rPr>
          <w:rFonts w:ascii="Times New Roman" w:hAnsi="Times New Roman" w:cs="Times New Roman"/>
          <w:sz w:val="24"/>
          <w:szCs w:val="24"/>
          <w:shd w:val="clear" w:color="auto" w:fill="FFFFFF"/>
        </w:rPr>
        <w:t xml:space="preserve">The San Diego Law Review (SDLR) is an academic journal dedicated to the publication of articles that advance legal scholarship. Created in 1964, the Law Review is committed to publishing articles and essays written by academics, judges, and legal practitioners from all over the world. The San Diego Law Review is an entirely student-run organization. All articles are selected, edited, and published by the Review's Editorial Board. Most issues also contain at least one comment or </w:t>
      </w:r>
      <w:proofErr w:type="spellStart"/>
      <w:r w:rsidRPr="00323C48">
        <w:rPr>
          <w:rFonts w:ascii="Times New Roman" w:hAnsi="Times New Roman" w:cs="Times New Roman"/>
          <w:sz w:val="24"/>
          <w:szCs w:val="24"/>
          <w:shd w:val="clear" w:color="auto" w:fill="FFFFFF"/>
        </w:rPr>
        <w:t>casenote</w:t>
      </w:r>
      <w:proofErr w:type="spellEnd"/>
      <w:r w:rsidRPr="00323C48">
        <w:rPr>
          <w:rFonts w:ascii="Times New Roman" w:hAnsi="Times New Roman" w:cs="Times New Roman"/>
          <w:sz w:val="24"/>
          <w:szCs w:val="24"/>
          <w:shd w:val="clear" w:color="auto" w:fill="FFFFFF"/>
        </w:rPr>
        <w:t xml:space="preserve"> authored by a San Diego Law Review member.</w:t>
      </w:r>
    </w:p>
    <w:p w14:paraId="38731125" w14:textId="77777777" w:rsidR="00323C48" w:rsidRDefault="00323C48" w:rsidP="00F52930">
      <w:pPr>
        <w:spacing w:after="0"/>
        <w:rPr>
          <w:rFonts w:ascii="Times New Roman" w:hAnsi="Times New Roman" w:cs="Times New Roman"/>
          <w:sz w:val="24"/>
          <w:szCs w:val="24"/>
          <w:shd w:val="clear" w:color="auto" w:fill="FFFFFF"/>
        </w:rPr>
      </w:pPr>
    </w:p>
    <w:p w14:paraId="22086184" w14:textId="31F9158F" w:rsidR="00323C48" w:rsidRDefault="00323C48" w:rsidP="00F529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 DIEGO INTERNATIONAL LAW JOURNAL</w:t>
      </w:r>
    </w:p>
    <w:p w14:paraId="576F8AC0" w14:textId="77777777" w:rsidR="00323C48" w:rsidRDefault="00323C48" w:rsidP="00F52930">
      <w:pPr>
        <w:spacing w:after="0"/>
        <w:rPr>
          <w:rFonts w:ascii="Times New Roman" w:hAnsi="Times New Roman" w:cs="Times New Roman"/>
          <w:sz w:val="24"/>
          <w:szCs w:val="24"/>
          <w:shd w:val="clear" w:color="auto" w:fill="FFFFFF"/>
        </w:rPr>
      </w:pPr>
    </w:p>
    <w:p w14:paraId="512F1135" w14:textId="77777777" w:rsidR="00323C48" w:rsidRPr="00323C48" w:rsidRDefault="00323C48" w:rsidP="00323C48">
      <w:pPr>
        <w:spacing w:after="0"/>
        <w:rPr>
          <w:rFonts w:ascii="Times New Roman" w:hAnsi="Times New Roman" w:cs="Times New Roman"/>
          <w:sz w:val="24"/>
          <w:szCs w:val="24"/>
          <w:shd w:val="clear" w:color="auto" w:fill="FFFFFF"/>
        </w:rPr>
      </w:pPr>
      <w:r w:rsidRPr="00323C48">
        <w:rPr>
          <w:rFonts w:ascii="Times New Roman" w:hAnsi="Times New Roman" w:cs="Times New Roman"/>
          <w:sz w:val="24"/>
          <w:szCs w:val="24"/>
          <w:shd w:val="clear" w:color="auto" w:fill="FFFFFF"/>
        </w:rPr>
        <w:t>The San Diego International Law Journal (SDILJ) is an academic journal dedicated to the publication of articles that widen the realm of international and comparative legal scholarship. The SDILJ is committed to publishing articles, essays and book reviews written by academics and legal practitioners from all over the world. The SDILJ is especially devoted to attracting articles written by academics and practitioners who are involved in international and multi-national organizations. In addition, the SDILJ shall act as a forum for academic discourse regarding the pertinent and pressing issues of international and comparative law.</w:t>
      </w:r>
    </w:p>
    <w:p w14:paraId="15B3EDC2" w14:textId="77777777" w:rsidR="00323C48" w:rsidRPr="00323C48" w:rsidRDefault="00323C48" w:rsidP="00323C48">
      <w:pPr>
        <w:spacing w:after="0"/>
        <w:rPr>
          <w:rFonts w:ascii="Times New Roman" w:hAnsi="Times New Roman" w:cs="Times New Roman"/>
          <w:sz w:val="24"/>
          <w:szCs w:val="24"/>
          <w:shd w:val="clear" w:color="auto" w:fill="FFFFFF"/>
        </w:rPr>
      </w:pPr>
    </w:p>
    <w:p w14:paraId="32B4E2A0" w14:textId="77777777" w:rsidR="00323C48" w:rsidRPr="00323C48" w:rsidRDefault="00323C48" w:rsidP="00323C48">
      <w:pPr>
        <w:spacing w:after="0"/>
        <w:rPr>
          <w:rFonts w:ascii="Times New Roman" w:hAnsi="Times New Roman" w:cs="Times New Roman"/>
          <w:sz w:val="24"/>
          <w:szCs w:val="24"/>
          <w:shd w:val="clear" w:color="auto" w:fill="FFFFFF"/>
        </w:rPr>
      </w:pPr>
      <w:r w:rsidRPr="00323C48">
        <w:rPr>
          <w:rFonts w:ascii="Times New Roman" w:hAnsi="Times New Roman" w:cs="Times New Roman"/>
          <w:sz w:val="24"/>
          <w:szCs w:val="24"/>
          <w:shd w:val="clear" w:color="auto" w:fill="FFFFFF"/>
        </w:rPr>
        <w:t>The SDILJ was founded as a forum for such academic discourse in order to promote the study of international and comparative law in both the United States of America and throughout the world.</w:t>
      </w:r>
    </w:p>
    <w:p w14:paraId="6066E1F9" w14:textId="77777777" w:rsidR="00323C48" w:rsidRPr="00323C48" w:rsidRDefault="00323C48" w:rsidP="00323C48">
      <w:pPr>
        <w:spacing w:after="0"/>
        <w:rPr>
          <w:rFonts w:ascii="Times New Roman" w:hAnsi="Times New Roman" w:cs="Times New Roman"/>
          <w:sz w:val="24"/>
          <w:szCs w:val="24"/>
          <w:shd w:val="clear" w:color="auto" w:fill="FFFFFF"/>
        </w:rPr>
      </w:pPr>
    </w:p>
    <w:p w14:paraId="65F80318" w14:textId="77777777" w:rsidR="00323C48" w:rsidRPr="00323C48" w:rsidRDefault="00323C48" w:rsidP="00323C48">
      <w:pPr>
        <w:spacing w:after="0"/>
        <w:rPr>
          <w:rFonts w:ascii="Times New Roman" w:hAnsi="Times New Roman" w:cs="Times New Roman"/>
          <w:sz w:val="24"/>
          <w:szCs w:val="24"/>
          <w:shd w:val="clear" w:color="auto" w:fill="FFFFFF"/>
        </w:rPr>
      </w:pPr>
      <w:r w:rsidRPr="00323C48">
        <w:rPr>
          <w:rFonts w:ascii="Times New Roman" w:hAnsi="Times New Roman" w:cs="Times New Roman"/>
          <w:sz w:val="24"/>
          <w:szCs w:val="24"/>
          <w:shd w:val="clear" w:color="auto" w:fill="FFFFFF"/>
        </w:rPr>
        <w:t>As a journal that is published in San Diego, an American city that is intimately connected with the growth of international trade and the emergence of a global economy, the SDILJ shall promote studies of the emerging international legal regime. Because, San Diego borders Mexico, along one of the most frequently traveled and traded borders in the world, international law has special poignancy in San Diego. In numerous ways, the international challenges of immigration, investment, trade, criminal, labor and environmental issues in the San Diego-Tijuana region exemplify similar challenges found throughout the world.</w:t>
      </w:r>
    </w:p>
    <w:p w14:paraId="769B904C" w14:textId="77777777" w:rsidR="00323C48" w:rsidRPr="00323C48" w:rsidRDefault="00323C48" w:rsidP="00323C48">
      <w:pPr>
        <w:spacing w:after="0"/>
        <w:rPr>
          <w:rFonts w:ascii="Times New Roman" w:hAnsi="Times New Roman" w:cs="Times New Roman"/>
          <w:sz w:val="24"/>
          <w:szCs w:val="24"/>
          <w:shd w:val="clear" w:color="auto" w:fill="FFFFFF"/>
        </w:rPr>
      </w:pPr>
    </w:p>
    <w:p w14:paraId="1BF8738A" w14:textId="5204D26B" w:rsidR="00323C48" w:rsidRDefault="00323C48" w:rsidP="00323C48">
      <w:pPr>
        <w:spacing w:after="0"/>
        <w:rPr>
          <w:rFonts w:ascii="Times New Roman" w:hAnsi="Times New Roman" w:cs="Times New Roman"/>
          <w:sz w:val="24"/>
          <w:szCs w:val="24"/>
          <w:shd w:val="clear" w:color="auto" w:fill="FFFFFF"/>
        </w:rPr>
      </w:pPr>
      <w:r w:rsidRPr="00323C48">
        <w:rPr>
          <w:rFonts w:ascii="Times New Roman" w:hAnsi="Times New Roman" w:cs="Times New Roman"/>
          <w:sz w:val="24"/>
          <w:szCs w:val="24"/>
          <w:shd w:val="clear" w:color="auto" w:fill="FFFFFF"/>
        </w:rPr>
        <w:t>The SDILJ shall also provide a rich educational experience for its Editorial Board and its members. Thus, SDILJ encourages students' participation in international legal scholarship by publishing essays, comments and notes written by members and deserving law students from other law schools. The SDILJ shall promote and publish innovative and timely student pieces that expand the understanding of international and comparative law.</w:t>
      </w:r>
    </w:p>
    <w:p w14:paraId="1E0936E7" w14:textId="77777777" w:rsidR="00323C48" w:rsidRDefault="00323C4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A203E5A" w14:textId="7BC90CE0" w:rsidR="00323C48" w:rsidRDefault="000078B6" w:rsidP="00323C48">
      <w:pPr>
        <w:spacing w:after="0"/>
        <w:rPr>
          <w:rFonts w:ascii="Times New Roman" w:hAnsi="Times New Roman" w:cs="Times New Roman"/>
          <w:sz w:val="24"/>
          <w:szCs w:val="24"/>
          <w:shd w:val="clear" w:color="auto" w:fill="FFFFFF"/>
        </w:rPr>
      </w:pPr>
      <w:r w:rsidRPr="000078B6">
        <w:rPr>
          <w:rFonts w:ascii="Times New Roman" w:hAnsi="Times New Roman" w:cs="Times New Roman"/>
          <w:sz w:val="24"/>
          <w:szCs w:val="24"/>
          <w:shd w:val="clear" w:color="auto" w:fill="FFFFFF"/>
        </w:rPr>
        <w:lastRenderedPageBreak/>
        <w:t>University of San Diego School of Law (continued)</w:t>
      </w:r>
    </w:p>
    <w:p w14:paraId="76196638" w14:textId="77777777" w:rsidR="000078B6" w:rsidRDefault="000078B6" w:rsidP="00323C48">
      <w:pPr>
        <w:spacing w:after="0"/>
        <w:rPr>
          <w:rFonts w:ascii="Times New Roman" w:hAnsi="Times New Roman" w:cs="Times New Roman"/>
          <w:sz w:val="24"/>
          <w:szCs w:val="24"/>
          <w:shd w:val="clear" w:color="auto" w:fill="FFFFFF"/>
        </w:rPr>
      </w:pPr>
    </w:p>
    <w:p w14:paraId="307493D6" w14:textId="4B87705E" w:rsidR="000078B6" w:rsidRDefault="00DC2601" w:rsidP="00323C4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CONTEMPORARY LEGAL ISSUES</w:t>
      </w:r>
    </w:p>
    <w:p w14:paraId="4E00E424" w14:textId="77777777" w:rsidR="00DC2601" w:rsidRDefault="00DC2601" w:rsidP="00323C48">
      <w:pPr>
        <w:spacing w:after="0"/>
        <w:rPr>
          <w:rFonts w:ascii="Times New Roman" w:hAnsi="Times New Roman" w:cs="Times New Roman"/>
          <w:sz w:val="24"/>
          <w:szCs w:val="24"/>
          <w:shd w:val="clear" w:color="auto" w:fill="FFFFFF"/>
        </w:rPr>
      </w:pPr>
    </w:p>
    <w:p w14:paraId="5C51C87A" w14:textId="77777777" w:rsidR="00DC2601" w:rsidRPr="00DC2601" w:rsidRDefault="00DC2601" w:rsidP="00DC2601">
      <w:pPr>
        <w:spacing w:after="0"/>
        <w:rPr>
          <w:rFonts w:ascii="Times New Roman" w:hAnsi="Times New Roman" w:cs="Times New Roman"/>
          <w:sz w:val="24"/>
          <w:szCs w:val="24"/>
          <w:shd w:val="clear" w:color="auto" w:fill="FFFFFF"/>
        </w:rPr>
      </w:pPr>
      <w:r w:rsidRPr="00DC2601">
        <w:rPr>
          <w:rFonts w:ascii="Times New Roman" w:hAnsi="Times New Roman" w:cs="Times New Roman"/>
          <w:sz w:val="24"/>
          <w:szCs w:val="24"/>
          <w:shd w:val="clear" w:color="auto" w:fill="FFFFFF"/>
        </w:rPr>
        <w:t>A national publication, the Journal of Contemporary Legal Issues is published bi-annually by the law school and is dedicated to the examination of important contemporary legal, political and social issues.</w:t>
      </w:r>
    </w:p>
    <w:p w14:paraId="4884D2A0" w14:textId="77777777" w:rsidR="00DC2601" w:rsidRPr="00DC2601" w:rsidRDefault="00DC2601" w:rsidP="00DC2601">
      <w:pPr>
        <w:spacing w:after="0"/>
        <w:rPr>
          <w:rFonts w:ascii="Times New Roman" w:hAnsi="Times New Roman" w:cs="Times New Roman"/>
          <w:sz w:val="24"/>
          <w:szCs w:val="24"/>
          <w:shd w:val="clear" w:color="auto" w:fill="FFFFFF"/>
        </w:rPr>
      </w:pPr>
    </w:p>
    <w:p w14:paraId="2C898AD3" w14:textId="2A9129F4" w:rsidR="00DC2601" w:rsidRDefault="00DC2601" w:rsidP="00DC2601">
      <w:pPr>
        <w:spacing w:after="0"/>
        <w:rPr>
          <w:rFonts w:ascii="Times New Roman" w:hAnsi="Times New Roman" w:cs="Times New Roman"/>
          <w:sz w:val="24"/>
          <w:szCs w:val="24"/>
          <w:shd w:val="clear" w:color="auto" w:fill="FFFFFF"/>
        </w:rPr>
      </w:pPr>
      <w:r w:rsidRPr="00DC2601">
        <w:rPr>
          <w:rFonts w:ascii="Times New Roman" w:hAnsi="Times New Roman" w:cs="Times New Roman"/>
          <w:sz w:val="24"/>
          <w:szCs w:val="24"/>
          <w:shd w:val="clear" w:color="auto" w:fill="FFFFFF"/>
        </w:rPr>
        <w:t>This journal consists primarily of papers presented at symposia usually held at the law school. Recent issues have centered on family law; critical race feminism; law, evolution and biology; the religion clauses of the Constitution; and criminal law.</w:t>
      </w:r>
    </w:p>
    <w:p w14:paraId="7F2F9D4F" w14:textId="77777777" w:rsidR="00DC2601" w:rsidRDefault="00DC2601" w:rsidP="00DC2601">
      <w:pPr>
        <w:spacing w:after="0"/>
        <w:rPr>
          <w:rFonts w:ascii="Times New Roman" w:hAnsi="Times New Roman" w:cs="Times New Roman"/>
          <w:sz w:val="24"/>
          <w:szCs w:val="24"/>
          <w:shd w:val="clear" w:color="auto" w:fill="FFFFFF"/>
        </w:rPr>
      </w:pPr>
    </w:p>
    <w:p w14:paraId="4AC2C164" w14:textId="0FC69D28" w:rsidR="00DC2601" w:rsidRDefault="00DC2601" w:rsidP="00DC260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 DIEGO JOURNAL OF CLIMATE &amp; ENERGY LAW</w:t>
      </w:r>
    </w:p>
    <w:p w14:paraId="62E10213" w14:textId="77777777" w:rsidR="00DC2601" w:rsidRDefault="00DC2601" w:rsidP="00DC2601">
      <w:pPr>
        <w:spacing w:after="0"/>
        <w:rPr>
          <w:rFonts w:ascii="Times New Roman" w:hAnsi="Times New Roman" w:cs="Times New Roman"/>
          <w:sz w:val="24"/>
          <w:szCs w:val="24"/>
          <w:shd w:val="clear" w:color="auto" w:fill="FFFFFF"/>
        </w:rPr>
      </w:pPr>
    </w:p>
    <w:p w14:paraId="61F61078" w14:textId="77777777" w:rsidR="00DC2601" w:rsidRPr="00DC2601" w:rsidRDefault="00DC2601" w:rsidP="00DC2601">
      <w:pPr>
        <w:spacing w:after="0"/>
        <w:rPr>
          <w:rFonts w:ascii="Times New Roman" w:hAnsi="Times New Roman" w:cs="Times New Roman"/>
          <w:sz w:val="24"/>
          <w:szCs w:val="24"/>
          <w:shd w:val="clear" w:color="auto" w:fill="FFFFFF"/>
        </w:rPr>
      </w:pPr>
      <w:r w:rsidRPr="00DC2601">
        <w:rPr>
          <w:rFonts w:ascii="Times New Roman" w:hAnsi="Times New Roman" w:cs="Times New Roman"/>
          <w:sz w:val="24"/>
          <w:szCs w:val="24"/>
          <w:shd w:val="clear" w:color="auto" w:fill="FFFFFF"/>
        </w:rPr>
        <w:t>The San Diego Journal of Climate &amp; Energy Law serves as a foundation for continued dialogue and development of the rapidly emerging legal issues related to climate change and energy. The journal delves into topics such as insurance claims related to climate change, law and economics associated with cap-and-trade greenhouse gas markets, new energy policy of the carbon-constrained world, legal implications of trans-border air and water pollution, and effects of climate change on endangered species law.</w:t>
      </w:r>
    </w:p>
    <w:p w14:paraId="37E2B8EA" w14:textId="77777777" w:rsidR="00DC2601" w:rsidRPr="00DC2601" w:rsidRDefault="00DC2601" w:rsidP="00DC2601">
      <w:pPr>
        <w:spacing w:after="0"/>
        <w:rPr>
          <w:rFonts w:ascii="Times New Roman" w:hAnsi="Times New Roman" w:cs="Times New Roman"/>
          <w:sz w:val="24"/>
          <w:szCs w:val="24"/>
          <w:shd w:val="clear" w:color="auto" w:fill="FFFFFF"/>
        </w:rPr>
      </w:pPr>
    </w:p>
    <w:p w14:paraId="03706692" w14:textId="79A7C341" w:rsidR="00DC2601" w:rsidRDefault="00DC2601" w:rsidP="00DC2601">
      <w:pPr>
        <w:spacing w:after="0"/>
        <w:rPr>
          <w:rFonts w:ascii="Times New Roman" w:hAnsi="Times New Roman" w:cs="Times New Roman"/>
          <w:sz w:val="24"/>
          <w:szCs w:val="24"/>
          <w:shd w:val="clear" w:color="auto" w:fill="FFFFFF"/>
        </w:rPr>
      </w:pPr>
      <w:r w:rsidRPr="00DC2601">
        <w:rPr>
          <w:rFonts w:ascii="Times New Roman" w:hAnsi="Times New Roman" w:cs="Times New Roman"/>
          <w:sz w:val="24"/>
          <w:szCs w:val="24"/>
          <w:shd w:val="clear" w:color="auto" w:fill="FFFFFF"/>
        </w:rPr>
        <w:t>The first issue of the San Diego Journal of Climate &amp; Energy Law was published December 2009. Beginning in 2015, San Diego Journal of Climate &amp; Energy Law began transitioning from being a paper journal to an online journal. You can now have access to our articles through USD's repository. If you are still interested in receiving a paper version of the issue, please contact Joe Christensen, Inc., EBSCO or the William S. Hein Co.</w:t>
      </w:r>
    </w:p>
    <w:p w14:paraId="33FA9471" w14:textId="77777777" w:rsidR="00DC2601" w:rsidRDefault="00DC260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6D7A37C" w14:textId="7129585F" w:rsidR="00DC2601" w:rsidRDefault="00DB5BF0" w:rsidP="00DC260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San Francisco School of Law</w:t>
      </w:r>
    </w:p>
    <w:p w14:paraId="04B115AF" w14:textId="7D980AFE" w:rsidR="00DB5BF0" w:rsidRDefault="00DB5BF0" w:rsidP="00DC260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San Francisco, California:      Median GPA:  3.42     Median LSAT:  155</w:t>
      </w:r>
    </w:p>
    <w:p w14:paraId="643DB383" w14:textId="5643D1F6" w:rsidR="00DB5BF0" w:rsidRDefault="00DB5BF0" w:rsidP="00DC260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135 Students</w:t>
      </w:r>
    </w:p>
    <w:p w14:paraId="17E601EC" w14:textId="77777777" w:rsidR="00DB5BF0" w:rsidRDefault="00DB5BF0" w:rsidP="00DC2601">
      <w:pPr>
        <w:spacing w:after="0"/>
        <w:rPr>
          <w:rFonts w:ascii="Times New Roman" w:hAnsi="Times New Roman" w:cs="Times New Roman"/>
          <w:sz w:val="24"/>
          <w:szCs w:val="24"/>
          <w:shd w:val="clear" w:color="auto" w:fill="FFFFFF"/>
        </w:rPr>
      </w:pPr>
    </w:p>
    <w:p w14:paraId="70144E67" w14:textId="371FC251" w:rsidR="00DB5BF0" w:rsidRDefault="00DB5BF0" w:rsidP="00DC260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EE57445" w14:textId="77777777" w:rsidR="00DB5BF0" w:rsidRDefault="00DB5BF0" w:rsidP="00DC2601">
      <w:pPr>
        <w:spacing w:after="0"/>
        <w:rPr>
          <w:rFonts w:ascii="Times New Roman" w:hAnsi="Times New Roman" w:cs="Times New Roman"/>
          <w:sz w:val="24"/>
          <w:szCs w:val="24"/>
          <w:shd w:val="clear" w:color="auto" w:fill="FFFFFF"/>
        </w:rPr>
      </w:pPr>
    </w:p>
    <w:p w14:paraId="12CB3C0B" w14:textId="5C8DECEE" w:rsidR="00DB5BF0" w:rsidRDefault="00AF6551" w:rsidP="00DC260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&amp; JUVENILE JUSTICE CLINIC</w:t>
      </w:r>
    </w:p>
    <w:p w14:paraId="393C3624" w14:textId="77777777" w:rsidR="00AF6551" w:rsidRDefault="00AF6551" w:rsidP="00DC2601">
      <w:pPr>
        <w:spacing w:after="0"/>
        <w:rPr>
          <w:rFonts w:ascii="Times New Roman" w:hAnsi="Times New Roman" w:cs="Times New Roman"/>
          <w:sz w:val="24"/>
          <w:szCs w:val="24"/>
          <w:shd w:val="clear" w:color="auto" w:fill="FFFFFF"/>
        </w:rPr>
      </w:pPr>
    </w:p>
    <w:p w14:paraId="1419AD6D"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criminal justice system needs repair. Though crime rates have fallen over the past four decades, the U.S. has the highest incarceration rate in the world. More than 2 million people are behind bars. As a result of certain laws and policing practices, minorities and low-income residents are disproportionately likely to be arrested and imprisoned, often for non-violent crimes.</w:t>
      </w:r>
    </w:p>
    <w:p w14:paraId="381EE3B9" w14:textId="77777777" w:rsidR="00AF6551" w:rsidRPr="00AF6551" w:rsidRDefault="00AF6551" w:rsidP="00AF6551">
      <w:pPr>
        <w:spacing w:after="0"/>
        <w:rPr>
          <w:rFonts w:ascii="Times New Roman" w:hAnsi="Times New Roman" w:cs="Times New Roman"/>
          <w:sz w:val="24"/>
          <w:szCs w:val="24"/>
          <w:shd w:val="clear" w:color="auto" w:fill="FFFFFF"/>
        </w:rPr>
      </w:pPr>
    </w:p>
    <w:p w14:paraId="141301BB"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USF’s School of Law teaches students how to navigate the complicated criminal justice system to both ensure justice and to best advocate for their clients. Second- and third-year students represent people charged with misdemeanor offenses in San Francisco Superior Court. They also represent San Quentin State Prison inmates who were incarcerated for crimes they committed as teenagers and are now eligible for parole.</w:t>
      </w:r>
    </w:p>
    <w:p w14:paraId="38362E63" w14:textId="77777777" w:rsidR="00AF6551" w:rsidRPr="00AF6551" w:rsidRDefault="00AF6551" w:rsidP="00AF6551">
      <w:pPr>
        <w:spacing w:after="0"/>
        <w:rPr>
          <w:rFonts w:ascii="Times New Roman" w:hAnsi="Times New Roman" w:cs="Times New Roman"/>
          <w:sz w:val="24"/>
          <w:szCs w:val="24"/>
          <w:shd w:val="clear" w:color="auto" w:fill="FFFFFF"/>
        </w:rPr>
      </w:pPr>
    </w:p>
    <w:p w14:paraId="53377FE8" w14:textId="119E626F"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Under the supervision of USF law professors, the students handle nearly every aspect of a client’s case, including client and witness interviews, investigations, court appearances, client counseling, motions practice, suppression hearings, motion to return property hearings, trials, appeals, and writs of mandate.</w:t>
      </w:r>
    </w:p>
    <w:p w14:paraId="34ACF48A" w14:textId="77777777" w:rsidR="00AF6551" w:rsidRDefault="00AF6551" w:rsidP="00AF6551">
      <w:pPr>
        <w:spacing w:after="0"/>
        <w:rPr>
          <w:rFonts w:ascii="Times New Roman" w:hAnsi="Times New Roman" w:cs="Times New Roman"/>
          <w:sz w:val="24"/>
          <w:szCs w:val="24"/>
          <w:shd w:val="clear" w:color="auto" w:fill="FFFFFF"/>
        </w:rPr>
      </w:pPr>
    </w:p>
    <w:p w14:paraId="04157247" w14:textId="76A3AFDE"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&amp; DEPORTATION DEFENSE CLINIC</w:t>
      </w:r>
    </w:p>
    <w:p w14:paraId="685B7CE9" w14:textId="77777777" w:rsidR="00AF6551" w:rsidRDefault="00AF6551" w:rsidP="00AF6551">
      <w:pPr>
        <w:spacing w:after="0"/>
        <w:rPr>
          <w:rFonts w:ascii="Times New Roman" w:hAnsi="Times New Roman" w:cs="Times New Roman"/>
          <w:sz w:val="24"/>
          <w:szCs w:val="24"/>
          <w:shd w:val="clear" w:color="auto" w:fill="FFFFFF"/>
        </w:rPr>
      </w:pPr>
    </w:p>
    <w:p w14:paraId="39CD1702"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Immigration and Deportation Defense Clinic represents unaccompanied immigrant children and families who are in removal proceedings in the San Francisco Immigration Court. The majority of clients are seeking asylum and come from the Northern Triangle in Central America and Mexico.  Most of the children the clinic represents are also eligible for Special Immigrant Juvenile status and the clinic represents these children in state court as well.</w:t>
      </w:r>
    </w:p>
    <w:p w14:paraId="0BF868C5" w14:textId="77777777" w:rsidR="00AF6551" w:rsidRPr="00AF6551" w:rsidRDefault="00AF6551" w:rsidP="00AF6551">
      <w:pPr>
        <w:spacing w:after="0"/>
        <w:rPr>
          <w:rFonts w:ascii="Times New Roman" w:hAnsi="Times New Roman" w:cs="Times New Roman"/>
          <w:sz w:val="24"/>
          <w:szCs w:val="24"/>
          <w:shd w:val="clear" w:color="auto" w:fill="FFFFFF"/>
        </w:rPr>
      </w:pPr>
    </w:p>
    <w:p w14:paraId="11F7966B" w14:textId="6300F5F0"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Under the supervision of the director and supervising attorney, students work closely with clients in preparation for their asylum hearings or interviews at the Asylum Office, including the drafting of declarations and supporting evidence, as well as the preparation of direct testimony and practice for their hearing or interview. Some students also help minors in state probate and family law courts who seek guardianships or custody findings in order to qualify for Special Immigrant Juvenile Status. Through their work, students learn how to be ethical and successful immigration attorneys in a nonprofit setting.</w:t>
      </w:r>
    </w:p>
    <w:p w14:paraId="36E7E236" w14:textId="77777777" w:rsidR="00AF6551" w:rsidRDefault="00AF655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185852" w14:textId="6F590B57"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lastRenderedPageBreak/>
        <w:t>University of San Francisco School of Law</w:t>
      </w:r>
      <w:r>
        <w:rPr>
          <w:rFonts w:ascii="Times New Roman" w:hAnsi="Times New Roman" w:cs="Times New Roman"/>
          <w:sz w:val="24"/>
          <w:szCs w:val="24"/>
          <w:shd w:val="clear" w:color="auto" w:fill="FFFFFF"/>
        </w:rPr>
        <w:t xml:space="preserve"> (continued)</w:t>
      </w:r>
    </w:p>
    <w:p w14:paraId="2BCF8F43" w14:textId="77777777" w:rsidR="00AF6551" w:rsidRDefault="00AF6551" w:rsidP="00AF6551">
      <w:pPr>
        <w:spacing w:after="0"/>
        <w:rPr>
          <w:rFonts w:ascii="Times New Roman" w:hAnsi="Times New Roman" w:cs="Times New Roman"/>
          <w:sz w:val="24"/>
          <w:szCs w:val="24"/>
          <w:shd w:val="clear" w:color="auto" w:fill="FFFFFF"/>
        </w:rPr>
      </w:pPr>
    </w:p>
    <w:p w14:paraId="287117CB" w14:textId="10BCCDF2"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POLICY CLINIC</w:t>
      </w:r>
    </w:p>
    <w:p w14:paraId="3D338655" w14:textId="77777777" w:rsidR="00AF6551" w:rsidRDefault="00AF6551" w:rsidP="00AF6551">
      <w:pPr>
        <w:spacing w:after="0"/>
        <w:rPr>
          <w:rFonts w:ascii="Times New Roman" w:hAnsi="Times New Roman" w:cs="Times New Roman"/>
          <w:sz w:val="24"/>
          <w:szCs w:val="24"/>
          <w:shd w:val="clear" w:color="auto" w:fill="FFFFFF"/>
        </w:rPr>
      </w:pPr>
    </w:p>
    <w:p w14:paraId="62DFB76E"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From the border to Dreamers, to healthcare for undocumented immigrants — immigration policy is at the forefront of U.S. political debate. USF’s Immigration Policy Clinic analyzes changes to immigration policy, prepares resources for people affected by it, while providing direct assistance in special cases.</w:t>
      </w:r>
    </w:p>
    <w:p w14:paraId="3B8CE03C" w14:textId="77777777" w:rsidR="00AF6551" w:rsidRPr="00AF6551" w:rsidRDefault="00AF6551" w:rsidP="00AF6551">
      <w:pPr>
        <w:spacing w:after="0"/>
        <w:rPr>
          <w:rFonts w:ascii="Times New Roman" w:hAnsi="Times New Roman" w:cs="Times New Roman"/>
          <w:sz w:val="24"/>
          <w:szCs w:val="24"/>
          <w:shd w:val="clear" w:color="auto" w:fill="FFFFFF"/>
        </w:rPr>
      </w:pPr>
    </w:p>
    <w:p w14:paraId="26833F81"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Under the direction of nationally recognized immigration experts, students tackle a variety of projects and develop critical skills, such as learning to work with clients suffering from PTSD and producing podcasts. Students conduct Know Your Rights presentations for Bay Area residents, provide expertise to lawmakers developing immigration legislation, and represent “</w:t>
      </w:r>
      <w:proofErr w:type="spellStart"/>
      <w:r w:rsidRPr="00AF6551">
        <w:rPr>
          <w:rFonts w:ascii="Times New Roman" w:hAnsi="Times New Roman" w:cs="Times New Roman"/>
          <w:sz w:val="24"/>
          <w:szCs w:val="24"/>
          <w:shd w:val="clear" w:color="auto" w:fill="FFFFFF"/>
        </w:rPr>
        <w:t>crim-imm</w:t>
      </w:r>
      <w:proofErr w:type="spellEnd"/>
      <w:r w:rsidRPr="00AF6551">
        <w:rPr>
          <w:rFonts w:ascii="Times New Roman" w:hAnsi="Times New Roman" w:cs="Times New Roman"/>
          <w:sz w:val="24"/>
          <w:szCs w:val="24"/>
          <w:shd w:val="clear" w:color="auto" w:fill="FFFFFF"/>
        </w:rPr>
        <w:t>” clients who need to obtain post-conviction relief after unknowingly pleading guilty years ago to an offense that rendered them deportable. Some recent projects include working with migrant youth in SF juvenile court, helping to develop more resources for immigrant communities in East Oakland, and developing expertise for those serving African migrant communities across the country.</w:t>
      </w:r>
    </w:p>
    <w:p w14:paraId="14280C4F" w14:textId="77777777" w:rsidR="00AF6551" w:rsidRPr="00AF6551" w:rsidRDefault="00AF6551" w:rsidP="00AF6551">
      <w:pPr>
        <w:spacing w:after="0"/>
        <w:rPr>
          <w:rFonts w:ascii="Times New Roman" w:hAnsi="Times New Roman" w:cs="Times New Roman"/>
          <w:sz w:val="24"/>
          <w:szCs w:val="24"/>
          <w:shd w:val="clear" w:color="auto" w:fill="FFFFFF"/>
        </w:rPr>
      </w:pPr>
    </w:p>
    <w:p w14:paraId="52FFE2A9" w14:textId="5F6D015F"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In partnership with the Catholic Legal Immigration Network, students also assist detainees who represented themselves pro se before an immigration judge and now have an appeal to the Board of Immigration Appeals.</w:t>
      </w:r>
    </w:p>
    <w:p w14:paraId="22AFA585" w14:textId="77777777" w:rsidR="00AF6551" w:rsidRDefault="00AF6551" w:rsidP="00AF6551">
      <w:pPr>
        <w:spacing w:after="0"/>
        <w:rPr>
          <w:rFonts w:ascii="Times New Roman" w:hAnsi="Times New Roman" w:cs="Times New Roman"/>
          <w:sz w:val="24"/>
          <w:szCs w:val="24"/>
          <w:shd w:val="clear" w:color="auto" w:fill="FFFFFF"/>
        </w:rPr>
      </w:pPr>
    </w:p>
    <w:p w14:paraId="5309B761" w14:textId="3C7BA9B2"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FRANK C. NEWMAN INTERNATIONAL HUMAN RIGHTS LAW CLINIC</w:t>
      </w:r>
    </w:p>
    <w:p w14:paraId="3789F689" w14:textId="77777777" w:rsidR="00AF6551" w:rsidRDefault="00AF6551" w:rsidP="00AF6551">
      <w:pPr>
        <w:spacing w:after="0"/>
        <w:rPr>
          <w:rFonts w:ascii="Times New Roman" w:hAnsi="Times New Roman" w:cs="Times New Roman"/>
          <w:sz w:val="24"/>
          <w:szCs w:val="24"/>
          <w:shd w:val="clear" w:color="auto" w:fill="FFFFFF"/>
        </w:rPr>
      </w:pPr>
    </w:p>
    <w:p w14:paraId="67E8B461" w14:textId="66DDE200"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Frank C. Newman International Human Rights Clinic partners with human rights defenders in exile. In doing so, the Clinic equips students with tools to become leaders in human rights advocacy. USF Law students work alongside dynamic human rights defenders who are unable to return to their original sites of advocacy but remain committed to advancing human rights from afar. Human rights defenders are often stripped of their agency and status when forcibly displaced. Clinic students work to leverage defenders’ expertise and deep knowledge of specific human rights issues. Students engage in creative brainstorming and strategic planning with human rights defenders and their communities to design advocacy plans to amplify and expand their mission to advance human rights.</w:t>
      </w:r>
    </w:p>
    <w:p w14:paraId="69340140" w14:textId="77777777" w:rsidR="00AF6551" w:rsidRDefault="00AF655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9504118" w14:textId="34F69F1F"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lastRenderedPageBreak/>
        <w:t>University of San Francisco School of Law (continued)</w:t>
      </w:r>
    </w:p>
    <w:p w14:paraId="50EA4C89" w14:textId="77777777" w:rsidR="00AF6551" w:rsidRDefault="00AF6551" w:rsidP="00AF6551">
      <w:pPr>
        <w:spacing w:after="0"/>
        <w:rPr>
          <w:rFonts w:ascii="Times New Roman" w:hAnsi="Times New Roman" w:cs="Times New Roman"/>
          <w:sz w:val="24"/>
          <w:szCs w:val="24"/>
          <w:shd w:val="clear" w:color="auto" w:fill="FFFFFF"/>
        </w:rPr>
      </w:pPr>
    </w:p>
    <w:p w14:paraId="1F632ADD" w14:textId="26A05ACE"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INTERNET &amp; INTELLECTUAL PROPERTY JUSTICE CLINIC</w:t>
      </w:r>
    </w:p>
    <w:p w14:paraId="50C8C204" w14:textId="77777777" w:rsidR="00AF6551" w:rsidRDefault="00AF6551" w:rsidP="00AF6551">
      <w:pPr>
        <w:spacing w:after="0"/>
        <w:rPr>
          <w:rFonts w:ascii="Times New Roman" w:hAnsi="Times New Roman" w:cs="Times New Roman"/>
          <w:sz w:val="24"/>
          <w:szCs w:val="24"/>
          <w:shd w:val="clear" w:color="auto" w:fill="FFFFFF"/>
        </w:rPr>
      </w:pPr>
    </w:p>
    <w:p w14:paraId="27258EAE"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In the Bay Area, a hub of invention and innovation, companies and individuals need lawyers to help them protect their intellectual property. Students in USF’s Internet and Intellectual Property Justice Clinic have the opportunity to do just that.</w:t>
      </w:r>
    </w:p>
    <w:p w14:paraId="66DF6F44" w14:textId="77777777" w:rsidR="00AF6551" w:rsidRPr="00AF6551" w:rsidRDefault="00AF6551" w:rsidP="00AF6551">
      <w:pPr>
        <w:spacing w:after="0"/>
        <w:rPr>
          <w:rFonts w:ascii="Times New Roman" w:hAnsi="Times New Roman" w:cs="Times New Roman"/>
          <w:sz w:val="24"/>
          <w:szCs w:val="24"/>
          <w:shd w:val="clear" w:color="auto" w:fill="FFFFFF"/>
        </w:rPr>
      </w:pPr>
    </w:p>
    <w:p w14:paraId="24BC7D8A"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Under the supervision of faculty, students take on pro bono clients, handling patents, trademark and copyright cases from intake to resolution. Clients are individuals and startups working toward social and environmental change, inventors, artists, entrepreneurs, as well as small companies in trademark disputes against larger companies.</w:t>
      </w:r>
    </w:p>
    <w:p w14:paraId="6E28D7F1" w14:textId="77777777" w:rsidR="00AF6551" w:rsidRPr="00AF6551" w:rsidRDefault="00AF6551" w:rsidP="00AF6551">
      <w:pPr>
        <w:spacing w:after="0"/>
        <w:rPr>
          <w:rFonts w:ascii="Times New Roman" w:hAnsi="Times New Roman" w:cs="Times New Roman"/>
          <w:sz w:val="24"/>
          <w:szCs w:val="24"/>
          <w:shd w:val="clear" w:color="auto" w:fill="FFFFFF"/>
        </w:rPr>
      </w:pPr>
    </w:p>
    <w:p w14:paraId="4FD33455" w14:textId="2FF13D53"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Students become temporary registered agents under the U.S. Patent and Trademark Office (USPTO) Certification Program, allowing them to practice both trademark law and patent law (under faculty supervision) before the USPTO, and to file trademark applications, defend trademark oppositions/cancellations, and file patents. The Clinic does a wide-variety of other work, such as assisting with copyright registrations, IP licenses and assignments, NDAs and other contracts, and internet-related tasks such as assisting clients with privacy policies, terms of service, and domain disputes.</w:t>
      </w:r>
    </w:p>
    <w:p w14:paraId="74E6D4BD" w14:textId="77777777" w:rsidR="00AF6551" w:rsidRDefault="00AF6551" w:rsidP="00AF6551">
      <w:pPr>
        <w:spacing w:after="0"/>
        <w:rPr>
          <w:rFonts w:ascii="Times New Roman" w:hAnsi="Times New Roman" w:cs="Times New Roman"/>
          <w:sz w:val="24"/>
          <w:szCs w:val="24"/>
          <w:shd w:val="clear" w:color="auto" w:fill="FFFFFF"/>
        </w:rPr>
      </w:pPr>
    </w:p>
    <w:p w14:paraId="6090CE77" w14:textId="77777777" w:rsidR="00AF6551" w:rsidRDefault="00AF6551">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7346A38C" w14:textId="2CDE54B5"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lastRenderedPageBreak/>
        <w:t>University of San Francisco School of Law (continued)</w:t>
      </w:r>
    </w:p>
    <w:p w14:paraId="45F532E4" w14:textId="77777777" w:rsidR="00AF6551" w:rsidRDefault="00AF6551" w:rsidP="00AF6551">
      <w:pPr>
        <w:spacing w:after="0"/>
        <w:rPr>
          <w:rFonts w:ascii="Times New Roman" w:hAnsi="Times New Roman" w:cs="Times New Roman"/>
          <w:b/>
          <w:bCs/>
          <w:sz w:val="24"/>
          <w:szCs w:val="24"/>
          <w:shd w:val="clear" w:color="auto" w:fill="FFFFFF"/>
        </w:rPr>
      </w:pPr>
    </w:p>
    <w:p w14:paraId="770C9CD8" w14:textId="77FD2805"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RACIAL JUSTICE CLINIC</w:t>
      </w:r>
    </w:p>
    <w:p w14:paraId="3F4D4632" w14:textId="77777777" w:rsidR="00AF6551" w:rsidRDefault="00AF6551" w:rsidP="00AF6551">
      <w:pPr>
        <w:spacing w:after="0"/>
        <w:rPr>
          <w:rFonts w:ascii="Times New Roman" w:hAnsi="Times New Roman" w:cs="Times New Roman"/>
          <w:sz w:val="24"/>
          <w:szCs w:val="24"/>
          <w:shd w:val="clear" w:color="auto" w:fill="FFFFFF"/>
        </w:rPr>
      </w:pPr>
    </w:p>
    <w:p w14:paraId="2DEE47B4"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Racial Justice Clinic was founded in 2016 to address systemic racism within the criminal legal system with a focus on high-impact discrete projects.</w:t>
      </w:r>
    </w:p>
    <w:p w14:paraId="294185A8" w14:textId="77777777" w:rsidR="00AF6551" w:rsidRPr="00AF6551" w:rsidRDefault="00AF6551" w:rsidP="00AF6551">
      <w:pPr>
        <w:spacing w:after="0"/>
        <w:rPr>
          <w:rFonts w:ascii="Times New Roman" w:hAnsi="Times New Roman" w:cs="Times New Roman"/>
          <w:sz w:val="24"/>
          <w:szCs w:val="24"/>
          <w:shd w:val="clear" w:color="auto" w:fill="FFFFFF"/>
        </w:rPr>
      </w:pPr>
    </w:p>
    <w:p w14:paraId="51B13986"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 xml:space="preserve">Wrongful convictions. The Racial Justice Clinic began litigating wrongful conviction cases in 2019 when it took on the case of </w:t>
      </w:r>
      <w:proofErr w:type="spellStart"/>
      <w:r w:rsidRPr="00AF6551">
        <w:rPr>
          <w:rFonts w:ascii="Times New Roman" w:hAnsi="Times New Roman" w:cs="Times New Roman"/>
          <w:sz w:val="24"/>
          <w:szCs w:val="24"/>
          <w:shd w:val="clear" w:color="auto" w:fill="FFFFFF"/>
        </w:rPr>
        <w:t>Yutico</w:t>
      </w:r>
      <w:proofErr w:type="spellEnd"/>
      <w:r w:rsidRPr="00AF6551">
        <w:rPr>
          <w:rFonts w:ascii="Times New Roman" w:hAnsi="Times New Roman" w:cs="Times New Roman"/>
          <w:sz w:val="24"/>
          <w:szCs w:val="24"/>
          <w:shd w:val="clear" w:color="auto" w:fill="FFFFFF"/>
        </w:rPr>
        <w:t xml:space="preserve"> Briley, a Louisiana man convicted of an armed robbery he did not commit and sentenced to 60 years in prison with no possibility of parole. Following two years of investigation and litigation that involved multiple trips to New Orleans, Briley’s conviction was overturned. In March 2021, Briley was released from prison after serving more than eight years. In March 2023, following a joint re-investigation by the Clinic and the Conviction Integrity Unit of Marion County (Ind.), Clinic client Leon Benson was also exonerated after serving nearly 25 years for a murder he did not commit. The RJC is committed to representing innocent men and women deserving of justice.</w:t>
      </w:r>
    </w:p>
    <w:p w14:paraId="16F8AC10" w14:textId="77777777" w:rsidR="00AF6551" w:rsidRPr="00AF6551" w:rsidRDefault="00AF6551" w:rsidP="00AF6551">
      <w:pPr>
        <w:spacing w:after="0"/>
        <w:rPr>
          <w:rFonts w:ascii="Times New Roman" w:hAnsi="Times New Roman" w:cs="Times New Roman"/>
          <w:sz w:val="24"/>
          <w:szCs w:val="24"/>
          <w:shd w:val="clear" w:color="auto" w:fill="FFFFFF"/>
        </w:rPr>
      </w:pPr>
    </w:p>
    <w:p w14:paraId="5CEDA83E"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San Francisco District Attorney’s Innocence Commission. In fall 2020, the San Francisco District Attorney appointed Professor Bazelon as the Chair of the city's new Innocence Commission. The Innocence Commission is a panel of experts appointed by the DA who serve on a volunteer basis to review cases where an incarcerated person asserts that they were wrongfully convicted. Racial Justice Clinic students work with Professor Bazelon and Supervising Attorney Charlie Nelson Keever to review and investigate those wrongful conviction claims on behalf of the Innocence Commission. The Commission’s first case was that of Joaquin Ciria, who was convicted of first degree murder in 1991. After an exhaustive investigation, the Commission concluded that Ciria was factually innocent and transmitted written findings to the SFDA. After reviewing the Commission’s work and the case file, the SFDA agreed that Ciria was innocent and took that position in court. In April 2022, the Racial Justice Clinic celebrated Ciria’s exoneration after San Francisco Superior Court Judge Brendan Conroy overturned his conviction. Ciria’s was the first collaborative exoneration in San Francisco history.</w:t>
      </w:r>
    </w:p>
    <w:p w14:paraId="245C48D6" w14:textId="77777777" w:rsidR="00AF6551" w:rsidRPr="00AF6551" w:rsidRDefault="00AF6551" w:rsidP="00AF6551">
      <w:pPr>
        <w:spacing w:after="0"/>
        <w:rPr>
          <w:rFonts w:ascii="Times New Roman" w:hAnsi="Times New Roman" w:cs="Times New Roman"/>
          <w:sz w:val="24"/>
          <w:szCs w:val="24"/>
          <w:shd w:val="clear" w:color="auto" w:fill="FFFFFF"/>
        </w:rPr>
      </w:pPr>
    </w:p>
    <w:p w14:paraId="6FB2D35A" w14:textId="47B9FE5A"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Racial Justice Act. Racial Justice Clinic students work to implement the California Racial Justice Act (RJA), a landmark law that prohibits the state from seeking or obtaining a criminal conviction, or from imposing a sentence based upon race, ethnicity, or national origin. Under the supervision of Professor Bazelon and a clinic staff attorney, students consult with trial and appellate attorneys to evaluate potential RJA claims, track appeals and legal developments concerning the application of the RJA, and assist in drafting motions and claims applying the new law.</w:t>
      </w:r>
    </w:p>
    <w:p w14:paraId="455F9C3C" w14:textId="77777777" w:rsidR="00AF6551" w:rsidRDefault="00AF655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03BF885" w14:textId="6007A9D2"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lastRenderedPageBreak/>
        <w:t>University of San Francisco School of Law (continued)</w:t>
      </w:r>
    </w:p>
    <w:p w14:paraId="374AAEAE" w14:textId="77777777" w:rsidR="00AF6551" w:rsidRDefault="00AF6551" w:rsidP="00AF6551">
      <w:pPr>
        <w:spacing w:after="0"/>
        <w:rPr>
          <w:rFonts w:ascii="Times New Roman" w:hAnsi="Times New Roman" w:cs="Times New Roman"/>
          <w:sz w:val="24"/>
          <w:szCs w:val="24"/>
          <w:shd w:val="clear" w:color="auto" w:fill="FFFFFF"/>
        </w:rPr>
      </w:pPr>
    </w:p>
    <w:p w14:paraId="1E3FD279" w14:textId="6E9A9FFF"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370A311" w14:textId="77777777" w:rsidR="00AF6551" w:rsidRDefault="00AF6551" w:rsidP="00AF6551">
      <w:pPr>
        <w:spacing w:after="0"/>
        <w:rPr>
          <w:rFonts w:ascii="Times New Roman" w:hAnsi="Times New Roman" w:cs="Times New Roman"/>
          <w:sz w:val="24"/>
          <w:szCs w:val="24"/>
          <w:shd w:val="clear" w:color="auto" w:fill="FFFFFF"/>
        </w:rPr>
      </w:pPr>
    </w:p>
    <w:p w14:paraId="5D3DC5EA" w14:textId="7B751AA6"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USF LAW REVIEW</w:t>
      </w:r>
    </w:p>
    <w:p w14:paraId="616B49C8" w14:textId="77777777" w:rsidR="00AF6551" w:rsidRDefault="00AF6551" w:rsidP="00AF6551">
      <w:pPr>
        <w:spacing w:after="0"/>
        <w:rPr>
          <w:rFonts w:ascii="Times New Roman" w:hAnsi="Times New Roman" w:cs="Times New Roman"/>
          <w:sz w:val="24"/>
          <w:szCs w:val="24"/>
          <w:shd w:val="clear" w:color="auto" w:fill="FFFFFF"/>
        </w:rPr>
      </w:pPr>
    </w:p>
    <w:p w14:paraId="6307FA79"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University of San Francisco Law Review is a student-run organization that publishes a journal of legal scholarship.</w:t>
      </w:r>
    </w:p>
    <w:p w14:paraId="4420EB78" w14:textId="77777777" w:rsidR="00AF6551" w:rsidRPr="00AF6551" w:rsidRDefault="00AF6551" w:rsidP="00AF6551">
      <w:pPr>
        <w:spacing w:after="0"/>
        <w:rPr>
          <w:rFonts w:ascii="Times New Roman" w:hAnsi="Times New Roman" w:cs="Times New Roman"/>
          <w:sz w:val="24"/>
          <w:szCs w:val="24"/>
          <w:shd w:val="clear" w:color="auto" w:fill="FFFFFF"/>
        </w:rPr>
      </w:pPr>
    </w:p>
    <w:p w14:paraId="3DF62992"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Since 1966, the Review has served as USF's voice in the ongoing academic debate regarding the evolution of law.</w:t>
      </w:r>
    </w:p>
    <w:p w14:paraId="27A58AC0" w14:textId="77777777" w:rsidR="00AF6551" w:rsidRPr="00AF6551" w:rsidRDefault="00AF6551" w:rsidP="00AF6551">
      <w:pPr>
        <w:spacing w:after="0"/>
        <w:rPr>
          <w:rFonts w:ascii="Times New Roman" w:hAnsi="Times New Roman" w:cs="Times New Roman"/>
          <w:sz w:val="24"/>
          <w:szCs w:val="24"/>
          <w:shd w:val="clear" w:color="auto" w:fill="FFFFFF"/>
        </w:rPr>
      </w:pPr>
    </w:p>
    <w:p w14:paraId="7F34C6B5" w14:textId="14C8B0E2" w:rsid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USF Law Review publishes three issues each year. Each issue is typically comprised of four articles by professors and practitioners and three student notes and/or comments. The Law Review Forum was introduced in 2014 as a new platform to bring legal academics, practitioners, and students together to discuss recent scholarship and current events impacting the legal community. All articles are subjected to a rigorous editorial process in order to strengthen substance, polish tone, and ensure citation accuracy. The Board of Editors makes all editorial and organizational decisions.</w:t>
      </w:r>
    </w:p>
    <w:p w14:paraId="31B3C9D1" w14:textId="77777777" w:rsidR="00AF6551" w:rsidRDefault="00AF6551" w:rsidP="00AF6551">
      <w:pPr>
        <w:spacing w:after="0"/>
        <w:rPr>
          <w:rFonts w:ascii="Times New Roman" w:hAnsi="Times New Roman" w:cs="Times New Roman"/>
          <w:sz w:val="24"/>
          <w:szCs w:val="24"/>
          <w:shd w:val="clear" w:color="auto" w:fill="FFFFFF"/>
        </w:rPr>
      </w:pPr>
    </w:p>
    <w:p w14:paraId="3E68406E" w14:textId="784DA78E" w:rsidR="00AF6551" w:rsidRDefault="00AF6551"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AND TECHNOLOGY LAW JOURNAL</w:t>
      </w:r>
    </w:p>
    <w:p w14:paraId="0013880F" w14:textId="77777777" w:rsidR="00AF6551" w:rsidRPr="00AF6551" w:rsidRDefault="00AF6551" w:rsidP="00AF6551">
      <w:pPr>
        <w:spacing w:after="0"/>
        <w:rPr>
          <w:rFonts w:ascii="Times New Roman" w:hAnsi="Times New Roman" w:cs="Times New Roman"/>
          <w:sz w:val="24"/>
          <w:szCs w:val="24"/>
          <w:shd w:val="clear" w:color="auto" w:fill="FFFFFF"/>
        </w:rPr>
      </w:pPr>
    </w:p>
    <w:p w14:paraId="4BBD88DC"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University of San Francisco Intellectual Property and Technology Law Journal is a student-run journal that provides thoughtful commentary on the current developments of all aspects of intellectual property, privacy and Internet law in the United States and abroad.</w:t>
      </w:r>
    </w:p>
    <w:p w14:paraId="4138466D" w14:textId="77777777" w:rsidR="00AF6551" w:rsidRPr="00AF6551" w:rsidRDefault="00AF6551" w:rsidP="00AF6551">
      <w:pPr>
        <w:spacing w:after="0"/>
        <w:rPr>
          <w:rFonts w:ascii="Times New Roman" w:hAnsi="Times New Roman" w:cs="Times New Roman"/>
          <w:sz w:val="24"/>
          <w:szCs w:val="24"/>
          <w:shd w:val="clear" w:color="auto" w:fill="FFFFFF"/>
        </w:rPr>
      </w:pPr>
    </w:p>
    <w:p w14:paraId="26F289A8"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Since Professor J. Thomas McCarthy founded the Journal in 1996 to provide a publishing forum for students, it has grown into a widely-circulated legal periodical. The Journal continues to publish work by USF students and faculty, as well as articles by practitioners and professors unaffiliated with the University of San Francisco. The Bulletin is now called the Intellectual Property and Technology Law Journal.</w:t>
      </w:r>
    </w:p>
    <w:p w14:paraId="4197C580" w14:textId="77777777" w:rsidR="00AF6551" w:rsidRPr="00AF6551" w:rsidRDefault="00AF6551" w:rsidP="00AF6551">
      <w:pPr>
        <w:spacing w:after="0"/>
        <w:rPr>
          <w:rFonts w:ascii="Times New Roman" w:hAnsi="Times New Roman" w:cs="Times New Roman"/>
          <w:sz w:val="24"/>
          <w:szCs w:val="24"/>
          <w:shd w:val="clear" w:color="auto" w:fill="FFFFFF"/>
        </w:rPr>
      </w:pPr>
    </w:p>
    <w:p w14:paraId="7680A6AC" w14:textId="77777777" w:rsidR="00AF6551" w:rsidRPr="00AF6551"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The Journal publishes two issues each year, typically containing three to four student or alumni-written articles, as well as six to eight written case surveys on current intellectual property and Internet law issues. The Journal also keeps a pulse on the current legal landscape frequently discussing issues in the news on the Intellectual Property Law Bulletin: In A Nutshell.</w:t>
      </w:r>
    </w:p>
    <w:p w14:paraId="40871942" w14:textId="77777777" w:rsidR="00AF6551" w:rsidRPr="00AF6551" w:rsidRDefault="00AF6551" w:rsidP="00AF6551">
      <w:pPr>
        <w:spacing w:after="0"/>
        <w:rPr>
          <w:rFonts w:ascii="Times New Roman" w:hAnsi="Times New Roman" w:cs="Times New Roman"/>
          <w:sz w:val="24"/>
          <w:szCs w:val="24"/>
          <w:shd w:val="clear" w:color="auto" w:fill="FFFFFF"/>
        </w:rPr>
      </w:pPr>
    </w:p>
    <w:p w14:paraId="22C93C14" w14:textId="0B6A8125" w:rsidR="00224BC5" w:rsidRDefault="00AF6551" w:rsidP="00AF6551">
      <w:pPr>
        <w:spacing w:after="0"/>
        <w:rPr>
          <w:rFonts w:ascii="Times New Roman" w:hAnsi="Times New Roman" w:cs="Times New Roman"/>
          <w:sz w:val="24"/>
          <w:szCs w:val="24"/>
          <w:shd w:val="clear" w:color="auto" w:fill="FFFFFF"/>
        </w:rPr>
      </w:pPr>
      <w:r w:rsidRPr="00AF6551">
        <w:rPr>
          <w:rFonts w:ascii="Times New Roman" w:hAnsi="Times New Roman" w:cs="Times New Roman"/>
          <w:sz w:val="24"/>
          <w:szCs w:val="24"/>
          <w:shd w:val="clear" w:color="auto" w:fill="FFFFFF"/>
        </w:rPr>
        <w:t>Judicial, municipal, and state libraries nationally and internationally subscribe to the Journal, and USF also makes it available on Westlaw, Lexis, and Hein On-Line. The Journal is distributed to several non-legal companies interested in intellectual property issues as well.</w:t>
      </w:r>
    </w:p>
    <w:p w14:paraId="0FE92510" w14:textId="77777777" w:rsidR="00224BC5" w:rsidRDefault="00224BC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C6A0C65" w14:textId="7745B8A0" w:rsidR="005E30DC" w:rsidRDefault="00695C66" w:rsidP="00AF655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Santa Clara University School of Law</w:t>
      </w:r>
    </w:p>
    <w:p w14:paraId="59B88397" w14:textId="6357E31B" w:rsidR="00695C66" w:rsidRDefault="00695C66" w:rsidP="00AF655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Santa Clara, California:     Median GPA:  3.42     Median LSAT:  158</w:t>
      </w:r>
    </w:p>
    <w:p w14:paraId="360F4DBD" w14:textId="2CE2ED0C" w:rsidR="00695C66" w:rsidRDefault="00695C66"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203 Students</w:t>
      </w:r>
    </w:p>
    <w:p w14:paraId="331F1C82" w14:textId="77777777" w:rsidR="00695C66" w:rsidRDefault="00695C66" w:rsidP="00AF6551">
      <w:pPr>
        <w:spacing w:after="0"/>
        <w:rPr>
          <w:rFonts w:ascii="Times New Roman" w:hAnsi="Times New Roman" w:cs="Times New Roman"/>
          <w:sz w:val="24"/>
          <w:szCs w:val="24"/>
          <w:shd w:val="clear" w:color="auto" w:fill="FFFFFF"/>
        </w:rPr>
      </w:pPr>
    </w:p>
    <w:p w14:paraId="3D94483E" w14:textId="55601005" w:rsidR="00695C66" w:rsidRDefault="00695C66" w:rsidP="00AF655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A92C679" w14:textId="77777777" w:rsidR="00695C66" w:rsidRDefault="00695C66" w:rsidP="00AF6551">
      <w:pPr>
        <w:spacing w:after="0"/>
        <w:rPr>
          <w:rFonts w:ascii="Times New Roman" w:hAnsi="Times New Roman" w:cs="Times New Roman"/>
          <w:sz w:val="24"/>
          <w:szCs w:val="24"/>
          <w:shd w:val="clear" w:color="auto" w:fill="FFFFFF"/>
        </w:rPr>
      </w:pPr>
    </w:p>
    <w:p w14:paraId="463059B5" w14:textId="1E28206F" w:rsidR="00695C66" w:rsidRDefault="00695C66"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 LAW CLINIC</w:t>
      </w:r>
    </w:p>
    <w:p w14:paraId="7D2244AD" w14:textId="77777777" w:rsidR="00695C66" w:rsidRDefault="00695C66" w:rsidP="00AF6551">
      <w:pPr>
        <w:spacing w:after="0"/>
        <w:rPr>
          <w:rFonts w:ascii="Times New Roman" w:hAnsi="Times New Roman" w:cs="Times New Roman"/>
          <w:sz w:val="24"/>
          <w:szCs w:val="24"/>
          <w:shd w:val="clear" w:color="auto" w:fill="FFFFFF"/>
        </w:rPr>
      </w:pPr>
    </w:p>
    <w:p w14:paraId="0548DAD2" w14:textId="18B3F87F" w:rsidR="00695C66" w:rsidRDefault="00695C66" w:rsidP="00AF6551">
      <w:pPr>
        <w:spacing w:after="0"/>
        <w:rPr>
          <w:rFonts w:ascii="Times New Roman" w:hAnsi="Times New Roman" w:cs="Times New Roman"/>
          <w:sz w:val="24"/>
          <w:szCs w:val="24"/>
          <w:shd w:val="clear" w:color="auto" w:fill="FFFFFF"/>
        </w:rPr>
      </w:pPr>
      <w:r w:rsidRPr="00695C66">
        <w:rPr>
          <w:rFonts w:ascii="Times New Roman" w:hAnsi="Times New Roman" w:cs="Times New Roman"/>
          <w:sz w:val="24"/>
          <w:szCs w:val="24"/>
          <w:shd w:val="clear" w:color="auto" w:fill="FFFFFF"/>
        </w:rPr>
        <w:t>The Entrepreneurs’ Law Clinic is a transactional clinic, in that ELC students work on transactions crucial to startup companies, such as business entity formation, financing, operational contracts, company policy, website terms of service, and intellectual property licensing. Please note that although the ELC can take on projects relating to intellectual property (such as contracts, trademark searches, and instructions for how to file for trademark and copyright registration), the ELC does not actually file applications for patent, trademark, or copyright registration, and does not do litigation (lawsuits).</w:t>
      </w:r>
    </w:p>
    <w:p w14:paraId="7917A594" w14:textId="77777777" w:rsidR="00695C66" w:rsidRDefault="00695C66" w:rsidP="00AF6551">
      <w:pPr>
        <w:spacing w:after="0"/>
        <w:rPr>
          <w:rFonts w:ascii="Times New Roman" w:hAnsi="Times New Roman" w:cs="Times New Roman"/>
          <w:sz w:val="24"/>
          <w:szCs w:val="24"/>
          <w:shd w:val="clear" w:color="auto" w:fill="FFFFFF"/>
        </w:rPr>
      </w:pPr>
    </w:p>
    <w:p w14:paraId="54B24EB3" w14:textId="6C5C0A08" w:rsidR="00695C66" w:rsidRDefault="00695C66"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APPELLATE PRACTICE CLINIC</w:t>
      </w:r>
    </w:p>
    <w:p w14:paraId="0768F0D2" w14:textId="77777777" w:rsidR="00695C66" w:rsidRDefault="00695C66" w:rsidP="00AF6551">
      <w:pPr>
        <w:spacing w:after="0"/>
        <w:rPr>
          <w:rFonts w:ascii="Times New Roman" w:hAnsi="Times New Roman" w:cs="Times New Roman"/>
          <w:sz w:val="24"/>
          <w:szCs w:val="24"/>
          <w:shd w:val="clear" w:color="auto" w:fill="FFFFFF"/>
        </w:rPr>
      </w:pPr>
    </w:p>
    <w:p w14:paraId="6379DC62" w14:textId="2AB45E76" w:rsidR="00695C66" w:rsidRDefault="00695C66" w:rsidP="00AF6551">
      <w:pPr>
        <w:spacing w:after="0"/>
        <w:rPr>
          <w:rFonts w:ascii="Times New Roman" w:hAnsi="Times New Roman" w:cs="Times New Roman"/>
          <w:sz w:val="24"/>
          <w:szCs w:val="24"/>
          <w:shd w:val="clear" w:color="auto" w:fill="FFFFFF"/>
        </w:rPr>
      </w:pPr>
      <w:r w:rsidRPr="00695C66">
        <w:rPr>
          <w:rFonts w:ascii="Times New Roman" w:hAnsi="Times New Roman" w:cs="Times New Roman"/>
          <w:sz w:val="24"/>
          <w:szCs w:val="24"/>
          <w:shd w:val="clear" w:color="auto" w:fill="FFFFFF"/>
        </w:rPr>
        <w:t>This course gives students an opportunity to enhance their advocacy skills through representation of individual clients in immigration cases pending before the United States court of Appeals for the Ninth Circuit. Students will represent clients under the Ninth Circuit’s Pro Bono Program, which appoints counsel for certain applicants appearing pro se before the Court. Cases selected for the Pro Bono Program present issues of first impression complex issues of fact or law, or meritorious claims warranting further briefing. The Ninth Circuit’s Pro Bono Coordinator has requested that Santa Clara University School of Law participate in the Pro Bono Program.</w:t>
      </w:r>
    </w:p>
    <w:p w14:paraId="4FE36DE4" w14:textId="77777777" w:rsidR="00695C66" w:rsidRDefault="00695C66" w:rsidP="00AF6551">
      <w:pPr>
        <w:spacing w:after="0"/>
        <w:rPr>
          <w:rFonts w:ascii="Times New Roman" w:hAnsi="Times New Roman" w:cs="Times New Roman"/>
          <w:sz w:val="24"/>
          <w:szCs w:val="24"/>
          <w:shd w:val="clear" w:color="auto" w:fill="FFFFFF"/>
        </w:rPr>
      </w:pPr>
    </w:p>
    <w:p w14:paraId="6BED62FF" w14:textId="3FAD6C97" w:rsidR="00695C66" w:rsidRDefault="00695C66" w:rsidP="00AF655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CLINIC</w:t>
      </w:r>
    </w:p>
    <w:p w14:paraId="58E9C6DE" w14:textId="77777777" w:rsidR="00695C66" w:rsidRDefault="00695C66" w:rsidP="00AF6551">
      <w:pPr>
        <w:spacing w:after="0"/>
        <w:rPr>
          <w:rFonts w:ascii="Times New Roman" w:hAnsi="Times New Roman" w:cs="Times New Roman"/>
          <w:sz w:val="24"/>
          <w:szCs w:val="24"/>
          <w:shd w:val="clear" w:color="auto" w:fill="FFFFFF"/>
        </w:rPr>
      </w:pPr>
    </w:p>
    <w:p w14:paraId="67CD0BB4" w14:textId="77777777" w:rsidR="00695C66" w:rsidRPr="00695C66" w:rsidRDefault="00695C66" w:rsidP="00695C66">
      <w:pPr>
        <w:spacing w:after="0"/>
        <w:rPr>
          <w:rFonts w:ascii="Times New Roman" w:hAnsi="Times New Roman" w:cs="Times New Roman"/>
          <w:sz w:val="24"/>
          <w:szCs w:val="24"/>
          <w:shd w:val="clear" w:color="auto" w:fill="FFFFFF"/>
        </w:rPr>
      </w:pPr>
      <w:r w:rsidRPr="00695C66">
        <w:rPr>
          <w:rFonts w:ascii="Times New Roman" w:hAnsi="Times New Roman" w:cs="Times New Roman"/>
          <w:sz w:val="24"/>
          <w:szCs w:val="24"/>
          <w:shd w:val="clear" w:color="auto" w:fill="FFFFFF"/>
        </w:rPr>
        <w:t>The International Human Rights Clinic (IHRC) provides a unique opportunity for law students to gain first-hand experience working on international human rights litigation, advocacy and policy projects.</w:t>
      </w:r>
    </w:p>
    <w:p w14:paraId="4046ECFB" w14:textId="77777777" w:rsidR="00695C66" w:rsidRPr="00695C66" w:rsidRDefault="00695C66" w:rsidP="00695C66">
      <w:pPr>
        <w:spacing w:after="0"/>
        <w:rPr>
          <w:rFonts w:ascii="Times New Roman" w:hAnsi="Times New Roman" w:cs="Times New Roman"/>
          <w:sz w:val="24"/>
          <w:szCs w:val="24"/>
          <w:shd w:val="clear" w:color="auto" w:fill="FFFFFF"/>
        </w:rPr>
      </w:pPr>
    </w:p>
    <w:p w14:paraId="74F4DEBC" w14:textId="43EDC457" w:rsidR="00695C66" w:rsidRDefault="00695C66" w:rsidP="00695C66">
      <w:pPr>
        <w:spacing w:after="0"/>
        <w:rPr>
          <w:rFonts w:ascii="Times New Roman" w:hAnsi="Times New Roman" w:cs="Times New Roman"/>
          <w:sz w:val="24"/>
          <w:szCs w:val="24"/>
          <w:shd w:val="clear" w:color="auto" w:fill="FFFFFF"/>
        </w:rPr>
      </w:pPr>
      <w:r w:rsidRPr="00695C66">
        <w:rPr>
          <w:rFonts w:ascii="Times New Roman" w:hAnsi="Times New Roman" w:cs="Times New Roman"/>
          <w:sz w:val="24"/>
          <w:szCs w:val="24"/>
          <w:shd w:val="clear" w:color="auto" w:fill="FFFFFF"/>
        </w:rPr>
        <w:t>The IHRC combines classroom education with supervised case and project management, providing students with practical training in essential lawyering skills while serving our community and promoting social justice.</w:t>
      </w:r>
    </w:p>
    <w:p w14:paraId="13920B02" w14:textId="77777777" w:rsidR="00695C66" w:rsidRDefault="00695C6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FDA474B" w14:textId="489BD191" w:rsidR="00695C66" w:rsidRDefault="00695C66" w:rsidP="00695C66">
      <w:pPr>
        <w:spacing w:after="0"/>
        <w:rPr>
          <w:rFonts w:ascii="Times New Roman" w:hAnsi="Times New Roman" w:cs="Times New Roman"/>
          <w:sz w:val="24"/>
          <w:szCs w:val="24"/>
          <w:shd w:val="clear" w:color="auto" w:fill="FFFFFF"/>
        </w:rPr>
      </w:pPr>
      <w:r w:rsidRPr="00695C66">
        <w:rPr>
          <w:rFonts w:ascii="Times New Roman" w:hAnsi="Times New Roman" w:cs="Times New Roman"/>
          <w:sz w:val="24"/>
          <w:szCs w:val="24"/>
          <w:shd w:val="clear" w:color="auto" w:fill="FFFFFF"/>
        </w:rPr>
        <w:lastRenderedPageBreak/>
        <w:t>Santa Clara University School of Law</w:t>
      </w:r>
      <w:r>
        <w:rPr>
          <w:rFonts w:ascii="Times New Roman" w:hAnsi="Times New Roman" w:cs="Times New Roman"/>
          <w:sz w:val="24"/>
          <w:szCs w:val="24"/>
          <w:shd w:val="clear" w:color="auto" w:fill="FFFFFF"/>
        </w:rPr>
        <w:t xml:space="preserve"> (continued)</w:t>
      </w:r>
    </w:p>
    <w:p w14:paraId="15437FFF" w14:textId="77777777" w:rsidR="00695C66" w:rsidRDefault="00695C66" w:rsidP="00695C66">
      <w:pPr>
        <w:spacing w:after="0"/>
        <w:rPr>
          <w:rFonts w:ascii="Times New Roman" w:hAnsi="Times New Roman" w:cs="Times New Roman"/>
          <w:sz w:val="24"/>
          <w:szCs w:val="24"/>
          <w:shd w:val="clear" w:color="auto" w:fill="FFFFFF"/>
        </w:rPr>
      </w:pPr>
    </w:p>
    <w:p w14:paraId="5424B6A9" w14:textId="1EB1416E" w:rsidR="00695C66" w:rsidRDefault="00695C66" w:rsidP="00695C6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KATHARINE &amp; GEORGE ALEXANDER COMMUNITY LAW CLINIC</w:t>
      </w:r>
    </w:p>
    <w:p w14:paraId="3F19F384" w14:textId="77777777" w:rsidR="00695C66" w:rsidRDefault="00695C66" w:rsidP="00695C66">
      <w:pPr>
        <w:spacing w:after="0"/>
        <w:rPr>
          <w:rFonts w:ascii="Times New Roman" w:hAnsi="Times New Roman" w:cs="Times New Roman"/>
          <w:sz w:val="24"/>
          <w:szCs w:val="24"/>
          <w:shd w:val="clear" w:color="auto" w:fill="FFFFFF"/>
        </w:rPr>
      </w:pPr>
    </w:p>
    <w:p w14:paraId="4C8A9E40" w14:textId="14509C85" w:rsidR="00695C66" w:rsidRDefault="00695C66" w:rsidP="00695C66">
      <w:pPr>
        <w:spacing w:after="0"/>
        <w:rPr>
          <w:rFonts w:ascii="Times New Roman" w:hAnsi="Times New Roman" w:cs="Times New Roman"/>
          <w:sz w:val="24"/>
          <w:szCs w:val="24"/>
          <w:shd w:val="clear" w:color="auto" w:fill="FFFFFF"/>
        </w:rPr>
      </w:pPr>
      <w:r w:rsidRPr="00695C66">
        <w:rPr>
          <w:rFonts w:ascii="Times New Roman" w:hAnsi="Times New Roman" w:cs="Times New Roman"/>
          <w:sz w:val="24"/>
          <w:szCs w:val="24"/>
          <w:shd w:val="clear" w:color="auto" w:fill="FFFFFF"/>
        </w:rPr>
        <w:t>The Katharine &amp; George Alexander Community Law Center educates law students in accordance with the highest professional and ethical standards by serving individuals and communities in need with competence, conscience and compassion through pro bono legal representation and education.</w:t>
      </w:r>
    </w:p>
    <w:p w14:paraId="29706A43" w14:textId="77777777" w:rsidR="00695C66" w:rsidRDefault="00695C66" w:rsidP="00695C66">
      <w:pPr>
        <w:spacing w:after="0"/>
        <w:rPr>
          <w:rFonts w:ascii="Times New Roman" w:hAnsi="Times New Roman" w:cs="Times New Roman"/>
          <w:sz w:val="24"/>
          <w:szCs w:val="24"/>
          <w:shd w:val="clear" w:color="auto" w:fill="FFFFFF"/>
        </w:rPr>
      </w:pPr>
    </w:p>
    <w:p w14:paraId="7520CB9F" w14:textId="634953B3" w:rsidR="00695C66" w:rsidRDefault="00644C0B" w:rsidP="00695C6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NORTHERN CALIFORNIA INNOCENCE PROJECT</w:t>
      </w:r>
    </w:p>
    <w:p w14:paraId="604939B3" w14:textId="77777777" w:rsidR="00644C0B" w:rsidRDefault="00644C0B" w:rsidP="00695C66">
      <w:pPr>
        <w:spacing w:after="0"/>
        <w:rPr>
          <w:rFonts w:ascii="Times New Roman" w:hAnsi="Times New Roman" w:cs="Times New Roman"/>
          <w:sz w:val="24"/>
          <w:szCs w:val="24"/>
          <w:shd w:val="clear" w:color="auto" w:fill="FFFFFF"/>
        </w:rPr>
      </w:pPr>
    </w:p>
    <w:p w14:paraId="40339027" w14:textId="77777777" w:rsidR="00644C0B" w:rsidRPr="00644C0B" w:rsidRDefault="00644C0B" w:rsidP="00644C0B">
      <w:pPr>
        <w:spacing w:after="0"/>
        <w:rPr>
          <w:rFonts w:ascii="Times New Roman" w:hAnsi="Times New Roman" w:cs="Times New Roman"/>
          <w:sz w:val="24"/>
          <w:szCs w:val="24"/>
          <w:shd w:val="clear" w:color="auto" w:fill="FFFFFF"/>
        </w:rPr>
      </w:pPr>
      <w:r w:rsidRPr="00644C0B">
        <w:rPr>
          <w:rFonts w:ascii="Times New Roman" w:hAnsi="Times New Roman" w:cs="Times New Roman"/>
          <w:sz w:val="24"/>
          <w:szCs w:val="24"/>
          <w:shd w:val="clear" w:color="auto" w:fill="FFFFFF"/>
        </w:rPr>
        <w:t>The Northern California Innocence Project (NCIP) is a non-profit clinical program of Santa Clara University School of Law. NCIP’s mission is to promote a fair, effective, and compassionate criminal justice system and protect the rights of the innocent. We challenge wrongful convictions on every front by exonerating the innocent, educating future attorneys, and reforming criminal justice policy.</w:t>
      </w:r>
    </w:p>
    <w:p w14:paraId="152E0B87" w14:textId="77777777" w:rsidR="00644C0B" w:rsidRPr="00644C0B" w:rsidRDefault="00644C0B" w:rsidP="00644C0B">
      <w:pPr>
        <w:spacing w:after="0"/>
        <w:rPr>
          <w:rFonts w:ascii="Times New Roman" w:hAnsi="Times New Roman" w:cs="Times New Roman"/>
          <w:sz w:val="24"/>
          <w:szCs w:val="24"/>
          <w:shd w:val="clear" w:color="auto" w:fill="FFFFFF"/>
        </w:rPr>
      </w:pPr>
    </w:p>
    <w:p w14:paraId="227CE7FA" w14:textId="77777777" w:rsidR="00644C0B" w:rsidRPr="00644C0B" w:rsidRDefault="00644C0B" w:rsidP="00644C0B">
      <w:pPr>
        <w:spacing w:after="0"/>
        <w:rPr>
          <w:rFonts w:ascii="Times New Roman" w:hAnsi="Times New Roman" w:cs="Times New Roman"/>
          <w:sz w:val="24"/>
          <w:szCs w:val="24"/>
          <w:shd w:val="clear" w:color="auto" w:fill="FFFFFF"/>
        </w:rPr>
      </w:pPr>
      <w:r w:rsidRPr="00644C0B">
        <w:rPr>
          <w:rFonts w:ascii="Times New Roman" w:hAnsi="Times New Roman" w:cs="Times New Roman"/>
          <w:sz w:val="24"/>
          <w:szCs w:val="24"/>
          <w:shd w:val="clear" w:color="auto" w:fill="FFFFFF"/>
        </w:rPr>
        <w:t>NCIP envisions a criminal justice system that makes us safer, is cost-effective, and is fair and equitable – one that accurately separates the innocent from the guilty and treats all with fairness and compassion. NCIP strives to partner with all stakeholders – from law enforcement to advocates – to ensure that this vision is realized.</w:t>
      </w:r>
    </w:p>
    <w:p w14:paraId="2CDC228F" w14:textId="77777777" w:rsidR="00644C0B" w:rsidRPr="00644C0B" w:rsidRDefault="00644C0B" w:rsidP="00644C0B">
      <w:pPr>
        <w:spacing w:after="0"/>
        <w:rPr>
          <w:rFonts w:ascii="Times New Roman" w:hAnsi="Times New Roman" w:cs="Times New Roman"/>
          <w:sz w:val="24"/>
          <w:szCs w:val="24"/>
          <w:shd w:val="clear" w:color="auto" w:fill="FFFFFF"/>
        </w:rPr>
      </w:pPr>
    </w:p>
    <w:p w14:paraId="0B95949E" w14:textId="51482E0E" w:rsidR="00644C0B" w:rsidRDefault="00644C0B" w:rsidP="00644C0B">
      <w:pPr>
        <w:spacing w:after="0"/>
        <w:rPr>
          <w:rFonts w:ascii="Times New Roman" w:hAnsi="Times New Roman" w:cs="Times New Roman"/>
          <w:sz w:val="24"/>
          <w:szCs w:val="24"/>
          <w:shd w:val="clear" w:color="auto" w:fill="FFFFFF"/>
        </w:rPr>
      </w:pPr>
      <w:r w:rsidRPr="00644C0B">
        <w:rPr>
          <w:rFonts w:ascii="Times New Roman" w:hAnsi="Times New Roman" w:cs="Times New Roman"/>
          <w:sz w:val="24"/>
          <w:szCs w:val="24"/>
          <w:shd w:val="clear" w:color="auto" w:fill="FFFFFF"/>
        </w:rPr>
        <w:t>NCIP was founded in 2001 by Kathleen “Cookie” Ridolfi and Linda Starr at a moment when new legislation had been adopted in California (CA Penal Code Section 1405) to permit convicted inmates to seek DNA testing that would prove their innocence. Both Ridolfi and Starr had worked for many years as trial and appellate attorneys and saw opportunities to rectify errors in the system and free innocent people. At first working with volunteer staff and law students, they immediately took on cases that led to NCIP’s first exoneration in 2002.</w:t>
      </w:r>
    </w:p>
    <w:p w14:paraId="591BBECE" w14:textId="77777777" w:rsidR="00644C0B" w:rsidRDefault="00644C0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8479FA" w14:textId="189E10D7" w:rsidR="00644C0B" w:rsidRDefault="00644C0B" w:rsidP="00644C0B">
      <w:pPr>
        <w:spacing w:after="0"/>
        <w:rPr>
          <w:rFonts w:ascii="Times New Roman" w:hAnsi="Times New Roman" w:cs="Times New Roman"/>
          <w:sz w:val="24"/>
          <w:szCs w:val="24"/>
          <w:shd w:val="clear" w:color="auto" w:fill="FFFFFF"/>
        </w:rPr>
      </w:pPr>
      <w:r w:rsidRPr="00644C0B">
        <w:rPr>
          <w:rFonts w:ascii="Times New Roman" w:hAnsi="Times New Roman" w:cs="Times New Roman"/>
          <w:sz w:val="24"/>
          <w:szCs w:val="24"/>
          <w:shd w:val="clear" w:color="auto" w:fill="FFFFFF"/>
        </w:rPr>
        <w:lastRenderedPageBreak/>
        <w:t>Santa Clara University School of Law (continued)</w:t>
      </w:r>
    </w:p>
    <w:p w14:paraId="1CB3E41F" w14:textId="77777777" w:rsidR="00644C0B" w:rsidRDefault="00644C0B" w:rsidP="00644C0B">
      <w:pPr>
        <w:spacing w:after="0"/>
        <w:rPr>
          <w:rFonts w:ascii="Times New Roman" w:hAnsi="Times New Roman" w:cs="Times New Roman"/>
          <w:sz w:val="24"/>
          <w:szCs w:val="24"/>
          <w:shd w:val="clear" w:color="auto" w:fill="FFFFFF"/>
        </w:rPr>
      </w:pPr>
    </w:p>
    <w:p w14:paraId="78D8CEAB" w14:textId="10FBF963" w:rsidR="00644C0B" w:rsidRDefault="00644C0B" w:rsidP="00644C0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E6AC35D" w14:textId="77777777" w:rsidR="00644C0B" w:rsidRDefault="00644C0B" w:rsidP="00644C0B">
      <w:pPr>
        <w:spacing w:after="0"/>
        <w:rPr>
          <w:rFonts w:ascii="Times New Roman" w:hAnsi="Times New Roman" w:cs="Times New Roman"/>
          <w:sz w:val="24"/>
          <w:szCs w:val="24"/>
          <w:shd w:val="clear" w:color="auto" w:fill="FFFFFF"/>
        </w:rPr>
      </w:pPr>
    </w:p>
    <w:p w14:paraId="29DFA115" w14:textId="3263A2C2" w:rsidR="00644C0B" w:rsidRDefault="003D7A8D" w:rsidP="00644C0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SANTA CLARA LAW REVIEW</w:t>
      </w:r>
    </w:p>
    <w:p w14:paraId="2E750B81" w14:textId="77777777" w:rsidR="003D7A8D" w:rsidRDefault="003D7A8D" w:rsidP="00644C0B">
      <w:pPr>
        <w:spacing w:after="0"/>
        <w:rPr>
          <w:rFonts w:ascii="Times New Roman" w:hAnsi="Times New Roman" w:cs="Times New Roman"/>
          <w:sz w:val="24"/>
          <w:szCs w:val="24"/>
          <w:shd w:val="clear" w:color="auto" w:fill="FFFFFF"/>
        </w:rPr>
      </w:pPr>
    </w:p>
    <w:p w14:paraId="52A492CC" w14:textId="77777777" w:rsidR="003D7A8D" w:rsidRPr="003D7A8D" w:rsidRDefault="003D7A8D" w:rsidP="003D7A8D">
      <w:pPr>
        <w:spacing w:after="0"/>
        <w:rPr>
          <w:rFonts w:ascii="Times New Roman" w:hAnsi="Times New Roman" w:cs="Times New Roman"/>
          <w:sz w:val="24"/>
          <w:szCs w:val="24"/>
          <w:shd w:val="clear" w:color="auto" w:fill="FFFFFF"/>
        </w:rPr>
      </w:pPr>
      <w:r w:rsidRPr="003D7A8D">
        <w:rPr>
          <w:rFonts w:ascii="Times New Roman" w:hAnsi="Times New Roman" w:cs="Times New Roman"/>
          <w:sz w:val="24"/>
          <w:szCs w:val="24"/>
          <w:shd w:val="clear" w:color="auto" w:fill="FFFFFF"/>
        </w:rPr>
        <w:t>The Santa Clara Law Review is one of the most prestigious legal periodicals in Silicon Valley, where it is surrounded by innovation, curiosity, and technological development. Edited by a group of hand-selected, dedicated students, the Law Review is the preeminent legal periodical sponsored by Santa Clara University School of Law.</w:t>
      </w:r>
    </w:p>
    <w:p w14:paraId="0EA0768D" w14:textId="77777777" w:rsidR="003D7A8D" w:rsidRPr="003D7A8D" w:rsidRDefault="003D7A8D" w:rsidP="003D7A8D">
      <w:pPr>
        <w:spacing w:after="0"/>
        <w:rPr>
          <w:rFonts w:ascii="Times New Roman" w:hAnsi="Times New Roman" w:cs="Times New Roman"/>
          <w:sz w:val="24"/>
          <w:szCs w:val="24"/>
          <w:shd w:val="clear" w:color="auto" w:fill="FFFFFF"/>
        </w:rPr>
      </w:pPr>
    </w:p>
    <w:p w14:paraId="54860600" w14:textId="3CF0BBEA" w:rsidR="003D7A8D" w:rsidRDefault="003D7A8D" w:rsidP="003D7A8D">
      <w:pPr>
        <w:spacing w:after="0"/>
        <w:rPr>
          <w:rFonts w:ascii="Times New Roman" w:hAnsi="Times New Roman" w:cs="Times New Roman"/>
          <w:sz w:val="24"/>
          <w:szCs w:val="24"/>
          <w:shd w:val="clear" w:color="auto" w:fill="FFFFFF"/>
        </w:rPr>
      </w:pPr>
      <w:r w:rsidRPr="003D7A8D">
        <w:rPr>
          <w:rFonts w:ascii="Times New Roman" w:hAnsi="Times New Roman" w:cs="Times New Roman"/>
          <w:sz w:val="24"/>
          <w:szCs w:val="24"/>
          <w:shd w:val="clear" w:color="auto" w:fill="FFFFFF"/>
        </w:rPr>
        <w:t>Since its inception in 1911, the Santa Clara Law Review has served as an informational tool for practicing attorneys, members of the judiciary, legal scholars, and law students. The Law Review publishes articles that discuss emerging legal trends and present new approaches to complex legal problems.</w:t>
      </w:r>
    </w:p>
    <w:p w14:paraId="3120E2F8" w14:textId="77777777" w:rsidR="003D7A8D" w:rsidRDefault="003D7A8D" w:rsidP="003D7A8D">
      <w:pPr>
        <w:spacing w:after="0"/>
        <w:rPr>
          <w:rFonts w:ascii="Times New Roman" w:hAnsi="Times New Roman" w:cs="Times New Roman"/>
          <w:sz w:val="24"/>
          <w:szCs w:val="24"/>
          <w:shd w:val="clear" w:color="auto" w:fill="FFFFFF"/>
        </w:rPr>
      </w:pPr>
    </w:p>
    <w:p w14:paraId="5FE3B238" w14:textId="409994F3" w:rsidR="003D7A8D" w:rsidRDefault="003D7A8D" w:rsidP="003D7A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SANTA CLARA HIGH TECHNOLOGY LAW REVIEW</w:t>
      </w:r>
    </w:p>
    <w:p w14:paraId="5297BC31" w14:textId="77777777" w:rsidR="003D7A8D" w:rsidRDefault="003D7A8D" w:rsidP="003D7A8D">
      <w:pPr>
        <w:spacing w:after="0"/>
        <w:rPr>
          <w:rFonts w:ascii="Times New Roman" w:hAnsi="Times New Roman" w:cs="Times New Roman"/>
          <w:sz w:val="24"/>
          <w:szCs w:val="24"/>
          <w:shd w:val="clear" w:color="auto" w:fill="FFFFFF"/>
        </w:rPr>
      </w:pPr>
    </w:p>
    <w:p w14:paraId="13AA0E83" w14:textId="6F4F4D8C" w:rsidR="003D7A8D" w:rsidRDefault="003D7A8D" w:rsidP="003D7A8D">
      <w:pPr>
        <w:spacing w:after="0"/>
        <w:rPr>
          <w:rFonts w:ascii="Times New Roman" w:hAnsi="Times New Roman" w:cs="Times New Roman"/>
          <w:sz w:val="24"/>
          <w:szCs w:val="24"/>
          <w:shd w:val="clear" w:color="auto" w:fill="FFFFFF"/>
        </w:rPr>
      </w:pPr>
      <w:r w:rsidRPr="003D7A8D">
        <w:rPr>
          <w:rFonts w:ascii="Times New Roman" w:hAnsi="Times New Roman" w:cs="Times New Roman"/>
          <w:sz w:val="24"/>
          <w:szCs w:val="24"/>
          <w:shd w:val="clear" w:color="auto" w:fill="FFFFFF"/>
        </w:rPr>
        <w:t>The Santa Clara High Technology Law Journal (HTLJ) is a scholarly publication of the Santa Clara University School of Law. HTLJ is a leading forum for multidisciplinary discourse on emerging issues at the intersection of technology, law, and public policy.</w:t>
      </w:r>
    </w:p>
    <w:p w14:paraId="629E1FF9" w14:textId="77777777" w:rsidR="003D7A8D" w:rsidRDefault="003D7A8D" w:rsidP="003D7A8D">
      <w:pPr>
        <w:spacing w:after="0"/>
        <w:rPr>
          <w:rFonts w:ascii="Times New Roman" w:hAnsi="Times New Roman" w:cs="Times New Roman"/>
          <w:sz w:val="24"/>
          <w:szCs w:val="24"/>
          <w:shd w:val="clear" w:color="auto" w:fill="FFFFFF"/>
        </w:rPr>
      </w:pPr>
    </w:p>
    <w:p w14:paraId="3DAD4AB8" w14:textId="7E77EA0A" w:rsidR="003D7A8D" w:rsidRDefault="003D7A8D" w:rsidP="003D7A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SANTA CLARA JOURNAL OF INTERNATIONAL LAW</w:t>
      </w:r>
    </w:p>
    <w:p w14:paraId="7FCC4524" w14:textId="77777777" w:rsidR="003D7A8D" w:rsidRDefault="003D7A8D" w:rsidP="003D7A8D">
      <w:pPr>
        <w:spacing w:after="0"/>
        <w:rPr>
          <w:rFonts w:ascii="Times New Roman" w:hAnsi="Times New Roman" w:cs="Times New Roman"/>
          <w:sz w:val="24"/>
          <w:szCs w:val="24"/>
          <w:shd w:val="clear" w:color="auto" w:fill="FFFFFF"/>
        </w:rPr>
      </w:pPr>
    </w:p>
    <w:p w14:paraId="1C868530" w14:textId="77777777" w:rsidR="003D7A8D" w:rsidRPr="003D7A8D" w:rsidRDefault="003D7A8D" w:rsidP="003D7A8D">
      <w:pPr>
        <w:spacing w:after="0"/>
        <w:rPr>
          <w:rFonts w:ascii="Times New Roman" w:hAnsi="Times New Roman" w:cs="Times New Roman"/>
          <w:sz w:val="24"/>
          <w:szCs w:val="24"/>
          <w:shd w:val="clear" w:color="auto" w:fill="FFFFFF"/>
        </w:rPr>
      </w:pPr>
      <w:r w:rsidRPr="003D7A8D">
        <w:rPr>
          <w:rFonts w:ascii="Times New Roman" w:hAnsi="Times New Roman" w:cs="Times New Roman"/>
          <w:sz w:val="24"/>
          <w:szCs w:val="24"/>
          <w:shd w:val="clear" w:color="auto" w:fill="FFFFFF"/>
        </w:rPr>
        <w:t>The Santa Clara Journal of International Law is an entirely student-run organization. All articles are selected, edited, and published by the Journal’s Editorial Board. We publish electronically two times a year, with articles by professors and legal practitioners dealing with issues of international and comparative legal scholarship. Submissions are received on a rolling basis to enable the Journal to address global events and issues as they arise.</w:t>
      </w:r>
    </w:p>
    <w:p w14:paraId="6FB04EDD" w14:textId="77777777" w:rsidR="003D7A8D" w:rsidRPr="003D7A8D" w:rsidRDefault="003D7A8D" w:rsidP="003D7A8D">
      <w:pPr>
        <w:spacing w:after="0"/>
        <w:rPr>
          <w:rFonts w:ascii="Times New Roman" w:hAnsi="Times New Roman" w:cs="Times New Roman"/>
          <w:sz w:val="24"/>
          <w:szCs w:val="24"/>
          <w:shd w:val="clear" w:color="auto" w:fill="FFFFFF"/>
        </w:rPr>
      </w:pPr>
    </w:p>
    <w:p w14:paraId="59CE589D" w14:textId="77777777" w:rsidR="003D7A8D" w:rsidRPr="003D7A8D" w:rsidRDefault="003D7A8D" w:rsidP="003D7A8D">
      <w:pPr>
        <w:spacing w:after="0"/>
        <w:rPr>
          <w:rFonts w:ascii="Times New Roman" w:hAnsi="Times New Roman" w:cs="Times New Roman"/>
          <w:sz w:val="24"/>
          <w:szCs w:val="24"/>
          <w:shd w:val="clear" w:color="auto" w:fill="FFFFFF"/>
        </w:rPr>
      </w:pPr>
      <w:r w:rsidRPr="003D7A8D">
        <w:rPr>
          <w:rFonts w:ascii="Times New Roman" w:hAnsi="Times New Roman" w:cs="Times New Roman"/>
          <w:sz w:val="24"/>
          <w:szCs w:val="24"/>
          <w:shd w:val="clear" w:color="auto" w:fill="FFFFFF"/>
        </w:rPr>
        <w:t>Additionally, the Journal publishes at least one student comment selected from our first-year Associates by the Editorial Board.</w:t>
      </w:r>
    </w:p>
    <w:p w14:paraId="5C2A6144" w14:textId="77777777" w:rsidR="003D7A8D" w:rsidRPr="003D7A8D" w:rsidRDefault="003D7A8D" w:rsidP="003D7A8D">
      <w:pPr>
        <w:spacing w:after="0"/>
        <w:rPr>
          <w:rFonts w:ascii="Times New Roman" w:hAnsi="Times New Roman" w:cs="Times New Roman"/>
          <w:sz w:val="24"/>
          <w:szCs w:val="24"/>
          <w:shd w:val="clear" w:color="auto" w:fill="FFFFFF"/>
        </w:rPr>
      </w:pPr>
    </w:p>
    <w:p w14:paraId="4D4E1785" w14:textId="5D5A2F4C" w:rsidR="00D1199F" w:rsidRDefault="003D7A8D" w:rsidP="003D7A8D">
      <w:pPr>
        <w:spacing w:after="0"/>
        <w:rPr>
          <w:rFonts w:ascii="Times New Roman" w:hAnsi="Times New Roman" w:cs="Times New Roman"/>
          <w:sz w:val="24"/>
          <w:szCs w:val="24"/>
          <w:shd w:val="clear" w:color="auto" w:fill="FFFFFF"/>
        </w:rPr>
      </w:pPr>
      <w:r w:rsidRPr="003D7A8D">
        <w:rPr>
          <w:rFonts w:ascii="Times New Roman" w:hAnsi="Times New Roman" w:cs="Times New Roman"/>
          <w:sz w:val="24"/>
          <w:szCs w:val="24"/>
          <w:shd w:val="clear" w:color="auto" w:fill="FFFFFF"/>
        </w:rPr>
        <w:t>It is our hope that the Santa Clara Journal of International Law will foster greater understanding and cooperation in the area of international law across all borders. To further this vision, the Journal will contribute to the advancement of legal journalism by publishing an easily accessible international law journal composed of intellectually sound material that will assist legal scholars in their studies, practice, and career development. In addition, we strive to provide contemporary and original analysis of international socio-political, economic, and cultural issues.</w:t>
      </w:r>
    </w:p>
    <w:p w14:paraId="67D54F66" w14:textId="77777777" w:rsidR="00D1199F" w:rsidRDefault="00D1199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2E32A8" w14:textId="62603217" w:rsidR="003D7A8D" w:rsidRDefault="00EF7EC3" w:rsidP="003D7A8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Seattle University School of Law</w:t>
      </w:r>
    </w:p>
    <w:p w14:paraId="6FCC9EE3" w14:textId="5A623606" w:rsidR="00EF7EC3" w:rsidRDefault="00EF7EC3" w:rsidP="003D7A8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Seattle, Washington:     Median GPA:  3.47     Median LSAT:  157</w:t>
      </w:r>
    </w:p>
    <w:p w14:paraId="3E302459" w14:textId="61C7E70A" w:rsidR="00EF7EC3" w:rsidRDefault="00EF7EC3" w:rsidP="003D7A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221 Students</w:t>
      </w:r>
    </w:p>
    <w:p w14:paraId="4A2F2C66" w14:textId="77777777" w:rsidR="00EF7EC3" w:rsidRDefault="00EF7EC3" w:rsidP="003D7A8D">
      <w:pPr>
        <w:spacing w:after="0"/>
        <w:rPr>
          <w:rFonts w:ascii="Times New Roman" w:hAnsi="Times New Roman" w:cs="Times New Roman"/>
          <w:sz w:val="24"/>
          <w:szCs w:val="24"/>
          <w:shd w:val="clear" w:color="auto" w:fill="FFFFFF"/>
        </w:rPr>
      </w:pPr>
    </w:p>
    <w:p w14:paraId="06C296D6" w14:textId="0909952C" w:rsidR="00EF7EC3" w:rsidRDefault="00EF7EC3" w:rsidP="003D7A8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5A71295" w14:textId="77777777" w:rsidR="00EF7EC3" w:rsidRDefault="00EF7EC3" w:rsidP="003D7A8D">
      <w:pPr>
        <w:spacing w:after="0"/>
        <w:rPr>
          <w:rFonts w:ascii="Times New Roman" w:hAnsi="Times New Roman" w:cs="Times New Roman"/>
          <w:sz w:val="24"/>
          <w:szCs w:val="24"/>
          <w:shd w:val="clear" w:color="auto" w:fill="FFFFFF"/>
        </w:rPr>
      </w:pPr>
    </w:p>
    <w:p w14:paraId="047DA986" w14:textId="2E6A9536" w:rsidR="00EF7EC3" w:rsidRDefault="004357F4" w:rsidP="003D7A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ARTS LEGAL CLINIC</w:t>
      </w:r>
    </w:p>
    <w:p w14:paraId="588C370E" w14:textId="77777777" w:rsidR="004357F4" w:rsidRDefault="004357F4" w:rsidP="003D7A8D">
      <w:pPr>
        <w:spacing w:after="0"/>
        <w:rPr>
          <w:rFonts w:ascii="Times New Roman" w:hAnsi="Times New Roman" w:cs="Times New Roman"/>
          <w:sz w:val="24"/>
          <w:szCs w:val="24"/>
          <w:shd w:val="clear" w:color="auto" w:fill="FFFFFF"/>
        </w:rPr>
      </w:pPr>
    </w:p>
    <w:p w14:paraId="3F194248" w14:textId="61E447CE" w:rsidR="004357F4" w:rsidRDefault="004357F4" w:rsidP="003D7A8D">
      <w:pPr>
        <w:spacing w:after="0"/>
        <w:rPr>
          <w:rFonts w:ascii="Times New Roman" w:hAnsi="Times New Roman" w:cs="Times New Roman"/>
          <w:sz w:val="24"/>
          <w:szCs w:val="24"/>
          <w:shd w:val="clear" w:color="auto" w:fill="FFFFFF"/>
        </w:rPr>
      </w:pPr>
      <w:r w:rsidRPr="004357F4">
        <w:rPr>
          <w:rFonts w:ascii="Times New Roman" w:hAnsi="Times New Roman" w:cs="Times New Roman"/>
          <w:sz w:val="24"/>
          <w:szCs w:val="24"/>
          <w:shd w:val="clear" w:color="auto" w:fill="FFFFFF"/>
        </w:rPr>
        <w:t>This course is a collaboration between the Law School and Washington Lawyers for the Arts, a non-profit organization. Students in the clinic will work with two experienced intellectual property attorneys who serve as adjunct faculty. On the second and fourth Mondays of each month, students will participate with the adjunct faculty in interviewing and advising artists and others seeking legal assistance regarding intellectual property issues. On the remaining Monday(s) of each month, the faculty will engage the students in a variety of lawyering skills activities, including discussions of interviews from the prior week, simulated skills exercises drawing on current developments in intellectual property law, and activities devoted to ethics and professionalism.</w:t>
      </w:r>
    </w:p>
    <w:p w14:paraId="5957C378" w14:textId="77777777" w:rsidR="004357F4" w:rsidRDefault="004357F4" w:rsidP="003D7A8D">
      <w:pPr>
        <w:spacing w:after="0"/>
        <w:rPr>
          <w:rFonts w:ascii="Times New Roman" w:hAnsi="Times New Roman" w:cs="Times New Roman"/>
          <w:sz w:val="24"/>
          <w:szCs w:val="24"/>
          <w:shd w:val="clear" w:color="auto" w:fill="FFFFFF"/>
        </w:rPr>
      </w:pPr>
    </w:p>
    <w:p w14:paraId="79323472" w14:textId="75AB1329" w:rsidR="004357F4" w:rsidRDefault="004357F4" w:rsidP="003D7A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CLINIC</w:t>
      </w:r>
    </w:p>
    <w:p w14:paraId="238047FD" w14:textId="77777777" w:rsidR="004357F4" w:rsidRDefault="004357F4" w:rsidP="003D7A8D">
      <w:pPr>
        <w:spacing w:after="0"/>
        <w:rPr>
          <w:rFonts w:ascii="Times New Roman" w:hAnsi="Times New Roman" w:cs="Times New Roman"/>
          <w:sz w:val="24"/>
          <w:szCs w:val="24"/>
          <w:shd w:val="clear" w:color="auto" w:fill="FFFFFF"/>
        </w:rPr>
      </w:pPr>
    </w:p>
    <w:p w14:paraId="58ABB96C" w14:textId="77777777" w:rsidR="004357F4" w:rsidRPr="004357F4" w:rsidRDefault="004357F4" w:rsidP="004357F4">
      <w:pPr>
        <w:spacing w:after="0"/>
        <w:rPr>
          <w:rFonts w:ascii="Times New Roman" w:hAnsi="Times New Roman" w:cs="Times New Roman"/>
          <w:sz w:val="24"/>
          <w:szCs w:val="24"/>
          <w:shd w:val="clear" w:color="auto" w:fill="FFFFFF"/>
        </w:rPr>
      </w:pPr>
      <w:r w:rsidRPr="004357F4">
        <w:rPr>
          <w:rFonts w:ascii="Times New Roman" w:hAnsi="Times New Roman" w:cs="Times New Roman"/>
          <w:sz w:val="24"/>
          <w:szCs w:val="24"/>
          <w:shd w:val="clear" w:color="auto" w:fill="FFFFFF"/>
        </w:rPr>
        <w:t>The Civil Rights Clinic is a 6-credit, one-semester course offered once each year that allows students to work on important, interesting civil rights issues pending before state and federal appeals courts.</w:t>
      </w:r>
    </w:p>
    <w:p w14:paraId="4EF53C59" w14:textId="77777777" w:rsidR="004357F4" w:rsidRPr="004357F4" w:rsidRDefault="004357F4" w:rsidP="004357F4">
      <w:pPr>
        <w:spacing w:after="0"/>
        <w:rPr>
          <w:rFonts w:ascii="Times New Roman" w:hAnsi="Times New Roman" w:cs="Times New Roman"/>
          <w:sz w:val="24"/>
          <w:szCs w:val="24"/>
          <w:shd w:val="clear" w:color="auto" w:fill="FFFFFF"/>
        </w:rPr>
      </w:pPr>
    </w:p>
    <w:p w14:paraId="111F9F67" w14:textId="3119138D" w:rsidR="004357F4" w:rsidRDefault="004357F4" w:rsidP="004357F4">
      <w:pPr>
        <w:spacing w:after="0"/>
        <w:rPr>
          <w:rFonts w:ascii="Times New Roman" w:hAnsi="Times New Roman" w:cs="Times New Roman"/>
          <w:sz w:val="24"/>
          <w:szCs w:val="24"/>
          <w:shd w:val="clear" w:color="auto" w:fill="FFFFFF"/>
        </w:rPr>
      </w:pPr>
      <w:r w:rsidRPr="004357F4">
        <w:rPr>
          <w:rFonts w:ascii="Times New Roman" w:hAnsi="Times New Roman" w:cs="Times New Roman"/>
          <w:sz w:val="24"/>
          <w:szCs w:val="24"/>
          <w:shd w:val="clear" w:color="auto" w:fill="FFFFFF"/>
        </w:rPr>
        <w:t>Clinic students have drafted briefs challenging Arizona's ethnic studies ban; fighting bias in closing argument and the application of the death penalty; and arguing the need for diversity on medical school faculties in a brief filed in the U.S. Supreme Court. The clinic is taught by faculty associated with the Law School's Fred T. Korematsu Center for Law and Equality.</w:t>
      </w:r>
    </w:p>
    <w:p w14:paraId="3B44154F" w14:textId="77777777" w:rsidR="004357F4" w:rsidRDefault="004357F4" w:rsidP="004357F4">
      <w:pPr>
        <w:spacing w:after="0"/>
        <w:rPr>
          <w:rFonts w:ascii="Times New Roman" w:hAnsi="Times New Roman" w:cs="Times New Roman"/>
          <w:sz w:val="24"/>
          <w:szCs w:val="24"/>
          <w:shd w:val="clear" w:color="auto" w:fill="FFFFFF"/>
        </w:rPr>
      </w:pPr>
    </w:p>
    <w:p w14:paraId="12B65DC0" w14:textId="30321CF8" w:rsidR="004357F4" w:rsidRDefault="004357F4" w:rsidP="004357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DEFENDER CLINIC</w:t>
      </w:r>
    </w:p>
    <w:p w14:paraId="4BFFBA34" w14:textId="77777777" w:rsidR="003B46B8" w:rsidRDefault="003B46B8" w:rsidP="004357F4">
      <w:pPr>
        <w:spacing w:after="0"/>
        <w:rPr>
          <w:rFonts w:ascii="Times New Roman" w:hAnsi="Times New Roman" w:cs="Times New Roman"/>
          <w:sz w:val="24"/>
          <w:szCs w:val="24"/>
          <w:shd w:val="clear" w:color="auto" w:fill="FFFFFF"/>
        </w:rPr>
      </w:pPr>
    </w:p>
    <w:p w14:paraId="3FFBD707" w14:textId="1EC3F7C5" w:rsidR="003B46B8" w:rsidRDefault="003B46B8" w:rsidP="004357F4">
      <w:pPr>
        <w:spacing w:after="0"/>
        <w:rPr>
          <w:rFonts w:ascii="Times New Roman" w:hAnsi="Times New Roman" w:cs="Times New Roman"/>
          <w:sz w:val="24"/>
          <w:szCs w:val="24"/>
          <w:shd w:val="clear" w:color="auto" w:fill="FFFFFF"/>
        </w:rPr>
      </w:pPr>
      <w:r w:rsidRPr="003B46B8">
        <w:rPr>
          <w:rFonts w:ascii="Times New Roman" w:hAnsi="Times New Roman" w:cs="Times New Roman"/>
          <w:sz w:val="24"/>
          <w:szCs w:val="24"/>
          <w:shd w:val="clear" w:color="auto" w:fill="FFFFFF"/>
        </w:rPr>
        <w:t>Students in this clinic will represent both juvenile and adult clients with respect to criminal legal system involvement. The work will include opportunities to participate in the representation of clients currently facing charges and also to assist clients eligible for relief from past legal system involvement (e.g., vacating convictions, reducing legal financial obligations, and eliminating obligations to register as sex offenders).</w:t>
      </w:r>
    </w:p>
    <w:p w14:paraId="5F05068C" w14:textId="77777777" w:rsidR="003B46B8" w:rsidRDefault="003B46B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DB54926" w14:textId="70A93FA0" w:rsidR="003B46B8" w:rsidRDefault="009F7D4D" w:rsidP="004357F4">
      <w:pPr>
        <w:spacing w:after="0"/>
        <w:rPr>
          <w:rFonts w:ascii="Times New Roman" w:hAnsi="Times New Roman" w:cs="Times New Roman"/>
          <w:sz w:val="24"/>
          <w:szCs w:val="24"/>
          <w:shd w:val="clear" w:color="auto" w:fill="FFFFFF"/>
        </w:rPr>
      </w:pPr>
      <w:r w:rsidRPr="009F7D4D">
        <w:rPr>
          <w:rFonts w:ascii="Times New Roman" w:hAnsi="Times New Roman" w:cs="Times New Roman"/>
          <w:sz w:val="24"/>
          <w:szCs w:val="24"/>
          <w:shd w:val="clear" w:color="auto" w:fill="FFFFFF"/>
        </w:rPr>
        <w:lastRenderedPageBreak/>
        <w:t>Seattle University School of Law</w:t>
      </w:r>
      <w:r>
        <w:rPr>
          <w:rFonts w:ascii="Times New Roman" w:hAnsi="Times New Roman" w:cs="Times New Roman"/>
          <w:sz w:val="24"/>
          <w:szCs w:val="24"/>
          <w:shd w:val="clear" w:color="auto" w:fill="FFFFFF"/>
        </w:rPr>
        <w:t xml:space="preserve"> (continued)</w:t>
      </w:r>
    </w:p>
    <w:p w14:paraId="5C072856" w14:textId="77777777" w:rsidR="009F7D4D" w:rsidRDefault="009F7D4D" w:rsidP="004357F4">
      <w:pPr>
        <w:spacing w:after="0"/>
        <w:rPr>
          <w:rFonts w:ascii="Times New Roman" w:hAnsi="Times New Roman" w:cs="Times New Roman"/>
          <w:sz w:val="24"/>
          <w:szCs w:val="24"/>
          <w:shd w:val="clear" w:color="auto" w:fill="FFFFFF"/>
        </w:rPr>
      </w:pPr>
    </w:p>
    <w:p w14:paraId="28DD19F3" w14:textId="0E557534" w:rsidR="009F7D4D" w:rsidRDefault="00F16F96" w:rsidP="004357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ESTATE AND DISABILITY PLANNING CLINIC</w:t>
      </w:r>
    </w:p>
    <w:p w14:paraId="20E57D5F" w14:textId="77777777" w:rsidR="00F16F96" w:rsidRDefault="00F16F96" w:rsidP="004357F4">
      <w:pPr>
        <w:spacing w:after="0"/>
        <w:rPr>
          <w:rFonts w:ascii="Times New Roman" w:hAnsi="Times New Roman" w:cs="Times New Roman"/>
          <w:sz w:val="24"/>
          <w:szCs w:val="24"/>
          <w:shd w:val="clear" w:color="auto" w:fill="FFFFFF"/>
        </w:rPr>
      </w:pPr>
    </w:p>
    <w:p w14:paraId="7CA4FD43" w14:textId="51092AE1" w:rsidR="00F16F96" w:rsidRDefault="00F16F96" w:rsidP="004357F4">
      <w:pPr>
        <w:spacing w:after="0"/>
        <w:rPr>
          <w:rFonts w:ascii="Times New Roman" w:hAnsi="Times New Roman" w:cs="Times New Roman"/>
          <w:sz w:val="24"/>
          <w:szCs w:val="24"/>
          <w:shd w:val="clear" w:color="auto" w:fill="FFFFFF"/>
        </w:rPr>
      </w:pPr>
      <w:r w:rsidRPr="00F16F96">
        <w:rPr>
          <w:rFonts w:ascii="Times New Roman" w:hAnsi="Times New Roman" w:cs="Times New Roman"/>
          <w:sz w:val="24"/>
          <w:szCs w:val="24"/>
          <w:shd w:val="clear" w:color="auto" w:fill="FFFFFF"/>
        </w:rPr>
        <w:t>Students represent low-income elder or disabled clients who are in need of planning for end of life/death, a possible future inability to make health care or financial decisions, and options for planning for financing costly long term care needs. Students advise clients facing difficult medical diagnoses and work with them to draft and execute documents that meet their estate planning goals. Documents generally include preparation of wills, powers of attorney, disposition of remains, special needs trusts, and health care advance directives. Student teams must maintain office hours in the Clinic offices for a total of four hours per week.</w:t>
      </w:r>
    </w:p>
    <w:p w14:paraId="229BDA57" w14:textId="77777777" w:rsidR="00F16F96" w:rsidRDefault="00F16F96" w:rsidP="004357F4">
      <w:pPr>
        <w:spacing w:after="0"/>
        <w:rPr>
          <w:rFonts w:ascii="Times New Roman" w:hAnsi="Times New Roman" w:cs="Times New Roman"/>
          <w:sz w:val="24"/>
          <w:szCs w:val="24"/>
          <w:shd w:val="clear" w:color="auto" w:fill="FFFFFF"/>
        </w:rPr>
      </w:pPr>
    </w:p>
    <w:p w14:paraId="30031DA3" w14:textId="01C48D71" w:rsidR="00C31DC4" w:rsidRDefault="00C31DC4" w:rsidP="004357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CLINIC</w:t>
      </w:r>
    </w:p>
    <w:p w14:paraId="0B0C765D" w14:textId="77777777" w:rsidR="00C31DC4" w:rsidRDefault="00C31DC4" w:rsidP="004357F4">
      <w:pPr>
        <w:spacing w:after="0"/>
        <w:rPr>
          <w:rFonts w:ascii="Times New Roman" w:hAnsi="Times New Roman" w:cs="Times New Roman"/>
          <w:sz w:val="24"/>
          <w:szCs w:val="24"/>
          <w:shd w:val="clear" w:color="auto" w:fill="FFFFFF"/>
        </w:rPr>
      </w:pPr>
    </w:p>
    <w:p w14:paraId="503ECBA2" w14:textId="0CB0C134" w:rsidR="00C31DC4" w:rsidRDefault="00C31DC4" w:rsidP="004357F4">
      <w:pPr>
        <w:spacing w:after="0"/>
        <w:rPr>
          <w:rFonts w:ascii="Times New Roman" w:hAnsi="Times New Roman" w:cs="Times New Roman"/>
          <w:sz w:val="24"/>
          <w:szCs w:val="24"/>
          <w:shd w:val="clear" w:color="auto" w:fill="FFFFFF"/>
        </w:rPr>
      </w:pPr>
      <w:r w:rsidRPr="00C31DC4">
        <w:rPr>
          <w:rFonts w:ascii="Times New Roman" w:hAnsi="Times New Roman" w:cs="Times New Roman"/>
          <w:sz w:val="24"/>
          <w:szCs w:val="24"/>
          <w:shd w:val="clear" w:color="auto" w:fill="FFFFFF"/>
        </w:rPr>
        <w:t>Clinical training in federal income tax litigation under the supervision of members of the law school faculty. An initial classroom component will include instruction in applicable federal tax law, procedure and practice, professional skills training in interviewing and counseling, negotiation, and trial practice, and consideration of pertinent professional responsibility issues. In the practice component, students will advise and represent low-income taxpayers in controversies with the Internal Revenue Service from initial interview through any necessary tax litigation. Rule 9 eligibility is not required.</w:t>
      </w:r>
    </w:p>
    <w:p w14:paraId="73C9B12F" w14:textId="77777777" w:rsidR="00C31DC4" w:rsidRDefault="00C31DC4" w:rsidP="004357F4">
      <w:pPr>
        <w:spacing w:after="0"/>
        <w:rPr>
          <w:rFonts w:ascii="Times New Roman" w:hAnsi="Times New Roman" w:cs="Times New Roman"/>
          <w:sz w:val="24"/>
          <w:szCs w:val="24"/>
          <w:shd w:val="clear" w:color="auto" w:fill="FFFFFF"/>
        </w:rPr>
      </w:pPr>
    </w:p>
    <w:p w14:paraId="497DBF63" w14:textId="23EC2ED8" w:rsidR="00C31DC4" w:rsidRDefault="00C31DC4" w:rsidP="004357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POLICY ADVOCACY CLINIC</w:t>
      </w:r>
    </w:p>
    <w:p w14:paraId="142DEA88" w14:textId="77777777" w:rsidR="00C31DC4" w:rsidRDefault="00C31DC4" w:rsidP="004357F4">
      <w:pPr>
        <w:spacing w:after="0"/>
        <w:rPr>
          <w:rFonts w:ascii="Times New Roman" w:hAnsi="Times New Roman" w:cs="Times New Roman"/>
          <w:sz w:val="24"/>
          <w:szCs w:val="24"/>
          <w:shd w:val="clear" w:color="auto" w:fill="FFFFFF"/>
        </w:rPr>
      </w:pPr>
    </w:p>
    <w:p w14:paraId="06C5E4FA" w14:textId="2D16C494" w:rsidR="00B57439" w:rsidRPr="00B57439"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t>This course offers students the opportunity to develop a range of policy advocacy skills by working on current policy development projects brought to the clinic by partner organizations seeking to advance health equity and support community health improvement.</w:t>
      </w:r>
    </w:p>
    <w:p w14:paraId="70EDFFA4" w14:textId="77777777" w:rsidR="00B57439" w:rsidRPr="00B57439" w:rsidRDefault="00B57439" w:rsidP="00B57439">
      <w:pPr>
        <w:spacing w:after="0"/>
        <w:rPr>
          <w:rFonts w:ascii="Times New Roman" w:hAnsi="Times New Roman" w:cs="Times New Roman"/>
          <w:sz w:val="24"/>
          <w:szCs w:val="24"/>
          <w:shd w:val="clear" w:color="auto" w:fill="FFFFFF"/>
        </w:rPr>
      </w:pPr>
    </w:p>
    <w:p w14:paraId="33782816" w14:textId="2EAA7DA0" w:rsidR="00B57439"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t>In partnership with community representatives and under the supervision of clinic faculty, students will engage in any number of critical policy development functions</w:t>
      </w:r>
      <w:r>
        <w:rPr>
          <w:rFonts w:ascii="Times New Roman" w:hAnsi="Times New Roman" w:cs="Times New Roman"/>
          <w:sz w:val="24"/>
          <w:szCs w:val="24"/>
          <w:shd w:val="clear" w:color="auto" w:fill="FFFFFF"/>
        </w:rPr>
        <w:t>.</w:t>
      </w:r>
    </w:p>
    <w:p w14:paraId="5DA23D7D" w14:textId="77777777" w:rsidR="00B57439" w:rsidRDefault="00B5743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9EC70A6" w14:textId="5F8D94AC" w:rsidR="00C31DC4"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lastRenderedPageBreak/>
        <w:t>Seattle University School of Law (continued)</w:t>
      </w:r>
    </w:p>
    <w:p w14:paraId="2D4B8A72" w14:textId="77777777" w:rsidR="00B57439" w:rsidRDefault="00B57439" w:rsidP="00B57439">
      <w:pPr>
        <w:spacing w:after="0"/>
        <w:rPr>
          <w:rFonts w:ascii="Times New Roman" w:hAnsi="Times New Roman" w:cs="Times New Roman"/>
          <w:sz w:val="24"/>
          <w:szCs w:val="24"/>
          <w:shd w:val="clear" w:color="auto" w:fill="FFFFFF"/>
        </w:rPr>
      </w:pPr>
    </w:p>
    <w:p w14:paraId="2EF59B11" w14:textId="4C4FC6C9" w:rsidR="00B57439" w:rsidRDefault="00B57439" w:rsidP="00B574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HOMELESS RIGHTS ADVOCACY CLINIC</w:t>
      </w:r>
    </w:p>
    <w:p w14:paraId="646497DA" w14:textId="77777777" w:rsidR="00B57439" w:rsidRDefault="00B57439" w:rsidP="00B57439">
      <w:pPr>
        <w:spacing w:after="0"/>
        <w:rPr>
          <w:rFonts w:ascii="Times New Roman" w:hAnsi="Times New Roman" w:cs="Times New Roman"/>
          <w:sz w:val="24"/>
          <w:szCs w:val="24"/>
          <w:shd w:val="clear" w:color="auto" w:fill="FFFFFF"/>
        </w:rPr>
      </w:pPr>
    </w:p>
    <w:p w14:paraId="7CF5FD7D" w14:textId="12E79034" w:rsidR="00B57439"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t>Do you want to make a difference on one of the most pressing challenges our region faces? Do you want to polish your research, analysis, and communication skills? The Homeless Rights Advocacy Project’s clinic is an introduction to social justice advocacy in the context of legal and policy issues relating to homelessness. Through this clinic, 2L and 3L students receive an assignment from a community client on a pressing issue. Students learn how policy issues arise, how to perform legal and factual research and analysis, and how to effectively advocate for policy changes in written and oral form.</w:t>
      </w:r>
    </w:p>
    <w:p w14:paraId="3AB3EE8F" w14:textId="77777777" w:rsidR="00B57439" w:rsidRDefault="00B57439" w:rsidP="00B57439">
      <w:pPr>
        <w:spacing w:after="0"/>
        <w:rPr>
          <w:rFonts w:ascii="Times New Roman" w:hAnsi="Times New Roman" w:cs="Times New Roman"/>
          <w:sz w:val="24"/>
          <w:szCs w:val="24"/>
          <w:shd w:val="clear" w:color="auto" w:fill="FFFFFF"/>
        </w:rPr>
      </w:pPr>
    </w:p>
    <w:p w14:paraId="0EF0AB5E" w14:textId="5D5C8BF6" w:rsidR="00B57439" w:rsidRDefault="00B57439" w:rsidP="00B574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JUSTICE CLINIC</w:t>
      </w:r>
    </w:p>
    <w:p w14:paraId="351A43F5" w14:textId="77777777" w:rsidR="00B57439" w:rsidRDefault="00B57439" w:rsidP="00B57439">
      <w:pPr>
        <w:spacing w:after="0"/>
        <w:rPr>
          <w:rFonts w:ascii="Times New Roman" w:hAnsi="Times New Roman" w:cs="Times New Roman"/>
          <w:sz w:val="24"/>
          <w:szCs w:val="24"/>
          <w:shd w:val="clear" w:color="auto" w:fill="FFFFFF"/>
        </w:rPr>
      </w:pPr>
    </w:p>
    <w:p w14:paraId="6936E00E" w14:textId="782168A3" w:rsidR="00B57439"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t>Students in this clinic will represent clients seeking to remain in their homes despite the threat of eviction. Working under the supervision of clinic faculty and staff at the King County Bar Association's Housing Justice Project, students will interview clients, negotiate with opposing counsel, and prepare for - and conduct- hearings in court. In the clinic seminar, students will learn the substantive law and practical skills needed for this quick-fire form of urgently needed representation while also looking more closely at the broader issues raised by the eviction crisis in our region and country and contemplating other forms of advocacy for achieving housing justice.</w:t>
      </w:r>
    </w:p>
    <w:p w14:paraId="1B646A58" w14:textId="77777777" w:rsidR="00B57439" w:rsidRDefault="00B57439" w:rsidP="00B57439">
      <w:pPr>
        <w:spacing w:after="0"/>
        <w:rPr>
          <w:rFonts w:ascii="Times New Roman" w:hAnsi="Times New Roman" w:cs="Times New Roman"/>
          <w:sz w:val="24"/>
          <w:szCs w:val="24"/>
          <w:shd w:val="clear" w:color="auto" w:fill="FFFFFF"/>
        </w:rPr>
      </w:pPr>
    </w:p>
    <w:p w14:paraId="095889A9" w14:textId="70EB18BA" w:rsidR="00B57439" w:rsidRDefault="00B57439" w:rsidP="00B574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JUSTICE CLINIC</w:t>
      </w:r>
    </w:p>
    <w:p w14:paraId="2BE9D2FD" w14:textId="77777777" w:rsidR="00B57439" w:rsidRDefault="00B57439" w:rsidP="00B57439">
      <w:pPr>
        <w:spacing w:after="0"/>
        <w:rPr>
          <w:rFonts w:ascii="Times New Roman" w:hAnsi="Times New Roman" w:cs="Times New Roman"/>
          <w:sz w:val="24"/>
          <w:szCs w:val="24"/>
          <w:shd w:val="clear" w:color="auto" w:fill="FFFFFF"/>
        </w:rPr>
      </w:pPr>
    </w:p>
    <w:p w14:paraId="11756390" w14:textId="77777777" w:rsidR="00B57439" w:rsidRPr="00B57439"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t>Students enrolled in the Immigration Clinic will represent clients in their applications for legal protection under the Deferred Action for Childhood Arrivals (DACA) program. In 2012, an organized group of undocumented youth led a campaign which ultimately resulted in the creation of the DACA program through President Obama's executive order. DACA currently provides 700,000 immigrants with temporary relief from deportation. In 2017, the Trump administration ordered a recission of DACA; and on June 18, 2020, the U.S. Supreme Court overturned the recission.</w:t>
      </w:r>
    </w:p>
    <w:p w14:paraId="5F795830" w14:textId="77777777" w:rsidR="00B57439" w:rsidRPr="00B57439" w:rsidRDefault="00B57439" w:rsidP="00B57439">
      <w:pPr>
        <w:spacing w:after="0"/>
        <w:rPr>
          <w:rFonts w:ascii="Times New Roman" w:hAnsi="Times New Roman" w:cs="Times New Roman"/>
          <w:sz w:val="24"/>
          <w:szCs w:val="24"/>
          <w:shd w:val="clear" w:color="auto" w:fill="FFFFFF"/>
        </w:rPr>
      </w:pPr>
    </w:p>
    <w:p w14:paraId="4AF91548" w14:textId="4FD109B3" w:rsidR="00B57439" w:rsidRDefault="00B57439" w:rsidP="00B57439">
      <w:pPr>
        <w:spacing w:after="0"/>
        <w:rPr>
          <w:rFonts w:ascii="Times New Roman" w:hAnsi="Times New Roman" w:cs="Times New Roman"/>
          <w:sz w:val="24"/>
          <w:szCs w:val="24"/>
          <w:shd w:val="clear" w:color="auto" w:fill="FFFFFF"/>
        </w:rPr>
      </w:pPr>
      <w:r w:rsidRPr="00B57439">
        <w:rPr>
          <w:rFonts w:ascii="Times New Roman" w:hAnsi="Times New Roman" w:cs="Times New Roman"/>
          <w:sz w:val="24"/>
          <w:szCs w:val="24"/>
          <w:shd w:val="clear" w:color="auto" w:fill="FFFFFF"/>
        </w:rPr>
        <w:t>Students will gain skills in client interviewing, fact development, case theory development, legal research and analysis, and advocacy while increasing their knowledge of the intersection between criminal law and immigration law ("</w:t>
      </w:r>
      <w:proofErr w:type="spellStart"/>
      <w:r w:rsidRPr="00B57439">
        <w:rPr>
          <w:rFonts w:ascii="Times New Roman" w:hAnsi="Times New Roman" w:cs="Times New Roman"/>
          <w:sz w:val="24"/>
          <w:szCs w:val="24"/>
          <w:shd w:val="clear" w:color="auto" w:fill="FFFFFF"/>
        </w:rPr>
        <w:t>crimmigration</w:t>
      </w:r>
      <w:proofErr w:type="spellEnd"/>
      <w:r w:rsidRPr="00B57439">
        <w:rPr>
          <w:rFonts w:ascii="Times New Roman" w:hAnsi="Times New Roman" w:cs="Times New Roman"/>
          <w:sz w:val="24"/>
          <w:szCs w:val="24"/>
          <w:shd w:val="clear" w:color="auto" w:fill="FFFFFF"/>
        </w:rPr>
        <w:t>.") Immigration Clinic students will also support immigrant rights organizations in policy advocacy efforts addressing the inequities and obstacles facing the DACA community. Moreover, students will learn to think critically about the core principles and policies behind the U.S. immigration legal system using a settler colonialism framework, while being trained in a community lawyering approach to immigration law practice.</w:t>
      </w:r>
    </w:p>
    <w:p w14:paraId="216E074D" w14:textId="77777777" w:rsidR="00B57439" w:rsidRDefault="00B5743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3257A4A" w14:textId="5CCAFAC4" w:rsidR="00B57439" w:rsidRDefault="005A25C8" w:rsidP="00B57439">
      <w:pPr>
        <w:spacing w:after="0"/>
        <w:rPr>
          <w:rFonts w:ascii="Times New Roman" w:hAnsi="Times New Roman" w:cs="Times New Roman"/>
          <w:sz w:val="24"/>
          <w:szCs w:val="24"/>
          <w:shd w:val="clear" w:color="auto" w:fill="FFFFFF"/>
        </w:rPr>
      </w:pPr>
      <w:r w:rsidRPr="005A25C8">
        <w:rPr>
          <w:rFonts w:ascii="Times New Roman" w:hAnsi="Times New Roman" w:cs="Times New Roman"/>
          <w:sz w:val="24"/>
          <w:szCs w:val="24"/>
          <w:shd w:val="clear" w:color="auto" w:fill="FFFFFF"/>
        </w:rPr>
        <w:lastRenderedPageBreak/>
        <w:t>Seattle University School of Law (continued)</w:t>
      </w:r>
    </w:p>
    <w:p w14:paraId="7CB6D50A" w14:textId="77777777" w:rsidR="005A25C8" w:rsidRDefault="005A25C8" w:rsidP="00B57439">
      <w:pPr>
        <w:spacing w:after="0"/>
        <w:rPr>
          <w:rFonts w:ascii="Times New Roman" w:hAnsi="Times New Roman" w:cs="Times New Roman"/>
          <w:sz w:val="24"/>
          <w:szCs w:val="24"/>
          <w:shd w:val="clear" w:color="auto" w:fill="FFFFFF"/>
        </w:rPr>
      </w:pPr>
    </w:p>
    <w:p w14:paraId="68753F59" w14:textId="24EE2DFB" w:rsidR="005A25C8" w:rsidRDefault="005A25C8" w:rsidP="00B5743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CLINIC</w:t>
      </w:r>
    </w:p>
    <w:p w14:paraId="60FA025D" w14:textId="77777777" w:rsidR="005A25C8" w:rsidRDefault="005A25C8" w:rsidP="00B57439">
      <w:pPr>
        <w:spacing w:after="0"/>
        <w:rPr>
          <w:rFonts w:ascii="Times New Roman" w:hAnsi="Times New Roman" w:cs="Times New Roman"/>
          <w:sz w:val="24"/>
          <w:szCs w:val="24"/>
          <w:shd w:val="clear" w:color="auto" w:fill="FFFFFF"/>
        </w:rPr>
      </w:pPr>
    </w:p>
    <w:p w14:paraId="6BDBAC65" w14:textId="77777777" w:rsidR="005A25C8" w:rsidRPr="005A25C8" w:rsidRDefault="005A25C8" w:rsidP="005A25C8">
      <w:pPr>
        <w:spacing w:after="0"/>
        <w:rPr>
          <w:rFonts w:ascii="Times New Roman" w:hAnsi="Times New Roman" w:cs="Times New Roman"/>
          <w:sz w:val="24"/>
          <w:szCs w:val="24"/>
          <w:shd w:val="clear" w:color="auto" w:fill="FFFFFF"/>
        </w:rPr>
      </w:pPr>
      <w:r w:rsidRPr="005A25C8">
        <w:rPr>
          <w:rFonts w:ascii="Times New Roman" w:hAnsi="Times New Roman" w:cs="Times New Roman"/>
          <w:sz w:val="24"/>
          <w:szCs w:val="24"/>
          <w:shd w:val="clear" w:color="auto" w:fill="FFFFFF"/>
        </w:rPr>
        <w:t>The International Human Rights Clinic offers students the opportunity to work with foreign and domestic clients before international and regional human rights bodies. Students will also collaborate with human rights organizations on research and advocacy projects. Furthermore, there may be opportunities to work on cases filed in U.S. courts that incorporate elements of international law.</w:t>
      </w:r>
    </w:p>
    <w:p w14:paraId="65718E68" w14:textId="77777777" w:rsidR="005A25C8" w:rsidRPr="005A25C8" w:rsidRDefault="005A25C8" w:rsidP="005A25C8">
      <w:pPr>
        <w:spacing w:after="0"/>
        <w:rPr>
          <w:rFonts w:ascii="Times New Roman" w:hAnsi="Times New Roman" w:cs="Times New Roman"/>
          <w:sz w:val="24"/>
          <w:szCs w:val="24"/>
          <w:shd w:val="clear" w:color="auto" w:fill="FFFFFF"/>
        </w:rPr>
      </w:pPr>
    </w:p>
    <w:p w14:paraId="2389C227" w14:textId="50712564" w:rsidR="005A25C8" w:rsidRDefault="005A25C8" w:rsidP="005A25C8">
      <w:pPr>
        <w:spacing w:after="0"/>
        <w:rPr>
          <w:rFonts w:ascii="Times New Roman" w:hAnsi="Times New Roman" w:cs="Times New Roman"/>
          <w:sz w:val="24"/>
          <w:szCs w:val="24"/>
          <w:shd w:val="clear" w:color="auto" w:fill="FFFFFF"/>
        </w:rPr>
      </w:pPr>
      <w:r w:rsidRPr="005A25C8">
        <w:rPr>
          <w:rFonts w:ascii="Times New Roman" w:hAnsi="Times New Roman" w:cs="Times New Roman"/>
          <w:sz w:val="24"/>
          <w:szCs w:val="24"/>
          <w:shd w:val="clear" w:color="auto" w:fill="FFFFFF"/>
        </w:rPr>
        <w:t>In addition to project work, the course has a seminar component that presents knowledge and skills essential for lawyers in this dynamic field. The interactive approach covers relevant legal principles, theory, and case law, and--on the pragmatic side--features in-class exercises designed to hone critical skills. The International Human Rights Clinic is a graded course with a substantial time commitment; it may not be taken pass/fail.</w:t>
      </w:r>
    </w:p>
    <w:p w14:paraId="60F8BB5A" w14:textId="77777777" w:rsidR="005A25C8" w:rsidRDefault="005A25C8" w:rsidP="005A25C8">
      <w:pPr>
        <w:spacing w:after="0"/>
        <w:rPr>
          <w:rFonts w:ascii="Times New Roman" w:hAnsi="Times New Roman" w:cs="Times New Roman"/>
          <w:sz w:val="24"/>
          <w:szCs w:val="24"/>
          <w:shd w:val="clear" w:color="auto" w:fill="FFFFFF"/>
        </w:rPr>
      </w:pPr>
    </w:p>
    <w:p w14:paraId="2BA192F6" w14:textId="02EAC6CD" w:rsidR="005A25C8" w:rsidRDefault="00033F0A" w:rsidP="005A2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NOT FOR PROFIT ORGANIZATION CLINIC</w:t>
      </w:r>
    </w:p>
    <w:p w14:paraId="44794FA9" w14:textId="77777777" w:rsidR="00033F0A" w:rsidRDefault="00033F0A" w:rsidP="005A25C8">
      <w:pPr>
        <w:spacing w:after="0"/>
        <w:rPr>
          <w:rFonts w:ascii="Times New Roman" w:hAnsi="Times New Roman" w:cs="Times New Roman"/>
          <w:sz w:val="24"/>
          <w:szCs w:val="24"/>
          <w:shd w:val="clear" w:color="auto" w:fill="FFFFFF"/>
        </w:rPr>
      </w:pPr>
    </w:p>
    <w:p w14:paraId="636813A8" w14:textId="7DDD59FB" w:rsidR="00033F0A" w:rsidRDefault="00033F0A" w:rsidP="005A25C8">
      <w:pPr>
        <w:spacing w:after="0"/>
        <w:rPr>
          <w:rFonts w:ascii="Times New Roman" w:hAnsi="Times New Roman" w:cs="Times New Roman"/>
          <w:sz w:val="24"/>
          <w:szCs w:val="24"/>
          <w:shd w:val="clear" w:color="auto" w:fill="FFFFFF"/>
        </w:rPr>
      </w:pPr>
      <w:r w:rsidRPr="00033F0A">
        <w:rPr>
          <w:rFonts w:ascii="Times New Roman" w:hAnsi="Times New Roman" w:cs="Times New Roman"/>
          <w:sz w:val="24"/>
          <w:szCs w:val="24"/>
          <w:shd w:val="clear" w:color="auto" w:fill="FFFFFF"/>
        </w:rPr>
        <w:t>Students in this Clinic will have the opportunity to put their interest in and knowledge of business and tax law into practice. Working in teams of two, students will work with individuals and community groups interested in creating a non-profit organization. Students will counsel their clients on the most appropriate entity for their purposes and prepare and file the documents necessary to create the organization, such as articles of incorporation, bylaws and state and federal tax documents. Students will also advise their clients about the various state laws and regulations with which the clients will need to comply. Students will receive the additional knowledge and skills necessary to do this legal representation in a classroom component.</w:t>
      </w:r>
    </w:p>
    <w:p w14:paraId="24832F55" w14:textId="77777777" w:rsidR="00033F0A" w:rsidRDefault="00033F0A" w:rsidP="005A25C8">
      <w:pPr>
        <w:spacing w:after="0"/>
        <w:rPr>
          <w:rFonts w:ascii="Times New Roman" w:hAnsi="Times New Roman" w:cs="Times New Roman"/>
          <w:sz w:val="24"/>
          <w:szCs w:val="24"/>
          <w:shd w:val="clear" w:color="auto" w:fill="FFFFFF"/>
        </w:rPr>
      </w:pPr>
    </w:p>
    <w:p w14:paraId="5174172B" w14:textId="730DA519" w:rsidR="00033F0A" w:rsidRDefault="00033F0A" w:rsidP="005A2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TRADEMARK LAW CLINIC</w:t>
      </w:r>
    </w:p>
    <w:p w14:paraId="6D799002" w14:textId="77777777" w:rsidR="00033F0A" w:rsidRDefault="00033F0A" w:rsidP="005A25C8">
      <w:pPr>
        <w:spacing w:after="0"/>
        <w:rPr>
          <w:rFonts w:ascii="Times New Roman" w:hAnsi="Times New Roman" w:cs="Times New Roman"/>
          <w:sz w:val="24"/>
          <w:szCs w:val="24"/>
          <w:shd w:val="clear" w:color="auto" w:fill="FFFFFF"/>
        </w:rPr>
      </w:pPr>
    </w:p>
    <w:p w14:paraId="0B5CF03B" w14:textId="5F7F5BC2" w:rsidR="00033F0A" w:rsidRDefault="00033F0A" w:rsidP="005A25C8">
      <w:pPr>
        <w:spacing w:after="0"/>
        <w:rPr>
          <w:rFonts w:ascii="Times New Roman" w:hAnsi="Times New Roman" w:cs="Times New Roman"/>
          <w:sz w:val="24"/>
          <w:szCs w:val="24"/>
          <w:shd w:val="clear" w:color="auto" w:fill="FFFFFF"/>
        </w:rPr>
      </w:pPr>
      <w:r w:rsidRPr="00033F0A">
        <w:rPr>
          <w:rFonts w:ascii="Times New Roman" w:hAnsi="Times New Roman" w:cs="Times New Roman"/>
          <w:sz w:val="24"/>
          <w:szCs w:val="24"/>
          <w:shd w:val="clear" w:color="auto" w:fill="FFFFFF"/>
        </w:rPr>
        <w:t>Students represent clients who are seeking federal protection for their trademark. Students will advise clients on the selection and adoption of trademarks and work with them to file a federal trademark application with the United States Patent and Trademark Office. Students will be responsible for preparing a trademark clearance search, filing a federal trademark application, responding to any inquiry or refusal from the US Trademark Office, filing maintenance documents, and the preparation of any other documents or filings necessary in the course of prosecuting and maintaining a federal trademark application or registration. Student teams must maintain office hours in the Clinic offices for a total of three hours per week.</w:t>
      </w:r>
    </w:p>
    <w:p w14:paraId="33F00F79" w14:textId="77777777" w:rsidR="00033F0A" w:rsidRDefault="00033F0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836F5C5" w14:textId="45ABC8B6" w:rsidR="00033F0A" w:rsidRDefault="00033F0A" w:rsidP="005A25C8">
      <w:pPr>
        <w:spacing w:after="0"/>
        <w:rPr>
          <w:rFonts w:ascii="Times New Roman" w:hAnsi="Times New Roman" w:cs="Times New Roman"/>
          <w:sz w:val="24"/>
          <w:szCs w:val="24"/>
          <w:shd w:val="clear" w:color="auto" w:fill="FFFFFF"/>
        </w:rPr>
      </w:pPr>
      <w:bookmarkStart w:id="110" w:name="_Hlk153183625"/>
      <w:r w:rsidRPr="00033F0A">
        <w:rPr>
          <w:rFonts w:ascii="Times New Roman" w:hAnsi="Times New Roman" w:cs="Times New Roman"/>
          <w:sz w:val="24"/>
          <w:szCs w:val="24"/>
          <w:shd w:val="clear" w:color="auto" w:fill="FFFFFF"/>
        </w:rPr>
        <w:lastRenderedPageBreak/>
        <w:t>Seattle University School of Law (continued)</w:t>
      </w:r>
    </w:p>
    <w:bookmarkEnd w:id="110"/>
    <w:p w14:paraId="2C6B0DBA" w14:textId="77777777" w:rsidR="00033F0A" w:rsidRDefault="00033F0A" w:rsidP="005A25C8">
      <w:pPr>
        <w:spacing w:after="0"/>
        <w:rPr>
          <w:rFonts w:ascii="Times New Roman" w:hAnsi="Times New Roman" w:cs="Times New Roman"/>
          <w:sz w:val="24"/>
          <w:szCs w:val="24"/>
          <w:shd w:val="clear" w:color="auto" w:fill="FFFFFF"/>
        </w:rPr>
      </w:pPr>
    </w:p>
    <w:p w14:paraId="2048F4B7" w14:textId="5D47A584" w:rsidR="00033F0A" w:rsidRDefault="00033F0A" w:rsidP="005A2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WORKERS’ RIGHTS CLINIC</w:t>
      </w:r>
    </w:p>
    <w:p w14:paraId="0C05BB86" w14:textId="77777777" w:rsidR="00033F0A" w:rsidRDefault="00033F0A" w:rsidP="005A25C8">
      <w:pPr>
        <w:spacing w:after="0"/>
        <w:rPr>
          <w:rFonts w:ascii="Times New Roman" w:hAnsi="Times New Roman" w:cs="Times New Roman"/>
          <w:sz w:val="24"/>
          <w:szCs w:val="24"/>
          <w:shd w:val="clear" w:color="auto" w:fill="FFFFFF"/>
        </w:rPr>
      </w:pPr>
    </w:p>
    <w:p w14:paraId="04D58439" w14:textId="3096337C" w:rsidR="00033F0A" w:rsidRDefault="00033F0A" w:rsidP="005A25C8">
      <w:pPr>
        <w:spacing w:after="0"/>
        <w:rPr>
          <w:rFonts w:ascii="Times New Roman" w:hAnsi="Times New Roman" w:cs="Times New Roman"/>
          <w:sz w:val="24"/>
          <w:szCs w:val="24"/>
          <w:shd w:val="clear" w:color="auto" w:fill="FFFFFF"/>
        </w:rPr>
      </w:pPr>
      <w:r w:rsidRPr="00033F0A">
        <w:rPr>
          <w:rFonts w:ascii="Times New Roman" w:hAnsi="Times New Roman" w:cs="Times New Roman"/>
          <w:sz w:val="24"/>
          <w:szCs w:val="24"/>
          <w:shd w:val="clear" w:color="auto" w:fill="FFFFFF"/>
        </w:rPr>
        <w:t>The Worker's Right Clinic is offered through a partnership with Seattle University School of Law and the Fair Work Center. Students in the Worker's Rights Clinic will help low wage workers understand and enforce their workplace rights. Though the clinic will offer services to all workers, special emphasis will be placed on understanding and enforcing Seattle's minimum wage, paid sick and safe leave and ban-the-box protections. Students will engage in three major areas of client work: (1) initial interviews with workers to help with issue identification and legal information; (2) periodic community clinics, providing counseling and brief advice to workers; and (3) representation of workers in employment claims through an administrative or judicial processes. Students may also work on policy advocacy and impact litigation. While students are engaged in this representation, students will also study foundational employment doctrine, reinforce their skill development, and examine the causes and consequences of income inequality in the United States.</w:t>
      </w:r>
    </w:p>
    <w:p w14:paraId="3401D3FA" w14:textId="77777777" w:rsidR="00033F0A" w:rsidRDefault="00033F0A" w:rsidP="005A25C8">
      <w:pPr>
        <w:spacing w:after="0"/>
        <w:rPr>
          <w:rFonts w:ascii="Times New Roman" w:hAnsi="Times New Roman" w:cs="Times New Roman"/>
          <w:sz w:val="24"/>
          <w:szCs w:val="24"/>
          <w:shd w:val="clear" w:color="auto" w:fill="FFFFFF"/>
        </w:rPr>
      </w:pPr>
    </w:p>
    <w:p w14:paraId="0F2F83D2" w14:textId="4FBB0C7E" w:rsidR="00033F0A" w:rsidRDefault="00033F0A" w:rsidP="005A25C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3563A7D" w14:textId="77777777" w:rsidR="00033F0A" w:rsidRDefault="00033F0A" w:rsidP="005A25C8">
      <w:pPr>
        <w:spacing w:after="0"/>
        <w:rPr>
          <w:rFonts w:ascii="Times New Roman" w:hAnsi="Times New Roman" w:cs="Times New Roman"/>
          <w:sz w:val="24"/>
          <w:szCs w:val="24"/>
          <w:shd w:val="clear" w:color="auto" w:fill="FFFFFF"/>
        </w:rPr>
      </w:pPr>
    </w:p>
    <w:p w14:paraId="036F7136" w14:textId="229361A4" w:rsidR="00033F0A" w:rsidRDefault="00A31019" w:rsidP="005A25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SEATTLE UNIVERSITY LAW REVIEW</w:t>
      </w:r>
    </w:p>
    <w:p w14:paraId="55B110A7" w14:textId="77777777" w:rsidR="00A31019" w:rsidRDefault="00A31019" w:rsidP="005A25C8">
      <w:pPr>
        <w:spacing w:after="0"/>
        <w:rPr>
          <w:rFonts w:ascii="Times New Roman" w:hAnsi="Times New Roman" w:cs="Times New Roman"/>
          <w:sz w:val="24"/>
          <w:szCs w:val="24"/>
          <w:shd w:val="clear" w:color="auto" w:fill="FFFFFF"/>
        </w:rPr>
      </w:pPr>
    </w:p>
    <w:p w14:paraId="2D90B5D2" w14:textId="77777777" w:rsidR="00A31019" w:rsidRPr="00A31019" w:rsidRDefault="00A31019" w:rsidP="00A31019">
      <w:pPr>
        <w:spacing w:after="0"/>
        <w:rPr>
          <w:rFonts w:ascii="Times New Roman" w:hAnsi="Times New Roman" w:cs="Times New Roman"/>
          <w:sz w:val="24"/>
          <w:szCs w:val="24"/>
          <w:shd w:val="clear" w:color="auto" w:fill="FFFFFF"/>
        </w:rPr>
      </w:pPr>
      <w:r w:rsidRPr="00A31019">
        <w:rPr>
          <w:rFonts w:ascii="Times New Roman" w:hAnsi="Times New Roman" w:cs="Times New Roman"/>
          <w:sz w:val="24"/>
          <w:szCs w:val="24"/>
          <w:shd w:val="clear" w:color="auto" w:fill="FFFFFF"/>
        </w:rPr>
        <w:t>he Seattle University Law Review was originally published as the University of Puget Sound Law Review. Its inaugural issue was published in 1975, with the first Editor in Chief writing, "Striving to attain a quality of legal writing and analysis commensurate with the nascent tradition at this law school, the Editorial Board publishes this intramural edition. Hopefully this volume . . . represents a first and significant step toward a national law review that will serve the legal community." The Law Review continues to maintain this dedication to legal scholarship.</w:t>
      </w:r>
    </w:p>
    <w:p w14:paraId="239C135B" w14:textId="77777777" w:rsidR="00A31019" w:rsidRPr="00A31019" w:rsidRDefault="00A31019" w:rsidP="00A31019">
      <w:pPr>
        <w:spacing w:after="0"/>
        <w:rPr>
          <w:rFonts w:ascii="Times New Roman" w:hAnsi="Times New Roman" w:cs="Times New Roman"/>
          <w:sz w:val="24"/>
          <w:szCs w:val="24"/>
          <w:shd w:val="clear" w:color="auto" w:fill="FFFFFF"/>
        </w:rPr>
      </w:pPr>
    </w:p>
    <w:p w14:paraId="088C4647" w14:textId="35F45ED7" w:rsidR="00A31019" w:rsidRDefault="00A31019" w:rsidP="00A31019">
      <w:pPr>
        <w:spacing w:after="0"/>
        <w:rPr>
          <w:rFonts w:ascii="Times New Roman" w:hAnsi="Times New Roman" w:cs="Times New Roman"/>
          <w:sz w:val="24"/>
          <w:szCs w:val="24"/>
          <w:shd w:val="clear" w:color="auto" w:fill="FFFFFF"/>
        </w:rPr>
      </w:pPr>
      <w:r w:rsidRPr="00A31019">
        <w:rPr>
          <w:rFonts w:ascii="Times New Roman" w:hAnsi="Times New Roman" w:cs="Times New Roman"/>
          <w:sz w:val="24"/>
          <w:szCs w:val="24"/>
          <w:shd w:val="clear" w:color="auto" w:fill="FFFFFF"/>
        </w:rPr>
        <w:t>The Seattle University Law Review provides valuable educational experiences to its members. The journal’s writing and editing assignments give student members opportunities to improve their writing skills and research techniques. Law Review work also strengthens a student’s ability to analyze problems in unfamiliar areas of the law. Finally, the self-discipline and analytical proficiency needed to succeed while on the Law Review proves invaluable to students after leaving law school.</w:t>
      </w:r>
    </w:p>
    <w:p w14:paraId="7AE727FB" w14:textId="77777777" w:rsidR="00A31019" w:rsidRDefault="00A3101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95967EA" w14:textId="701F7EBE" w:rsidR="00A31019" w:rsidRDefault="00A31019" w:rsidP="00A31019">
      <w:pPr>
        <w:spacing w:after="0"/>
        <w:rPr>
          <w:rFonts w:ascii="Times New Roman" w:hAnsi="Times New Roman" w:cs="Times New Roman"/>
          <w:sz w:val="24"/>
          <w:szCs w:val="24"/>
          <w:shd w:val="clear" w:color="auto" w:fill="FFFFFF"/>
        </w:rPr>
      </w:pPr>
      <w:r w:rsidRPr="00A31019">
        <w:rPr>
          <w:rFonts w:ascii="Times New Roman" w:hAnsi="Times New Roman" w:cs="Times New Roman"/>
          <w:sz w:val="24"/>
          <w:szCs w:val="24"/>
          <w:shd w:val="clear" w:color="auto" w:fill="FFFFFF"/>
        </w:rPr>
        <w:lastRenderedPageBreak/>
        <w:t>Seattle University School of Law (continued)</w:t>
      </w:r>
    </w:p>
    <w:p w14:paraId="6BA2E867" w14:textId="77777777" w:rsidR="00A31019" w:rsidRDefault="00A31019" w:rsidP="00A31019">
      <w:pPr>
        <w:spacing w:after="0"/>
        <w:rPr>
          <w:rFonts w:ascii="Times New Roman" w:hAnsi="Times New Roman" w:cs="Times New Roman"/>
          <w:sz w:val="24"/>
          <w:szCs w:val="24"/>
          <w:shd w:val="clear" w:color="auto" w:fill="FFFFFF"/>
        </w:rPr>
      </w:pPr>
    </w:p>
    <w:p w14:paraId="093804A6" w14:textId="03DBD847" w:rsidR="00A31019" w:rsidRDefault="00A31019" w:rsidP="00A3101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AMERICAN INDIAN LAW JOURNAL</w:t>
      </w:r>
    </w:p>
    <w:p w14:paraId="66CCE488" w14:textId="77777777" w:rsidR="00A31019" w:rsidRDefault="00A31019" w:rsidP="00A31019">
      <w:pPr>
        <w:spacing w:after="0"/>
        <w:rPr>
          <w:rFonts w:ascii="Times New Roman" w:hAnsi="Times New Roman" w:cs="Times New Roman"/>
          <w:sz w:val="24"/>
          <w:szCs w:val="24"/>
          <w:shd w:val="clear" w:color="auto" w:fill="FFFFFF"/>
        </w:rPr>
      </w:pPr>
    </w:p>
    <w:p w14:paraId="51F0C3CC" w14:textId="77777777" w:rsidR="00A31019" w:rsidRPr="00A31019" w:rsidRDefault="00A31019" w:rsidP="00A31019">
      <w:pPr>
        <w:spacing w:after="0"/>
        <w:rPr>
          <w:rFonts w:ascii="Times New Roman" w:hAnsi="Times New Roman" w:cs="Times New Roman"/>
          <w:sz w:val="24"/>
          <w:szCs w:val="24"/>
          <w:shd w:val="clear" w:color="auto" w:fill="FFFFFF"/>
        </w:rPr>
      </w:pPr>
      <w:r w:rsidRPr="00A31019">
        <w:rPr>
          <w:rFonts w:ascii="Times New Roman" w:hAnsi="Times New Roman" w:cs="Times New Roman"/>
          <w:sz w:val="24"/>
          <w:szCs w:val="24"/>
          <w:shd w:val="clear" w:color="auto" w:fill="FFFFFF"/>
        </w:rPr>
        <w:t>The American Indian Law Journal (AILJ) is a co-curricular journal at Seattle University School of Law that is dedicated to the development of Indian law education and advocacy.</w:t>
      </w:r>
    </w:p>
    <w:p w14:paraId="0C9A79B0" w14:textId="77777777" w:rsidR="00A31019" w:rsidRDefault="00A31019" w:rsidP="00A31019">
      <w:pPr>
        <w:spacing w:after="0"/>
        <w:rPr>
          <w:rFonts w:ascii="Times New Roman" w:hAnsi="Times New Roman" w:cs="Times New Roman"/>
          <w:sz w:val="24"/>
          <w:szCs w:val="24"/>
          <w:shd w:val="clear" w:color="auto" w:fill="FFFFFF"/>
        </w:rPr>
      </w:pPr>
    </w:p>
    <w:p w14:paraId="1C944C8B" w14:textId="71D17C4D" w:rsidR="00A31019" w:rsidRPr="00A31019" w:rsidRDefault="00A31019" w:rsidP="00A31019">
      <w:pPr>
        <w:spacing w:after="0"/>
        <w:rPr>
          <w:rFonts w:ascii="Times New Roman" w:hAnsi="Times New Roman" w:cs="Times New Roman"/>
          <w:sz w:val="24"/>
          <w:szCs w:val="24"/>
          <w:shd w:val="clear" w:color="auto" w:fill="FFFFFF"/>
        </w:rPr>
      </w:pPr>
      <w:r w:rsidRPr="00A31019">
        <w:rPr>
          <w:rFonts w:ascii="Times New Roman" w:hAnsi="Times New Roman" w:cs="Times New Roman"/>
          <w:sz w:val="24"/>
          <w:szCs w:val="24"/>
          <w:shd w:val="clear" w:color="auto" w:fill="FFFFFF"/>
        </w:rPr>
        <w:t>Notably, American Indians and Alaska Natives have been marginalized and persecuted throughout our country's history, and unfortunately, these themes of prejudice and injustice persist today. Indian law implicates a myriad of social justice concerns, including civil rights violations, protection of cultural resources, religious freedom, the loss of land and natural resources, and the regulation of environmental quality. Despite these numerous issues, there are only two dedicated Indian law journals in North America.</w:t>
      </w:r>
    </w:p>
    <w:p w14:paraId="00492566" w14:textId="77777777" w:rsidR="00A31019" w:rsidRPr="00A31019" w:rsidRDefault="00A31019" w:rsidP="00A31019">
      <w:pPr>
        <w:spacing w:after="0"/>
        <w:rPr>
          <w:rFonts w:ascii="Times New Roman" w:hAnsi="Times New Roman" w:cs="Times New Roman"/>
          <w:sz w:val="24"/>
          <w:szCs w:val="24"/>
          <w:shd w:val="clear" w:color="auto" w:fill="FFFFFF"/>
        </w:rPr>
      </w:pPr>
    </w:p>
    <w:p w14:paraId="7DCCE228" w14:textId="112C76AD" w:rsidR="00A31019" w:rsidRDefault="00A31019" w:rsidP="00A31019">
      <w:pPr>
        <w:spacing w:after="0"/>
        <w:rPr>
          <w:rFonts w:ascii="Times New Roman" w:hAnsi="Times New Roman" w:cs="Times New Roman"/>
          <w:sz w:val="24"/>
          <w:szCs w:val="24"/>
          <w:shd w:val="clear" w:color="auto" w:fill="FFFFFF"/>
        </w:rPr>
      </w:pPr>
      <w:r w:rsidRPr="00A31019">
        <w:rPr>
          <w:rFonts w:ascii="Times New Roman" w:hAnsi="Times New Roman" w:cs="Times New Roman"/>
          <w:sz w:val="24"/>
          <w:szCs w:val="24"/>
          <w:shd w:val="clear" w:color="auto" w:fill="FFFFFF"/>
        </w:rPr>
        <w:t>The AILJ is an academic collaboration among students, faculty, and practitioners. The AILJ is designed to fill a critical gap in the amount of current scholarship available to those interested in the rapidly developing field of Indian law. The AILJ strives to publish articles by an array of legal professionals, including law students, professors, judges, and practitioners. All article submissions are subjected to a thorough editorial process, which is designed to strengthen substance and tone.</w:t>
      </w:r>
    </w:p>
    <w:p w14:paraId="7C909E3F" w14:textId="77777777" w:rsidR="00A31019" w:rsidRDefault="00A31019" w:rsidP="00A31019">
      <w:pPr>
        <w:spacing w:after="0"/>
        <w:rPr>
          <w:rFonts w:ascii="Times New Roman" w:hAnsi="Times New Roman" w:cs="Times New Roman"/>
          <w:sz w:val="24"/>
          <w:szCs w:val="24"/>
          <w:shd w:val="clear" w:color="auto" w:fill="FFFFFF"/>
        </w:rPr>
      </w:pPr>
    </w:p>
    <w:p w14:paraId="39803280" w14:textId="34FF2CBB" w:rsidR="00A31019" w:rsidRDefault="000524B6" w:rsidP="00A3101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SEATTLE JOURNAL FOR SOCIAL JUSTICE</w:t>
      </w:r>
    </w:p>
    <w:p w14:paraId="5A60F5BA" w14:textId="77777777" w:rsidR="000524B6" w:rsidRDefault="000524B6" w:rsidP="00A31019">
      <w:pPr>
        <w:spacing w:after="0"/>
        <w:rPr>
          <w:rFonts w:ascii="Times New Roman" w:hAnsi="Times New Roman" w:cs="Times New Roman"/>
          <w:sz w:val="24"/>
          <w:szCs w:val="24"/>
          <w:shd w:val="clear" w:color="auto" w:fill="FFFFFF"/>
        </w:rPr>
      </w:pPr>
    </w:p>
    <w:p w14:paraId="5B3995FC" w14:textId="0CEE3D0F" w:rsidR="000524B6" w:rsidRDefault="000524B6" w:rsidP="00A31019">
      <w:pPr>
        <w:spacing w:after="0"/>
        <w:rPr>
          <w:rFonts w:ascii="Times New Roman" w:hAnsi="Times New Roman" w:cs="Times New Roman"/>
          <w:sz w:val="24"/>
          <w:szCs w:val="24"/>
          <w:shd w:val="clear" w:color="auto" w:fill="FFFFFF"/>
        </w:rPr>
      </w:pPr>
      <w:r w:rsidRPr="000524B6">
        <w:rPr>
          <w:rFonts w:ascii="Times New Roman" w:hAnsi="Times New Roman" w:cs="Times New Roman"/>
          <w:sz w:val="24"/>
          <w:szCs w:val="24"/>
          <w:shd w:val="clear" w:color="auto" w:fill="FFFFFF"/>
        </w:rPr>
        <w:t>The Seattle Journal for Social Justice seeks to promote critical interdisciplinary discussions on urgent problems of social justice, including exploring the often-conflicting meanings of justice that arise in a diverse society. The SJSJ is managed and edited by Seattle University School of Law students in their second and third years of study. Publishing its inaugural issue in 2002, the SJSJ has compiled content representing a diverse range of social justice issues and perspectives: from questions on the impact of HIV/AIDS in the global community to discussions on the environmental degradation of Native American lands; from artwork drawn by Guantanamo detainees to reflections on spiritual exploration in the wake of Hurricane Katrina. Among our most notable authors are Archbishop Desmond Tutu, Alice Walker, Howard Zinn, and Noam Chomsky.</w:t>
      </w:r>
    </w:p>
    <w:p w14:paraId="2AA92EBC" w14:textId="77777777" w:rsidR="000524B6" w:rsidRDefault="000524B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AC3EB4" w14:textId="5091FA96" w:rsidR="000524B6" w:rsidRDefault="000524B6" w:rsidP="00A31019">
      <w:pPr>
        <w:spacing w:after="0"/>
        <w:rPr>
          <w:rFonts w:ascii="Times New Roman" w:hAnsi="Times New Roman" w:cs="Times New Roman"/>
          <w:sz w:val="24"/>
          <w:szCs w:val="24"/>
          <w:shd w:val="clear" w:color="auto" w:fill="FFFFFF"/>
        </w:rPr>
      </w:pPr>
      <w:r w:rsidRPr="000524B6">
        <w:rPr>
          <w:rFonts w:ascii="Times New Roman" w:hAnsi="Times New Roman" w:cs="Times New Roman"/>
          <w:sz w:val="24"/>
          <w:szCs w:val="24"/>
          <w:shd w:val="clear" w:color="auto" w:fill="FFFFFF"/>
        </w:rPr>
        <w:lastRenderedPageBreak/>
        <w:t>Seattle University School of Law (continued)</w:t>
      </w:r>
    </w:p>
    <w:p w14:paraId="425FEA85" w14:textId="77777777" w:rsidR="000524B6" w:rsidRDefault="000524B6" w:rsidP="00A31019">
      <w:pPr>
        <w:spacing w:after="0"/>
        <w:rPr>
          <w:rFonts w:ascii="Times New Roman" w:hAnsi="Times New Roman" w:cs="Times New Roman"/>
          <w:sz w:val="24"/>
          <w:szCs w:val="24"/>
          <w:shd w:val="clear" w:color="auto" w:fill="FFFFFF"/>
        </w:rPr>
      </w:pPr>
    </w:p>
    <w:p w14:paraId="54608D5C" w14:textId="5AAADE54" w:rsidR="000524B6" w:rsidRDefault="004B0203" w:rsidP="00A3101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SEATLLE JOURNAL OF ENVIRONMENTAL LAW</w:t>
      </w:r>
    </w:p>
    <w:p w14:paraId="3114FD98" w14:textId="77777777" w:rsidR="004B0203" w:rsidRDefault="004B0203" w:rsidP="00A31019">
      <w:pPr>
        <w:spacing w:after="0"/>
        <w:rPr>
          <w:rFonts w:ascii="Times New Roman" w:hAnsi="Times New Roman" w:cs="Times New Roman"/>
          <w:sz w:val="24"/>
          <w:szCs w:val="24"/>
          <w:shd w:val="clear" w:color="auto" w:fill="FFFFFF"/>
        </w:rPr>
      </w:pPr>
    </w:p>
    <w:p w14:paraId="4CC92FD0" w14:textId="77777777" w:rsidR="004B0203" w:rsidRPr="004B0203" w:rsidRDefault="004B0203" w:rsidP="004B0203">
      <w:pPr>
        <w:spacing w:after="0"/>
        <w:rPr>
          <w:rFonts w:ascii="Times New Roman" w:hAnsi="Times New Roman" w:cs="Times New Roman"/>
          <w:sz w:val="24"/>
          <w:szCs w:val="24"/>
          <w:shd w:val="clear" w:color="auto" w:fill="FFFFFF"/>
        </w:rPr>
      </w:pPr>
      <w:r w:rsidRPr="004B0203">
        <w:rPr>
          <w:rFonts w:ascii="Times New Roman" w:hAnsi="Times New Roman" w:cs="Times New Roman"/>
          <w:sz w:val="24"/>
          <w:szCs w:val="24"/>
          <w:shd w:val="clear" w:color="auto" w:fill="FFFFFF"/>
        </w:rPr>
        <w:t>The Seattle Journal of Technology, Environmental &amp; Law (SJTEIL) is a co-curricular journal at the Seattle University School of Law, and is the current evolution of Seattle Journal of Environmental Law (SJEL) (the first environmental law journal in Washington State).</w:t>
      </w:r>
    </w:p>
    <w:p w14:paraId="5D3C254A" w14:textId="77777777" w:rsidR="004B0203" w:rsidRPr="004B0203" w:rsidRDefault="004B0203" w:rsidP="004B0203">
      <w:pPr>
        <w:spacing w:after="0"/>
        <w:rPr>
          <w:rFonts w:ascii="Times New Roman" w:hAnsi="Times New Roman" w:cs="Times New Roman"/>
          <w:sz w:val="24"/>
          <w:szCs w:val="24"/>
          <w:shd w:val="clear" w:color="auto" w:fill="FFFFFF"/>
        </w:rPr>
      </w:pPr>
    </w:p>
    <w:p w14:paraId="0C3B7259" w14:textId="676F62D8" w:rsidR="004B0203" w:rsidRDefault="004B0203" w:rsidP="004B0203">
      <w:pPr>
        <w:spacing w:after="0"/>
        <w:rPr>
          <w:rFonts w:ascii="Times New Roman" w:hAnsi="Times New Roman" w:cs="Times New Roman"/>
          <w:sz w:val="24"/>
          <w:szCs w:val="24"/>
          <w:shd w:val="clear" w:color="auto" w:fill="FFFFFF"/>
        </w:rPr>
      </w:pPr>
      <w:r w:rsidRPr="004B0203">
        <w:rPr>
          <w:rFonts w:ascii="Times New Roman" w:hAnsi="Times New Roman" w:cs="Times New Roman"/>
          <w:sz w:val="24"/>
          <w:szCs w:val="24"/>
          <w:shd w:val="clear" w:color="auto" w:fill="FFFFFF"/>
        </w:rPr>
        <w:t>The current iteration of the Journal is a built upon a foundation that was formed over seven years ago, when the Seattle University School of Law Environmental Law Society (ELS) began publishing Environmental Perspectives, a legal magazine that included articles submitted by academics, practitioners, and students. In June 2008, the ELS Executive Board began a grassroots campaign to transform Perspectives into a school-supported, co-curricular journal. The Board created a management structure, invited students to apply, solicited article submissions, and garnered faculty support.</w:t>
      </w:r>
    </w:p>
    <w:p w14:paraId="4395107D" w14:textId="77777777" w:rsidR="004B0203" w:rsidRDefault="004B0203" w:rsidP="004B0203">
      <w:pPr>
        <w:spacing w:after="0"/>
        <w:rPr>
          <w:rFonts w:ascii="Times New Roman" w:hAnsi="Times New Roman" w:cs="Times New Roman"/>
          <w:sz w:val="24"/>
          <w:szCs w:val="24"/>
          <w:shd w:val="clear" w:color="auto" w:fill="FFFFFF"/>
        </w:rPr>
      </w:pPr>
    </w:p>
    <w:p w14:paraId="31A12445" w14:textId="22E5B0A3" w:rsidR="004B0203" w:rsidRDefault="004B0203" w:rsidP="004B020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SEATTLE JOURNAL OF TECHNOLOGY, ENVIRONMENTAL &amp; INNOVATION LAW</w:t>
      </w:r>
    </w:p>
    <w:p w14:paraId="492BA89A" w14:textId="77777777" w:rsidR="004B0203" w:rsidRDefault="004B0203" w:rsidP="004B0203">
      <w:pPr>
        <w:spacing w:after="0"/>
        <w:rPr>
          <w:rFonts w:ascii="Times New Roman" w:hAnsi="Times New Roman" w:cs="Times New Roman"/>
          <w:sz w:val="24"/>
          <w:szCs w:val="24"/>
          <w:shd w:val="clear" w:color="auto" w:fill="FFFFFF"/>
        </w:rPr>
      </w:pPr>
    </w:p>
    <w:p w14:paraId="077F6B00" w14:textId="77777777" w:rsidR="004B0203" w:rsidRPr="004B0203" w:rsidRDefault="004B0203" w:rsidP="004B0203">
      <w:pPr>
        <w:spacing w:after="0"/>
        <w:rPr>
          <w:rFonts w:ascii="Times New Roman" w:hAnsi="Times New Roman" w:cs="Times New Roman"/>
          <w:sz w:val="24"/>
          <w:szCs w:val="24"/>
          <w:shd w:val="clear" w:color="auto" w:fill="FFFFFF"/>
        </w:rPr>
      </w:pPr>
      <w:r w:rsidRPr="004B0203">
        <w:rPr>
          <w:rFonts w:ascii="Times New Roman" w:hAnsi="Times New Roman" w:cs="Times New Roman"/>
          <w:sz w:val="24"/>
          <w:szCs w:val="24"/>
          <w:shd w:val="clear" w:color="auto" w:fill="FFFFFF"/>
        </w:rPr>
        <w:t>The Seattle Journal of Technology, Environmental &amp; Law (SJTEIL) is a co-curricular journal at the Seattle University School of Law, and is the current evolution of Seattle Journal of Environmental Law (SJEL) (the first environmental law journal in Washington State).</w:t>
      </w:r>
    </w:p>
    <w:p w14:paraId="3E389519" w14:textId="77777777" w:rsidR="004B0203" w:rsidRPr="004B0203" w:rsidRDefault="004B0203" w:rsidP="004B0203">
      <w:pPr>
        <w:spacing w:after="0"/>
        <w:rPr>
          <w:rFonts w:ascii="Times New Roman" w:hAnsi="Times New Roman" w:cs="Times New Roman"/>
          <w:sz w:val="24"/>
          <w:szCs w:val="24"/>
          <w:shd w:val="clear" w:color="auto" w:fill="FFFFFF"/>
        </w:rPr>
      </w:pPr>
    </w:p>
    <w:p w14:paraId="54BA5A69" w14:textId="5E813F09" w:rsidR="00335B94" w:rsidRDefault="004B0203" w:rsidP="004B0203">
      <w:pPr>
        <w:spacing w:after="0"/>
        <w:rPr>
          <w:rFonts w:ascii="Times New Roman" w:hAnsi="Times New Roman" w:cs="Times New Roman"/>
          <w:sz w:val="24"/>
          <w:szCs w:val="24"/>
          <w:shd w:val="clear" w:color="auto" w:fill="FFFFFF"/>
        </w:rPr>
      </w:pPr>
      <w:r w:rsidRPr="004B0203">
        <w:rPr>
          <w:rFonts w:ascii="Times New Roman" w:hAnsi="Times New Roman" w:cs="Times New Roman"/>
          <w:sz w:val="24"/>
          <w:szCs w:val="24"/>
          <w:shd w:val="clear" w:color="auto" w:fill="FFFFFF"/>
        </w:rPr>
        <w:t>The current iteration of the Journal is a built upon a foundation that was formed over seven years ago, when the Seattle University School of Law Environmental Law Society (ELS) began publishing Environmental Perspectives, a legal magazine that included articles submitted by academics, practitioners, and students. In June 2008, the ELS Executive Board began a grassroots campaign to transform Perspectives into a school-supported, co-curricular journal. The Board created a management structure, invited students to apply, solicited article submissions, and garnered faculty support.</w:t>
      </w:r>
    </w:p>
    <w:p w14:paraId="1F5C17D6" w14:textId="77777777" w:rsidR="00335B94" w:rsidRDefault="00335B9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533E13" w14:textId="63004944" w:rsidR="004B0203" w:rsidRDefault="00301FB8" w:rsidP="004B020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lastRenderedPageBreak/>
        <w:t>Seton Hall University School of Law</w:t>
      </w:r>
    </w:p>
    <w:p w14:paraId="490E9728" w14:textId="700B95D4" w:rsidR="00301FB8" w:rsidRDefault="00301FB8" w:rsidP="004B020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Newark, New Jersey:     Median GPA:  3.63     Median LSAT:  159</w:t>
      </w:r>
    </w:p>
    <w:p w14:paraId="4D03CE4E" w14:textId="57C69FB0" w:rsidR="00301FB8" w:rsidRDefault="00301FB8" w:rsidP="004B020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215 Students</w:t>
      </w:r>
    </w:p>
    <w:p w14:paraId="7DA8A842" w14:textId="77777777" w:rsidR="00301FB8" w:rsidRDefault="00301FB8" w:rsidP="004B0203">
      <w:pPr>
        <w:spacing w:after="0"/>
        <w:rPr>
          <w:rFonts w:ascii="Times New Roman" w:hAnsi="Times New Roman" w:cs="Times New Roman"/>
          <w:sz w:val="24"/>
          <w:szCs w:val="24"/>
          <w:shd w:val="clear" w:color="auto" w:fill="FFFFFF"/>
        </w:rPr>
      </w:pPr>
    </w:p>
    <w:p w14:paraId="5DC1B1AE" w14:textId="1239F6A2" w:rsidR="00301FB8" w:rsidRDefault="00301FB8" w:rsidP="004B020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7C48BB3" w14:textId="77777777" w:rsidR="00301FB8" w:rsidRDefault="00301FB8" w:rsidP="004B0203">
      <w:pPr>
        <w:spacing w:after="0"/>
        <w:rPr>
          <w:rFonts w:ascii="Times New Roman" w:hAnsi="Times New Roman" w:cs="Times New Roman"/>
          <w:sz w:val="24"/>
          <w:szCs w:val="24"/>
          <w:shd w:val="clear" w:color="auto" w:fill="FFFFFF"/>
        </w:rPr>
      </w:pPr>
    </w:p>
    <w:p w14:paraId="5277B332" w14:textId="430BA290" w:rsidR="00301FB8" w:rsidRDefault="00301FB8" w:rsidP="004B020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LITIGATION AND PRACTICE CLINIC</w:t>
      </w:r>
    </w:p>
    <w:p w14:paraId="28C4F2F3" w14:textId="77777777" w:rsidR="00301FB8" w:rsidRDefault="00301FB8" w:rsidP="004B0203">
      <w:pPr>
        <w:spacing w:after="0"/>
        <w:rPr>
          <w:rFonts w:ascii="Times New Roman" w:hAnsi="Times New Roman" w:cs="Times New Roman"/>
          <w:sz w:val="24"/>
          <w:szCs w:val="24"/>
          <w:shd w:val="clear" w:color="auto" w:fill="FFFFFF"/>
        </w:rPr>
      </w:pPr>
    </w:p>
    <w:p w14:paraId="4069E874" w14:textId="6A7D7133" w:rsidR="00301FB8" w:rsidRDefault="00301FB8" w:rsidP="004B0203">
      <w:pPr>
        <w:spacing w:after="0"/>
        <w:rPr>
          <w:rFonts w:ascii="Times New Roman" w:hAnsi="Times New Roman" w:cs="Times New Roman"/>
          <w:sz w:val="24"/>
          <w:szCs w:val="24"/>
          <w:shd w:val="clear" w:color="auto" w:fill="FFFFFF"/>
        </w:rPr>
      </w:pPr>
      <w:r w:rsidRPr="00301FB8">
        <w:rPr>
          <w:rFonts w:ascii="Times New Roman" w:hAnsi="Times New Roman" w:cs="Times New Roman"/>
          <w:sz w:val="24"/>
          <w:szCs w:val="24"/>
          <w:shd w:val="clear" w:color="auto" w:fill="FFFFFF"/>
        </w:rPr>
        <w:t>The Civil Litigation and Practice Clinic handles a variety of civil cases on behalf of its clients, with a primary focus on landlord-tenant cases and housing-related civil matters as part of the Housing Justice Project funded by the State. During the course of a semester, students may handle various aspects of civil cases, from conducting an initial interview to arguing a motion or conducting a trial. Students draft complaints, answers, and counterclaims; propound and respond to interrogatories and document requests; conduct and defend depositions; draft motions and memoranda of law; conduct settlement negotiations; appear in court; and/or represent clients in trials. The Clinic also undertakes community education and advocacy as part of the Housing Justice Project.</w:t>
      </w:r>
    </w:p>
    <w:p w14:paraId="08A93318" w14:textId="77777777" w:rsidR="00301FB8" w:rsidRDefault="00301FB8" w:rsidP="004B0203">
      <w:pPr>
        <w:spacing w:after="0"/>
        <w:rPr>
          <w:rFonts w:ascii="Times New Roman" w:hAnsi="Times New Roman" w:cs="Times New Roman"/>
          <w:sz w:val="24"/>
          <w:szCs w:val="24"/>
          <w:shd w:val="clear" w:color="auto" w:fill="FFFFFF"/>
        </w:rPr>
      </w:pPr>
    </w:p>
    <w:p w14:paraId="1FE4B58C" w14:textId="1D452176" w:rsidR="00301FB8" w:rsidRDefault="00301FB8" w:rsidP="004B020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AND COMMUNITY ADVOCACY CLINIC</w:t>
      </w:r>
    </w:p>
    <w:p w14:paraId="1F5B7637" w14:textId="77777777" w:rsidR="00301FB8" w:rsidRDefault="00301FB8" w:rsidP="004B0203">
      <w:pPr>
        <w:spacing w:after="0"/>
        <w:rPr>
          <w:rFonts w:ascii="Times New Roman" w:hAnsi="Times New Roman" w:cs="Times New Roman"/>
          <w:sz w:val="24"/>
          <w:szCs w:val="24"/>
          <w:shd w:val="clear" w:color="auto" w:fill="FFFFFF"/>
        </w:rPr>
      </w:pPr>
    </w:p>
    <w:p w14:paraId="72EE292D" w14:textId="77777777" w:rsidR="00301FB8" w:rsidRPr="00301FB8" w:rsidRDefault="00301FB8" w:rsidP="00301FB8">
      <w:pPr>
        <w:spacing w:after="0"/>
        <w:rPr>
          <w:rFonts w:ascii="Times New Roman" w:hAnsi="Times New Roman" w:cs="Times New Roman"/>
          <w:sz w:val="24"/>
          <w:szCs w:val="24"/>
          <w:shd w:val="clear" w:color="auto" w:fill="FFFFFF"/>
        </w:rPr>
      </w:pPr>
      <w:r w:rsidRPr="00301FB8">
        <w:rPr>
          <w:rFonts w:ascii="Times New Roman" w:hAnsi="Times New Roman" w:cs="Times New Roman"/>
          <w:sz w:val="24"/>
          <w:szCs w:val="24"/>
          <w:shd w:val="clear" w:color="auto" w:fill="FFFFFF"/>
        </w:rPr>
        <w:t>The Criminal Defense and Community Advocacy Clinic is more than defending community members facing charges. It is wrestling with ways to break away from an unsustainable system and explore, with community members and community partners, where to go from here. The clinic shifts the focus from attorneys and the courts, from the system itself, to communities and their collective power and ingenuity.  In particular, the clinic shifts the focus to the community members most affected by the criminal legal system: those facing charges and their loved ones.  This is the goal of Participatory Defense, a movement that will guide students’ work in the clinic.</w:t>
      </w:r>
    </w:p>
    <w:p w14:paraId="35AE9132" w14:textId="77777777" w:rsidR="00301FB8" w:rsidRPr="00301FB8" w:rsidRDefault="00301FB8" w:rsidP="00301FB8">
      <w:pPr>
        <w:spacing w:after="0"/>
        <w:rPr>
          <w:rFonts w:ascii="Times New Roman" w:hAnsi="Times New Roman" w:cs="Times New Roman"/>
          <w:sz w:val="24"/>
          <w:szCs w:val="24"/>
          <w:shd w:val="clear" w:color="auto" w:fill="FFFFFF"/>
        </w:rPr>
      </w:pPr>
    </w:p>
    <w:p w14:paraId="3EDD5F80" w14:textId="568012D0" w:rsidR="00301FB8" w:rsidRDefault="00301FB8" w:rsidP="00301FB8">
      <w:pPr>
        <w:spacing w:after="0"/>
        <w:rPr>
          <w:rFonts w:ascii="Times New Roman" w:hAnsi="Times New Roman" w:cs="Times New Roman"/>
          <w:sz w:val="24"/>
          <w:szCs w:val="24"/>
          <w:shd w:val="clear" w:color="auto" w:fill="FFFFFF"/>
        </w:rPr>
      </w:pPr>
      <w:r w:rsidRPr="00301FB8">
        <w:rPr>
          <w:rFonts w:ascii="Times New Roman" w:hAnsi="Times New Roman" w:cs="Times New Roman"/>
          <w:sz w:val="24"/>
          <w:szCs w:val="24"/>
          <w:shd w:val="clear" w:color="auto" w:fill="FFFFFF"/>
        </w:rPr>
        <w:t>Participatory Defense is a community organizing model that shifts the “landscape of power” in the courts to community members facing charges and their families.  The community members and their families participate in the defense process, work alongside the defender in case preparation, and have a stronger presence in the court process through weekly, community-led meetings. Students will engage with a mission central to the model’s approach: ending mass incarceration, transforming “time served to time saved” from incarceration (one of the metrics of Participatory Defense).</w:t>
      </w:r>
    </w:p>
    <w:p w14:paraId="0A5E9134" w14:textId="77777777" w:rsidR="00301FB8" w:rsidRDefault="00301FB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017A774" w14:textId="3D5A9CAC" w:rsidR="00301FB8" w:rsidRDefault="00301FB8" w:rsidP="00301FB8">
      <w:pPr>
        <w:spacing w:after="0"/>
        <w:rPr>
          <w:rFonts w:ascii="Times New Roman" w:hAnsi="Times New Roman" w:cs="Times New Roman"/>
          <w:sz w:val="24"/>
          <w:szCs w:val="24"/>
          <w:shd w:val="clear" w:color="auto" w:fill="FFFFFF"/>
        </w:rPr>
      </w:pPr>
      <w:r w:rsidRPr="00301FB8">
        <w:rPr>
          <w:rFonts w:ascii="Times New Roman" w:hAnsi="Times New Roman" w:cs="Times New Roman"/>
          <w:sz w:val="24"/>
          <w:szCs w:val="24"/>
          <w:shd w:val="clear" w:color="auto" w:fill="FFFFFF"/>
        </w:rPr>
        <w:lastRenderedPageBreak/>
        <w:t>Seton Hall University School of Law</w:t>
      </w:r>
      <w:r>
        <w:rPr>
          <w:rFonts w:ascii="Times New Roman" w:hAnsi="Times New Roman" w:cs="Times New Roman"/>
          <w:sz w:val="24"/>
          <w:szCs w:val="24"/>
          <w:shd w:val="clear" w:color="auto" w:fill="FFFFFF"/>
        </w:rPr>
        <w:t xml:space="preserve"> (continued)</w:t>
      </w:r>
    </w:p>
    <w:p w14:paraId="2993996E" w14:textId="77777777" w:rsidR="00301FB8" w:rsidRDefault="00301FB8" w:rsidP="00301FB8">
      <w:pPr>
        <w:spacing w:after="0"/>
        <w:rPr>
          <w:rFonts w:ascii="Times New Roman" w:hAnsi="Times New Roman" w:cs="Times New Roman"/>
          <w:sz w:val="24"/>
          <w:szCs w:val="24"/>
          <w:shd w:val="clear" w:color="auto" w:fill="FFFFFF"/>
        </w:rPr>
      </w:pPr>
    </w:p>
    <w:p w14:paraId="0F78381E" w14:textId="7337BEC9" w:rsidR="00301FB8" w:rsidRDefault="00301FB8" w:rsidP="00301FB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EQUAL JUSTICE CLINIC</w:t>
      </w:r>
    </w:p>
    <w:p w14:paraId="3C47BCCA" w14:textId="77777777" w:rsidR="00301FB8" w:rsidRDefault="00301FB8" w:rsidP="00301FB8">
      <w:pPr>
        <w:spacing w:after="0"/>
        <w:rPr>
          <w:rFonts w:ascii="Times New Roman" w:hAnsi="Times New Roman" w:cs="Times New Roman"/>
          <w:sz w:val="24"/>
          <w:szCs w:val="24"/>
          <w:shd w:val="clear" w:color="auto" w:fill="FFFFFF"/>
        </w:rPr>
      </w:pPr>
    </w:p>
    <w:p w14:paraId="6B843D64" w14:textId="672CE155" w:rsidR="00301FB8" w:rsidRDefault="00301FB8" w:rsidP="00301FB8">
      <w:pPr>
        <w:spacing w:after="0"/>
        <w:rPr>
          <w:rFonts w:ascii="Times New Roman" w:hAnsi="Times New Roman" w:cs="Times New Roman"/>
          <w:sz w:val="24"/>
          <w:szCs w:val="24"/>
          <w:shd w:val="clear" w:color="auto" w:fill="FFFFFF"/>
        </w:rPr>
      </w:pPr>
      <w:r w:rsidRPr="00301FB8">
        <w:rPr>
          <w:rFonts w:ascii="Times New Roman" w:hAnsi="Times New Roman" w:cs="Times New Roman"/>
          <w:sz w:val="24"/>
          <w:szCs w:val="24"/>
          <w:shd w:val="clear" w:color="auto" w:fill="FFFFFF"/>
        </w:rPr>
        <w:t>Through impact litigation and direct service client representation, the Equal Justice Clinic challenges discrimination against non-citizens and works to advance the civil and constitutional rights of people who are incarcerated.  In addition to representing individual clients seeking parole and those subject to supervision, Professor Condon and her students regularly file amicus briefs in state and federal court on issues ranging from policing, bail reform, prisons, parole, and extreme sentences.  The four-credit casework component of the clinic develops students’ sense of individual responsibility to real clients while working collaboratively with other members of a legal team.</w:t>
      </w:r>
    </w:p>
    <w:p w14:paraId="45E30B0E" w14:textId="77777777" w:rsidR="00301FB8" w:rsidRDefault="00301FB8" w:rsidP="00301FB8">
      <w:pPr>
        <w:spacing w:after="0"/>
        <w:rPr>
          <w:rFonts w:ascii="Times New Roman" w:hAnsi="Times New Roman" w:cs="Times New Roman"/>
          <w:sz w:val="24"/>
          <w:szCs w:val="24"/>
          <w:shd w:val="clear" w:color="auto" w:fill="FFFFFF"/>
        </w:rPr>
      </w:pPr>
    </w:p>
    <w:p w14:paraId="5B124116" w14:textId="220709EE" w:rsidR="00301FB8" w:rsidRDefault="007E1AEA" w:rsidP="00301FB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4D1CDBEF" w14:textId="77777777" w:rsidR="007E1AEA" w:rsidRDefault="007E1AEA" w:rsidP="00301FB8">
      <w:pPr>
        <w:spacing w:after="0"/>
        <w:rPr>
          <w:rFonts w:ascii="Times New Roman" w:hAnsi="Times New Roman" w:cs="Times New Roman"/>
          <w:sz w:val="24"/>
          <w:szCs w:val="24"/>
          <w:shd w:val="clear" w:color="auto" w:fill="FFFFFF"/>
        </w:rPr>
      </w:pPr>
    </w:p>
    <w:p w14:paraId="1AE35AA8" w14:textId="77777777" w:rsidR="007E1AEA" w:rsidRPr="007E1AEA" w:rsidRDefault="007E1AEA" w:rsidP="007E1AEA">
      <w:pPr>
        <w:spacing w:after="0"/>
        <w:rPr>
          <w:rFonts w:ascii="Times New Roman" w:hAnsi="Times New Roman" w:cs="Times New Roman"/>
          <w:sz w:val="24"/>
          <w:szCs w:val="24"/>
          <w:shd w:val="clear" w:color="auto" w:fill="FFFFFF"/>
        </w:rPr>
      </w:pPr>
      <w:r w:rsidRPr="007E1AEA">
        <w:rPr>
          <w:rFonts w:ascii="Times New Roman" w:hAnsi="Times New Roman" w:cs="Times New Roman"/>
          <w:sz w:val="24"/>
          <w:szCs w:val="24"/>
          <w:shd w:val="clear" w:color="auto" w:fill="FFFFFF"/>
        </w:rPr>
        <w:t>The Family Law Clinic provides free legal services to individuals needing representation in a variety of family law matters. The cases may include restraining orders; divorces; custody and visitation issues; and adoptions. Students may also serve as court-appointed law guardians for children in family law matters. Students work under the supervision of the clinical professor, but assume primary responsibility for their assigned cases, including court appearances.</w:t>
      </w:r>
    </w:p>
    <w:p w14:paraId="3518DFC0" w14:textId="11BE43C6" w:rsidR="007E1AEA" w:rsidRPr="007E1AEA" w:rsidRDefault="007E1AEA" w:rsidP="007E1AEA">
      <w:pPr>
        <w:spacing w:after="0"/>
        <w:rPr>
          <w:rFonts w:ascii="Times New Roman" w:hAnsi="Times New Roman" w:cs="Times New Roman"/>
          <w:sz w:val="24"/>
          <w:szCs w:val="24"/>
          <w:shd w:val="clear" w:color="auto" w:fill="FFFFFF"/>
        </w:rPr>
      </w:pPr>
    </w:p>
    <w:p w14:paraId="716A4E52" w14:textId="164C9960" w:rsidR="007E1AEA" w:rsidRDefault="007E1AEA" w:rsidP="007E1AEA">
      <w:pPr>
        <w:spacing w:after="0"/>
        <w:rPr>
          <w:rFonts w:ascii="Times New Roman" w:hAnsi="Times New Roman" w:cs="Times New Roman"/>
          <w:sz w:val="24"/>
          <w:szCs w:val="24"/>
          <w:shd w:val="clear" w:color="auto" w:fill="FFFFFF"/>
        </w:rPr>
      </w:pPr>
      <w:r w:rsidRPr="007E1AEA">
        <w:rPr>
          <w:rFonts w:ascii="Times New Roman" w:hAnsi="Times New Roman" w:cs="Times New Roman"/>
          <w:sz w:val="24"/>
          <w:szCs w:val="24"/>
          <w:shd w:val="clear" w:color="auto" w:fill="FFFFFF"/>
        </w:rPr>
        <w:t>Students work closely under the supervision of clinical faculty in all phases of case work from initial client interview through court decision or other case resolution. Students will interview and counsel clients, work with interpreters, interview witnesses, conduct fact investigations, engage in legal research and analysis, draft pleadings, motions and other legal documents, argue motions, conduct negotiations, participate in mediation, prepare clients and witnesses for trial, and represent clients at trial. Students may also conduct and defend depositions as well as draft and argue appellate briefs.</w:t>
      </w:r>
    </w:p>
    <w:p w14:paraId="2B840EF4" w14:textId="77777777" w:rsidR="007E1AEA" w:rsidRDefault="007E1AEA" w:rsidP="007E1AEA">
      <w:pPr>
        <w:spacing w:after="0"/>
        <w:rPr>
          <w:rFonts w:ascii="Times New Roman" w:hAnsi="Times New Roman" w:cs="Times New Roman"/>
          <w:sz w:val="24"/>
          <w:szCs w:val="24"/>
          <w:shd w:val="clear" w:color="auto" w:fill="FFFFFF"/>
        </w:rPr>
      </w:pPr>
    </w:p>
    <w:p w14:paraId="67F9F839" w14:textId="42C2DDB7" w:rsidR="009C6F33" w:rsidRDefault="009C6F3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C0911E" w14:textId="278F8FFD" w:rsidR="007E1AEA" w:rsidRDefault="009C6F33" w:rsidP="007E1AEA">
      <w:pPr>
        <w:spacing w:after="0"/>
        <w:rPr>
          <w:rFonts w:ascii="Times New Roman" w:hAnsi="Times New Roman" w:cs="Times New Roman"/>
          <w:sz w:val="24"/>
          <w:szCs w:val="24"/>
          <w:shd w:val="clear" w:color="auto" w:fill="FFFFFF"/>
        </w:rPr>
      </w:pPr>
      <w:r w:rsidRPr="009C6F33">
        <w:rPr>
          <w:rFonts w:ascii="Times New Roman" w:hAnsi="Times New Roman" w:cs="Times New Roman"/>
          <w:sz w:val="24"/>
          <w:szCs w:val="24"/>
          <w:shd w:val="clear" w:color="auto" w:fill="FFFFFF"/>
        </w:rPr>
        <w:lastRenderedPageBreak/>
        <w:t>Seton Hall University School of Law (continued)</w:t>
      </w:r>
    </w:p>
    <w:p w14:paraId="414167A8" w14:textId="77777777" w:rsidR="009C6F33" w:rsidRDefault="009C6F33" w:rsidP="007E1AEA">
      <w:pPr>
        <w:spacing w:after="0"/>
        <w:rPr>
          <w:rFonts w:ascii="Times New Roman" w:hAnsi="Times New Roman" w:cs="Times New Roman"/>
          <w:sz w:val="24"/>
          <w:szCs w:val="24"/>
          <w:shd w:val="clear" w:color="auto" w:fill="FFFFFF"/>
        </w:rPr>
      </w:pPr>
    </w:p>
    <w:p w14:paraId="7C0DA0C2" w14:textId="57DDEEB9" w:rsidR="009C6F33" w:rsidRDefault="009C6F33" w:rsidP="007E1AE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JUSTICE CLINIC</w:t>
      </w:r>
    </w:p>
    <w:p w14:paraId="6A3FD8BD" w14:textId="77777777" w:rsidR="009C6F33" w:rsidRDefault="009C6F33" w:rsidP="007E1AEA">
      <w:pPr>
        <w:spacing w:after="0"/>
        <w:rPr>
          <w:rFonts w:ascii="Times New Roman" w:hAnsi="Times New Roman" w:cs="Times New Roman"/>
          <w:sz w:val="24"/>
          <w:szCs w:val="24"/>
          <w:shd w:val="clear" w:color="auto" w:fill="FFFFFF"/>
        </w:rPr>
      </w:pPr>
    </w:p>
    <w:p w14:paraId="1DD191E4" w14:textId="77777777" w:rsidR="009C6F33" w:rsidRPr="009C6F33" w:rsidRDefault="009C6F33" w:rsidP="009C6F33">
      <w:pPr>
        <w:spacing w:after="0"/>
        <w:rPr>
          <w:rFonts w:ascii="Times New Roman" w:hAnsi="Times New Roman" w:cs="Times New Roman"/>
          <w:sz w:val="24"/>
          <w:szCs w:val="24"/>
          <w:shd w:val="clear" w:color="auto" w:fill="FFFFFF"/>
        </w:rPr>
      </w:pPr>
      <w:r w:rsidRPr="009C6F33">
        <w:rPr>
          <w:rFonts w:ascii="Times New Roman" w:hAnsi="Times New Roman" w:cs="Times New Roman"/>
          <w:sz w:val="24"/>
          <w:szCs w:val="24"/>
          <w:shd w:val="clear" w:color="auto" w:fill="FFFFFF"/>
        </w:rPr>
        <w:t>The Health Justice Clinic provides free legal services to individuals needing representation in a variety of civil legal matters, addressing the social determinants of health with a focus on maintaining safe and affordable housing. The clinic is part of the Housing Justice Project funded by the State. Through direct legal services, community education, and systemic advocacy, students will address the civil legal needs that can profoundly affect health. Social and environmental factors, such as access to affordable and safe housing, access to food and health care, and a stable source of income all have an impact on health. The clinic aims to improve overall health outcomes for individual clients, which may also save health care costs system-wide.</w:t>
      </w:r>
    </w:p>
    <w:p w14:paraId="0BD6AC20" w14:textId="77777777" w:rsidR="009C6F33" w:rsidRPr="009C6F33" w:rsidRDefault="009C6F33" w:rsidP="009C6F33">
      <w:pPr>
        <w:spacing w:after="0"/>
        <w:rPr>
          <w:rFonts w:ascii="Times New Roman" w:hAnsi="Times New Roman" w:cs="Times New Roman"/>
          <w:sz w:val="24"/>
          <w:szCs w:val="24"/>
          <w:shd w:val="clear" w:color="auto" w:fill="FFFFFF"/>
        </w:rPr>
      </w:pPr>
    </w:p>
    <w:p w14:paraId="4596085D" w14:textId="77777777" w:rsidR="009C6F33" w:rsidRPr="009C6F33" w:rsidRDefault="009C6F33" w:rsidP="009C6F33">
      <w:pPr>
        <w:spacing w:after="0"/>
        <w:rPr>
          <w:rFonts w:ascii="Times New Roman" w:hAnsi="Times New Roman" w:cs="Times New Roman"/>
          <w:sz w:val="24"/>
          <w:szCs w:val="24"/>
          <w:shd w:val="clear" w:color="auto" w:fill="FFFFFF"/>
        </w:rPr>
      </w:pPr>
      <w:r w:rsidRPr="009C6F33">
        <w:rPr>
          <w:rFonts w:ascii="Times New Roman" w:hAnsi="Times New Roman" w:cs="Times New Roman"/>
          <w:sz w:val="24"/>
          <w:szCs w:val="24"/>
          <w:shd w:val="clear" w:color="auto" w:fill="FFFFFF"/>
        </w:rPr>
        <w:t>Students represent tenants who live in a variety of housing settings, including private apartments and houses, publicly funded affordable housing, and supportive housing programs for people with disabilities. Students conduct client intake, review court files and other records, prepare witnesses for trials, and represent tenants in case conferences and trials before the Special Civil Part of the Superior Court. Students may write briefs in support of their clients’ cases. Students also work with tenants to address civil legal issues related to housing insecurity, including loss of disability benefits or other income, access to medical treatment, executing advance directives, and negotiating medical debt. For example, students may represent clients who need to appeal a denial of a Social Security Disability or Supplemental Security Insurance application. Students may also represent clients to appeal a health insurance plan’s denial of medically necessary treatment that could prevent the need for institutional placement and keep them in their homes. Students may help draft documents for clients who want to appoint an agent under a power of attorney to help navigate their legal, financial, or health care needs. Students may also advocate with health care providers and charities to reduce or eliminate clients’ medical debt.</w:t>
      </w:r>
    </w:p>
    <w:p w14:paraId="27CBAF3A" w14:textId="77777777" w:rsidR="009C6F33" w:rsidRPr="009C6F33" w:rsidRDefault="009C6F33" w:rsidP="009C6F33">
      <w:pPr>
        <w:spacing w:after="0"/>
        <w:rPr>
          <w:rFonts w:ascii="Times New Roman" w:hAnsi="Times New Roman" w:cs="Times New Roman"/>
          <w:sz w:val="24"/>
          <w:szCs w:val="24"/>
          <w:shd w:val="clear" w:color="auto" w:fill="FFFFFF"/>
        </w:rPr>
      </w:pPr>
    </w:p>
    <w:p w14:paraId="512C1B02" w14:textId="4C0E1CEF" w:rsidR="009C6F33" w:rsidRDefault="009C6F33" w:rsidP="009C6F33">
      <w:pPr>
        <w:spacing w:after="0"/>
        <w:rPr>
          <w:rFonts w:ascii="Times New Roman" w:hAnsi="Times New Roman" w:cs="Times New Roman"/>
          <w:sz w:val="24"/>
          <w:szCs w:val="24"/>
          <w:shd w:val="clear" w:color="auto" w:fill="FFFFFF"/>
        </w:rPr>
      </w:pPr>
      <w:r w:rsidRPr="009C6F33">
        <w:rPr>
          <w:rFonts w:ascii="Times New Roman" w:hAnsi="Times New Roman" w:cs="Times New Roman"/>
          <w:sz w:val="24"/>
          <w:szCs w:val="24"/>
          <w:shd w:val="clear" w:color="auto" w:fill="FFFFFF"/>
        </w:rPr>
        <w:t>Students in the Health Justice Clinic frequently produce written work such as updates on issues at the nexus of health and housing and community education materials.</w:t>
      </w:r>
    </w:p>
    <w:p w14:paraId="3D42AD3D" w14:textId="77777777" w:rsidR="009C6F33" w:rsidRDefault="009C6F33" w:rsidP="009C6F33">
      <w:pPr>
        <w:spacing w:after="0"/>
        <w:rPr>
          <w:rFonts w:ascii="Times New Roman" w:hAnsi="Times New Roman" w:cs="Times New Roman"/>
          <w:sz w:val="24"/>
          <w:szCs w:val="24"/>
          <w:shd w:val="clear" w:color="auto" w:fill="FFFFFF"/>
        </w:rPr>
      </w:pPr>
    </w:p>
    <w:p w14:paraId="19588920" w14:textId="23F9E41D" w:rsidR="009C6F33" w:rsidRDefault="009C6F33" w:rsidP="009C6F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JUSTICE AND LEGAL DESIGN CLINIC</w:t>
      </w:r>
    </w:p>
    <w:p w14:paraId="5229B244" w14:textId="77777777" w:rsidR="009C6F33" w:rsidRDefault="009C6F33" w:rsidP="009C6F33">
      <w:pPr>
        <w:spacing w:after="0"/>
        <w:rPr>
          <w:rFonts w:ascii="Times New Roman" w:hAnsi="Times New Roman" w:cs="Times New Roman"/>
          <w:sz w:val="24"/>
          <w:szCs w:val="24"/>
          <w:shd w:val="clear" w:color="auto" w:fill="FFFFFF"/>
        </w:rPr>
      </w:pPr>
    </w:p>
    <w:p w14:paraId="023FA411" w14:textId="00A2D6FB" w:rsidR="009C6F33" w:rsidRDefault="009C6F33" w:rsidP="009C6F33">
      <w:pPr>
        <w:spacing w:after="0"/>
        <w:rPr>
          <w:rFonts w:ascii="Times New Roman" w:hAnsi="Times New Roman" w:cs="Times New Roman"/>
          <w:sz w:val="24"/>
          <w:szCs w:val="24"/>
          <w:shd w:val="clear" w:color="auto" w:fill="FFFFFF"/>
        </w:rPr>
      </w:pPr>
      <w:r w:rsidRPr="009C6F33">
        <w:rPr>
          <w:rFonts w:ascii="Times New Roman" w:hAnsi="Times New Roman" w:cs="Times New Roman"/>
          <w:sz w:val="24"/>
          <w:szCs w:val="24"/>
          <w:shd w:val="clear" w:color="auto" w:fill="FFFFFF"/>
        </w:rPr>
        <w:t xml:space="preserve">The Housing Justice and Legal Design Clinic employs a legal design framework to understand and respond to housing inequity in New Jersey.  </w:t>
      </w:r>
      <w:r>
        <w:rPr>
          <w:rFonts w:ascii="Times New Roman" w:hAnsi="Times New Roman" w:cs="Times New Roman"/>
          <w:sz w:val="24"/>
          <w:szCs w:val="24"/>
          <w:shd w:val="clear" w:color="auto" w:fill="FFFFFF"/>
        </w:rPr>
        <w:t>T</w:t>
      </w:r>
      <w:r w:rsidRPr="009C6F33">
        <w:rPr>
          <w:rFonts w:ascii="Times New Roman" w:hAnsi="Times New Roman" w:cs="Times New Roman"/>
          <w:sz w:val="24"/>
          <w:szCs w:val="24"/>
          <w:shd w:val="clear" w:color="auto" w:fill="FFFFFF"/>
        </w:rPr>
        <w:t>he clinic seeks to offer high-impact support to tenants by engaging in a spectrum of work that shifts legal power to disenfranchised and marginalized communities.  Centering tenants and collaborating with organizers, student attorneys will: (1) design, build, and test solutions that makes tenants’ rights more accessible, (2) advocate for legal interventions that stabilize housing for impacted communities, and (3) engage in impact litigation that empowers tenants against unsafe living conditions.</w:t>
      </w:r>
    </w:p>
    <w:p w14:paraId="021E15EE" w14:textId="77777777" w:rsidR="009C6F33" w:rsidRDefault="009C6F3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49559CC" w14:textId="6A54BCBD" w:rsidR="009C6F33" w:rsidRDefault="001D6784" w:rsidP="009C6F33">
      <w:pPr>
        <w:spacing w:after="0"/>
        <w:rPr>
          <w:rFonts w:ascii="Times New Roman" w:hAnsi="Times New Roman" w:cs="Times New Roman"/>
          <w:sz w:val="24"/>
          <w:szCs w:val="24"/>
          <w:shd w:val="clear" w:color="auto" w:fill="FFFFFF"/>
        </w:rPr>
      </w:pPr>
      <w:r w:rsidRPr="001D6784">
        <w:rPr>
          <w:rFonts w:ascii="Times New Roman" w:hAnsi="Times New Roman" w:cs="Times New Roman"/>
          <w:sz w:val="24"/>
          <w:szCs w:val="24"/>
          <w:shd w:val="clear" w:color="auto" w:fill="FFFFFF"/>
        </w:rPr>
        <w:lastRenderedPageBreak/>
        <w:t>Seton Hall University School of Law (continued)</w:t>
      </w:r>
    </w:p>
    <w:p w14:paraId="6638496D" w14:textId="77777777" w:rsidR="001D6784" w:rsidRDefault="001D6784" w:rsidP="009C6F33">
      <w:pPr>
        <w:spacing w:after="0"/>
        <w:rPr>
          <w:rFonts w:ascii="Times New Roman" w:hAnsi="Times New Roman" w:cs="Times New Roman"/>
          <w:sz w:val="24"/>
          <w:szCs w:val="24"/>
          <w:shd w:val="clear" w:color="auto" w:fill="FFFFFF"/>
        </w:rPr>
      </w:pPr>
    </w:p>
    <w:p w14:paraId="150C4D38" w14:textId="35846924" w:rsidR="001D6784" w:rsidRDefault="001D6784" w:rsidP="009C6F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IMMIGRANTS’ RIGHTS/INTERNATIONAL HUMAN RIGHTS CLINIC</w:t>
      </w:r>
    </w:p>
    <w:p w14:paraId="445D618D" w14:textId="77777777" w:rsidR="001D6784" w:rsidRDefault="001D6784" w:rsidP="009C6F33">
      <w:pPr>
        <w:spacing w:after="0"/>
        <w:rPr>
          <w:rFonts w:ascii="Times New Roman" w:hAnsi="Times New Roman" w:cs="Times New Roman"/>
          <w:sz w:val="24"/>
          <w:szCs w:val="24"/>
          <w:shd w:val="clear" w:color="auto" w:fill="FFFFFF"/>
        </w:rPr>
      </w:pPr>
    </w:p>
    <w:p w14:paraId="7BC33012" w14:textId="6D445A2D" w:rsidR="001D6784" w:rsidRDefault="001D6784" w:rsidP="009C6F33">
      <w:pPr>
        <w:spacing w:after="0"/>
        <w:rPr>
          <w:rFonts w:ascii="Times New Roman" w:hAnsi="Times New Roman" w:cs="Times New Roman"/>
          <w:sz w:val="24"/>
          <w:szCs w:val="24"/>
          <w:shd w:val="clear" w:color="auto" w:fill="FFFFFF"/>
        </w:rPr>
      </w:pPr>
      <w:r w:rsidRPr="001D6784">
        <w:rPr>
          <w:rFonts w:ascii="Times New Roman" w:hAnsi="Times New Roman" w:cs="Times New Roman"/>
          <w:sz w:val="24"/>
          <w:szCs w:val="24"/>
          <w:shd w:val="clear" w:color="auto" w:fill="FFFFFF"/>
        </w:rPr>
        <w:t>The Center for Social Justice has assisted hundreds of immigrants in more than thirty years of practice in this area.  Students in the Immigrants’ Rights/International Human Rights Clinic represent people from all over the world who are in need of protection from persecution, trafficking and torture, as well as non-citizens who have survived domestic violence or other violent crimes in the United States. In addition to representing clients before asylum officers and in federal Immigration court, students may also represent clients in appeals to the Board of Immigration Appeals, the Second and Third Circuits, or the Inter-American Commission on Human Rights. They focus on the intersection of immigration and criminal law and consider challenging statutory and constitutional issues.  Students may also be engaged in human rights reporting and fact-finding as well as advocacy before international bodies.</w:t>
      </w:r>
    </w:p>
    <w:p w14:paraId="41CD7A86" w14:textId="77777777" w:rsidR="001D6784" w:rsidRDefault="001D6784" w:rsidP="009C6F33">
      <w:pPr>
        <w:spacing w:after="0"/>
        <w:rPr>
          <w:rFonts w:ascii="Times New Roman" w:hAnsi="Times New Roman" w:cs="Times New Roman"/>
          <w:sz w:val="24"/>
          <w:szCs w:val="24"/>
          <w:shd w:val="clear" w:color="auto" w:fill="FFFFFF"/>
        </w:rPr>
      </w:pPr>
    </w:p>
    <w:p w14:paraId="3F55E305" w14:textId="5A787622" w:rsidR="001D6784" w:rsidRDefault="001D6784" w:rsidP="009C6F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IMPACT LITIGATION CLINIC</w:t>
      </w:r>
    </w:p>
    <w:p w14:paraId="1D3A6DD6" w14:textId="77777777" w:rsidR="001D6784" w:rsidRDefault="001D6784" w:rsidP="009C6F33">
      <w:pPr>
        <w:spacing w:after="0"/>
        <w:rPr>
          <w:rFonts w:ascii="Times New Roman" w:hAnsi="Times New Roman" w:cs="Times New Roman"/>
          <w:sz w:val="24"/>
          <w:szCs w:val="24"/>
          <w:shd w:val="clear" w:color="auto" w:fill="FFFFFF"/>
        </w:rPr>
      </w:pPr>
    </w:p>
    <w:p w14:paraId="09C6C6CF" w14:textId="2A94783C" w:rsidR="001D6784" w:rsidRDefault="001D6784" w:rsidP="009C6F33">
      <w:pPr>
        <w:spacing w:after="0"/>
        <w:rPr>
          <w:rFonts w:ascii="Times New Roman" w:hAnsi="Times New Roman" w:cs="Times New Roman"/>
          <w:sz w:val="24"/>
          <w:szCs w:val="24"/>
          <w:shd w:val="clear" w:color="auto" w:fill="FFFFFF"/>
        </w:rPr>
      </w:pPr>
      <w:r w:rsidRPr="001D6784">
        <w:rPr>
          <w:rFonts w:ascii="Times New Roman" w:hAnsi="Times New Roman" w:cs="Times New Roman"/>
          <w:sz w:val="24"/>
          <w:szCs w:val="24"/>
          <w:shd w:val="clear" w:color="auto" w:fill="FFFFFF"/>
        </w:rPr>
        <w:t>The Impact Litigation Clinic focuses on federal appellate and other important cases, likely involving students working in teams of two on cases representing an indigent client before the United States Court of Appeals for the Second Circuit, or amicus briefs before other federal courts of appeals or the New Jersey Supreme Court. Students will brief and likely argue cases before the Second Circuit that the court has determined present important and potentially meritorious issues warranting appointment of pro bono counsel, or will provide counsel in other important, law-reform appeals. This course provides an opportunity for stronger students who want to be challenged to refine their legal analysis and writing, and potentially oral argument skills, before practice or a clerkship. It is particularly appropriate for those who will have applied, or intend to apply, for a federal clerkship, or for any practice that will involve complex legal analysis and writing. Students will receive intensive personal supervision and training on what it takes to be a highly skilled legal thinker, writer, and courtroom disputant.</w:t>
      </w:r>
    </w:p>
    <w:p w14:paraId="3FC758D0" w14:textId="77777777" w:rsidR="001D6784" w:rsidRDefault="001D6784" w:rsidP="009C6F33">
      <w:pPr>
        <w:spacing w:after="0"/>
        <w:rPr>
          <w:rFonts w:ascii="Times New Roman" w:hAnsi="Times New Roman" w:cs="Times New Roman"/>
          <w:sz w:val="24"/>
          <w:szCs w:val="24"/>
          <w:shd w:val="clear" w:color="auto" w:fill="FFFFFF"/>
        </w:rPr>
      </w:pPr>
    </w:p>
    <w:p w14:paraId="6C2E74C0" w14:textId="4D41CDB4" w:rsidR="001D6784" w:rsidRDefault="001D67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07D5837" w14:textId="103CFC9E" w:rsidR="001D6784" w:rsidRDefault="001D6784" w:rsidP="009C6F33">
      <w:pPr>
        <w:spacing w:after="0"/>
        <w:rPr>
          <w:rFonts w:ascii="Times New Roman" w:hAnsi="Times New Roman" w:cs="Times New Roman"/>
          <w:sz w:val="24"/>
          <w:szCs w:val="24"/>
          <w:shd w:val="clear" w:color="auto" w:fill="FFFFFF"/>
        </w:rPr>
      </w:pPr>
      <w:r w:rsidRPr="001D6784">
        <w:rPr>
          <w:rFonts w:ascii="Times New Roman" w:hAnsi="Times New Roman" w:cs="Times New Roman"/>
          <w:sz w:val="24"/>
          <w:szCs w:val="24"/>
          <w:shd w:val="clear" w:color="auto" w:fill="FFFFFF"/>
        </w:rPr>
        <w:lastRenderedPageBreak/>
        <w:t>Seton Hall University School of Law (continued)</w:t>
      </w:r>
    </w:p>
    <w:p w14:paraId="28BB31BA" w14:textId="77777777" w:rsidR="001D6784" w:rsidRDefault="001D6784" w:rsidP="009C6F33">
      <w:pPr>
        <w:spacing w:after="0"/>
        <w:rPr>
          <w:rFonts w:ascii="Times New Roman" w:hAnsi="Times New Roman" w:cs="Times New Roman"/>
          <w:sz w:val="24"/>
          <w:szCs w:val="24"/>
          <w:shd w:val="clear" w:color="auto" w:fill="FFFFFF"/>
        </w:rPr>
      </w:pPr>
    </w:p>
    <w:p w14:paraId="411420DC" w14:textId="7B7C87A9" w:rsidR="001D6784" w:rsidRDefault="001D6784" w:rsidP="009C6F3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4DBB073" w14:textId="77777777" w:rsidR="001D6784" w:rsidRDefault="001D6784" w:rsidP="009C6F33">
      <w:pPr>
        <w:spacing w:after="0"/>
        <w:rPr>
          <w:rFonts w:ascii="Times New Roman" w:hAnsi="Times New Roman" w:cs="Times New Roman"/>
          <w:sz w:val="24"/>
          <w:szCs w:val="24"/>
          <w:shd w:val="clear" w:color="auto" w:fill="FFFFFF"/>
        </w:rPr>
      </w:pPr>
    </w:p>
    <w:p w14:paraId="7FF8F4E9" w14:textId="5B5359A2" w:rsidR="001D6784" w:rsidRDefault="00396880" w:rsidP="009C6F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SETON HALL LAW REVIEW</w:t>
      </w:r>
    </w:p>
    <w:p w14:paraId="2210705E" w14:textId="77777777" w:rsidR="00396880" w:rsidRDefault="00396880" w:rsidP="009C6F33">
      <w:pPr>
        <w:spacing w:after="0"/>
        <w:rPr>
          <w:rFonts w:ascii="Times New Roman" w:hAnsi="Times New Roman" w:cs="Times New Roman"/>
          <w:sz w:val="24"/>
          <w:szCs w:val="24"/>
          <w:shd w:val="clear" w:color="auto" w:fill="FFFFFF"/>
        </w:rPr>
      </w:pPr>
    </w:p>
    <w:p w14:paraId="17C49BB3" w14:textId="77777777" w:rsidR="00396880" w:rsidRPr="00396880" w:rsidRDefault="00396880" w:rsidP="00396880">
      <w:pPr>
        <w:spacing w:after="0"/>
        <w:rPr>
          <w:rFonts w:ascii="Times New Roman" w:hAnsi="Times New Roman" w:cs="Times New Roman"/>
          <w:sz w:val="24"/>
          <w:szCs w:val="24"/>
          <w:shd w:val="clear" w:color="auto" w:fill="FFFFFF"/>
        </w:rPr>
      </w:pPr>
      <w:r w:rsidRPr="00396880">
        <w:rPr>
          <w:rFonts w:ascii="Times New Roman" w:hAnsi="Times New Roman" w:cs="Times New Roman"/>
          <w:sz w:val="24"/>
          <w:szCs w:val="24"/>
          <w:shd w:val="clear" w:color="auto" w:fill="FFFFFF"/>
        </w:rPr>
        <w:t>The Seton Hall Law Review’s commitment to the advancement of the law through an informed and vigorous academic discourse has spanned four decades. Federal and state judges, prominent academics and practitioners, and more than one thousand young legal minds have contributed to the Law Review since its inception in 1967.</w:t>
      </w:r>
    </w:p>
    <w:p w14:paraId="6C95DCB2" w14:textId="77777777" w:rsidR="00396880" w:rsidRPr="00396880" w:rsidRDefault="00396880" w:rsidP="00396880">
      <w:pPr>
        <w:spacing w:after="0"/>
        <w:rPr>
          <w:rFonts w:ascii="Times New Roman" w:hAnsi="Times New Roman" w:cs="Times New Roman"/>
          <w:sz w:val="24"/>
          <w:szCs w:val="24"/>
          <w:shd w:val="clear" w:color="auto" w:fill="FFFFFF"/>
        </w:rPr>
      </w:pPr>
    </w:p>
    <w:p w14:paraId="60C92FB9" w14:textId="4C407B1F" w:rsidR="00396880" w:rsidRDefault="00396880" w:rsidP="00396880">
      <w:pPr>
        <w:spacing w:after="0"/>
        <w:rPr>
          <w:rFonts w:ascii="Times New Roman" w:hAnsi="Times New Roman" w:cs="Times New Roman"/>
          <w:sz w:val="24"/>
          <w:szCs w:val="24"/>
          <w:shd w:val="clear" w:color="auto" w:fill="FFFFFF"/>
        </w:rPr>
      </w:pPr>
      <w:r w:rsidRPr="00396880">
        <w:rPr>
          <w:rFonts w:ascii="Times New Roman" w:hAnsi="Times New Roman" w:cs="Times New Roman"/>
          <w:sz w:val="24"/>
          <w:szCs w:val="24"/>
          <w:shd w:val="clear" w:color="auto" w:fill="FFFFFF"/>
        </w:rPr>
        <w:t>In that time, the Seton Hall Law Review has been cited numerous times by the Supreme Court of the United States, as well as in hundreds of federal and state court cases. Building on the diligence and insight of its members and faculty advisors, the Law Review continues to grow in national prominence.</w:t>
      </w:r>
    </w:p>
    <w:p w14:paraId="45DE0254" w14:textId="77777777" w:rsidR="00396880" w:rsidRDefault="00396880" w:rsidP="00396880">
      <w:pPr>
        <w:spacing w:after="0"/>
        <w:rPr>
          <w:rFonts w:ascii="Times New Roman" w:hAnsi="Times New Roman" w:cs="Times New Roman"/>
          <w:sz w:val="24"/>
          <w:szCs w:val="24"/>
          <w:shd w:val="clear" w:color="auto" w:fill="FFFFFF"/>
        </w:rPr>
      </w:pPr>
    </w:p>
    <w:p w14:paraId="787D10DA" w14:textId="0D8B6953" w:rsidR="00396880" w:rsidRDefault="002C70E6" w:rsidP="0039688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SETON HALL JOURNAL OF LESGISLATION AND PUBLIC POLICY</w:t>
      </w:r>
    </w:p>
    <w:p w14:paraId="1539713D" w14:textId="77777777" w:rsidR="002C70E6" w:rsidRDefault="002C70E6" w:rsidP="00396880">
      <w:pPr>
        <w:spacing w:after="0"/>
        <w:rPr>
          <w:rFonts w:ascii="Times New Roman" w:hAnsi="Times New Roman" w:cs="Times New Roman"/>
          <w:sz w:val="24"/>
          <w:szCs w:val="24"/>
          <w:shd w:val="clear" w:color="auto" w:fill="FFFFFF"/>
        </w:rPr>
      </w:pPr>
    </w:p>
    <w:p w14:paraId="14D50CBD" w14:textId="50ABA4BF" w:rsidR="002C70E6" w:rsidRDefault="002C70E6" w:rsidP="00396880">
      <w:pPr>
        <w:spacing w:after="0"/>
        <w:rPr>
          <w:rFonts w:ascii="Times New Roman" w:hAnsi="Times New Roman" w:cs="Times New Roman"/>
          <w:sz w:val="24"/>
          <w:szCs w:val="24"/>
          <w:shd w:val="clear" w:color="auto" w:fill="FFFFFF"/>
        </w:rPr>
      </w:pPr>
      <w:r w:rsidRPr="002C70E6">
        <w:rPr>
          <w:rFonts w:ascii="Times New Roman" w:hAnsi="Times New Roman" w:cs="Times New Roman"/>
          <w:sz w:val="24"/>
          <w:szCs w:val="24"/>
          <w:shd w:val="clear" w:color="auto" w:fill="FFFFFF"/>
        </w:rPr>
        <w:t>The Seton Hall Journal of Legislation and Public Policy (formerly the Seton Hall Legislative Journal) is a nationally recognized periodical that focuses on legislative, statutory, regulatory topics. Authors include state and federal legislators, judges, members of the academic and practicing communities, and students. The Journal subscribers include state and federal legislators, members of the federal and state judiciary, law schools, bar associations, public libraries, and members of the academic and legal communities. Members of the Journal acquire valuable skills and expertise in legislative scholarship and in legal writing and editing.</w:t>
      </w:r>
    </w:p>
    <w:p w14:paraId="63DC1624" w14:textId="77777777" w:rsidR="002C70E6" w:rsidRDefault="002C70E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5650CDF" w14:textId="701F3FF1" w:rsidR="002C70E6" w:rsidRDefault="005048C2" w:rsidP="0039688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South Carolina Joseph F. Rice School of Law</w:t>
      </w:r>
    </w:p>
    <w:p w14:paraId="5E47214B" w14:textId="71DFD33E" w:rsidR="005048C2" w:rsidRDefault="005048C2" w:rsidP="0039688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Columbia, South Carolina:     Median GPA:  3.61    Median LSAT:  159</w:t>
      </w:r>
    </w:p>
    <w:p w14:paraId="525D255F" w14:textId="71A2AEFA" w:rsidR="005048C2" w:rsidRDefault="005048C2" w:rsidP="0039688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206 Students</w:t>
      </w:r>
    </w:p>
    <w:p w14:paraId="1CEA8BA0" w14:textId="77777777" w:rsidR="005048C2" w:rsidRDefault="005048C2" w:rsidP="00396880">
      <w:pPr>
        <w:spacing w:after="0"/>
        <w:rPr>
          <w:rFonts w:ascii="Times New Roman" w:hAnsi="Times New Roman" w:cs="Times New Roman"/>
          <w:sz w:val="24"/>
          <w:szCs w:val="24"/>
          <w:shd w:val="clear" w:color="auto" w:fill="FFFFFF"/>
        </w:rPr>
      </w:pPr>
    </w:p>
    <w:p w14:paraId="7C3572BE" w14:textId="5C5DCB49" w:rsidR="005048C2" w:rsidRDefault="005048C2" w:rsidP="0039688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8A82446" w14:textId="77777777" w:rsidR="005048C2" w:rsidRDefault="005048C2" w:rsidP="00396880">
      <w:pPr>
        <w:spacing w:after="0"/>
        <w:rPr>
          <w:rFonts w:ascii="Times New Roman" w:hAnsi="Times New Roman" w:cs="Times New Roman"/>
          <w:sz w:val="24"/>
          <w:szCs w:val="24"/>
          <w:shd w:val="clear" w:color="auto" w:fill="FFFFFF"/>
        </w:rPr>
      </w:pPr>
    </w:p>
    <w:p w14:paraId="6167E684" w14:textId="08CA0EA6" w:rsidR="005048C2" w:rsidRDefault="008C3677" w:rsidP="0039688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CAROLINA HEALTH ADVOCACY MEDICOLEGAL PARTNERSHIP CLINIC</w:t>
      </w:r>
    </w:p>
    <w:p w14:paraId="460AA494" w14:textId="77777777" w:rsidR="008C3677" w:rsidRDefault="008C3677" w:rsidP="00396880">
      <w:pPr>
        <w:spacing w:after="0"/>
        <w:rPr>
          <w:rFonts w:ascii="Times New Roman" w:hAnsi="Times New Roman" w:cs="Times New Roman"/>
          <w:sz w:val="24"/>
          <w:szCs w:val="24"/>
          <w:shd w:val="clear" w:color="auto" w:fill="FFFFFF"/>
        </w:rPr>
      </w:pPr>
    </w:p>
    <w:p w14:paraId="13B4ABC4" w14:textId="1C280313" w:rsidR="008C3677" w:rsidRDefault="008C3677" w:rsidP="00396880">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The CHAMPS Clinic is a collaboration of the School of Law, the USC School of Medicine, and Prisma Health. The CHAMPS Clinic offers law students the opportunity to work on legal cases that impact children’s health, including SSI, Medicaid, and SNAP appeals, as well as on Powers of Attorney and Health Care Powers of Attorney. Students work in collaboration with doctors, social workers, and other health professionals on their cases.</w:t>
      </w:r>
    </w:p>
    <w:p w14:paraId="2AC6F445" w14:textId="77777777" w:rsidR="008C3677" w:rsidRDefault="008C3677" w:rsidP="00396880">
      <w:pPr>
        <w:spacing w:after="0"/>
        <w:rPr>
          <w:rFonts w:ascii="Times New Roman" w:hAnsi="Times New Roman" w:cs="Times New Roman"/>
          <w:sz w:val="24"/>
          <w:szCs w:val="24"/>
          <w:shd w:val="clear" w:color="auto" w:fill="FFFFFF"/>
        </w:rPr>
      </w:pPr>
    </w:p>
    <w:p w14:paraId="5D930F48" w14:textId="3DF77484" w:rsidR="008C3677" w:rsidRDefault="008C3677" w:rsidP="0039688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PRACTICE CLINIC</w:t>
      </w:r>
    </w:p>
    <w:p w14:paraId="2F028F24" w14:textId="77777777" w:rsidR="008C3677" w:rsidRDefault="008C3677" w:rsidP="00396880">
      <w:pPr>
        <w:spacing w:after="0"/>
        <w:rPr>
          <w:rFonts w:ascii="Times New Roman" w:hAnsi="Times New Roman" w:cs="Times New Roman"/>
          <w:sz w:val="24"/>
          <w:szCs w:val="24"/>
          <w:shd w:val="clear" w:color="auto" w:fill="FFFFFF"/>
        </w:rPr>
      </w:pPr>
    </w:p>
    <w:p w14:paraId="665AD96C" w14:textId="77777777" w:rsidR="008C3677" w:rsidRP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The clinic will afford participating students an opportunity to gain first-hand, closely supervised training and experience in the representation of real clients and the practice of the arts/skills of litigation planning, client counseling, fact development, negotiation and courtroom advocacy. The vehicle for such training and experience is the planning, preparation and presentation of the legal defense in actual cases involving allegations of criminal conduct.</w:t>
      </w:r>
    </w:p>
    <w:p w14:paraId="4653F646" w14:textId="77777777" w:rsidR="008C3677" w:rsidRPr="008C3677" w:rsidRDefault="008C3677" w:rsidP="008C3677">
      <w:pPr>
        <w:spacing w:after="0"/>
        <w:rPr>
          <w:rFonts w:ascii="Times New Roman" w:hAnsi="Times New Roman" w:cs="Times New Roman"/>
          <w:sz w:val="24"/>
          <w:szCs w:val="24"/>
          <w:shd w:val="clear" w:color="auto" w:fill="FFFFFF"/>
        </w:rPr>
      </w:pPr>
    </w:p>
    <w:p w14:paraId="1ECE6D44" w14:textId="1E1BC6CE"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All casework will be done under the supervision of a clinical professor. In addition to the cases there will be assigned readings, lectures, discussions, and demonstrations. Criminal Practice Clinic places emphasis on jury trial practice before the Municipal Court for the City of Columbia.</w:t>
      </w:r>
    </w:p>
    <w:p w14:paraId="52419B77" w14:textId="77777777" w:rsidR="008C3677" w:rsidRDefault="008C3677" w:rsidP="008C3677">
      <w:pPr>
        <w:spacing w:after="0"/>
        <w:rPr>
          <w:rFonts w:ascii="Times New Roman" w:hAnsi="Times New Roman" w:cs="Times New Roman"/>
          <w:sz w:val="24"/>
          <w:szCs w:val="24"/>
          <w:shd w:val="clear" w:color="auto" w:fill="FFFFFF"/>
        </w:rPr>
      </w:pPr>
    </w:p>
    <w:p w14:paraId="2D06EB60" w14:textId="1F621707" w:rsidR="008C3677" w:rsidRDefault="008C3677" w:rsidP="008C36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32F87011" w14:textId="77777777" w:rsidR="008C3677" w:rsidRDefault="008C3677" w:rsidP="008C3677">
      <w:pPr>
        <w:spacing w:after="0"/>
        <w:rPr>
          <w:rFonts w:ascii="Times New Roman" w:hAnsi="Times New Roman" w:cs="Times New Roman"/>
          <w:sz w:val="24"/>
          <w:szCs w:val="24"/>
          <w:shd w:val="clear" w:color="auto" w:fill="FFFFFF"/>
        </w:rPr>
      </w:pPr>
    </w:p>
    <w:p w14:paraId="58D0D240" w14:textId="77777777"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Students in the Domestic Violence Clinic represent people who are seeking emergency civil legal protection from domestic violence, sexual assault, and stalking through the entry of Orders of Protection in Family Court, Restraining Orders in Magistrates Court, and Permanent Restraining Orders in the Court of Common Pleas. Students take a first-chair role in hearings and trials and in preparing all aspects of their cases, including:</w:t>
      </w:r>
    </w:p>
    <w:p w14:paraId="23110C0E" w14:textId="77777777" w:rsidR="008C3677" w:rsidRPr="008C3677" w:rsidRDefault="008C3677" w:rsidP="008C3677">
      <w:pPr>
        <w:spacing w:after="0"/>
        <w:rPr>
          <w:rFonts w:ascii="Times New Roman" w:hAnsi="Times New Roman" w:cs="Times New Roman"/>
          <w:sz w:val="24"/>
          <w:szCs w:val="24"/>
          <w:shd w:val="clear" w:color="auto" w:fill="FFFFFF"/>
        </w:rPr>
      </w:pPr>
    </w:p>
    <w:p w14:paraId="5E1ECDBF" w14:textId="77777777" w:rsidR="008C3677" w:rsidRPr="008C3677" w:rsidRDefault="008C3677" w:rsidP="008C3677">
      <w:pPr>
        <w:numPr>
          <w:ilvl w:val="0"/>
          <w:numId w:val="70"/>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conducting client and witness interviews,</w:t>
      </w:r>
    </w:p>
    <w:p w14:paraId="5EC7F2D3" w14:textId="77777777" w:rsidR="008C3677" w:rsidRPr="008C3677" w:rsidRDefault="008C3677" w:rsidP="008C3677">
      <w:pPr>
        <w:numPr>
          <w:ilvl w:val="0"/>
          <w:numId w:val="70"/>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undertaking fact investigation,</w:t>
      </w:r>
    </w:p>
    <w:p w14:paraId="37BB6BB5" w14:textId="77777777" w:rsidR="008C3677" w:rsidRPr="008C3677" w:rsidRDefault="008C3677" w:rsidP="008C3677">
      <w:pPr>
        <w:numPr>
          <w:ilvl w:val="0"/>
          <w:numId w:val="70"/>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and drafting pleadings, motions, witness examinations, and arguments.</w:t>
      </w:r>
    </w:p>
    <w:p w14:paraId="3897F97B" w14:textId="77777777" w:rsidR="008C3677" w:rsidRDefault="008C3677" w:rsidP="008C3677">
      <w:pPr>
        <w:spacing w:after="0"/>
        <w:rPr>
          <w:rFonts w:ascii="Times New Roman" w:hAnsi="Times New Roman" w:cs="Times New Roman"/>
          <w:sz w:val="24"/>
          <w:szCs w:val="24"/>
          <w:shd w:val="clear" w:color="auto" w:fill="FFFFFF"/>
        </w:rPr>
      </w:pPr>
    </w:p>
    <w:p w14:paraId="7FBDB8BB" w14:textId="33A4A304"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In some semesters, students might also have the opportunity to prepare applications for affirmative domestic violence-related immigration remedies</w:t>
      </w:r>
      <w:r>
        <w:rPr>
          <w:rFonts w:ascii="Times New Roman" w:hAnsi="Times New Roman" w:cs="Times New Roman"/>
          <w:sz w:val="24"/>
          <w:szCs w:val="24"/>
          <w:shd w:val="clear" w:color="auto" w:fill="FFFFFF"/>
        </w:rPr>
        <w:t>.</w:t>
      </w:r>
    </w:p>
    <w:p w14:paraId="4E0E8CC5" w14:textId="77777777" w:rsidR="008C3677" w:rsidRDefault="008C36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CB2704" w14:textId="60122695"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lastRenderedPageBreak/>
        <w:t>University of South Carolina Joseph F. Rice School of Law</w:t>
      </w:r>
      <w:r>
        <w:rPr>
          <w:rFonts w:ascii="Times New Roman" w:hAnsi="Times New Roman" w:cs="Times New Roman"/>
          <w:sz w:val="24"/>
          <w:szCs w:val="24"/>
          <w:shd w:val="clear" w:color="auto" w:fill="FFFFFF"/>
        </w:rPr>
        <w:t xml:space="preserve"> (continued)</w:t>
      </w:r>
    </w:p>
    <w:p w14:paraId="6272F709" w14:textId="77777777" w:rsidR="008C3677" w:rsidRDefault="008C3677" w:rsidP="008C3677">
      <w:pPr>
        <w:spacing w:after="0"/>
        <w:rPr>
          <w:rFonts w:ascii="Times New Roman" w:hAnsi="Times New Roman" w:cs="Times New Roman"/>
          <w:sz w:val="24"/>
          <w:szCs w:val="24"/>
          <w:shd w:val="clear" w:color="auto" w:fill="FFFFFF"/>
        </w:rPr>
      </w:pPr>
    </w:p>
    <w:p w14:paraId="0087388E" w14:textId="099F21C8" w:rsidR="008C3677" w:rsidRDefault="008C3677" w:rsidP="008C36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RIGHTS CLINIC</w:t>
      </w:r>
    </w:p>
    <w:p w14:paraId="787962BC" w14:textId="77777777" w:rsidR="008C3677" w:rsidRDefault="008C3677" w:rsidP="008C3677">
      <w:pPr>
        <w:spacing w:after="0"/>
        <w:rPr>
          <w:rFonts w:ascii="Times New Roman" w:hAnsi="Times New Roman" w:cs="Times New Roman"/>
          <w:sz w:val="24"/>
          <w:szCs w:val="24"/>
          <w:shd w:val="clear" w:color="auto" w:fill="FFFFFF"/>
        </w:rPr>
      </w:pPr>
    </w:p>
    <w:p w14:paraId="6472BBA3" w14:textId="77777777" w:rsidR="008C3677" w:rsidRP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The clinic helps children with disabilities and their families get access to special education services and supports vital for ensuring equal educational opportunity. Law students handle a range of legal issues from eligibility for services under various disability rights laws to representation at discipline and expulsion proceedings.</w:t>
      </w:r>
    </w:p>
    <w:p w14:paraId="20954471" w14:textId="77777777"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Law students will begin to develop a variety of legal skills including:</w:t>
      </w:r>
    </w:p>
    <w:p w14:paraId="6F19D81D" w14:textId="77777777" w:rsidR="008C3677" w:rsidRPr="008C3677" w:rsidRDefault="008C3677" w:rsidP="008C3677">
      <w:pPr>
        <w:spacing w:after="0"/>
        <w:rPr>
          <w:rFonts w:ascii="Times New Roman" w:hAnsi="Times New Roman" w:cs="Times New Roman"/>
          <w:sz w:val="24"/>
          <w:szCs w:val="24"/>
          <w:shd w:val="clear" w:color="auto" w:fill="FFFFFF"/>
        </w:rPr>
      </w:pPr>
    </w:p>
    <w:p w14:paraId="196F6FEE" w14:textId="77777777" w:rsidR="008C3677" w:rsidRPr="008C3677" w:rsidRDefault="008C3677" w:rsidP="008C3677">
      <w:pPr>
        <w:numPr>
          <w:ilvl w:val="0"/>
          <w:numId w:val="71"/>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interviewing clients,</w:t>
      </w:r>
    </w:p>
    <w:p w14:paraId="6325BEDF" w14:textId="77777777" w:rsidR="008C3677" w:rsidRPr="008C3677" w:rsidRDefault="008C3677" w:rsidP="008C3677">
      <w:pPr>
        <w:numPr>
          <w:ilvl w:val="0"/>
          <w:numId w:val="71"/>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fact investigation,</w:t>
      </w:r>
    </w:p>
    <w:p w14:paraId="3A1860CE" w14:textId="77777777" w:rsidR="008C3677" w:rsidRPr="008C3677" w:rsidRDefault="008C3677" w:rsidP="008C3677">
      <w:pPr>
        <w:numPr>
          <w:ilvl w:val="0"/>
          <w:numId w:val="71"/>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legal research and analysis,</w:t>
      </w:r>
    </w:p>
    <w:p w14:paraId="544698F9" w14:textId="77777777" w:rsidR="008C3677" w:rsidRPr="008C3677" w:rsidRDefault="008C3677" w:rsidP="008C3677">
      <w:pPr>
        <w:numPr>
          <w:ilvl w:val="0"/>
          <w:numId w:val="71"/>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case strategy,</w:t>
      </w:r>
    </w:p>
    <w:p w14:paraId="33677601" w14:textId="77777777" w:rsidR="008C3677" w:rsidRPr="008C3677" w:rsidRDefault="008C3677" w:rsidP="008C3677">
      <w:pPr>
        <w:numPr>
          <w:ilvl w:val="0"/>
          <w:numId w:val="71"/>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negotiation,</w:t>
      </w:r>
    </w:p>
    <w:p w14:paraId="2326CD45" w14:textId="77777777" w:rsidR="008C3677" w:rsidRPr="008C3677" w:rsidRDefault="008C3677" w:rsidP="008C3677">
      <w:pPr>
        <w:numPr>
          <w:ilvl w:val="0"/>
          <w:numId w:val="71"/>
        </w:num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and oral advocacy.</w:t>
      </w:r>
    </w:p>
    <w:p w14:paraId="6705DC86" w14:textId="77777777" w:rsidR="008C3677" w:rsidRPr="008C3677" w:rsidRDefault="008C3677" w:rsidP="008C3677">
      <w:pPr>
        <w:spacing w:after="0"/>
        <w:rPr>
          <w:rFonts w:ascii="Times New Roman" w:hAnsi="Times New Roman" w:cs="Times New Roman"/>
          <w:sz w:val="24"/>
          <w:szCs w:val="24"/>
          <w:shd w:val="clear" w:color="auto" w:fill="FFFFFF"/>
        </w:rPr>
      </w:pPr>
    </w:p>
    <w:p w14:paraId="34C67473" w14:textId="64663FD9" w:rsidR="008C3677" w:rsidRDefault="008C3677" w:rsidP="008C36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ORGANIZATIONS CLINIC</w:t>
      </w:r>
    </w:p>
    <w:p w14:paraId="0BF80BC7" w14:textId="77777777" w:rsidR="008C3677" w:rsidRDefault="008C3677" w:rsidP="008C3677">
      <w:pPr>
        <w:spacing w:after="0"/>
        <w:rPr>
          <w:rFonts w:ascii="Times New Roman" w:hAnsi="Times New Roman" w:cs="Times New Roman"/>
          <w:sz w:val="24"/>
          <w:szCs w:val="24"/>
          <w:shd w:val="clear" w:color="auto" w:fill="FFFFFF"/>
        </w:rPr>
      </w:pPr>
    </w:p>
    <w:p w14:paraId="1E9B4F77" w14:textId="77777777" w:rsidR="008C3677" w:rsidRP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The Nonprofit Organizations Clinic provides third-year law students the opportunity to represent charitable nonprofit organizations as student attorneys in various transactional law matters.</w:t>
      </w:r>
    </w:p>
    <w:p w14:paraId="47444778" w14:textId="77777777" w:rsidR="008C3677" w:rsidRPr="008C3677" w:rsidRDefault="008C3677" w:rsidP="008C3677">
      <w:pPr>
        <w:spacing w:after="0"/>
        <w:rPr>
          <w:rFonts w:ascii="Times New Roman" w:hAnsi="Times New Roman" w:cs="Times New Roman"/>
          <w:sz w:val="24"/>
          <w:szCs w:val="24"/>
          <w:shd w:val="clear" w:color="auto" w:fill="FFFFFF"/>
        </w:rPr>
      </w:pPr>
    </w:p>
    <w:p w14:paraId="2176AC20" w14:textId="77777777" w:rsidR="008C3677" w:rsidRP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 xml:space="preserve">Through this clinic and the legal representation being provided, students experience many facets of practice, including interviewing and counseling. Representation includes local, state, national and international clients including, Vertical Communities, Soda City Youth Slam, Potters Water Action Group, and </w:t>
      </w:r>
      <w:proofErr w:type="spellStart"/>
      <w:r w:rsidRPr="008C3677">
        <w:rPr>
          <w:rFonts w:ascii="Times New Roman" w:hAnsi="Times New Roman" w:cs="Times New Roman"/>
          <w:sz w:val="24"/>
          <w:szCs w:val="24"/>
          <w:shd w:val="clear" w:color="auto" w:fill="FFFFFF"/>
        </w:rPr>
        <w:t>Youthbridge</w:t>
      </w:r>
      <w:proofErr w:type="spellEnd"/>
      <w:r w:rsidRPr="008C3677">
        <w:rPr>
          <w:rFonts w:ascii="Times New Roman" w:hAnsi="Times New Roman" w:cs="Times New Roman"/>
          <w:sz w:val="24"/>
          <w:szCs w:val="24"/>
          <w:shd w:val="clear" w:color="auto" w:fill="FFFFFF"/>
        </w:rPr>
        <w:t xml:space="preserve"> Foundation.</w:t>
      </w:r>
    </w:p>
    <w:p w14:paraId="60B5FFD2" w14:textId="77777777" w:rsidR="008C3677" w:rsidRPr="008C3677" w:rsidRDefault="008C3677" w:rsidP="008C3677">
      <w:pPr>
        <w:spacing w:after="0"/>
        <w:rPr>
          <w:rFonts w:ascii="Times New Roman" w:hAnsi="Times New Roman" w:cs="Times New Roman"/>
          <w:sz w:val="24"/>
          <w:szCs w:val="24"/>
          <w:shd w:val="clear" w:color="auto" w:fill="FFFFFF"/>
        </w:rPr>
      </w:pPr>
    </w:p>
    <w:p w14:paraId="020124D9" w14:textId="4EC2C52C"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t>Student attorneys have provided legal assistance to hundreds of clients since the clinic’s inception in 2009 in such matters as incorporation, preparation of by-laws, preparation and filing of IRC 501(c)(3) applications, contract review, drafting and negotiation, and real estate, intellectual property and land use issues. Students may attend board or board committee meetings, provide legal assistance to start up organizations or organizations that are merging, converting or spinning off new ventures and provide advice as to corporate structure and board governance.</w:t>
      </w:r>
    </w:p>
    <w:p w14:paraId="2112FB2F" w14:textId="77777777" w:rsidR="008C3677" w:rsidRDefault="008C36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41D2FE1" w14:textId="16465C92" w:rsidR="008C3677" w:rsidRDefault="008C3677" w:rsidP="008C3677">
      <w:pPr>
        <w:spacing w:after="0"/>
        <w:rPr>
          <w:rFonts w:ascii="Times New Roman" w:hAnsi="Times New Roman" w:cs="Times New Roman"/>
          <w:sz w:val="24"/>
          <w:szCs w:val="24"/>
          <w:shd w:val="clear" w:color="auto" w:fill="FFFFFF"/>
        </w:rPr>
      </w:pPr>
      <w:r w:rsidRPr="008C3677">
        <w:rPr>
          <w:rFonts w:ascii="Times New Roman" w:hAnsi="Times New Roman" w:cs="Times New Roman"/>
          <w:sz w:val="24"/>
          <w:szCs w:val="24"/>
          <w:shd w:val="clear" w:color="auto" w:fill="FFFFFF"/>
        </w:rPr>
        <w:lastRenderedPageBreak/>
        <w:t>University of South Carolina Joseph F. Rice School of Law (continued)</w:t>
      </w:r>
    </w:p>
    <w:p w14:paraId="2C6AF2C6" w14:textId="77777777" w:rsidR="008C3677" w:rsidRDefault="008C3677" w:rsidP="008C3677">
      <w:pPr>
        <w:spacing w:after="0"/>
        <w:rPr>
          <w:rFonts w:ascii="Times New Roman" w:hAnsi="Times New Roman" w:cs="Times New Roman"/>
          <w:sz w:val="24"/>
          <w:szCs w:val="24"/>
          <w:shd w:val="clear" w:color="auto" w:fill="FFFFFF"/>
        </w:rPr>
      </w:pPr>
    </w:p>
    <w:p w14:paraId="27EEF8ED" w14:textId="792D2E92" w:rsidR="008C3677" w:rsidRDefault="00B97038" w:rsidP="008C36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LEGAL CLINIC</w:t>
      </w:r>
    </w:p>
    <w:p w14:paraId="764C0F32" w14:textId="77777777" w:rsidR="00B97038" w:rsidRDefault="00B97038" w:rsidP="008C3677">
      <w:pPr>
        <w:spacing w:after="0"/>
        <w:rPr>
          <w:rFonts w:ascii="Times New Roman" w:hAnsi="Times New Roman" w:cs="Times New Roman"/>
          <w:sz w:val="24"/>
          <w:szCs w:val="24"/>
          <w:shd w:val="clear" w:color="auto" w:fill="FFFFFF"/>
        </w:rPr>
      </w:pPr>
    </w:p>
    <w:p w14:paraId="490274B5" w14:textId="77777777" w:rsidR="00B97038" w:rsidRP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 xml:space="preserve">There are approximately 400,000 veterans living in South Carolina, many of whom have served in combat zones across the world. Many of these veterans weather employment, healthcare, and housing insecurity when they return home and attempt to reintegrate into their families and communities. Federal and state veterans benefits programs are designed to provide holistic support specifically attuned to their needs. Yet too often, marginalized veterans — especially veterans with mental health disabilities — face barriers to benefits access that only legal representation can lift.  </w:t>
      </w:r>
    </w:p>
    <w:p w14:paraId="7E440ED4" w14:textId="77777777" w:rsidR="00B97038" w:rsidRPr="00B97038" w:rsidRDefault="00B97038" w:rsidP="00B97038">
      <w:pPr>
        <w:spacing w:after="0"/>
        <w:rPr>
          <w:rFonts w:ascii="Times New Roman" w:hAnsi="Times New Roman" w:cs="Times New Roman"/>
          <w:sz w:val="24"/>
          <w:szCs w:val="24"/>
          <w:shd w:val="clear" w:color="auto" w:fill="FFFFFF"/>
        </w:rPr>
      </w:pPr>
    </w:p>
    <w:p w14:paraId="13F9DB5F" w14:textId="77777777" w:rsidR="00B97038" w:rsidRP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 xml:space="preserve">To address this demand, the University of South Carolina School of Law has created the Veterans Legal Clinic to counsel and represent South Carolina veterans and their families, and to train the next generation of lawyers to capably serve those who have served us.  </w:t>
      </w:r>
    </w:p>
    <w:p w14:paraId="736184D4" w14:textId="77777777" w:rsidR="00B97038" w:rsidRPr="00B97038" w:rsidRDefault="00B97038" w:rsidP="00B97038">
      <w:pPr>
        <w:spacing w:after="0"/>
        <w:rPr>
          <w:rFonts w:ascii="Times New Roman" w:hAnsi="Times New Roman" w:cs="Times New Roman"/>
          <w:sz w:val="24"/>
          <w:szCs w:val="24"/>
          <w:shd w:val="clear" w:color="auto" w:fill="FFFFFF"/>
        </w:rPr>
      </w:pPr>
    </w:p>
    <w:p w14:paraId="33A73085" w14:textId="7F31B77E" w:rsid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The work of the Veterans Legal Clinic has been funded by grants from the South Carolina Bar Foundation and the Boeing Foundation, and by the State of South Carolina.</w:t>
      </w:r>
    </w:p>
    <w:p w14:paraId="4A11CE6F" w14:textId="77777777" w:rsidR="00B97038" w:rsidRDefault="00B97038" w:rsidP="00B97038">
      <w:pPr>
        <w:spacing w:after="0"/>
        <w:rPr>
          <w:rFonts w:ascii="Times New Roman" w:hAnsi="Times New Roman" w:cs="Times New Roman"/>
          <w:sz w:val="24"/>
          <w:szCs w:val="24"/>
          <w:shd w:val="clear" w:color="auto" w:fill="FFFFFF"/>
        </w:rPr>
      </w:pPr>
    </w:p>
    <w:p w14:paraId="52451DD2" w14:textId="6CC0849A" w:rsidR="00B97038" w:rsidRDefault="00B97038" w:rsidP="00B9703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DEFENDER CLINIC</w:t>
      </w:r>
    </w:p>
    <w:p w14:paraId="51E6F561" w14:textId="77777777" w:rsidR="00B97038" w:rsidRDefault="00B97038" w:rsidP="00B97038">
      <w:pPr>
        <w:spacing w:after="0"/>
        <w:rPr>
          <w:rFonts w:ascii="Times New Roman" w:hAnsi="Times New Roman" w:cs="Times New Roman"/>
          <w:sz w:val="24"/>
          <w:szCs w:val="24"/>
          <w:shd w:val="clear" w:color="auto" w:fill="FFFFFF"/>
        </w:rPr>
      </w:pPr>
    </w:p>
    <w:p w14:paraId="3B53A781" w14:textId="77777777" w:rsidR="00B97038" w:rsidRP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Student attorneys in the Youth Defender Clinic represent teenagers accused of crimes and status offenses in Richland and Lexington County Family Court. Student attorneys interview and counsel clients, investigate and research cases, prepare for trials, negotiate with solicitors and the Department of Juvenile Justice, and advocate for clients in and out of court at all stages of a case from intake through disposition</w:t>
      </w:r>
    </w:p>
    <w:p w14:paraId="134DE505" w14:textId="77777777" w:rsidR="00B97038" w:rsidRPr="00B97038" w:rsidRDefault="00B97038" w:rsidP="00B97038">
      <w:pPr>
        <w:spacing w:after="0"/>
        <w:rPr>
          <w:rFonts w:ascii="Times New Roman" w:hAnsi="Times New Roman" w:cs="Times New Roman"/>
          <w:sz w:val="24"/>
          <w:szCs w:val="24"/>
          <w:shd w:val="clear" w:color="auto" w:fill="FFFFFF"/>
        </w:rPr>
      </w:pPr>
    </w:p>
    <w:p w14:paraId="22D7AED3" w14:textId="0ED97F73" w:rsid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The clinic will afford participating students an opportunity to gain closely-supervised experience in the representation of real clients and the practice of the skills of litigation planning, client counseling, fact development, negotiating, and courtroom advocacy. The vehicle for such training and experience is the planning, preparation and presentation of the legal defense of children in cases involving allegations of delinquent (i.e. criminal) conduct, including pre-trial issues, guilt or innocence, and disposition (i.e. sentencing) advocacy.</w:t>
      </w:r>
    </w:p>
    <w:p w14:paraId="48FB0763" w14:textId="77777777" w:rsidR="00B97038" w:rsidRDefault="00B9703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A266ABB" w14:textId="3FCA7F80" w:rsid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lastRenderedPageBreak/>
        <w:t>University of South Carolina Joseph F. Rice School of Law (continued)</w:t>
      </w:r>
    </w:p>
    <w:p w14:paraId="0B99B235" w14:textId="77777777" w:rsidR="00B97038" w:rsidRDefault="00B97038" w:rsidP="00B97038">
      <w:pPr>
        <w:spacing w:after="0"/>
        <w:rPr>
          <w:rFonts w:ascii="Times New Roman" w:hAnsi="Times New Roman" w:cs="Times New Roman"/>
          <w:sz w:val="24"/>
          <w:szCs w:val="24"/>
          <w:shd w:val="clear" w:color="auto" w:fill="FFFFFF"/>
        </w:rPr>
      </w:pPr>
    </w:p>
    <w:p w14:paraId="634B16C9" w14:textId="606E7165" w:rsidR="00B97038" w:rsidRDefault="00B97038" w:rsidP="00B9703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CD44130" w14:textId="77777777" w:rsidR="00B97038" w:rsidRDefault="00B97038" w:rsidP="00B97038">
      <w:pPr>
        <w:spacing w:after="0"/>
        <w:rPr>
          <w:rFonts w:ascii="Times New Roman" w:hAnsi="Times New Roman" w:cs="Times New Roman"/>
          <w:sz w:val="24"/>
          <w:szCs w:val="24"/>
          <w:shd w:val="clear" w:color="auto" w:fill="FFFFFF"/>
        </w:rPr>
      </w:pPr>
    </w:p>
    <w:p w14:paraId="50801F25" w14:textId="7DFE4A3F" w:rsidR="00B97038" w:rsidRDefault="00B97038" w:rsidP="00B9703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 CAROLINA LAW REVIEW</w:t>
      </w:r>
    </w:p>
    <w:p w14:paraId="23702BE6" w14:textId="77777777" w:rsidR="00B97038" w:rsidRDefault="00B97038" w:rsidP="00B97038">
      <w:pPr>
        <w:spacing w:after="0"/>
        <w:rPr>
          <w:rFonts w:ascii="Times New Roman" w:hAnsi="Times New Roman" w:cs="Times New Roman"/>
          <w:sz w:val="24"/>
          <w:szCs w:val="24"/>
          <w:shd w:val="clear" w:color="auto" w:fill="FFFFFF"/>
        </w:rPr>
      </w:pPr>
    </w:p>
    <w:p w14:paraId="366E6388" w14:textId="73737E98" w:rsid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The South Carolina Law Review, a student-run publication, is the oldest and principal legal publication in the Palmetto State. The Law Review is also the flagship legal publication at the University of South Carolina School of Law.</w:t>
      </w:r>
    </w:p>
    <w:p w14:paraId="2E832636" w14:textId="77777777" w:rsidR="00B97038" w:rsidRDefault="00B97038" w:rsidP="00B97038">
      <w:pPr>
        <w:spacing w:after="0"/>
        <w:rPr>
          <w:rFonts w:ascii="Times New Roman" w:hAnsi="Times New Roman" w:cs="Times New Roman"/>
          <w:sz w:val="24"/>
          <w:szCs w:val="24"/>
          <w:shd w:val="clear" w:color="auto" w:fill="FFFFFF"/>
        </w:rPr>
      </w:pPr>
    </w:p>
    <w:p w14:paraId="3EFFA341" w14:textId="5EBC2CC4" w:rsidR="00B97038" w:rsidRDefault="00B97038" w:rsidP="00B9703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 CAROLINA JOURNAL OF INTERNATIONAL LAW AND BUSINESS</w:t>
      </w:r>
    </w:p>
    <w:p w14:paraId="61FE62AE" w14:textId="77777777" w:rsidR="00B97038" w:rsidRDefault="00B97038" w:rsidP="00B97038">
      <w:pPr>
        <w:spacing w:after="0"/>
        <w:rPr>
          <w:rFonts w:ascii="Times New Roman" w:hAnsi="Times New Roman" w:cs="Times New Roman"/>
          <w:sz w:val="24"/>
          <w:szCs w:val="24"/>
          <w:shd w:val="clear" w:color="auto" w:fill="FFFFFF"/>
        </w:rPr>
      </w:pPr>
    </w:p>
    <w:p w14:paraId="20A31F4A" w14:textId="5AE84247" w:rsid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South Carolina Journal of International Law and Business (SCJILB) is a student-run, student-edited semiannual publication of the University of South Carolina School of Law. The journal prides itself on providing relevant scholarly articles on public and private international law.</w:t>
      </w:r>
    </w:p>
    <w:p w14:paraId="0903347D" w14:textId="77777777" w:rsidR="00B97038" w:rsidRDefault="00B97038" w:rsidP="00B97038">
      <w:pPr>
        <w:spacing w:after="0"/>
        <w:rPr>
          <w:rFonts w:ascii="Times New Roman" w:hAnsi="Times New Roman" w:cs="Times New Roman"/>
          <w:sz w:val="24"/>
          <w:szCs w:val="24"/>
          <w:shd w:val="clear" w:color="auto" w:fill="FFFFFF"/>
        </w:rPr>
      </w:pPr>
    </w:p>
    <w:p w14:paraId="5E06526D" w14:textId="70976985" w:rsidR="00B97038" w:rsidRDefault="00B97038" w:rsidP="00B9703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JOURNAL OF LAW AND EDUCATION</w:t>
      </w:r>
    </w:p>
    <w:p w14:paraId="5D0035D5" w14:textId="77777777" w:rsidR="00B97038" w:rsidRDefault="00B97038" w:rsidP="00B97038">
      <w:pPr>
        <w:spacing w:after="0"/>
        <w:rPr>
          <w:rFonts w:ascii="Times New Roman" w:hAnsi="Times New Roman" w:cs="Times New Roman"/>
          <w:sz w:val="24"/>
          <w:szCs w:val="24"/>
          <w:shd w:val="clear" w:color="auto" w:fill="FFFFFF"/>
        </w:rPr>
      </w:pPr>
    </w:p>
    <w:p w14:paraId="5BA42D2E" w14:textId="68400284" w:rsidR="00B97038" w:rsidRDefault="00B97038" w:rsidP="00B97038">
      <w:pPr>
        <w:spacing w:after="0"/>
        <w:rPr>
          <w:rFonts w:ascii="Times New Roman" w:hAnsi="Times New Roman" w:cs="Times New Roman"/>
          <w:sz w:val="24"/>
          <w:szCs w:val="24"/>
          <w:shd w:val="clear" w:color="auto" w:fill="FFFFFF"/>
        </w:rPr>
      </w:pPr>
      <w:r w:rsidRPr="00B97038">
        <w:rPr>
          <w:rFonts w:ascii="Times New Roman" w:hAnsi="Times New Roman" w:cs="Times New Roman"/>
          <w:sz w:val="24"/>
          <w:szCs w:val="24"/>
          <w:shd w:val="clear" w:color="auto" w:fill="FFFFFF"/>
        </w:rPr>
        <w:t>The Journal of Law and Education is a student-run journal at the University of South Carolina Joseph F. Rice School of Law. Published online bi-annually, the journal prides itself on providing relevant academic articles on all aspects of constitutional and civil law related to American education.</w:t>
      </w:r>
    </w:p>
    <w:p w14:paraId="7AAD7112" w14:textId="77777777" w:rsidR="00B97038" w:rsidRDefault="00B9703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E83256F" w14:textId="3BBCFE4F" w:rsidR="00B97038" w:rsidRDefault="00A97490" w:rsidP="00B9703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South Dakota Knudson School of Law</w:t>
      </w:r>
    </w:p>
    <w:p w14:paraId="0C7F30B1" w14:textId="58DE0A76" w:rsidR="00A97490" w:rsidRDefault="00A97490" w:rsidP="00B9703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Vermillion, South Dakota:     Median GPA:  3.39     Median LSAT:  151</w:t>
      </w:r>
    </w:p>
    <w:p w14:paraId="29EA539D" w14:textId="1E303E47" w:rsidR="00A97490" w:rsidRDefault="00A97490" w:rsidP="00B9703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87 Students</w:t>
      </w:r>
    </w:p>
    <w:p w14:paraId="7FA654C4" w14:textId="77777777" w:rsidR="00A97490" w:rsidRDefault="00A97490" w:rsidP="00B97038">
      <w:pPr>
        <w:spacing w:after="0"/>
        <w:rPr>
          <w:rFonts w:ascii="Times New Roman" w:hAnsi="Times New Roman" w:cs="Times New Roman"/>
          <w:sz w:val="24"/>
          <w:szCs w:val="24"/>
          <w:shd w:val="clear" w:color="auto" w:fill="FFFFFF"/>
        </w:rPr>
      </w:pPr>
    </w:p>
    <w:p w14:paraId="74C9A371" w14:textId="12B72012" w:rsidR="00A97490" w:rsidRDefault="00A97490" w:rsidP="00B9703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C9CDDBC" w14:textId="3D112F15" w:rsidR="00A97490" w:rsidRDefault="00A97490" w:rsidP="00B97038">
      <w:pPr>
        <w:spacing w:after="0"/>
        <w:rPr>
          <w:rFonts w:ascii="Times New Roman" w:hAnsi="Times New Roman" w:cs="Times New Roman"/>
          <w:sz w:val="24"/>
          <w:szCs w:val="24"/>
          <w:shd w:val="clear" w:color="auto" w:fill="FFFFFF"/>
        </w:rPr>
      </w:pPr>
    </w:p>
    <w:p w14:paraId="1713D715" w14:textId="5D791925" w:rsidR="00A97490" w:rsidRDefault="00A97490" w:rsidP="00B9703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TAXPAYER CLINIC</w:t>
      </w:r>
    </w:p>
    <w:p w14:paraId="22EE4F8D" w14:textId="77777777" w:rsidR="00A97490" w:rsidRDefault="00A97490" w:rsidP="00B97038">
      <w:pPr>
        <w:spacing w:after="0"/>
        <w:rPr>
          <w:rFonts w:ascii="Times New Roman" w:hAnsi="Times New Roman" w:cs="Times New Roman"/>
          <w:sz w:val="24"/>
          <w:szCs w:val="24"/>
          <w:shd w:val="clear" w:color="auto" w:fill="FFFFFF"/>
        </w:rPr>
      </w:pPr>
    </w:p>
    <w:p w14:paraId="5B91B76B" w14:textId="77777777" w:rsidR="00A97490" w:rsidRP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enrolled in the Low Income Taxpayer Clinic (LITC) receive a student attorney designation from the Internal Revenue Service (IRS) Tax Court. This designation permits students to represent low-income taxpayers in tax controversies before the IRS, IRS appeals, and the IRS tax court. </w:t>
      </w:r>
    </w:p>
    <w:p w14:paraId="00366D99" w14:textId="77777777"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This clinic serves the community by representing taxpayers who are unable to afford legal representation in federal income disputes with the IRS. Services may include:</w:t>
      </w:r>
    </w:p>
    <w:p w14:paraId="499332FD" w14:textId="77777777" w:rsidR="00A97490" w:rsidRPr="00A97490" w:rsidRDefault="00A97490" w:rsidP="00A97490">
      <w:pPr>
        <w:spacing w:after="0"/>
        <w:rPr>
          <w:rFonts w:ascii="Times New Roman" w:hAnsi="Times New Roman" w:cs="Times New Roman"/>
          <w:sz w:val="24"/>
          <w:szCs w:val="24"/>
          <w:shd w:val="clear" w:color="auto" w:fill="FFFFFF"/>
        </w:rPr>
      </w:pPr>
    </w:p>
    <w:p w14:paraId="4317455F" w14:textId="77777777" w:rsidR="00A97490" w:rsidRPr="00A97490" w:rsidRDefault="00A97490" w:rsidP="00A97490">
      <w:pPr>
        <w:numPr>
          <w:ilvl w:val="0"/>
          <w:numId w:val="72"/>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Assisting with an audit or helping to obtain an audit reconsideration</w:t>
      </w:r>
    </w:p>
    <w:p w14:paraId="6ECD2F97" w14:textId="77777777" w:rsidR="00A97490" w:rsidRPr="00A97490" w:rsidRDefault="00A97490" w:rsidP="00A97490">
      <w:pPr>
        <w:numPr>
          <w:ilvl w:val="0"/>
          <w:numId w:val="72"/>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Filing a U.S. tax court petition or appearing in U.S. tax court the client’s behalf</w:t>
      </w:r>
    </w:p>
    <w:p w14:paraId="50A7B987" w14:textId="77777777" w:rsidR="00A97490" w:rsidRPr="00A97490" w:rsidRDefault="00A97490" w:rsidP="00A97490">
      <w:pPr>
        <w:numPr>
          <w:ilvl w:val="0"/>
          <w:numId w:val="72"/>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Preparing a settlement offer to settle a tax debt</w:t>
      </w:r>
    </w:p>
    <w:p w14:paraId="4D854BAE" w14:textId="77777777" w:rsidR="00A97490" w:rsidRPr="00A97490" w:rsidRDefault="00A97490" w:rsidP="00A97490">
      <w:pPr>
        <w:numPr>
          <w:ilvl w:val="0"/>
          <w:numId w:val="72"/>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Requesting a pause in collections</w:t>
      </w:r>
    </w:p>
    <w:p w14:paraId="0DB531AC" w14:textId="77777777" w:rsidR="00A97490" w:rsidRPr="00A97490" w:rsidRDefault="00A97490" w:rsidP="00A97490">
      <w:pPr>
        <w:numPr>
          <w:ilvl w:val="0"/>
          <w:numId w:val="72"/>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Helping to set up affordable payment plans with the IRS</w:t>
      </w:r>
    </w:p>
    <w:p w14:paraId="7B3F56B1" w14:textId="77777777" w:rsidR="00A97490" w:rsidRDefault="00A97490" w:rsidP="00A97490">
      <w:pPr>
        <w:numPr>
          <w:ilvl w:val="0"/>
          <w:numId w:val="72"/>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Disputing employment tax classification status</w:t>
      </w:r>
    </w:p>
    <w:p w14:paraId="54D3B2D3" w14:textId="77777777" w:rsidR="00A97490" w:rsidRDefault="00A97490" w:rsidP="00A97490">
      <w:pPr>
        <w:spacing w:after="0"/>
        <w:rPr>
          <w:rFonts w:ascii="Times New Roman" w:hAnsi="Times New Roman" w:cs="Times New Roman"/>
          <w:sz w:val="24"/>
          <w:szCs w:val="24"/>
          <w:shd w:val="clear" w:color="auto" w:fill="FFFFFF"/>
        </w:rPr>
      </w:pPr>
    </w:p>
    <w:p w14:paraId="45989A61" w14:textId="356D8DBE"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PRACTICE AND SKILLS PRACTICUM CLINIC</w:t>
      </w:r>
    </w:p>
    <w:p w14:paraId="22B8AC1D" w14:textId="77777777" w:rsidR="00A97490" w:rsidRDefault="00A97490" w:rsidP="00A97490">
      <w:pPr>
        <w:spacing w:after="0"/>
        <w:rPr>
          <w:rFonts w:ascii="Times New Roman" w:hAnsi="Times New Roman" w:cs="Times New Roman"/>
          <w:sz w:val="24"/>
          <w:szCs w:val="24"/>
          <w:shd w:val="clear" w:color="auto" w:fill="FFFFFF"/>
        </w:rPr>
      </w:pPr>
    </w:p>
    <w:p w14:paraId="0B7AB798" w14:textId="77777777" w:rsidR="00A97490" w:rsidRP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 xml:space="preserve">Students enrolled in the Tax Practice and Skills Practicum permits students to prepare tax returns for lower and moderate income taxpayers who have traditionally not filed returns. Prior to the practicum activity, students must successfully complete training and pass Internal Revenue Service (IRS) exam certifications. Students must pass several IRS exams to become certified as an advanced level Volunteer Income Tax Assistance (VITA) preparer. </w:t>
      </w:r>
    </w:p>
    <w:p w14:paraId="7DE1EDC0" w14:textId="77777777" w:rsidR="00A97490" w:rsidRPr="00A97490" w:rsidRDefault="00A97490" w:rsidP="00A97490">
      <w:pPr>
        <w:spacing w:after="0"/>
        <w:rPr>
          <w:rFonts w:ascii="Times New Roman" w:hAnsi="Times New Roman" w:cs="Times New Roman"/>
          <w:sz w:val="24"/>
          <w:szCs w:val="24"/>
          <w:shd w:val="clear" w:color="auto" w:fill="FFFFFF"/>
        </w:rPr>
      </w:pPr>
    </w:p>
    <w:p w14:paraId="69998360" w14:textId="41B4A1FA"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work with the Alaska Business Development Center (ABDC) organization to assist taxpayers in Alaska. The trip traditionally occurs in February of the spring semester.</w:t>
      </w:r>
    </w:p>
    <w:p w14:paraId="49B6BA07" w14:textId="77777777" w:rsidR="00A97490" w:rsidRDefault="00A974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E0D0BC" w14:textId="4CF52E58" w:rsidR="00A97490" w:rsidRDefault="00A97490" w:rsidP="00A97490">
      <w:pPr>
        <w:spacing w:after="0"/>
        <w:rPr>
          <w:rFonts w:ascii="Times New Roman" w:hAnsi="Times New Roman" w:cs="Times New Roman"/>
          <w:sz w:val="24"/>
          <w:szCs w:val="24"/>
          <w:shd w:val="clear" w:color="auto" w:fill="FFFFFF"/>
        </w:rPr>
      </w:pPr>
      <w:bookmarkStart w:id="111" w:name="_Hlk153189697"/>
      <w:r w:rsidRPr="00A97490">
        <w:rPr>
          <w:rFonts w:ascii="Times New Roman" w:hAnsi="Times New Roman" w:cs="Times New Roman"/>
          <w:sz w:val="24"/>
          <w:szCs w:val="24"/>
          <w:shd w:val="clear" w:color="auto" w:fill="FFFFFF"/>
        </w:rPr>
        <w:lastRenderedPageBreak/>
        <w:t>University of South Dakota Knudson School of Law</w:t>
      </w:r>
      <w:r>
        <w:rPr>
          <w:rFonts w:ascii="Times New Roman" w:hAnsi="Times New Roman" w:cs="Times New Roman"/>
          <w:sz w:val="24"/>
          <w:szCs w:val="24"/>
          <w:shd w:val="clear" w:color="auto" w:fill="FFFFFF"/>
        </w:rPr>
        <w:t xml:space="preserve"> (continued)</w:t>
      </w:r>
    </w:p>
    <w:bookmarkEnd w:id="111"/>
    <w:p w14:paraId="3A469551" w14:textId="77777777" w:rsidR="00A97490" w:rsidRDefault="00A97490" w:rsidP="00A97490">
      <w:pPr>
        <w:spacing w:after="0"/>
        <w:rPr>
          <w:rFonts w:ascii="Times New Roman" w:hAnsi="Times New Roman" w:cs="Times New Roman"/>
          <w:sz w:val="24"/>
          <w:szCs w:val="24"/>
          <w:shd w:val="clear" w:color="auto" w:fill="FFFFFF"/>
        </w:rPr>
      </w:pPr>
    </w:p>
    <w:p w14:paraId="2E5088F7" w14:textId="721CB78A"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PRACTICUM CLINIC</w:t>
      </w:r>
    </w:p>
    <w:p w14:paraId="4B0177B7" w14:textId="77777777" w:rsidR="00A97490" w:rsidRDefault="00A97490" w:rsidP="00A97490">
      <w:pPr>
        <w:spacing w:after="0"/>
        <w:rPr>
          <w:rFonts w:ascii="Times New Roman" w:hAnsi="Times New Roman" w:cs="Times New Roman"/>
          <w:sz w:val="24"/>
          <w:szCs w:val="24"/>
          <w:shd w:val="clear" w:color="auto" w:fill="FFFFFF"/>
        </w:rPr>
      </w:pPr>
    </w:p>
    <w:p w14:paraId="71A00065" w14:textId="77777777"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 xml:space="preserve">The Criminal Defense Practicum, a partnership with the Minnehaha County Public Defender’s Office, affords students an opportunity to work </w:t>
      </w:r>
      <w:proofErr w:type="spellStart"/>
      <w:r w:rsidRPr="00A97490">
        <w:rPr>
          <w:rFonts w:ascii="Times New Roman" w:hAnsi="Times New Roman" w:cs="Times New Roman"/>
          <w:sz w:val="24"/>
          <w:szCs w:val="24"/>
          <w:shd w:val="clear" w:color="auto" w:fill="FFFFFF"/>
        </w:rPr>
        <w:t>sibe</w:t>
      </w:r>
      <w:proofErr w:type="spellEnd"/>
      <w:r w:rsidRPr="00A97490">
        <w:rPr>
          <w:rFonts w:ascii="Times New Roman" w:hAnsi="Times New Roman" w:cs="Times New Roman"/>
          <w:sz w:val="24"/>
          <w:szCs w:val="24"/>
          <w:shd w:val="clear" w:color="auto" w:fill="FFFFFF"/>
        </w:rPr>
        <w:t>-by-side with public defenders in Minnehaha County South Dakota. Through the practicum students will gain a  practical understanding of the importance of ensuring justice, fairness, and fulfillment of the legal profession’s responsibility to provide adequate legal services to those who cannot afford counsel. The practicum empowers students to improve their lawyering skills through advocacy. </w:t>
      </w:r>
    </w:p>
    <w:p w14:paraId="05518749" w14:textId="77777777" w:rsidR="00A97490" w:rsidRPr="00A97490" w:rsidRDefault="00A97490" w:rsidP="00A97490">
      <w:pPr>
        <w:spacing w:after="0"/>
        <w:rPr>
          <w:rFonts w:ascii="Times New Roman" w:hAnsi="Times New Roman" w:cs="Times New Roman"/>
          <w:sz w:val="24"/>
          <w:szCs w:val="24"/>
          <w:shd w:val="clear" w:color="auto" w:fill="FFFFFF"/>
        </w:rPr>
      </w:pPr>
    </w:p>
    <w:p w14:paraId="223C072C"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develop fact investigation, witness interviewing, and case evaluation skills</w:t>
      </w:r>
    </w:p>
    <w:p w14:paraId="73EBECC9"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develop trial advocacy skills  </w:t>
      </w:r>
    </w:p>
    <w:p w14:paraId="3CE7D800"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identify, analyze, and apply relevant criminal law, case law, and local rules and procedures</w:t>
      </w:r>
    </w:p>
    <w:p w14:paraId="255650F1"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develop and improve client management and interviewing skills</w:t>
      </w:r>
    </w:p>
    <w:p w14:paraId="7B6BF853"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develop and apply an understanding of the various ethical responsibilities as representatives for their clients</w:t>
      </w:r>
    </w:p>
    <w:p w14:paraId="782292FE"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identify and respect diverse perspectives and backgrounds that may impact their work as professional advocates within the criminal justice system</w:t>
      </w:r>
    </w:p>
    <w:p w14:paraId="616E0A70" w14:textId="77777777" w:rsidR="00A97490" w:rsidRPr="00A97490" w:rsidRDefault="00A97490" w:rsidP="00A97490">
      <w:pPr>
        <w:numPr>
          <w:ilvl w:val="0"/>
          <w:numId w:val="73"/>
        </w:num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Students hone their research and writing abilities</w:t>
      </w:r>
    </w:p>
    <w:p w14:paraId="360E8DBA" w14:textId="77777777" w:rsidR="00A97490" w:rsidRDefault="00A97490" w:rsidP="00A97490">
      <w:pPr>
        <w:spacing w:after="0"/>
        <w:rPr>
          <w:rFonts w:ascii="Times New Roman" w:hAnsi="Times New Roman" w:cs="Times New Roman"/>
          <w:sz w:val="24"/>
          <w:szCs w:val="24"/>
          <w:shd w:val="clear" w:color="auto" w:fill="FFFFFF"/>
        </w:rPr>
      </w:pPr>
    </w:p>
    <w:p w14:paraId="0BF3FAF3" w14:textId="3999D337"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PROJECT PRACTICUM CLINIC</w:t>
      </w:r>
    </w:p>
    <w:p w14:paraId="470A5B49" w14:textId="77777777" w:rsidR="00A97490" w:rsidRDefault="00A97490" w:rsidP="00A97490">
      <w:pPr>
        <w:spacing w:after="0"/>
        <w:rPr>
          <w:rFonts w:ascii="Times New Roman" w:hAnsi="Times New Roman" w:cs="Times New Roman"/>
          <w:sz w:val="24"/>
          <w:szCs w:val="24"/>
          <w:shd w:val="clear" w:color="auto" w:fill="FFFFFF"/>
        </w:rPr>
      </w:pPr>
    </w:p>
    <w:p w14:paraId="3F169C92" w14:textId="77777777" w:rsidR="00A97490" w:rsidRP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The Innocence Project Practicum, a partnership with the Great North Innocence Project, affords students with hands-on experience assisting with the screening, investigation, and litigation of post-conviction cases in state and federal court. The Great North Innocence Project provides post-conviction representation for incarcerated individuals claiming to have been wrongfully convicted of crimes in state or federal court in South Dakota, North Dakota, and Minnesota.</w:t>
      </w:r>
    </w:p>
    <w:p w14:paraId="618160E2" w14:textId="77777777" w:rsidR="00A97490" w:rsidRPr="00A97490" w:rsidRDefault="00A97490" w:rsidP="00A97490">
      <w:pPr>
        <w:spacing w:after="0"/>
        <w:rPr>
          <w:rFonts w:ascii="Times New Roman" w:hAnsi="Times New Roman" w:cs="Times New Roman"/>
          <w:sz w:val="24"/>
          <w:szCs w:val="24"/>
          <w:shd w:val="clear" w:color="auto" w:fill="FFFFFF"/>
        </w:rPr>
      </w:pPr>
    </w:p>
    <w:p w14:paraId="4BE611C6" w14:textId="1DBA85DF"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This practicum affords students the opportunity to assist with factual development directed toward uncovering new evidence of innocence, including witness interviews, review of court records and legal documents, consulting with experts, and identifying physical evidence. Students also assist with researching and developing legal theories directed toward post-conviction litigation. In some instances (depending on the stage of a given case), students may assist with drafting briefs and other legal documents in connection with litigation.</w:t>
      </w:r>
    </w:p>
    <w:p w14:paraId="17AE86CB" w14:textId="77777777" w:rsidR="00A97490" w:rsidRDefault="00A974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5ADF5C6" w14:textId="1920AE3C"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lastRenderedPageBreak/>
        <w:t>University of South Dakota Knudson School of Law</w:t>
      </w:r>
      <w:r>
        <w:rPr>
          <w:rFonts w:ascii="Times New Roman" w:hAnsi="Times New Roman" w:cs="Times New Roman"/>
          <w:sz w:val="24"/>
          <w:szCs w:val="24"/>
          <w:shd w:val="clear" w:color="auto" w:fill="FFFFFF"/>
        </w:rPr>
        <w:t xml:space="preserve"> (continued)</w:t>
      </w:r>
    </w:p>
    <w:p w14:paraId="135CCF24" w14:textId="77777777" w:rsidR="00A97490" w:rsidRDefault="00A97490" w:rsidP="00A97490">
      <w:pPr>
        <w:spacing w:after="0"/>
        <w:rPr>
          <w:rFonts w:ascii="Times New Roman" w:hAnsi="Times New Roman" w:cs="Times New Roman"/>
          <w:sz w:val="24"/>
          <w:szCs w:val="24"/>
          <w:shd w:val="clear" w:color="auto" w:fill="FFFFFF"/>
        </w:rPr>
      </w:pPr>
    </w:p>
    <w:p w14:paraId="4A639358" w14:textId="7736B602"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WORKS PRACTICUM CLINIC</w:t>
      </w:r>
    </w:p>
    <w:p w14:paraId="2FA8C955" w14:textId="77777777" w:rsidR="00A97490" w:rsidRDefault="00A97490" w:rsidP="00A97490">
      <w:pPr>
        <w:spacing w:after="0"/>
        <w:rPr>
          <w:rFonts w:ascii="Times New Roman" w:hAnsi="Times New Roman" w:cs="Times New Roman"/>
          <w:sz w:val="24"/>
          <w:szCs w:val="24"/>
          <w:shd w:val="clear" w:color="auto" w:fill="FFFFFF"/>
        </w:rPr>
      </w:pPr>
    </w:p>
    <w:p w14:paraId="3B3BBAB4" w14:textId="521BD216"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The WORKS Practicum provides 2L and 3L law students training in the areas of family law, alternative dispute resolution, and client relations. Based on training, students are permitted to assist with the WORKS Clinic. The WORKS CLINIC is a free service to qualifying individuals. It helps self-represented couples and families within South Dakota through the divorce process through assistance with necessary forms and mediation. The WORKS Clinic assists eligible self-represented litigants to achieve access to courts and conclude divorce and custody proceedings efficiently and Improves congestion of court calendars, which allows judges time to focus on cases and controversies that require judicial resolution.</w:t>
      </w:r>
    </w:p>
    <w:p w14:paraId="090D6627" w14:textId="77777777" w:rsidR="00A97490" w:rsidRDefault="00A97490" w:rsidP="00A97490">
      <w:pPr>
        <w:spacing w:after="0"/>
        <w:rPr>
          <w:rFonts w:ascii="Times New Roman" w:hAnsi="Times New Roman" w:cs="Times New Roman"/>
          <w:sz w:val="24"/>
          <w:szCs w:val="24"/>
          <w:shd w:val="clear" w:color="auto" w:fill="FFFFFF"/>
        </w:rPr>
      </w:pPr>
    </w:p>
    <w:p w14:paraId="4C655475" w14:textId="2FEFDFD6"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TRIBAL WILLS PRACTICUM CLINIC</w:t>
      </w:r>
    </w:p>
    <w:p w14:paraId="3FCB8D43" w14:textId="77777777" w:rsidR="00A97490" w:rsidRDefault="00A97490" w:rsidP="00A97490">
      <w:pPr>
        <w:spacing w:after="0"/>
        <w:rPr>
          <w:rFonts w:ascii="Times New Roman" w:hAnsi="Times New Roman" w:cs="Times New Roman"/>
          <w:sz w:val="24"/>
          <w:szCs w:val="24"/>
          <w:shd w:val="clear" w:color="auto" w:fill="FFFFFF"/>
        </w:rPr>
      </w:pPr>
    </w:p>
    <w:p w14:paraId="66390123" w14:textId="78E6AA78" w:rsidR="00A97490" w:rsidRDefault="00A97490" w:rsidP="00A97490">
      <w:pPr>
        <w:spacing w:after="0"/>
        <w:rPr>
          <w:rFonts w:ascii="Times New Roman" w:hAnsi="Times New Roman" w:cs="Times New Roman"/>
          <w:sz w:val="24"/>
          <w:szCs w:val="24"/>
          <w:shd w:val="clear" w:color="auto" w:fill="FFFFFF"/>
        </w:rPr>
      </w:pPr>
      <w:r w:rsidRPr="00A97490">
        <w:rPr>
          <w:rFonts w:ascii="Times New Roman" w:hAnsi="Times New Roman" w:cs="Times New Roman"/>
          <w:sz w:val="24"/>
          <w:szCs w:val="24"/>
          <w:shd w:val="clear" w:color="auto" w:fill="FFFFFF"/>
        </w:rPr>
        <w:t>The Tribal Wills Practicum offers a unique student opportunity to draft, revise, and oversee the execution of a comprehensive estate plan for pro bono clients on one of South Dakota’s nine Indian Reservations. Students learn how to review and oversee representation agreements, interview clients, draft complex documents, and supervise the proper execution of the various documents under the formalities demanded by law. Students also gain familiarity with the American Indian Probate Reform Act (AIPRA) and division of interest on Indian trust land.</w:t>
      </w:r>
    </w:p>
    <w:p w14:paraId="1EB35C9E" w14:textId="77777777" w:rsidR="00A97490" w:rsidRDefault="00A97490" w:rsidP="00A97490">
      <w:pPr>
        <w:spacing w:after="0"/>
        <w:rPr>
          <w:rFonts w:ascii="Times New Roman" w:hAnsi="Times New Roman" w:cs="Times New Roman"/>
          <w:sz w:val="24"/>
          <w:szCs w:val="24"/>
          <w:shd w:val="clear" w:color="auto" w:fill="FFFFFF"/>
        </w:rPr>
      </w:pPr>
    </w:p>
    <w:p w14:paraId="0A9D79EF" w14:textId="2014BB7A"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4434BEB" w14:textId="77777777" w:rsidR="00A97490" w:rsidRDefault="00A97490" w:rsidP="00A97490">
      <w:pPr>
        <w:spacing w:after="0"/>
        <w:rPr>
          <w:rFonts w:ascii="Times New Roman" w:hAnsi="Times New Roman" w:cs="Times New Roman"/>
          <w:sz w:val="24"/>
          <w:szCs w:val="24"/>
          <w:shd w:val="clear" w:color="auto" w:fill="FFFFFF"/>
        </w:rPr>
      </w:pPr>
    </w:p>
    <w:p w14:paraId="276BDA24" w14:textId="2E7E7771" w:rsidR="00A97490" w:rsidRDefault="00A9749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 DAKOTA LAW REVIEW</w:t>
      </w:r>
    </w:p>
    <w:p w14:paraId="04B54319" w14:textId="77777777" w:rsidR="00A97490" w:rsidRDefault="00A97490" w:rsidP="00A97490">
      <w:pPr>
        <w:spacing w:after="0"/>
        <w:rPr>
          <w:rFonts w:ascii="Times New Roman" w:hAnsi="Times New Roman" w:cs="Times New Roman"/>
          <w:sz w:val="24"/>
          <w:szCs w:val="24"/>
          <w:shd w:val="clear" w:color="auto" w:fill="FFFFFF"/>
        </w:rPr>
      </w:pPr>
    </w:p>
    <w:p w14:paraId="600D246F" w14:textId="052197FB" w:rsidR="00AC5BF1" w:rsidRDefault="00AC5BF1" w:rsidP="00A97490">
      <w:pPr>
        <w:spacing w:after="0"/>
        <w:rPr>
          <w:rFonts w:ascii="Times New Roman" w:hAnsi="Times New Roman" w:cs="Times New Roman"/>
          <w:sz w:val="24"/>
          <w:szCs w:val="24"/>
          <w:shd w:val="clear" w:color="auto" w:fill="FFFFFF"/>
        </w:rPr>
      </w:pPr>
      <w:r w:rsidRPr="00AC5BF1">
        <w:rPr>
          <w:rFonts w:ascii="Times New Roman" w:hAnsi="Times New Roman" w:cs="Times New Roman"/>
          <w:sz w:val="24"/>
          <w:szCs w:val="24"/>
          <w:shd w:val="clear" w:color="auto" w:fill="FFFFFF"/>
        </w:rPr>
        <w:t>Published three times per year, the Law Review contains articles by leading members of the legal profession, as well as student notes and comments. Students involved in the Law Review develop their research and writing skills while earning academic credit. A student board of editors is responsible for all editorial work, and students are selected for board membership during their second year on the basis of their writing, leadership and dedication to the success of the Law Review.</w:t>
      </w:r>
    </w:p>
    <w:p w14:paraId="74D035EC" w14:textId="77777777" w:rsidR="00AC5BF1" w:rsidRDefault="00AC5BF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0EB424" w14:textId="2F4BA79B" w:rsidR="00A97490" w:rsidRDefault="00D4284E" w:rsidP="00A9749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South Texas College of Law Houston</w:t>
      </w:r>
    </w:p>
    <w:p w14:paraId="635ED9F2" w14:textId="6D6681EA" w:rsidR="00D4284E" w:rsidRDefault="00D4284E" w:rsidP="00A9749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Houston, Texas:     Median GPA:  3.34      Median LSAT:  153</w:t>
      </w:r>
    </w:p>
    <w:p w14:paraId="6D007F6F" w14:textId="7E36C6E2" w:rsidR="00D4284E" w:rsidRDefault="00D4284E"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366 Students</w:t>
      </w:r>
    </w:p>
    <w:p w14:paraId="3006C354" w14:textId="77777777" w:rsidR="00D4284E" w:rsidRDefault="00D4284E" w:rsidP="00A97490">
      <w:pPr>
        <w:spacing w:after="0"/>
        <w:rPr>
          <w:rFonts w:ascii="Times New Roman" w:hAnsi="Times New Roman" w:cs="Times New Roman"/>
          <w:sz w:val="24"/>
          <w:szCs w:val="24"/>
          <w:shd w:val="clear" w:color="auto" w:fill="FFFFFF"/>
        </w:rPr>
      </w:pPr>
    </w:p>
    <w:p w14:paraId="6ADC589D" w14:textId="14842ECE" w:rsidR="00D4284E" w:rsidRDefault="00D4284E" w:rsidP="00A9749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8BB0FAD" w14:textId="77777777" w:rsidR="00D4284E" w:rsidRDefault="00D4284E" w:rsidP="00A97490">
      <w:pPr>
        <w:spacing w:after="0"/>
        <w:rPr>
          <w:rFonts w:ascii="Times New Roman" w:hAnsi="Times New Roman" w:cs="Times New Roman"/>
          <w:sz w:val="24"/>
          <w:szCs w:val="24"/>
          <w:shd w:val="clear" w:color="auto" w:fill="FFFFFF"/>
        </w:rPr>
      </w:pPr>
    </w:p>
    <w:p w14:paraId="52B7C279" w14:textId="602ECD14" w:rsidR="00D4284E"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ACCESS TO JUSTICE CLINIC</w:t>
      </w:r>
    </w:p>
    <w:p w14:paraId="545F0B16" w14:textId="77777777" w:rsidR="00BB43D2" w:rsidRDefault="00BB43D2" w:rsidP="00A97490">
      <w:pPr>
        <w:spacing w:after="0"/>
        <w:rPr>
          <w:rFonts w:ascii="Times New Roman" w:hAnsi="Times New Roman" w:cs="Times New Roman"/>
          <w:sz w:val="24"/>
          <w:szCs w:val="24"/>
          <w:shd w:val="clear" w:color="auto" w:fill="FFFFFF"/>
        </w:rPr>
      </w:pPr>
    </w:p>
    <w:p w14:paraId="73441CB0" w14:textId="7504836C"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Th</w:t>
      </w:r>
      <w:r>
        <w:rPr>
          <w:rFonts w:ascii="Times New Roman" w:hAnsi="Times New Roman" w:cs="Times New Roman"/>
          <w:sz w:val="24"/>
          <w:szCs w:val="24"/>
          <w:shd w:val="clear" w:color="auto" w:fill="FFFFFF"/>
        </w:rPr>
        <w:t>is</w:t>
      </w:r>
      <w:r w:rsidRPr="00BB43D2">
        <w:rPr>
          <w:rFonts w:ascii="Times New Roman" w:hAnsi="Times New Roman" w:cs="Times New Roman"/>
          <w:sz w:val="24"/>
          <w:szCs w:val="24"/>
          <w:shd w:val="clear" w:color="auto" w:fill="FFFFFF"/>
        </w:rPr>
        <w:t xml:space="preserve"> hands-on clinic focus</w:t>
      </w:r>
      <w:r>
        <w:rPr>
          <w:rFonts w:ascii="Times New Roman" w:hAnsi="Times New Roman" w:cs="Times New Roman"/>
          <w:sz w:val="24"/>
          <w:szCs w:val="24"/>
          <w:shd w:val="clear" w:color="auto" w:fill="FFFFFF"/>
        </w:rPr>
        <w:t>es</w:t>
      </w:r>
      <w:r w:rsidRPr="00BB43D2">
        <w:rPr>
          <w:rFonts w:ascii="Times New Roman" w:hAnsi="Times New Roman" w:cs="Times New Roman"/>
          <w:sz w:val="24"/>
          <w:szCs w:val="24"/>
          <w:shd w:val="clear" w:color="auto" w:fill="FFFFFF"/>
        </w:rPr>
        <w:t xml:space="preserve"> on educating non-lawyers about the law. While preparing and then presenting legal topics and concepts to a lay audience, Clinic students develop strength in discrete lawyering skills such as legal research, written communication, and oral communication.</w:t>
      </w:r>
    </w:p>
    <w:p w14:paraId="3B9A6C5E" w14:textId="77777777" w:rsidR="00BB43D2" w:rsidRDefault="00BB43D2" w:rsidP="00A97490">
      <w:pPr>
        <w:spacing w:after="0"/>
        <w:rPr>
          <w:rFonts w:ascii="Times New Roman" w:hAnsi="Times New Roman" w:cs="Times New Roman"/>
          <w:sz w:val="24"/>
          <w:szCs w:val="24"/>
          <w:shd w:val="clear" w:color="auto" w:fill="FFFFFF"/>
        </w:rPr>
      </w:pPr>
    </w:p>
    <w:p w14:paraId="5744E580" w14:textId="33B8FEA1"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ESTATE PLANNING CLINIC</w:t>
      </w:r>
    </w:p>
    <w:p w14:paraId="22C0925A" w14:textId="77777777" w:rsidR="00BB43D2" w:rsidRDefault="00BB43D2" w:rsidP="00A97490">
      <w:pPr>
        <w:spacing w:after="0"/>
        <w:rPr>
          <w:rFonts w:ascii="Times New Roman" w:hAnsi="Times New Roman" w:cs="Times New Roman"/>
          <w:sz w:val="24"/>
          <w:szCs w:val="24"/>
          <w:shd w:val="clear" w:color="auto" w:fill="FFFFFF"/>
        </w:rPr>
      </w:pPr>
    </w:p>
    <w:p w14:paraId="39BEFB24" w14:textId="5D214DEC"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Students represent clients with modest estate planning needs, including the preparation of wills and other documents for execution.</w:t>
      </w:r>
    </w:p>
    <w:p w14:paraId="4E6D0AF1" w14:textId="77777777" w:rsidR="00BB43D2" w:rsidRDefault="00BB43D2" w:rsidP="00A97490">
      <w:pPr>
        <w:spacing w:after="0"/>
        <w:rPr>
          <w:rFonts w:ascii="Times New Roman" w:hAnsi="Times New Roman" w:cs="Times New Roman"/>
          <w:sz w:val="24"/>
          <w:szCs w:val="24"/>
          <w:shd w:val="clear" w:color="auto" w:fill="FFFFFF"/>
        </w:rPr>
      </w:pPr>
    </w:p>
    <w:p w14:paraId="4A5205B7" w14:textId="7DC04F5D"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18D82BE7" w14:textId="77777777" w:rsidR="00BB43D2" w:rsidRDefault="00BB43D2" w:rsidP="00A97490">
      <w:pPr>
        <w:spacing w:after="0"/>
        <w:rPr>
          <w:rFonts w:ascii="Times New Roman" w:hAnsi="Times New Roman" w:cs="Times New Roman"/>
          <w:sz w:val="24"/>
          <w:szCs w:val="24"/>
          <w:shd w:val="clear" w:color="auto" w:fill="FFFFFF"/>
        </w:rPr>
      </w:pPr>
    </w:p>
    <w:p w14:paraId="3382998F" w14:textId="3B9BB44C"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In the Family Law Basic Clinic, students represent clients in divorces that involve minimal property and no children. In the Family Law Advanced Clinic, students represent clients in cases involving contested property, custody agreements, and other complex issues.</w:t>
      </w:r>
    </w:p>
    <w:p w14:paraId="1AB997F5" w14:textId="77777777" w:rsidR="00BB43D2" w:rsidRDefault="00BB43D2" w:rsidP="00A97490">
      <w:pPr>
        <w:spacing w:after="0"/>
        <w:rPr>
          <w:rFonts w:ascii="Times New Roman" w:hAnsi="Times New Roman" w:cs="Times New Roman"/>
          <w:sz w:val="24"/>
          <w:szCs w:val="24"/>
          <w:shd w:val="clear" w:color="auto" w:fill="FFFFFF"/>
        </w:rPr>
      </w:pPr>
    </w:p>
    <w:p w14:paraId="7E9C07D7" w14:textId="400AF0CC"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GUARDIANSHIP CLINIC</w:t>
      </w:r>
    </w:p>
    <w:p w14:paraId="581285C6" w14:textId="77777777" w:rsidR="00BB43D2" w:rsidRDefault="00BB43D2" w:rsidP="00A97490">
      <w:pPr>
        <w:spacing w:after="0"/>
        <w:rPr>
          <w:rFonts w:ascii="Times New Roman" w:hAnsi="Times New Roman" w:cs="Times New Roman"/>
          <w:sz w:val="24"/>
          <w:szCs w:val="24"/>
          <w:shd w:val="clear" w:color="auto" w:fill="FFFFFF"/>
        </w:rPr>
      </w:pPr>
    </w:p>
    <w:p w14:paraId="5B156732" w14:textId="0DAA26D4"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Students represent a parent or close relative seeking the guardianship or guardianship alternatives of an incapacitated adult.</w:t>
      </w:r>
    </w:p>
    <w:p w14:paraId="46080998" w14:textId="77777777" w:rsidR="00BB43D2" w:rsidRDefault="00BB43D2" w:rsidP="00A97490">
      <w:pPr>
        <w:spacing w:after="0"/>
        <w:rPr>
          <w:rFonts w:ascii="Times New Roman" w:hAnsi="Times New Roman" w:cs="Times New Roman"/>
          <w:sz w:val="24"/>
          <w:szCs w:val="24"/>
          <w:shd w:val="clear" w:color="auto" w:fill="FFFFFF"/>
        </w:rPr>
      </w:pPr>
    </w:p>
    <w:p w14:paraId="61734F49" w14:textId="594B24C5"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PROBATE CLINIC</w:t>
      </w:r>
    </w:p>
    <w:p w14:paraId="38F12321" w14:textId="77777777" w:rsidR="00BB43D2" w:rsidRDefault="00BB43D2" w:rsidP="00A97490">
      <w:pPr>
        <w:spacing w:after="0"/>
        <w:rPr>
          <w:rFonts w:ascii="Times New Roman" w:hAnsi="Times New Roman" w:cs="Times New Roman"/>
          <w:sz w:val="24"/>
          <w:szCs w:val="24"/>
          <w:shd w:val="clear" w:color="auto" w:fill="FFFFFF"/>
        </w:rPr>
      </w:pPr>
    </w:p>
    <w:p w14:paraId="6DF3B08E" w14:textId="495F52A2"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Students represent clients in probate cases where the post-death transfer of property may involve an independent administration, dependent administration, muniment of title, determination of heirship, or small estate affidavit.</w:t>
      </w:r>
    </w:p>
    <w:p w14:paraId="68F1F301" w14:textId="77777777" w:rsidR="00BB43D2" w:rsidRDefault="00BB43D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AAE6A6" w14:textId="34BE2C22"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lastRenderedPageBreak/>
        <w:t>South Texas College of Law Houston</w:t>
      </w:r>
      <w:r>
        <w:rPr>
          <w:rFonts w:ascii="Times New Roman" w:hAnsi="Times New Roman" w:cs="Times New Roman"/>
          <w:sz w:val="24"/>
          <w:szCs w:val="24"/>
          <w:shd w:val="clear" w:color="auto" w:fill="FFFFFF"/>
        </w:rPr>
        <w:t xml:space="preserve"> (continued)</w:t>
      </w:r>
    </w:p>
    <w:p w14:paraId="3BFBBA5F" w14:textId="77777777" w:rsidR="00BB43D2" w:rsidRDefault="00BB43D2" w:rsidP="00A97490">
      <w:pPr>
        <w:spacing w:after="0"/>
        <w:rPr>
          <w:rFonts w:ascii="Times New Roman" w:hAnsi="Times New Roman" w:cs="Times New Roman"/>
          <w:sz w:val="24"/>
          <w:szCs w:val="24"/>
          <w:shd w:val="clear" w:color="auto" w:fill="FFFFFF"/>
        </w:rPr>
      </w:pPr>
    </w:p>
    <w:p w14:paraId="321AC020" w14:textId="42FDE364"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CLINIC</w:t>
      </w:r>
    </w:p>
    <w:p w14:paraId="7CAE7E9E" w14:textId="77777777" w:rsidR="00BB43D2" w:rsidRDefault="00BB43D2" w:rsidP="00A97490">
      <w:pPr>
        <w:spacing w:after="0"/>
        <w:rPr>
          <w:rFonts w:ascii="Times New Roman" w:hAnsi="Times New Roman" w:cs="Times New Roman"/>
          <w:sz w:val="24"/>
          <w:szCs w:val="24"/>
          <w:shd w:val="clear" w:color="auto" w:fill="FFFFFF"/>
        </w:rPr>
      </w:pPr>
    </w:p>
    <w:p w14:paraId="22B8B1DE" w14:textId="296FC73B"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Students counsel and assist clients with Veterans Benefits Administration claims, discharge updates, and legal issues related to their military service. In addition, the Clinic offers civil legal services to families of military personnel.</w:t>
      </w:r>
    </w:p>
    <w:p w14:paraId="31B91D6E" w14:textId="77777777" w:rsidR="00BB43D2" w:rsidRDefault="00BB43D2" w:rsidP="00A97490">
      <w:pPr>
        <w:spacing w:after="0"/>
        <w:rPr>
          <w:rFonts w:ascii="Times New Roman" w:hAnsi="Times New Roman" w:cs="Times New Roman"/>
          <w:sz w:val="24"/>
          <w:szCs w:val="24"/>
          <w:shd w:val="clear" w:color="auto" w:fill="FFFFFF"/>
        </w:rPr>
      </w:pPr>
    </w:p>
    <w:p w14:paraId="26BF3552" w14:textId="1DBB4B95"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PROCESS CLINIC</w:t>
      </w:r>
    </w:p>
    <w:p w14:paraId="3D181CB2" w14:textId="77777777" w:rsidR="00BB43D2" w:rsidRDefault="00BB43D2" w:rsidP="00A97490">
      <w:pPr>
        <w:spacing w:after="0"/>
        <w:rPr>
          <w:rFonts w:ascii="Times New Roman" w:hAnsi="Times New Roman" w:cs="Times New Roman"/>
          <w:sz w:val="24"/>
          <w:szCs w:val="24"/>
          <w:shd w:val="clear" w:color="auto" w:fill="FFFFFF"/>
        </w:rPr>
      </w:pPr>
    </w:p>
    <w:p w14:paraId="00612060" w14:textId="2090883F"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Criminal Process Clinic students serve in prosecution and defender offices. Past placements have included the District Attorney’s offices of Harris, Fort Bend, and Galveston counties as well as federal and Harris County Public Defenders’ offices.</w:t>
      </w:r>
    </w:p>
    <w:p w14:paraId="7DA20C70" w14:textId="77777777" w:rsidR="00BB43D2" w:rsidRDefault="00BB43D2" w:rsidP="00A97490">
      <w:pPr>
        <w:spacing w:after="0"/>
        <w:rPr>
          <w:rFonts w:ascii="Times New Roman" w:hAnsi="Times New Roman" w:cs="Times New Roman"/>
          <w:sz w:val="24"/>
          <w:szCs w:val="24"/>
          <w:shd w:val="clear" w:color="auto" w:fill="FFFFFF"/>
        </w:rPr>
      </w:pPr>
    </w:p>
    <w:p w14:paraId="1D5D5E44" w14:textId="592BA781"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GOVERNMENT PROCESS CLINIC</w:t>
      </w:r>
    </w:p>
    <w:p w14:paraId="16BB97D8" w14:textId="77777777" w:rsidR="00BB43D2" w:rsidRDefault="00BB43D2" w:rsidP="00A97490">
      <w:pPr>
        <w:spacing w:after="0"/>
        <w:rPr>
          <w:rFonts w:ascii="Times New Roman" w:hAnsi="Times New Roman" w:cs="Times New Roman"/>
          <w:sz w:val="24"/>
          <w:szCs w:val="24"/>
          <w:shd w:val="clear" w:color="auto" w:fill="FFFFFF"/>
        </w:rPr>
      </w:pPr>
    </w:p>
    <w:p w14:paraId="2F336B0C" w14:textId="0E2825F6"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Government process interns serve in state and federal agencies such as the Texas Public Utilities Commission or the Housing and Urban Development Department (HUD).</w:t>
      </w:r>
    </w:p>
    <w:p w14:paraId="315684CF" w14:textId="77777777" w:rsidR="00BB43D2" w:rsidRDefault="00BB43D2" w:rsidP="00A97490">
      <w:pPr>
        <w:spacing w:after="0"/>
        <w:rPr>
          <w:rFonts w:ascii="Times New Roman" w:hAnsi="Times New Roman" w:cs="Times New Roman"/>
          <w:sz w:val="24"/>
          <w:szCs w:val="24"/>
          <w:shd w:val="clear" w:color="auto" w:fill="FFFFFF"/>
        </w:rPr>
      </w:pPr>
    </w:p>
    <w:p w14:paraId="1371AFB7" w14:textId="4A5D7C05"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HOSPITAL LAW CLINIC</w:t>
      </w:r>
    </w:p>
    <w:p w14:paraId="5FF86D1D" w14:textId="77777777" w:rsidR="00BB43D2" w:rsidRDefault="00BB43D2" w:rsidP="00A97490">
      <w:pPr>
        <w:spacing w:after="0"/>
        <w:rPr>
          <w:rFonts w:ascii="Times New Roman" w:hAnsi="Times New Roman" w:cs="Times New Roman"/>
          <w:sz w:val="24"/>
          <w:szCs w:val="24"/>
          <w:shd w:val="clear" w:color="auto" w:fill="FFFFFF"/>
        </w:rPr>
      </w:pPr>
    </w:p>
    <w:p w14:paraId="1826BBAE" w14:textId="0B59E7BE"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Students in the Hospital Law Clinic participate in internships guided by a medical facility’s general counsel’s office.</w:t>
      </w:r>
    </w:p>
    <w:p w14:paraId="36F2445B" w14:textId="77777777" w:rsidR="00BB43D2" w:rsidRDefault="00BB43D2" w:rsidP="00A97490">
      <w:pPr>
        <w:spacing w:after="0"/>
        <w:rPr>
          <w:rFonts w:ascii="Times New Roman" w:hAnsi="Times New Roman" w:cs="Times New Roman"/>
          <w:sz w:val="24"/>
          <w:szCs w:val="24"/>
          <w:shd w:val="clear" w:color="auto" w:fill="FFFFFF"/>
        </w:rPr>
      </w:pPr>
    </w:p>
    <w:p w14:paraId="1C6B72B5" w14:textId="7F7C5CC9" w:rsidR="00BB43D2" w:rsidRDefault="00BB43D2"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PROCESS CLINIC</w:t>
      </w:r>
    </w:p>
    <w:p w14:paraId="6C1804F8" w14:textId="77777777" w:rsidR="00BB43D2" w:rsidRDefault="00BB43D2" w:rsidP="00A97490">
      <w:pPr>
        <w:spacing w:after="0"/>
        <w:rPr>
          <w:rFonts w:ascii="Times New Roman" w:hAnsi="Times New Roman" w:cs="Times New Roman"/>
          <w:sz w:val="24"/>
          <w:szCs w:val="24"/>
          <w:shd w:val="clear" w:color="auto" w:fill="FFFFFF"/>
        </w:rPr>
      </w:pPr>
    </w:p>
    <w:p w14:paraId="7FB970D7" w14:textId="2F61DFD9" w:rsidR="00BB43D2" w:rsidRDefault="00BB43D2" w:rsidP="00A97490">
      <w:pPr>
        <w:spacing w:after="0"/>
        <w:rPr>
          <w:rFonts w:ascii="Times New Roman" w:hAnsi="Times New Roman" w:cs="Times New Roman"/>
          <w:sz w:val="24"/>
          <w:szCs w:val="24"/>
          <w:shd w:val="clear" w:color="auto" w:fill="FFFFFF"/>
        </w:rPr>
      </w:pPr>
      <w:r w:rsidRPr="00BB43D2">
        <w:rPr>
          <w:rFonts w:ascii="Times New Roman" w:hAnsi="Times New Roman" w:cs="Times New Roman"/>
          <w:sz w:val="24"/>
          <w:szCs w:val="24"/>
          <w:shd w:val="clear" w:color="auto" w:fill="FFFFFF"/>
        </w:rPr>
        <w:t>The International Process Clinic offers students the opportunity to explore the law in other countries through placements in judicial, public interest, criminal, and non-governmental organizations.</w:t>
      </w:r>
    </w:p>
    <w:p w14:paraId="0C617D0C" w14:textId="77777777" w:rsidR="00BB43D2" w:rsidRDefault="00BB43D2" w:rsidP="00A97490">
      <w:pPr>
        <w:spacing w:after="0"/>
        <w:rPr>
          <w:rFonts w:ascii="Times New Roman" w:hAnsi="Times New Roman" w:cs="Times New Roman"/>
          <w:sz w:val="24"/>
          <w:szCs w:val="24"/>
          <w:shd w:val="clear" w:color="auto" w:fill="FFFFFF"/>
        </w:rPr>
      </w:pPr>
    </w:p>
    <w:p w14:paraId="0E3B6798" w14:textId="75972F56" w:rsidR="00BB43D2" w:rsidRDefault="00BB43D2" w:rsidP="00A9749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PUBLIC INTEREST CLINIC</w:t>
      </w:r>
    </w:p>
    <w:p w14:paraId="4E141FC8" w14:textId="77777777" w:rsidR="00BB43D2" w:rsidRDefault="00BB43D2" w:rsidP="00A97490">
      <w:pPr>
        <w:spacing w:after="0"/>
        <w:rPr>
          <w:rFonts w:ascii="Times New Roman" w:hAnsi="Times New Roman" w:cs="Times New Roman"/>
          <w:b/>
          <w:bCs/>
          <w:sz w:val="24"/>
          <w:szCs w:val="24"/>
          <w:shd w:val="clear" w:color="auto" w:fill="FFFFFF"/>
        </w:rPr>
      </w:pPr>
    </w:p>
    <w:p w14:paraId="21E4F424" w14:textId="3B5B2AAD" w:rsidR="00BB43D2" w:rsidRDefault="00967A9A" w:rsidP="00A97490">
      <w:pPr>
        <w:spacing w:after="0"/>
        <w:rPr>
          <w:rFonts w:ascii="Times New Roman" w:hAnsi="Times New Roman" w:cs="Times New Roman"/>
          <w:sz w:val="24"/>
          <w:szCs w:val="24"/>
          <w:shd w:val="clear" w:color="auto" w:fill="FFFFFF"/>
        </w:rPr>
      </w:pPr>
      <w:r w:rsidRPr="00967A9A">
        <w:rPr>
          <w:rFonts w:ascii="Times New Roman" w:hAnsi="Times New Roman" w:cs="Times New Roman"/>
          <w:sz w:val="24"/>
          <w:szCs w:val="24"/>
          <w:shd w:val="clear" w:color="auto" w:fill="FFFFFF"/>
        </w:rPr>
        <w:t>Public interest internships include traditional nonprofit placements, whether for the direct provision of services or study and advocacy efforts.</w:t>
      </w:r>
    </w:p>
    <w:p w14:paraId="7534BC44" w14:textId="77777777" w:rsidR="00967A9A" w:rsidRDefault="00967A9A" w:rsidP="00A97490">
      <w:pPr>
        <w:spacing w:after="0"/>
        <w:rPr>
          <w:rFonts w:ascii="Times New Roman" w:hAnsi="Times New Roman" w:cs="Times New Roman"/>
          <w:sz w:val="24"/>
          <w:szCs w:val="24"/>
          <w:shd w:val="clear" w:color="auto" w:fill="FFFFFF"/>
        </w:rPr>
      </w:pPr>
    </w:p>
    <w:p w14:paraId="1BA7F0C6" w14:textId="53AE23B6" w:rsidR="00967A9A" w:rsidRDefault="00967A9A"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JUDICIAL PROCESS CLINIC</w:t>
      </w:r>
    </w:p>
    <w:p w14:paraId="50C685F5" w14:textId="77777777" w:rsidR="00967A9A" w:rsidRDefault="00967A9A" w:rsidP="00A97490">
      <w:pPr>
        <w:spacing w:after="0"/>
        <w:rPr>
          <w:rFonts w:ascii="Times New Roman" w:hAnsi="Times New Roman" w:cs="Times New Roman"/>
          <w:sz w:val="24"/>
          <w:szCs w:val="24"/>
          <w:shd w:val="clear" w:color="auto" w:fill="FFFFFF"/>
        </w:rPr>
      </w:pPr>
    </w:p>
    <w:p w14:paraId="0D8719B0" w14:textId="29637725" w:rsidR="00967A9A" w:rsidRDefault="00967A9A" w:rsidP="00A97490">
      <w:pPr>
        <w:spacing w:after="0"/>
        <w:rPr>
          <w:rFonts w:ascii="Times New Roman" w:hAnsi="Times New Roman" w:cs="Times New Roman"/>
          <w:sz w:val="24"/>
          <w:szCs w:val="24"/>
          <w:shd w:val="clear" w:color="auto" w:fill="FFFFFF"/>
        </w:rPr>
      </w:pPr>
      <w:r w:rsidRPr="00967A9A">
        <w:rPr>
          <w:rFonts w:ascii="Times New Roman" w:hAnsi="Times New Roman" w:cs="Times New Roman"/>
          <w:sz w:val="24"/>
          <w:szCs w:val="24"/>
          <w:shd w:val="clear" w:color="auto" w:fill="FFFFFF"/>
        </w:rPr>
        <w:t>Students in the judicial process clinic serve in state and federal chambers at both trial and appellate levels.</w:t>
      </w:r>
    </w:p>
    <w:p w14:paraId="67DE96B0" w14:textId="77777777" w:rsidR="00967A9A" w:rsidRDefault="00967A9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21FFE9" w14:textId="522ADF95" w:rsidR="00967A9A" w:rsidRDefault="00967A9A" w:rsidP="00A97490">
      <w:pPr>
        <w:spacing w:after="0"/>
        <w:rPr>
          <w:rFonts w:ascii="Times New Roman" w:hAnsi="Times New Roman" w:cs="Times New Roman"/>
          <w:sz w:val="24"/>
          <w:szCs w:val="24"/>
          <w:shd w:val="clear" w:color="auto" w:fill="FFFFFF"/>
        </w:rPr>
      </w:pPr>
      <w:r w:rsidRPr="00967A9A">
        <w:rPr>
          <w:rFonts w:ascii="Times New Roman" w:hAnsi="Times New Roman" w:cs="Times New Roman"/>
          <w:sz w:val="24"/>
          <w:szCs w:val="24"/>
          <w:shd w:val="clear" w:color="auto" w:fill="FFFFFF"/>
        </w:rPr>
        <w:lastRenderedPageBreak/>
        <w:t>South Texas College of Law Houston (continued)</w:t>
      </w:r>
    </w:p>
    <w:p w14:paraId="3A60D25D" w14:textId="77777777" w:rsidR="00967A9A" w:rsidRDefault="00967A9A" w:rsidP="00A97490">
      <w:pPr>
        <w:spacing w:after="0"/>
        <w:rPr>
          <w:rFonts w:ascii="Times New Roman" w:hAnsi="Times New Roman" w:cs="Times New Roman"/>
          <w:sz w:val="24"/>
          <w:szCs w:val="24"/>
          <w:shd w:val="clear" w:color="auto" w:fill="FFFFFF"/>
        </w:rPr>
      </w:pPr>
    </w:p>
    <w:p w14:paraId="69B3F61A" w14:textId="6EAEDCB7" w:rsidR="00967A9A" w:rsidRDefault="00013F0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ACTUAL INNOCENCE CLINIC</w:t>
      </w:r>
    </w:p>
    <w:p w14:paraId="1A675C6A" w14:textId="77777777" w:rsidR="00013F00" w:rsidRDefault="00013F00" w:rsidP="00A97490">
      <w:pPr>
        <w:spacing w:after="0"/>
        <w:rPr>
          <w:rFonts w:ascii="Times New Roman" w:hAnsi="Times New Roman" w:cs="Times New Roman"/>
          <w:sz w:val="24"/>
          <w:szCs w:val="24"/>
          <w:shd w:val="clear" w:color="auto" w:fill="FFFFFF"/>
        </w:rPr>
      </w:pPr>
    </w:p>
    <w:p w14:paraId="60D45192" w14:textId="09C4C73C" w:rsidR="00013F00" w:rsidRDefault="00013F00" w:rsidP="00A97490">
      <w:pPr>
        <w:spacing w:after="0"/>
        <w:rPr>
          <w:rFonts w:ascii="Times New Roman" w:hAnsi="Times New Roman" w:cs="Times New Roman"/>
          <w:sz w:val="24"/>
          <w:szCs w:val="24"/>
          <w:shd w:val="clear" w:color="auto" w:fill="FFFFFF"/>
        </w:rPr>
      </w:pPr>
      <w:r w:rsidRPr="00013F00">
        <w:rPr>
          <w:rFonts w:ascii="Times New Roman" w:hAnsi="Times New Roman" w:cs="Times New Roman"/>
          <w:sz w:val="24"/>
          <w:szCs w:val="24"/>
          <w:shd w:val="clear" w:color="auto" w:fill="FFFFFF"/>
        </w:rPr>
        <w:t>Students in the Actual Innocence Clinic investigate allegations of wrongful conviction based on claims of innocence, suggest strategies for relief on those cases, and study the root causes leading to wrongful convictions. In addition to working on individual cases, students research criminal justice practices, and when appropriate, recommend systemic changes and reforms.</w:t>
      </w:r>
    </w:p>
    <w:p w14:paraId="1456AA5D" w14:textId="77777777" w:rsidR="00013F00" w:rsidRDefault="00013F00" w:rsidP="00A97490">
      <w:pPr>
        <w:spacing w:after="0"/>
        <w:rPr>
          <w:rFonts w:ascii="Times New Roman" w:hAnsi="Times New Roman" w:cs="Times New Roman"/>
          <w:sz w:val="24"/>
          <w:szCs w:val="24"/>
          <w:shd w:val="clear" w:color="auto" w:fill="FFFFFF"/>
        </w:rPr>
      </w:pPr>
    </w:p>
    <w:p w14:paraId="3554E10B" w14:textId="6AE6676D" w:rsidR="00013F00" w:rsidRDefault="00013F00" w:rsidP="00A9749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ANIMAL LAW CLINIC</w:t>
      </w:r>
    </w:p>
    <w:p w14:paraId="302CD830" w14:textId="77777777" w:rsidR="00013F00" w:rsidRDefault="00013F00" w:rsidP="00A97490">
      <w:pPr>
        <w:spacing w:after="0"/>
        <w:rPr>
          <w:rFonts w:ascii="Times New Roman" w:hAnsi="Times New Roman" w:cs="Times New Roman"/>
          <w:sz w:val="24"/>
          <w:szCs w:val="24"/>
          <w:shd w:val="clear" w:color="auto" w:fill="FFFFFF"/>
        </w:rPr>
      </w:pPr>
    </w:p>
    <w:p w14:paraId="659B5FB7" w14:textId="77777777" w:rsidR="002C6B7D" w:rsidRPr="002C6B7D" w:rsidRDefault="002C6B7D" w:rsidP="002C6B7D">
      <w:pPr>
        <w:spacing w:after="0"/>
        <w:rPr>
          <w:rFonts w:ascii="Times New Roman" w:hAnsi="Times New Roman" w:cs="Times New Roman"/>
          <w:sz w:val="24"/>
          <w:szCs w:val="24"/>
          <w:shd w:val="clear" w:color="auto" w:fill="FFFFFF"/>
        </w:rPr>
      </w:pPr>
      <w:r w:rsidRPr="002C6B7D">
        <w:rPr>
          <w:rFonts w:ascii="Times New Roman" w:hAnsi="Times New Roman" w:cs="Times New Roman"/>
          <w:sz w:val="24"/>
          <w:szCs w:val="24"/>
          <w:shd w:val="clear" w:color="auto" w:fill="FFFFFF"/>
        </w:rPr>
        <w:t>Animal law overlaps with many traditional areas of the law–family law, torts, criminal law, wills, trusts, probate, constitutional law, and property law–and is the subject of a growing number of statutes, regulations, and case law.  Animal law explores fundamental questions about the nature of legal rights and interests, how laws create or establish power imbalances, and how those imbalances impact animals.</w:t>
      </w:r>
    </w:p>
    <w:p w14:paraId="14B3D35D" w14:textId="77777777" w:rsidR="002C6B7D" w:rsidRPr="002C6B7D" w:rsidRDefault="002C6B7D" w:rsidP="002C6B7D">
      <w:pPr>
        <w:spacing w:after="0"/>
        <w:rPr>
          <w:rFonts w:ascii="Times New Roman" w:hAnsi="Times New Roman" w:cs="Times New Roman"/>
          <w:sz w:val="24"/>
          <w:szCs w:val="24"/>
          <w:shd w:val="clear" w:color="auto" w:fill="FFFFFF"/>
        </w:rPr>
      </w:pPr>
    </w:p>
    <w:p w14:paraId="005EBB9A" w14:textId="51C04F21" w:rsidR="00013F00" w:rsidRDefault="002C6B7D" w:rsidP="002C6B7D">
      <w:pPr>
        <w:spacing w:after="0"/>
        <w:rPr>
          <w:rFonts w:ascii="Times New Roman" w:hAnsi="Times New Roman" w:cs="Times New Roman"/>
          <w:sz w:val="24"/>
          <w:szCs w:val="24"/>
          <w:shd w:val="clear" w:color="auto" w:fill="FFFFFF"/>
        </w:rPr>
      </w:pPr>
      <w:r w:rsidRPr="002C6B7D">
        <w:rPr>
          <w:rFonts w:ascii="Times New Roman" w:hAnsi="Times New Roman" w:cs="Times New Roman"/>
          <w:sz w:val="24"/>
          <w:szCs w:val="24"/>
          <w:shd w:val="clear" w:color="auto" w:fill="FFFFFF"/>
        </w:rPr>
        <w:t>Under the guidance of STCL Houston faculty members, law students conduct legal research, draft legislative policy, and provide an analysis of current laws and regulations in support of animal welfare and shelter organizations, attorneys handling pro bono animal law cases, and individual clients.</w:t>
      </w:r>
    </w:p>
    <w:p w14:paraId="33803560" w14:textId="77777777" w:rsidR="002C6B7D" w:rsidRDefault="002C6B7D" w:rsidP="002C6B7D">
      <w:pPr>
        <w:spacing w:after="0"/>
        <w:rPr>
          <w:rFonts w:ascii="Times New Roman" w:hAnsi="Times New Roman" w:cs="Times New Roman"/>
          <w:sz w:val="24"/>
          <w:szCs w:val="24"/>
          <w:shd w:val="clear" w:color="auto" w:fill="FFFFFF"/>
        </w:rPr>
      </w:pPr>
    </w:p>
    <w:p w14:paraId="1CE89362" w14:textId="03E57D19" w:rsidR="002C6B7D" w:rsidRDefault="002C6B7D" w:rsidP="002C6B7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ASYLUM &amp; HUMAN TRAFFICKING CLINIC</w:t>
      </w:r>
    </w:p>
    <w:p w14:paraId="1E29E986" w14:textId="77777777" w:rsidR="002C6B7D" w:rsidRDefault="002C6B7D" w:rsidP="002C6B7D">
      <w:pPr>
        <w:spacing w:after="0"/>
        <w:rPr>
          <w:rFonts w:ascii="Times New Roman" w:hAnsi="Times New Roman" w:cs="Times New Roman"/>
          <w:sz w:val="24"/>
          <w:szCs w:val="24"/>
          <w:shd w:val="clear" w:color="auto" w:fill="FFFFFF"/>
        </w:rPr>
      </w:pPr>
    </w:p>
    <w:p w14:paraId="0E8D5AE9" w14:textId="77777777" w:rsidR="002C6B7D" w:rsidRPr="002C6B7D" w:rsidRDefault="002C6B7D" w:rsidP="002C6B7D">
      <w:pPr>
        <w:spacing w:after="0"/>
        <w:rPr>
          <w:rFonts w:ascii="Times New Roman" w:hAnsi="Times New Roman" w:cs="Times New Roman"/>
          <w:sz w:val="24"/>
          <w:szCs w:val="24"/>
          <w:shd w:val="clear" w:color="auto" w:fill="FFFFFF"/>
        </w:rPr>
      </w:pPr>
      <w:r w:rsidRPr="002C6B7D">
        <w:rPr>
          <w:rFonts w:ascii="Times New Roman" w:hAnsi="Times New Roman" w:cs="Times New Roman"/>
          <w:sz w:val="24"/>
          <w:szCs w:val="24"/>
          <w:shd w:val="clear" w:color="auto" w:fill="FFFFFF"/>
        </w:rPr>
        <w:t>Prepare T visas, U visas, or asylum applications (immigration relief for foreign trafficked victims) and represent clients in non-adversarial hearings before administrative bodies</w:t>
      </w:r>
    </w:p>
    <w:p w14:paraId="5FE565A0" w14:textId="77777777" w:rsidR="002C6B7D" w:rsidRPr="002C6B7D" w:rsidRDefault="002C6B7D" w:rsidP="002C6B7D">
      <w:pPr>
        <w:spacing w:after="0"/>
        <w:rPr>
          <w:rFonts w:ascii="Times New Roman" w:hAnsi="Times New Roman" w:cs="Times New Roman"/>
          <w:sz w:val="24"/>
          <w:szCs w:val="24"/>
          <w:shd w:val="clear" w:color="auto" w:fill="FFFFFF"/>
        </w:rPr>
      </w:pPr>
    </w:p>
    <w:p w14:paraId="7E7881D0" w14:textId="77777777" w:rsidR="002C6B7D" w:rsidRPr="002C6B7D" w:rsidRDefault="002C6B7D" w:rsidP="002C6B7D">
      <w:pPr>
        <w:spacing w:after="0"/>
        <w:rPr>
          <w:rFonts w:ascii="Times New Roman" w:hAnsi="Times New Roman" w:cs="Times New Roman"/>
          <w:sz w:val="24"/>
          <w:szCs w:val="24"/>
          <w:shd w:val="clear" w:color="auto" w:fill="FFFFFF"/>
        </w:rPr>
      </w:pPr>
      <w:r w:rsidRPr="002C6B7D">
        <w:rPr>
          <w:rFonts w:ascii="Times New Roman" w:hAnsi="Times New Roman" w:cs="Times New Roman"/>
          <w:sz w:val="24"/>
          <w:szCs w:val="24"/>
          <w:shd w:val="clear" w:color="auto" w:fill="FFFFFF"/>
        </w:rPr>
        <w:t>Litigate cases, which includes tasks such as drafting civil complaints against traffickers,</w:t>
      </w:r>
    </w:p>
    <w:p w14:paraId="70190ED5" w14:textId="0A37C7BA" w:rsidR="002C6B7D" w:rsidRPr="002C6B7D" w:rsidRDefault="002C6B7D" w:rsidP="002C6B7D">
      <w:pPr>
        <w:spacing w:after="0"/>
        <w:rPr>
          <w:rFonts w:ascii="Times New Roman" w:hAnsi="Times New Roman" w:cs="Times New Roman"/>
          <w:sz w:val="24"/>
          <w:szCs w:val="24"/>
          <w:shd w:val="clear" w:color="auto" w:fill="FFFFFF"/>
        </w:rPr>
      </w:pPr>
      <w:r w:rsidRPr="002C6B7D">
        <w:rPr>
          <w:rFonts w:ascii="Times New Roman" w:hAnsi="Times New Roman" w:cs="Times New Roman"/>
          <w:sz w:val="24"/>
          <w:szCs w:val="24"/>
          <w:shd w:val="clear" w:color="auto" w:fill="FFFFFF"/>
        </w:rPr>
        <w:t>preparing clients and witnesses to testify in asylum cases before an immigration judge, or seeking a predicate order in family court for special immigrant juveniles</w:t>
      </w:r>
      <w:r>
        <w:rPr>
          <w:rFonts w:ascii="Times New Roman" w:hAnsi="Times New Roman" w:cs="Times New Roman"/>
          <w:sz w:val="24"/>
          <w:szCs w:val="24"/>
          <w:shd w:val="clear" w:color="auto" w:fill="FFFFFF"/>
        </w:rPr>
        <w:t>.</w:t>
      </w:r>
    </w:p>
    <w:p w14:paraId="0C5AEE67" w14:textId="77777777" w:rsidR="002C6B7D" w:rsidRPr="002C6B7D" w:rsidRDefault="002C6B7D" w:rsidP="002C6B7D">
      <w:pPr>
        <w:spacing w:after="0"/>
        <w:rPr>
          <w:rFonts w:ascii="Times New Roman" w:hAnsi="Times New Roman" w:cs="Times New Roman"/>
          <w:sz w:val="24"/>
          <w:szCs w:val="24"/>
          <w:shd w:val="clear" w:color="auto" w:fill="FFFFFF"/>
        </w:rPr>
      </w:pPr>
    </w:p>
    <w:p w14:paraId="4C811338" w14:textId="1AE2EBAD" w:rsidR="00CC0293" w:rsidRDefault="002C6B7D" w:rsidP="002C6B7D">
      <w:pPr>
        <w:spacing w:after="0"/>
        <w:rPr>
          <w:rFonts w:ascii="Times New Roman" w:hAnsi="Times New Roman" w:cs="Times New Roman"/>
          <w:sz w:val="24"/>
          <w:szCs w:val="24"/>
          <w:shd w:val="clear" w:color="auto" w:fill="FFFFFF"/>
        </w:rPr>
      </w:pPr>
      <w:r w:rsidRPr="002C6B7D">
        <w:rPr>
          <w:rFonts w:ascii="Times New Roman" w:hAnsi="Times New Roman" w:cs="Times New Roman"/>
          <w:sz w:val="24"/>
          <w:szCs w:val="24"/>
          <w:shd w:val="clear" w:color="auto" w:fill="FFFFFF"/>
        </w:rPr>
        <w:t>Conduct investigative activities, such as working with state and county enforcement agencies to assist in the regulation of sexually oriented businesses, assisting in the investigation of potential violators, and issuing cease and desist letters leading to potential injunctive lawsuits</w:t>
      </w:r>
      <w:r>
        <w:rPr>
          <w:rFonts w:ascii="Times New Roman" w:hAnsi="Times New Roman" w:cs="Times New Roman"/>
          <w:sz w:val="24"/>
          <w:szCs w:val="24"/>
          <w:shd w:val="clear" w:color="auto" w:fill="FFFFFF"/>
        </w:rPr>
        <w:t>.</w:t>
      </w:r>
    </w:p>
    <w:p w14:paraId="0E7816B4" w14:textId="77777777" w:rsidR="00CC0293" w:rsidRDefault="00CC029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4722ADB" w14:textId="68135242" w:rsidR="002C6B7D" w:rsidRDefault="00CC0293" w:rsidP="002C6B7D">
      <w:pPr>
        <w:spacing w:after="0"/>
        <w:rPr>
          <w:rFonts w:ascii="Times New Roman" w:hAnsi="Times New Roman" w:cs="Times New Roman"/>
          <w:sz w:val="24"/>
          <w:szCs w:val="24"/>
          <w:shd w:val="clear" w:color="auto" w:fill="FFFFFF"/>
        </w:rPr>
      </w:pPr>
      <w:r w:rsidRPr="00CC0293">
        <w:rPr>
          <w:rFonts w:ascii="Times New Roman" w:hAnsi="Times New Roman" w:cs="Times New Roman"/>
          <w:sz w:val="24"/>
          <w:szCs w:val="24"/>
          <w:shd w:val="clear" w:color="auto" w:fill="FFFFFF"/>
        </w:rPr>
        <w:lastRenderedPageBreak/>
        <w:t>South Texas College of Law Houston (continued)</w:t>
      </w:r>
    </w:p>
    <w:p w14:paraId="7E00CE43" w14:textId="77777777" w:rsidR="00CC0293" w:rsidRDefault="00CC0293" w:rsidP="002C6B7D">
      <w:pPr>
        <w:spacing w:after="0"/>
        <w:rPr>
          <w:rFonts w:ascii="Times New Roman" w:hAnsi="Times New Roman" w:cs="Times New Roman"/>
          <w:sz w:val="24"/>
          <w:szCs w:val="24"/>
          <w:shd w:val="clear" w:color="auto" w:fill="FFFFFF"/>
        </w:rPr>
      </w:pPr>
    </w:p>
    <w:p w14:paraId="17777D74" w14:textId="6EE4CD5E" w:rsidR="00CC0293" w:rsidRDefault="00CC0293" w:rsidP="002C6B7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64DAD36A" w14:textId="77777777" w:rsidR="00CC0293" w:rsidRDefault="00CC0293" w:rsidP="002C6B7D">
      <w:pPr>
        <w:spacing w:after="0"/>
        <w:rPr>
          <w:rFonts w:ascii="Times New Roman" w:hAnsi="Times New Roman" w:cs="Times New Roman"/>
          <w:sz w:val="24"/>
          <w:szCs w:val="24"/>
          <w:shd w:val="clear" w:color="auto" w:fill="FFFFFF"/>
        </w:rPr>
      </w:pPr>
    </w:p>
    <w:p w14:paraId="6D92592F" w14:textId="77777777" w:rsidR="00CC0293" w:rsidRPr="00CC0293" w:rsidRDefault="00CC0293" w:rsidP="00CC0293">
      <w:pPr>
        <w:spacing w:after="0"/>
        <w:rPr>
          <w:rFonts w:ascii="Times New Roman" w:hAnsi="Times New Roman" w:cs="Times New Roman"/>
          <w:sz w:val="24"/>
          <w:szCs w:val="24"/>
          <w:shd w:val="clear" w:color="auto" w:fill="FFFFFF"/>
        </w:rPr>
      </w:pPr>
      <w:r w:rsidRPr="00CC0293">
        <w:rPr>
          <w:rFonts w:ascii="Times New Roman" w:hAnsi="Times New Roman" w:cs="Times New Roman"/>
          <w:sz w:val="24"/>
          <w:szCs w:val="24"/>
          <w:shd w:val="clear" w:color="auto" w:fill="FFFFFF"/>
        </w:rPr>
        <w:t>Students in this Clinic work with organizations and agencies at the front line of direct representation of Domestic Violence clients. In addition to work on individual cases, students research roots causes of domestic violence, its intersections in criminal/civil and family law practice, contemporary legislative and judicial responses, and the impact of domestic violence on diverse communities within the greater Houston metropolitan area.</w:t>
      </w:r>
    </w:p>
    <w:p w14:paraId="79479089" w14:textId="77777777" w:rsidR="00CC0293" w:rsidRDefault="00CC0293" w:rsidP="00CC0293">
      <w:pPr>
        <w:spacing w:after="0"/>
        <w:rPr>
          <w:rFonts w:ascii="Times New Roman" w:hAnsi="Times New Roman" w:cs="Times New Roman"/>
          <w:sz w:val="24"/>
          <w:szCs w:val="24"/>
          <w:shd w:val="clear" w:color="auto" w:fill="FFFFFF"/>
        </w:rPr>
      </w:pPr>
    </w:p>
    <w:p w14:paraId="664219E3" w14:textId="6ADE9D5B" w:rsidR="00CC0293" w:rsidRDefault="00CC0293" w:rsidP="00CC0293">
      <w:pPr>
        <w:spacing w:after="0"/>
        <w:rPr>
          <w:rFonts w:ascii="Times New Roman" w:hAnsi="Times New Roman" w:cs="Times New Roman"/>
          <w:sz w:val="24"/>
          <w:szCs w:val="24"/>
          <w:shd w:val="clear" w:color="auto" w:fill="FFFFFF"/>
        </w:rPr>
      </w:pPr>
      <w:r w:rsidRPr="00CC0293">
        <w:rPr>
          <w:rFonts w:ascii="Times New Roman" w:hAnsi="Times New Roman" w:cs="Times New Roman"/>
          <w:sz w:val="24"/>
          <w:szCs w:val="24"/>
          <w:shd w:val="clear" w:color="auto" w:fill="FFFFFF"/>
        </w:rPr>
        <w:t>This Clinic exposes students to the range contemporary social and legal issues found in domestic violence cases. It has direct future relevance for students intending to enter criminal law or family law practice. This clinic was created in response to student driven requests for an experiential avenue to explore the current practices and limitations when domestic violence presents in a client’s life. It further addresses the larger societal context by investigating and suggesting systemic change when appropriate.</w:t>
      </w:r>
    </w:p>
    <w:p w14:paraId="6C8318E1" w14:textId="77777777" w:rsidR="00CC0293" w:rsidRDefault="00CC0293" w:rsidP="00CC0293">
      <w:pPr>
        <w:spacing w:after="0"/>
        <w:rPr>
          <w:rFonts w:ascii="Times New Roman" w:hAnsi="Times New Roman" w:cs="Times New Roman"/>
          <w:sz w:val="24"/>
          <w:szCs w:val="24"/>
          <w:shd w:val="clear" w:color="auto" w:fill="FFFFFF"/>
        </w:rPr>
      </w:pPr>
    </w:p>
    <w:p w14:paraId="492259F6" w14:textId="036E5037" w:rsidR="00CC0293" w:rsidRDefault="00CC0293" w:rsidP="00CC029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60DEEF28" w14:textId="77777777" w:rsidR="00CC0293" w:rsidRDefault="00CC0293" w:rsidP="00CC0293">
      <w:pPr>
        <w:spacing w:after="0"/>
        <w:rPr>
          <w:rFonts w:ascii="Times New Roman" w:hAnsi="Times New Roman" w:cs="Times New Roman"/>
          <w:sz w:val="24"/>
          <w:szCs w:val="24"/>
          <w:shd w:val="clear" w:color="auto" w:fill="FFFFFF"/>
        </w:rPr>
      </w:pPr>
    </w:p>
    <w:p w14:paraId="5A7D7F49" w14:textId="77777777" w:rsidR="00CC0293" w:rsidRPr="00CC0293" w:rsidRDefault="00CC0293" w:rsidP="00CC0293">
      <w:pPr>
        <w:spacing w:after="0"/>
        <w:rPr>
          <w:rFonts w:ascii="Times New Roman" w:hAnsi="Times New Roman" w:cs="Times New Roman"/>
          <w:sz w:val="24"/>
          <w:szCs w:val="24"/>
          <w:shd w:val="clear" w:color="auto" w:fill="FFFFFF"/>
        </w:rPr>
      </w:pPr>
      <w:r w:rsidRPr="00CC0293">
        <w:rPr>
          <w:rFonts w:ascii="Times New Roman" w:hAnsi="Times New Roman" w:cs="Times New Roman"/>
          <w:sz w:val="24"/>
          <w:szCs w:val="24"/>
          <w:shd w:val="clear" w:color="auto" w:fill="FFFFFF"/>
        </w:rPr>
        <w:t>Represent clients in a wide array of immigration matters, ranging from adjustment of status to lawful permanent residence and pathways to citizenship. Our advanced immigration clinic focuses on deportation defense cases.</w:t>
      </w:r>
    </w:p>
    <w:p w14:paraId="1B89051D" w14:textId="77777777" w:rsidR="00CC0293" w:rsidRPr="00CC0293" w:rsidRDefault="00CC0293" w:rsidP="00CC0293">
      <w:pPr>
        <w:spacing w:after="0"/>
        <w:rPr>
          <w:rFonts w:ascii="Times New Roman" w:hAnsi="Times New Roman" w:cs="Times New Roman"/>
          <w:sz w:val="24"/>
          <w:szCs w:val="24"/>
          <w:shd w:val="clear" w:color="auto" w:fill="FFFFFF"/>
        </w:rPr>
      </w:pPr>
    </w:p>
    <w:p w14:paraId="7295EB18" w14:textId="77777777" w:rsidR="00CC0293" w:rsidRPr="00CC0293" w:rsidRDefault="00CC0293" w:rsidP="00CC0293">
      <w:pPr>
        <w:spacing w:after="0"/>
        <w:rPr>
          <w:rFonts w:ascii="Times New Roman" w:hAnsi="Times New Roman" w:cs="Times New Roman"/>
          <w:sz w:val="24"/>
          <w:szCs w:val="24"/>
          <w:shd w:val="clear" w:color="auto" w:fill="FFFFFF"/>
        </w:rPr>
      </w:pPr>
      <w:r w:rsidRPr="00CC0293">
        <w:rPr>
          <w:rFonts w:ascii="Times New Roman" w:hAnsi="Times New Roman" w:cs="Times New Roman"/>
          <w:sz w:val="24"/>
          <w:szCs w:val="24"/>
          <w:shd w:val="clear" w:color="auto" w:fill="FFFFFF"/>
        </w:rPr>
        <w:t>Provide dynamic community education and workshops about immigration programs including Deferred Action Childhood Arrivals (DACA) and Deferred Action for Parents of Americans and Lawful Permanent Residents (DAPA)</w:t>
      </w:r>
    </w:p>
    <w:p w14:paraId="7C68F572" w14:textId="77777777" w:rsidR="00CC0293" w:rsidRPr="00CC0293" w:rsidRDefault="00CC0293" w:rsidP="00CC0293">
      <w:pPr>
        <w:spacing w:after="0"/>
        <w:rPr>
          <w:rFonts w:ascii="Times New Roman" w:hAnsi="Times New Roman" w:cs="Times New Roman"/>
          <w:sz w:val="24"/>
          <w:szCs w:val="24"/>
          <w:shd w:val="clear" w:color="auto" w:fill="FFFFFF"/>
        </w:rPr>
      </w:pPr>
    </w:p>
    <w:p w14:paraId="35631775" w14:textId="614E8A98" w:rsidR="00CC0293" w:rsidRDefault="00CC0293" w:rsidP="00CC0293">
      <w:pPr>
        <w:spacing w:after="0"/>
        <w:rPr>
          <w:rFonts w:ascii="Times New Roman" w:hAnsi="Times New Roman" w:cs="Times New Roman"/>
          <w:sz w:val="24"/>
          <w:szCs w:val="24"/>
          <w:shd w:val="clear" w:color="auto" w:fill="FFFFFF"/>
        </w:rPr>
      </w:pPr>
      <w:r w:rsidRPr="00CC0293">
        <w:rPr>
          <w:rFonts w:ascii="Times New Roman" w:hAnsi="Times New Roman" w:cs="Times New Roman"/>
          <w:sz w:val="24"/>
          <w:szCs w:val="24"/>
          <w:shd w:val="clear" w:color="auto" w:fill="FFFFFF"/>
        </w:rPr>
        <w:t>Houston is among the most diverse cities in the United States. There is a large population in need of immigration legal services and many cannot be helped by traditional legal service providers because of federal and state funding restrictions.</w:t>
      </w:r>
    </w:p>
    <w:p w14:paraId="32DF9661" w14:textId="77777777" w:rsidR="00CC0293" w:rsidRDefault="00CC0293" w:rsidP="00CC0293">
      <w:pPr>
        <w:spacing w:after="0"/>
        <w:rPr>
          <w:rFonts w:ascii="Times New Roman" w:hAnsi="Times New Roman" w:cs="Times New Roman"/>
          <w:sz w:val="24"/>
          <w:szCs w:val="24"/>
          <w:shd w:val="clear" w:color="auto" w:fill="FFFFFF"/>
        </w:rPr>
      </w:pPr>
    </w:p>
    <w:p w14:paraId="6F844A84" w14:textId="29841471" w:rsidR="00CC0293" w:rsidRDefault="007F661A" w:rsidP="00CC029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6348D0A0" w14:textId="77777777" w:rsidR="007F661A" w:rsidRDefault="007F661A" w:rsidP="00CC0293">
      <w:pPr>
        <w:spacing w:after="0"/>
        <w:rPr>
          <w:rFonts w:ascii="Times New Roman" w:hAnsi="Times New Roman" w:cs="Times New Roman"/>
          <w:sz w:val="24"/>
          <w:szCs w:val="24"/>
          <w:shd w:val="clear" w:color="auto" w:fill="FFFFFF"/>
        </w:rPr>
      </w:pPr>
    </w:p>
    <w:p w14:paraId="0C05DF73" w14:textId="77777777" w:rsidR="007F661A" w:rsidRPr="007F661A" w:rsidRDefault="007F661A" w:rsidP="007F661A">
      <w:pPr>
        <w:spacing w:after="0"/>
        <w:rPr>
          <w:rFonts w:ascii="Times New Roman" w:hAnsi="Times New Roman" w:cs="Times New Roman"/>
          <w:sz w:val="24"/>
          <w:szCs w:val="24"/>
          <w:shd w:val="clear" w:color="auto" w:fill="FFFFFF"/>
        </w:rPr>
      </w:pPr>
      <w:r w:rsidRPr="007F661A">
        <w:rPr>
          <w:rFonts w:ascii="Times New Roman" w:hAnsi="Times New Roman" w:cs="Times New Roman"/>
          <w:sz w:val="24"/>
          <w:szCs w:val="24"/>
          <w:shd w:val="clear" w:color="auto" w:fill="FFFFFF"/>
        </w:rPr>
        <w:t>Students in the Mediation Clinic get real world experience in assisting parties to reach resolution, if possible, in a wide variety of disputes. The civil cases in which students serve as third party facilitators include disputed matters as diverse as:</w:t>
      </w:r>
    </w:p>
    <w:p w14:paraId="5859ED75" w14:textId="77777777" w:rsidR="007F661A" w:rsidRPr="007F661A" w:rsidRDefault="007F661A" w:rsidP="007F661A">
      <w:pPr>
        <w:numPr>
          <w:ilvl w:val="0"/>
          <w:numId w:val="74"/>
        </w:numPr>
        <w:spacing w:after="0"/>
        <w:rPr>
          <w:rFonts w:ascii="Times New Roman" w:hAnsi="Times New Roman" w:cs="Times New Roman"/>
          <w:sz w:val="24"/>
          <w:szCs w:val="24"/>
          <w:shd w:val="clear" w:color="auto" w:fill="FFFFFF"/>
        </w:rPr>
      </w:pPr>
      <w:r w:rsidRPr="007F661A">
        <w:rPr>
          <w:rFonts w:ascii="Times New Roman" w:hAnsi="Times New Roman" w:cs="Times New Roman"/>
          <w:sz w:val="24"/>
          <w:szCs w:val="24"/>
          <w:shd w:val="clear" w:color="auto" w:fill="FFFFFF"/>
        </w:rPr>
        <w:t>landlord-tenant</w:t>
      </w:r>
    </w:p>
    <w:p w14:paraId="0CF78191" w14:textId="77777777" w:rsidR="007F661A" w:rsidRPr="007F661A" w:rsidRDefault="007F661A" w:rsidP="007F661A">
      <w:pPr>
        <w:numPr>
          <w:ilvl w:val="0"/>
          <w:numId w:val="74"/>
        </w:numPr>
        <w:spacing w:after="0"/>
        <w:rPr>
          <w:rFonts w:ascii="Times New Roman" w:hAnsi="Times New Roman" w:cs="Times New Roman"/>
          <w:sz w:val="24"/>
          <w:szCs w:val="24"/>
          <w:shd w:val="clear" w:color="auto" w:fill="FFFFFF"/>
        </w:rPr>
      </w:pPr>
      <w:r w:rsidRPr="007F661A">
        <w:rPr>
          <w:rFonts w:ascii="Times New Roman" w:hAnsi="Times New Roman" w:cs="Times New Roman"/>
          <w:sz w:val="24"/>
          <w:szCs w:val="24"/>
          <w:shd w:val="clear" w:color="auto" w:fill="FFFFFF"/>
        </w:rPr>
        <w:t>contract</w:t>
      </w:r>
    </w:p>
    <w:p w14:paraId="0E3245E9" w14:textId="77777777" w:rsidR="007F661A" w:rsidRPr="007F661A" w:rsidRDefault="007F661A" w:rsidP="007F661A">
      <w:pPr>
        <w:numPr>
          <w:ilvl w:val="0"/>
          <w:numId w:val="74"/>
        </w:numPr>
        <w:spacing w:after="0"/>
        <w:rPr>
          <w:rFonts w:ascii="Times New Roman" w:hAnsi="Times New Roman" w:cs="Times New Roman"/>
          <w:sz w:val="24"/>
          <w:szCs w:val="24"/>
          <w:shd w:val="clear" w:color="auto" w:fill="FFFFFF"/>
        </w:rPr>
      </w:pPr>
      <w:r w:rsidRPr="007F661A">
        <w:rPr>
          <w:rFonts w:ascii="Times New Roman" w:hAnsi="Times New Roman" w:cs="Times New Roman"/>
          <w:sz w:val="24"/>
          <w:szCs w:val="24"/>
          <w:shd w:val="clear" w:color="auto" w:fill="FFFFFF"/>
        </w:rPr>
        <w:t>employment</w:t>
      </w:r>
    </w:p>
    <w:p w14:paraId="39B0B1E5" w14:textId="77777777" w:rsidR="007F661A" w:rsidRPr="007F661A" w:rsidRDefault="007F661A" w:rsidP="007F661A">
      <w:pPr>
        <w:numPr>
          <w:ilvl w:val="0"/>
          <w:numId w:val="74"/>
        </w:numPr>
        <w:spacing w:after="0"/>
        <w:rPr>
          <w:rFonts w:ascii="Times New Roman" w:hAnsi="Times New Roman" w:cs="Times New Roman"/>
          <w:sz w:val="24"/>
          <w:szCs w:val="24"/>
          <w:shd w:val="clear" w:color="auto" w:fill="FFFFFF"/>
        </w:rPr>
      </w:pPr>
      <w:r w:rsidRPr="007F661A">
        <w:rPr>
          <w:rFonts w:ascii="Times New Roman" w:hAnsi="Times New Roman" w:cs="Times New Roman"/>
          <w:sz w:val="24"/>
          <w:szCs w:val="24"/>
          <w:shd w:val="clear" w:color="auto" w:fill="FFFFFF"/>
        </w:rPr>
        <w:t>consumer disputes</w:t>
      </w:r>
    </w:p>
    <w:p w14:paraId="5820A40D" w14:textId="111C4238" w:rsidR="007F661A" w:rsidRDefault="007F661A" w:rsidP="00CC0293">
      <w:pPr>
        <w:numPr>
          <w:ilvl w:val="0"/>
          <w:numId w:val="74"/>
        </w:numPr>
        <w:spacing w:after="0"/>
        <w:rPr>
          <w:rFonts w:ascii="Times New Roman" w:hAnsi="Times New Roman" w:cs="Times New Roman"/>
          <w:sz w:val="24"/>
          <w:szCs w:val="24"/>
          <w:shd w:val="clear" w:color="auto" w:fill="FFFFFF"/>
        </w:rPr>
      </w:pPr>
      <w:r w:rsidRPr="007F661A">
        <w:rPr>
          <w:rFonts w:ascii="Times New Roman" w:hAnsi="Times New Roman" w:cs="Times New Roman"/>
          <w:sz w:val="24"/>
          <w:szCs w:val="24"/>
          <w:shd w:val="clear" w:color="auto" w:fill="FFFFFF"/>
        </w:rPr>
        <w:t>school truancy</w:t>
      </w:r>
    </w:p>
    <w:p w14:paraId="04251BF0" w14:textId="77777777" w:rsidR="007F661A" w:rsidRDefault="007F661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3367A7" w14:textId="547746AD" w:rsidR="007F661A" w:rsidRDefault="00D4096C" w:rsidP="007F661A">
      <w:pPr>
        <w:spacing w:after="0"/>
        <w:rPr>
          <w:rFonts w:ascii="Times New Roman" w:hAnsi="Times New Roman" w:cs="Times New Roman"/>
          <w:sz w:val="24"/>
          <w:szCs w:val="24"/>
          <w:shd w:val="clear" w:color="auto" w:fill="FFFFFF"/>
        </w:rPr>
      </w:pPr>
      <w:bookmarkStart w:id="112" w:name="_Hlk153192191"/>
      <w:r w:rsidRPr="00D4096C">
        <w:rPr>
          <w:rFonts w:ascii="Times New Roman" w:hAnsi="Times New Roman" w:cs="Times New Roman"/>
          <w:sz w:val="24"/>
          <w:szCs w:val="24"/>
          <w:shd w:val="clear" w:color="auto" w:fill="FFFFFF"/>
        </w:rPr>
        <w:lastRenderedPageBreak/>
        <w:t>South Texas College of Law Houston (continued)</w:t>
      </w:r>
    </w:p>
    <w:bookmarkEnd w:id="112"/>
    <w:p w14:paraId="5387DA86" w14:textId="77777777" w:rsidR="00D4096C" w:rsidRDefault="00D4096C" w:rsidP="007F661A">
      <w:pPr>
        <w:spacing w:after="0"/>
        <w:rPr>
          <w:rFonts w:ascii="Times New Roman" w:hAnsi="Times New Roman" w:cs="Times New Roman"/>
          <w:sz w:val="24"/>
          <w:szCs w:val="24"/>
          <w:shd w:val="clear" w:color="auto" w:fill="FFFFFF"/>
        </w:rPr>
      </w:pPr>
    </w:p>
    <w:p w14:paraId="616EDB55" w14:textId="7B86A464" w:rsidR="00D4096C" w:rsidRDefault="00D4096C" w:rsidP="007F661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CLINICS</w:t>
      </w:r>
    </w:p>
    <w:p w14:paraId="5D1990BC" w14:textId="77777777" w:rsidR="00D4096C" w:rsidRDefault="00D4096C" w:rsidP="007F661A">
      <w:pPr>
        <w:spacing w:after="0"/>
        <w:rPr>
          <w:rFonts w:ascii="Times New Roman" w:hAnsi="Times New Roman" w:cs="Times New Roman"/>
          <w:sz w:val="24"/>
          <w:szCs w:val="24"/>
          <w:shd w:val="clear" w:color="auto" w:fill="FFFFFF"/>
        </w:rPr>
      </w:pPr>
    </w:p>
    <w:p w14:paraId="61326711" w14:textId="77777777" w:rsidR="00D4096C" w:rsidRPr="00D4096C" w:rsidRDefault="00D4096C" w:rsidP="00D4096C">
      <w:pPr>
        <w:spacing w:after="0"/>
        <w:rPr>
          <w:rFonts w:ascii="Times New Roman" w:hAnsi="Times New Roman" w:cs="Times New Roman"/>
          <w:sz w:val="24"/>
          <w:szCs w:val="24"/>
          <w:shd w:val="clear" w:color="auto" w:fill="FFFFFF"/>
        </w:rPr>
      </w:pPr>
      <w:r w:rsidRPr="00D4096C">
        <w:rPr>
          <w:rFonts w:ascii="Times New Roman" w:hAnsi="Times New Roman" w:cs="Times New Roman"/>
          <w:sz w:val="24"/>
          <w:szCs w:val="24"/>
          <w:shd w:val="clear" w:color="auto" w:fill="FFFFFF"/>
        </w:rPr>
        <w:t>South Texas College of Law Houston has two distinct clinics addressing Intellectual Property matters: the Trademark Clinic and the experimental Patent Clinic. Both programs are part of the United States Patent and Trademark Office’s Pilot Certification Program, which grants law students limited recognition to practice before the Office under faculty supervision.</w:t>
      </w:r>
    </w:p>
    <w:p w14:paraId="65A8EB3D" w14:textId="77777777" w:rsidR="00D4096C" w:rsidRPr="00D4096C" w:rsidRDefault="00D4096C" w:rsidP="00D4096C">
      <w:pPr>
        <w:spacing w:after="0"/>
        <w:rPr>
          <w:rFonts w:ascii="Times New Roman" w:hAnsi="Times New Roman" w:cs="Times New Roman"/>
          <w:sz w:val="24"/>
          <w:szCs w:val="24"/>
          <w:shd w:val="clear" w:color="auto" w:fill="FFFFFF"/>
        </w:rPr>
      </w:pPr>
    </w:p>
    <w:p w14:paraId="1C556ADD" w14:textId="77777777" w:rsidR="00D4096C" w:rsidRPr="00D4096C" w:rsidRDefault="00D4096C" w:rsidP="00D4096C">
      <w:pPr>
        <w:spacing w:after="0"/>
        <w:rPr>
          <w:rFonts w:ascii="Times New Roman" w:hAnsi="Times New Roman" w:cs="Times New Roman"/>
          <w:sz w:val="24"/>
          <w:szCs w:val="24"/>
          <w:shd w:val="clear" w:color="auto" w:fill="FFFFFF"/>
        </w:rPr>
      </w:pPr>
      <w:r w:rsidRPr="00D4096C">
        <w:rPr>
          <w:rFonts w:ascii="Times New Roman" w:hAnsi="Times New Roman" w:cs="Times New Roman"/>
          <w:sz w:val="24"/>
          <w:szCs w:val="24"/>
          <w:shd w:val="clear" w:color="auto" w:fill="FFFFFF"/>
        </w:rPr>
        <w:t>Students gain experience drafting and filing either patent applications or trademark applications for clinic clients. Further, because they are authorized to practice before the USPTO, students gain experience answering Office Actions and communicating with either patent examiners or trademark examining attorneys for the applications they have filed.</w:t>
      </w:r>
    </w:p>
    <w:p w14:paraId="13F162C0" w14:textId="77777777" w:rsidR="00D4096C" w:rsidRPr="00D4096C" w:rsidRDefault="00D4096C" w:rsidP="00D4096C">
      <w:pPr>
        <w:spacing w:after="0"/>
        <w:rPr>
          <w:rFonts w:ascii="Times New Roman" w:hAnsi="Times New Roman" w:cs="Times New Roman"/>
          <w:sz w:val="24"/>
          <w:szCs w:val="24"/>
          <w:shd w:val="clear" w:color="auto" w:fill="FFFFFF"/>
        </w:rPr>
      </w:pPr>
    </w:p>
    <w:p w14:paraId="2E6617A6" w14:textId="77777777" w:rsidR="00D4096C" w:rsidRPr="00D4096C" w:rsidRDefault="00D4096C" w:rsidP="00D4096C">
      <w:pPr>
        <w:spacing w:after="0"/>
        <w:rPr>
          <w:rFonts w:ascii="Times New Roman" w:hAnsi="Times New Roman" w:cs="Times New Roman"/>
          <w:sz w:val="24"/>
          <w:szCs w:val="24"/>
          <w:shd w:val="clear" w:color="auto" w:fill="FFFFFF"/>
        </w:rPr>
      </w:pPr>
      <w:r w:rsidRPr="00D4096C">
        <w:rPr>
          <w:rFonts w:ascii="Times New Roman" w:hAnsi="Times New Roman" w:cs="Times New Roman"/>
          <w:sz w:val="24"/>
          <w:szCs w:val="24"/>
          <w:shd w:val="clear" w:color="auto" w:fill="FFFFFF"/>
        </w:rPr>
        <w:t>South Texas College of Law Houston is one of only 18 law schools in the country offering both a Trademark and Patent Clinic under this program.</w:t>
      </w:r>
    </w:p>
    <w:p w14:paraId="1DA6021D" w14:textId="77777777" w:rsidR="00D4096C" w:rsidRPr="00D4096C" w:rsidRDefault="00D4096C" w:rsidP="00D4096C">
      <w:pPr>
        <w:spacing w:after="0"/>
        <w:rPr>
          <w:rFonts w:ascii="Times New Roman" w:hAnsi="Times New Roman" w:cs="Times New Roman"/>
          <w:sz w:val="24"/>
          <w:szCs w:val="24"/>
          <w:shd w:val="clear" w:color="auto" w:fill="FFFFFF"/>
        </w:rPr>
      </w:pPr>
    </w:p>
    <w:p w14:paraId="04ABDEF7" w14:textId="77777777" w:rsidR="00D4096C" w:rsidRPr="00D4096C" w:rsidRDefault="00D4096C" w:rsidP="00D4096C">
      <w:pPr>
        <w:spacing w:after="0"/>
        <w:rPr>
          <w:rFonts w:ascii="Times New Roman" w:hAnsi="Times New Roman" w:cs="Times New Roman"/>
          <w:sz w:val="24"/>
          <w:szCs w:val="24"/>
          <w:shd w:val="clear" w:color="auto" w:fill="FFFFFF"/>
        </w:rPr>
      </w:pPr>
      <w:r w:rsidRPr="00D4096C">
        <w:rPr>
          <w:rFonts w:ascii="Times New Roman" w:hAnsi="Times New Roman" w:cs="Times New Roman"/>
          <w:sz w:val="24"/>
          <w:szCs w:val="24"/>
          <w:shd w:val="clear" w:color="auto" w:fill="FFFFFF"/>
        </w:rPr>
        <w:t>Clinic students hone their skills interviewing, investigating, drafting, and counseling in the context of federal agency practice.</w:t>
      </w:r>
    </w:p>
    <w:p w14:paraId="0EB7F9D3" w14:textId="4C8FF6CA" w:rsidR="00D4096C" w:rsidRPr="00D4096C" w:rsidRDefault="00D4096C" w:rsidP="00D4096C">
      <w:pPr>
        <w:spacing w:after="0"/>
        <w:rPr>
          <w:rFonts w:ascii="Times New Roman" w:hAnsi="Times New Roman" w:cs="Times New Roman"/>
          <w:sz w:val="24"/>
          <w:szCs w:val="24"/>
          <w:shd w:val="clear" w:color="auto" w:fill="FFFFFF"/>
        </w:rPr>
      </w:pPr>
    </w:p>
    <w:p w14:paraId="7833CEE7" w14:textId="42F7C52E" w:rsidR="00D4096C" w:rsidRDefault="00D4096C" w:rsidP="00D4096C">
      <w:pPr>
        <w:spacing w:after="0"/>
        <w:rPr>
          <w:rFonts w:ascii="Times New Roman" w:hAnsi="Times New Roman" w:cs="Times New Roman"/>
          <w:sz w:val="24"/>
          <w:szCs w:val="24"/>
          <w:shd w:val="clear" w:color="auto" w:fill="FFFFFF"/>
        </w:rPr>
      </w:pPr>
      <w:r w:rsidRPr="00D4096C">
        <w:rPr>
          <w:rFonts w:ascii="Times New Roman" w:hAnsi="Times New Roman" w:cs="Times New Roman"/>
          <w:sz w:val="24"/>
          <w:szCs w:val="24"/>
          <w:shd w:val="clear" w:color="auto" w:fill="FFFFFF"/>
        </w:rPr>
        <w:t>This experimental clinic grew out of a pilot certification program hosted by the United States Patent and Trademark Office. The law school had been looking for an opportunity to expand its clinical offerings into the transactional arena. A strong student interest in intellectual property and an increasingly deep intellectual property curriculum led to the creation of each clinic.</w:t>
      </w:r>
    </w:p>
    <w:p w14:paraId="52A2FC27" w14:textId="77777777" w:rsidR="00DA2732" w:rsidRDefault="00DA2732" w:rsidP="00D4096C">
      <w:pPr>
        <w:spacing w:after="0"/>
        <w:rPr>
          <w:rFonts w:ascii="Times New Roman" w:hAnsi="Times New Roman" w:cs="Times New Roman"/>
          <w:sz w:val="24"/>
          <w:szCs w:val="24"/>
          <w:shd w:val="clear" w:color="auto" w:fill="FFFFFF"/>
        </w:rPr>
      </w:pPr>
    </w:p>
    <w:p w14:paraId="41477960" w14:textId="77777777" w:rsidR="00DA2732" w:rsidRDefault="00DA2732">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AA1B413" w14:textId="41685D7C" w:rsidR="00DA2732" w:rsidRP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lastRenderedPageBreak/>
        <w:t>South Texas College of Law Houston (continued)</w:t>
      </w:r>
    </w:p>
    <w:p w14:paraId="0D736E0F" w14:textId="77777777" w:rsidR="00DA2732" w:rsidRDefault="00DA2732" w:rsidP="00DA2732">
      <w:pPr>
        <w:spacing w:after="0"/>
        <w:rPr>
          <w:rFonts w:ascii="Times New Roman" w:hAnsi="Times New Roman" w:cs="Times New Roman"/>
          <w:b/>
          <w:bCs/>
          <w:sz w:val="24"/>
          <w:szCs w:val="24"/>
          <w:shd w:val="clear" w:color="auto" w:fill="FFFFFF"/>
        </w:rPr>
      </w:pPr>
    </w:p>
    <w:p w14:paraId="7186E18D" w14:textId="5BD74479" w:rsidR="00DA2732" w:rsidRPr="00DA2732" w:rsidRDefault="00DA2732" w:rsidP="00DA273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TAX CLINICS</w:t>
      </w:r>
    </w:p>
    <w:p w14:paraId="57899C32" w14:textId="77777777" w:rsidR="00DA2732" w:rsidRDefault="00DA2732" w:rsidP="00D4096C">
      <w:pPr>
        <w:spacing w:after="0"/>
        <w:rPr>
          <w:rFonts w:ascii="Times New Roman" w:hAnsi="Times New Roman" w:cs="Times New Roman"/>
          <w:sz w:val="24"/>
          <w:szCs w:val="24"/>
          <w:shd w:val="clear" w:color="auto" w:fill="FFFFFF"/>
        </w:rPr>
      </w:pPr>
    </w:p>
    <w:p w14:paraId="7C67F167" w14:textId="77777777" w:rsidR="00DA2732" w:rsidRP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South Texas College of Law Houston has two distinct clinics addressing tax matters:</w:t>
      </w:r>
    </w:p>
    <w:p w14:paraId="3AA502D7" w14:textId="77777777" w:rsidR="00DA2732" w:rsidRPr="00DA2732" w:rsidRDefault="00DA2732" w:rsidP="00DA2732">
      <w:pPr>
        <w:spacing w:after="0"/>
        <w:rPr>
          <w:rFonts w:ascii="Times New Roman" w:hAnsi="Times New Roman" w:cs="Times New Roman"/>
          <w:sz w:val="24"/>
          <w:szCs w:val="24"/>
          <w:shd w:val="clear" w:color="auto" w:fill="FFFFFF"/>
        </w:rPr>
      </w:pPr>
    </w:p>
    <w:p w14:paraId="676AC6D9" w14:textId="77777777" w:rsidR="00DA2732" w:rsidRP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Tax Clinic</w:t>
      </w:r>
    </w:p>
    <w:p w14:paraId="065B5D62" w14:textId="77777777" w:rsidR="00DA2732" w:rsidRPr="00DA2732" w:rsidRDefault="00DA2732" w:rsidP="00DA2732">
      <w:pPr>
        <w:spacing w:after="0"/>
        <w:rPr>
          <w:rFonts w:ascii="Times New Roman" w:hAnsi="Times New Roman" w:cs="Times New Roman"/>
          <w:sz w:val="24"/>
          <w:szCs w:val="24"/>
          <w:shd w:val="clear" w:color="auto" w:fill="FFFFFF"/>
        </w:rPr>
      </w:pPr>
    </w:p>
    <w:p w14:paraId="7A1A3750" w14:textId="77777777" w:rsidR="00DA2732" w:rsidRP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Students in the Tax Clinic help low-income individuals resolve federal tax problems, including responding to IRS audits, filing protests with IRS appeals, responding to attempts by the IRS to collect back taxes, and representing taxpayers in the U.S. Tax Court. The Tax Clinic also educates Houstonians on tax-related legal issues.</w:t>
      </w:r>
    </w:p>
    <w:p w14:paraId="5AC8F98A" w14:textId="77777777" w:rsidR="00DA2732" w:rsidRPr="00DA2732" w:rsidRDefault="00DA2732" w:rsidP="00DA2732">
      <w:pPr>
        <w:spacing w:after="0"/>
        <w:rPr>
          <w:rFonts w:ascii="Times New Roman" w:hAnsi="Times New Roman" w:cs="Times New Roman"/>
          <w:sz w:val="24"/>
          <w:szCs w:val="24"/>
          <w:shd w:val="clear" w:color="auto" w:fill="FFFFFF"/>
        </w:rPr>
      </w:pPr>
    </w:p>
    <w:p w14:paraId="6B19F82D" w14:textId="77777777" w:rsidR="00DA2732" w:rsidRP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VITA Clinic</w:t>
      </w:r>
    </w:p>
    <w:p w14:paraId="5E52B667" w14:textId="77777777" w:rsidR="00DA2732" w:rsidRPr="00DA2732" w:rsidRDefault="00DA2732" w:rsidP="00DA2732">
      <w:pPr>
        <w:spacing w:after="0"/>
        <w:rPr>
          <w:rFonts w:ascii="Times New Roman" w:hAnsi="Times New Roman" w:cs="Times New Roman"/>
          <w:sz w:val="24"/>
          <w:szCs w:val="24"/>
          <w:shd w:val="clear" w:color="auto" w:fill="FFFFFF"/>
        </w:rPr>
      </w:pPr>
    </w:p>
    <w:p w14:paraId="2D8D4DFA" w14:textId="262C8887" w:rsid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Students in the Volunteer Income Tax Assistance (VITA) Clinic prepare and file federal income tax returns for low and moderate-income individuals. The VITA Clinic is most active in the spring tax filing season, but is open year-round. The VITA Clinic can assist individuals with returns for the current year, unfiled prior-year returns, and amendment of returns that have already been filed.</w:t>
      </w:r>
    </w:p>
    <w:p w14:paraId="55A482BC" w14:textId="77777777" w:rsidR="00DA2732" w:rsidRDefault="00DA2732" w:rsidP="00DA2732">
      <w:pPr>
        <w:spacing w:after="0"/>
        <w:rPr>
          <w:rFonts w:ascii="Times New Roman" w:hAnsi="Times New Roman" w:cs="Times New Roman"/>
          <w:sz w:val="24"/>
          <w:szCs w:val="24"/>
          <w:shd w:val="clear" w:color="auto" w:fill="FFFFFF"/>
        </w:rPr>
      </w:pPr>
    </w:p>
    <w:p w14:paraId="41F579E2" w14:textId="37634DF2" w:rsidR="00DA2732" w:rsidRDefault="00DA2732" w:rsidP="00DA273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73F2EDB" w14:textId="77777777" w:rsidR="00DA2732" w:rsidRDefault="00DA2732" w:rsidP="00DA2732">
      <w:pPr>
        <w:spacing w:after="0"/>
        <w:rPr>
          <w:rFonts w:ascii="Times New Roman" w:hAnsi="Times New Roman" w:cs="Times New Roman"/>
          <w:sz w:val="24"/>
          <w:szCs w:val="24"/>
          <w:shd w:val="clear" w:color="auto" w:fill="FFFFFF"/>
        </w:rPr>
      </w:pPr>
    </w:p>
    <w:p w14:paraId="65568963" w14:textId="2A5793CA" w:rsidR="00DA2732" w:rsidRDefault="00DA2732" w:rsidP="00DA27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 TEXAS LAW REVIEW</w:t>
      </w:r>
    </w:p>
    <w:p w14:paraId="6F02BFA9" w14:textId="77777777" w:rsidR="00DA2732" w:rsidRDefault="00DA2732" w:rsidP="00DA2732">
      <w:pPr>
        <w:spacing w:after="0"/>
        <w:rPr>
          <w:rFonts w:ascii="Times New Roman" w:hAnsi="Times New Roman" w:cs="Times New Roman"/>
          <w:sz w:val="24"/>
          <w:szCs w:val="24"/>
          <w:shd w:val="clear" w:color="auto" w:fill="FFFFFF"/>
        </w:rPr>
      </w:pPr>
    </w:p>
    <w:p w14:paraId="09B0740B" w14:textId="77777777" w:rsidR="00DA2732" w:rsidRP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South Texas Law Review is an entirely student run scholarly publication. Our goal is to produce technically perfect volumes of scholarly work dealing with all facets of the practice of law. In the process of publishing the South Texas Law Review, members greatly improve their writing and editing skills. Additionally, members write their own comment or case note of publishable quality. The South Texas Law Review demands the highest quality work from its members, but also rewards that work with more marketable skills and the acclaim that attends membership on South Texas Law Review.</w:t>
      </w:r>
    </w:p>
    <w:p w14:paraId="51607C46" w14:textId="77777777" w:rsidR="00DA2732" w:rsidRPr="00DA2732" w:rsidRDefault="00DA2732" w:rsidP="00DA2732">
      <w:pPr>
        <w:spacing w:after="0"/>
        <w:rPr>
          <w:rFonts w:ascii="Times New Roman" w:hAnsi="Times New Roman" w:cs="Times New Roman"/>
          <w:sz w:val="24"/>
          <w:szCs w:val="24"/>
          <w:shd w:val="clear" w:color="auto" w:fill="FFFFFF"/>
        </w:rPr>
      </w:pPr>
    </w:p>
    <w:p w14:paraId="553D0EFD" w14:textId="3C2BD773" w:rsid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South Texas Law Review invites students who have: (1) at least 30 hours of credit, (2) completed LRW I &amp; II, (3) four semesters remaining, and (4) a minimum GPA of 3.00 to participate in the Law Review Write-On Competition. The Law Review holds the Write-On Competition twice a year, over the summer and winter breaks.</w:t>
      </w:r>
    </w:p>
    <w:p w14:paraId="78F53569" w14:textId="77777777" w:rsidR="00DA2732" w:rsidRDefault="00DA273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10C33CC" w14:textId="4EC9EE8D" w:rsid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lastRenderedPageBreak/>
        <w:t>South Texas College of Law Houston (continued)</w:t>
      </w:r>
    </w:p>
    <w:p w14:paraId="083E1E35" w14:textId="77777777" w:rsidR="00DA2732" w:rsidRDefault="00DA2732" w:rsidP="00DA2732">
      <w:pPr>
        <w:spacing w:after="0"/>
        <w:rPr>
          <w:rFonts w:ascii="Times New Roman" w:hAnsi="Times New Roman" w:cs="Times New Roman"/>
          <w:sz w:val="24"/>
          <w:szCs w:val="24"/>
          <w:shd w:val="clear" w:color="auto" w:fill="FFFFFF"/>
        </w:rPr>
      </w:pPr>
    </w:p>
    <w:p w14:paraId="3A05ACEF" w14:textId="0B6AAFD4" w:rsidR="00DA2732" w:rsidRDefault="00DA2732" w:rsidP="00DA27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CONSTRUCTION LAW JOURNAL</w:t>
      </w:r>
    </w:p>
    <w:p w14:paraId="5F6C8E2D" w14:textId="77777777" w:rsidR="00DA2732" w:rsidRDefault="00DA2732" w:rsidP="00DA2732">
      <w:pPr>
        <w:spacing w:after="0"/>
        <w:rPr>
          <w:rFonts w:ascii="Times New Roman" w:hAnsi="Times New Roman" w:cs="Times New Roman"/>
          <w:sz w:val="24"/>
          <w:szCs w:val="24"/>
          <w:shd w:val="clear" w:color="auto" w:fill="FFFFFF"/>
        </w:rPr>
      </w:pPr>
    </w:p>
    <w:p w14:paraId="5F603BC0" w14:textId="77469EF5" w:rsidR="00DA2732" w:rsidRDefault="00DA2732" w:rsidP="00DA2732">
      <w:pPr>
        <w:spacing w:after="0"/>
        <w:rPr>
          <w:rFonts w:ascii="Times New Roman" w:hAnsi="Times New Roman" w:cs="Times New Roman"/>
          <w:sz w:val="24"/>
          <w:szCs w:val="24"/>
          <w:shd w:val="clear" w:color="auto" w:fill="FFFFFF"/>
        </w:rPr>
      </w:pPr>
      <w:r w:rsidRPr="00DA2732">
        <w:rPr>
          <w:rFonts w:ascii="Times New Roman" w:hAnsi="Times New Roman" w:cs="Times New Roman"/>
          <w:sz w:val="24"/>
          <w:szCs w:val="24"/>
          <w:shd w:val="clear" w:color="auto" w:fill="FFFFFF"/>
        </w:rPr>
        <w:t>The Construction Law Journal is published semi-annually by the Construction Law Section of the State Bar of Texas with the assistance of students from South Texas College of Law Houston. The purpose of the Journal is to publish well-researched, scholarly articles concerning matters of interest in the practice of Construction Law. The Journal Editors invite the submission, for publication consideration, of any original manuscript addressing topics within the area of Construction Law.</w:t>
      </w:r>
    </w:p>
    <w:p w14:paraId="072A1A3B" w14:textId="77777777" w:rsidR="00DA2732" w:rsidRDefault="00DA2732" w:rsidP="00DA2732">
      <w:pPr>
        <w:spacing w:after="0"/>
        <w:rPr>
          <w:rFonts w:ascii="Times New Roman" w:hAnsi="Times New Roman" w:cs="Times New Roman"/>
          <w:sz w:val="24"/>
          <w:szCs w:val="24"/>
          <w:shd w:val="clear" w:color="auto" w:fill="FFFFFF"/>
        </w:rPr>
      </w:pPr>
    </w:p>
    <w:p w14:paraId="3FAE0918" w14:textId="033504DD" w:rsidR="00DA2732" w:rsidRDefault="00855AD4" w:rsidP="00DA27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CORPORATE COUNSEL REVIEW</w:t>
      </w:r>
    </w:p>
    <w:p w14:paraId="6B0D4B29" w14:textId="77777777" w:rsidR="00855AD4" w:rsidRDefault="00855AD4" w:rsidP="00DA2732">
      <w:pPr>
        <w:spacing w:after="0"/>
        <w:rPr>
          <w:rFonts w:ascii="Times New Roman" w:hAnsi="Times New Roman" w:cs="Times New Roman"/>
          <w:sz w:val="24"/>
          <w:szCs w:val="24"/>
          <w:shd w:val="clear" w:color="auto" w:fill="FFFFFF"/>
        </w:rPr>
      </w:pPr>
    </w:p>
    <w:p w14:paraId="74610C3C" w14:textId="77777777" w:rsidR="00855AD4" w:rsidRPr="00855AD4" w:rsidRDefault="00855AD4" w:rsidP="00855AD4">
      <w:pPr>
        <w:spacing w:after="0"/>
        <w:rPr>
          <w:rFonts w:ascii="Times New Roman" w:hAnsi="Times New Roman" w:cs="Times New Roman"/>
          <w:sz w:val="24"/>
          <w:szCs w:val="24"/>
          <w:shd w:val="clear" w:color="auto" w:fill="FFFFFF"/>
        </w:rPr>
      </w:pPr>
      <w:r w:rsidRPr="00855AD4">
        <w:rPr>
          <w:rFonts w:ascii="Times New Roman" w:hAnsi="Times New Roman" w:cs="Times New Roman"/>
          <w:sz w:val="24"/>
          <w:szCs w:val="24"/>
          <w:shd w:val="clear" w:color="auto" w:fill="FFFFFF"/>
        </w:rPr>
        <w:t>The Corporate Counsel Review is the flagship journal of the Corporate Counsel Section of the State Bar of Texas. The Review was founded in the 1980s with the mission to encourage and distribute scholarly commentary of use to in-house counsel and facilitate discussion among Section members. The Review’s mission has expanded over time as Section members and their clients have spread throughout the world.</w:t>
      </w:r>
    </w:p>
    <w:p w14:paraId="4A1F5641" w14:textId="77777777" w:rsidR="00855AD4" w:rsidRPr="00855AD4" w:rsidRDefault="00855AD4" w:rsidP="00855AD4">
      <w:pPr>
        <w:spacing w:after="0"/>
        <w:rPr>
          <w:rFonts w:ascii="Times New Roman" w:hAnsi="Times New Roman" w:cs="Times New Roman"/>
          <w:sz w:val="24"/>
          <w:szCs w:val="24"/>
          <w:shd w:val="clear" w:color="auto" w:fill="FFFFFF"/>
        </w:rPr>
      </w:pPr>
    </w:p>
    <w:p w14:paraId="2F3CCA37" w14:textId="77777777" w:rsidR="00855AD4" w:rsidRPr="00855AD4" w:rsidRDefault="00855AD4" w:rsidP="00855AD4">
      <w:pPr>
        <w:spacing w:after="0"/>
        <w:rPr>
          <w:rFonts w:ascii="Times New Roman" w:hAnsi="Times New Roman" w:cs="Times New Roman"/>
          <w:sz w:val="24"/>
          <w:szCs w:val="24"/>
          <w:shd w:val="clear" w:color="auto" w:fill="FFFFFF"/>
        </w:rPr>
      </w:pPr>
      <w:r w:rsidRPr="00855AD4">
        <w:rPr>
          <w:rFonts w:ascii="Times New Roman" w:hAnsi="Times New Roman" w:cs="Times New Roman"/>
          <w:sz w:val="24"/>
          <w:szCs w:val="24"/>
          <w:shd w:val="clear" w:color="auto" w:fill="FFFFFF"/>
        </w:rPr>
        <w:t>The Corporate Counsel Review retains the same goals. It is published semiannually by South Texas College of Law Houston to the Section’s members, now numbering over 4,700.</w:t>
      </w:r>
    </w:p>
    <w:p w14:paraId="4A266836" w14:textId="77777777" w:rsidR="00855AD4" w:rsidRPr="00855AD4" w:rsidRDefault="00855AD4" w:rsidP="00855AD4">
      <w:pPr>
        <w:spacing w:after="0"/>
        <w:rPr>
          <w:rFonts w:ascii="Times New Roman" w:hAnsi="Times New Roman" w:cs="Times New Roman"/>
          <w:sz w:val="24"/>
          <w:szCs w:val="24"/>
          <w:shd w:val="clear" w:color="auto" w:fill="FFFFFF"/>
        </w:rPr>
      </w:pPr>
    </w:p>
    <w:p w14:paraId="18F08040" w14:textId="3E78BD5A" w:rsidR="00855AD4" w:rsidRDefault="00855AD4" w:rsidP="00855AD4">
      <w:pPr>
        <w:spacing w:after="0"/>
        <w:rPr>
          <w:rFonts w:ascii="Times New Roman" w:hAnsi="Times New Roman" w:cs="Times New Roman"/>
          <w:sz w:val="24"/>
          <w:szCs w:val="24"/>
          <w:shd w:val="clear" w:color="auto" w:fill="FFFFFF"/>
        </w:rPr>
      </w:pPr>
      <w:r w:rsidRPr="00855AD4">
        <w:rPr>
          <w:rFonts w:ascii="Times New Roman" w:hAnsi="Times New Roman" w:cs="Times New Roman"/>
          <w:sz w:val="24"/>
          <w:szCs w:val="24"/>
          <w:shd w:val="clear" w:color="auto" w:fill="FFFFFF"/>
        </w:rPr>
        <w:t>Each issue of the Review includes articles written by legal scholars, attorneys—in-house counsel and outside counsel, or judges whose legal focus is centered on some aspect of representing business entities. Articles are selected by the editor with the help of the managing and associate editors. Each issue also includes casenotes of current, groundbreaking cases, written and edited by the Review’s staff.</w:t>
      </w:r>
    </w:p>
    <w:p w14:paraId="11220D0E" w14:textId="77777777" w:rsidR="00855AD4" w:rsidRDefault="00855AD4" w:rsidP="00855AD4">
      <w:pPr>
        <w:spacing w:after="0"/>
        <w:rPr>
          <w:rFonts w:ascii="Times New Roman" w:hAnsi="Times New Roman" w:cs="Times New Roman"/>
          <w:sz w:val="24"/>
          <w:szCs w:val="24"/>
          <w:shd w:val="clear" w:color="auto" w:fill="FFFFFF"/>
        </w:rPr>
      </w:pPr>
    </w:p>
    <w:p w14:paraId="6D4D8967" w14:textId="13AFF024" w:rsidR="00855AD4" w:rsidRDefault="00855AD4" w:rsidP="00855AD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CURRENTS:  JOURNAL OF INTERNATIONAL ECONOMIC LAW</w:t>
      </w:r>
    </w:p>
    <w:p w14:paraId="0A8C9645" w14:textId="77777777" w:rsidR="00855AD4" w:rsidRDefault="00855AD4" w:rsidP="00855AD4">
      <w:pPr>
        <w:spacing w:after="0"/>
        <w:rPr>
          <w:rFonts w:ascii="Times New Roman" w:hAnsi="Times New Roman" w:cs="Times New Roman"/>
          <w:sz w:val="24"/>
          <w:szCs w:val="24"/>
          <w:shd w:val="clear" w:color="auto" w:fill="FFFFFF"/>
        </w:rPr>
      </w:pPr>
    </w:p>
    <w:p w14:paraId="5A4A379C" w14:textId="41A6808E" w:rsidR="00F778C0" w:rsidRDefault="00855AD4" w:rsidP="00855AD4">
      <w:pPr>
        <w:spacing w:after="0"/>
        <w:rPr>
          <w:rFonts w:ascii="Times New Roman" w:hAnsi="Times New Roman" w:cs="Times New Roman"/>
          <w:sz w:val="24"/>
          <w:szCs w:val="24"/>
          <w:shd w:val="clear" w:color="auto" w:fill="FFFFFF"/>
        </w:rPr>
      </w:pPr>
      <w:r w:rsidRPr="00855AD4">
        <w:rPr>
          <w:rFonts w:ascii="Times New Roman" w:hAnsi="Times New Roman" w:cs="Times New Roman"/>
          <w:sz w:val="24"/>
          <w:szCs w:val="24"/>
          <w:shd w:val="clear" w:color="auto" w:fill="FFFFFF"/>
        </w:rPr>
        <w:t>CURRENTS:  JIEL is a law journal at South Texas College of Law Houston.  The journal began in the early 1990s when there were few journals focused on all of the areas now considered part of international economic law</w:t>
      </w:r>
      <w:r>
        <w:rPr>
          <w:rFonts w:ascii="Times New Roman" w:hAnsi="Times New Roman" w:cs="Times New Roman"/>
          <w:sz w:val="24"/>
          <w:szCs w:val="24"/>
          <w:shd w:val="clear" w:color="auto" w:fill="FFFFFF"/>
        </w:rPr>
        <w:t>.</w:t>
      </w:r>
    </w:p>
    <w:p w14:paraId="2B9EA27A" w14:textId="77777777" w:rsidR="00F778C0" w:rsidRDefault="00F778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6F64AF5" w14:textId="1851085E" w:rsidR="00855AD4" w:rsidRDefault="00F778C0" w:rsidP="00855AD4">
      <w:pPr>
        <w:spacing w:after="0"/>
        <w:rPr>
          <w:rFonts w:ascii="Times New Roman" w:hAnsi="Times New Roman" w:cs="Times New Roman"/>
          <w:sz w:val="24"/>
          <w:szCs w:val="24"/>
          <w:shd w:val="clear" w:color="auto" w:fill="FFFFFF"/>
        </w:rPr>
      </w:pPr>
      <w:r w:rsidRPr="00F778C0">
        <w:rPr>
          <w:rFonts w:ascii="Times New Roman" w:hAnsi="Times New Roman" w:cs="Times New Roman"/>
          <w:sz w:val="24"/>
          <w:szCs w:val="24"/>
          <w:shd w:val="clear" w:color="auto" w:fill="FFFFFF"/>
        </w:rPr>
        <w:lastRenderedPageBreak/>
        <w:t>South Texas College of Law Houston (continued)</w:t>
      </w:r>
    </w:p>
    <w:p w14:paraId="538FF284" w14:textId="77777777" w:rsidR="00F778C0" w:rsidRDefault="00F778C0" w:rsidP="00855AD4">
      <w:pPr>
        <w:spacing w:after="0"/>
        <w:rPr>
          <w:rFonts w:ascii="Times New Roman" w:hAnsi="Times New Roman" w:cs="Times New Roman"/>
          <w:sz w:val="24"/>
          <w:szCs w:val="24"/>
          <w:shd w:val="clear" w:color="auto" w:fill="FFFFFF"/>
        </w:rPr>
      </w:pPr>
    </w:p>
    <w:p w14:paraId="3EBA2F7C" w14:textId="6AC2F06F" w:rsidR="00F778C0" w:rsidRDefault="00F778C0" w:rsidP="00855AD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HISPANIC JOURNAL OF LAW AND POLICY</w:t>
      </w:r>
    </w:p>
    <w:p w14:paraId="248C2C21" w14:textId="77777777" w:rsidR="00F778C0" w:rsidRDefault="00F778C0" w:rsidP="00855AD4">
      <w:pPr>
        <w:spacing w:after="0"/>
        <w:rPr>
          <w:rFonts w:ascii="Times New Roman" w:hAnsi="Times New Roman" w:cs="Times New Roman"/>
          <w:sz w:val="24"/>
          <w:szCs w:val="24"/>
          <w:shd w:val="clear" w:color="auto" w:fill="FFFFFF"/>
        </w:rPr>
      </w:pPr>
    </w:p>
    <w:p w14:paraId="0D8C4644" w14:textId="77777777" w:rsidR="00F778C0" w:rsidRPr="00F778C0" w:rsidRDefault="00F778C0" w:rsidP="00F778C0">
      <w:pPr>
        <w:spacing w:after="0"/>
        <w:rPr>
          <w:rFonts w:ascii="Times New Roman" w:hAnsi="Times New Roman" w:cs="Times New Roman"/>
          <w:sz w:val="24"/>
          <w:szCs w:val="24"/>
          <w:shd w:val="clear" w:color="auto" w:fill="FFFFFF"/>
        </w:rPr>
      </w:pPr>
      <w:r w:rsidRPr="00F778C0">
        <w:rPr>
          <w:rFonts w:ascii="Times New Roman" w:hAnsi="Times New Roman" w:cs="Times New Roman"/>
          <w:sz w:val="24"/>
          <w:szCs w:val="24"/>
          <w:shd w:val="clear" w:color="auto" w:fill="FFFFFF"/>
        </w:rPr>
        <w:t>The South Texas College of Law Houston Hispanic Journal of Law and Policy culminates the commitment and hard work of a number of individuals at the law school.  For years, it was the dream of some at STCL Houston to put together a law journal for the students and faculty, for the policy makers of this great country, and for all to see, reflecting the issues and ideas of the Hispanic community.  This journal makes history in the law school’s continued hard work and efforts to influence law and public policy that affects the United States and the Hispanic community.  We believe that the focus on these specific areas are of great interest to our readership.</w:t>
      </w:r>
    </w:p>
    <w:p w14:paraId="59704E48" w14:textId="77777777" w:rsidR="00F778C0" w:rsidRPr="00F778C0" w:rsidRDefault="00F778C0" w:rsidP="00F778C0">
      <w:pPr>
        <w:spacing w:after="0"/>
        <w:rPr>
          <w:rFonts w:ascii="Times New Roman" w:hAnsi="Times New Roman" w:cs="Times New Roman"/>
          <w:sz w:val="24"/>
          <w:szCs w:val="24"/>
          <w:shd w:val="clear" w:color="auto" w:fill="FFFFFF"/>
        </w:rPr>
      </w:pPr>
    </w:p>
    <w:p w14:paraId="13986C7F" w14:textId="4478071C" w:rsidR="00F778C0" w:rsidRDefault="00F778C0" w:rsidP="00F778C0">
      <w:pPr>
        <w:spacing w:after="0"/>
        <w:rPr>
          <w:rFonts w:ascii="Times New Roman" w:hAnsi="Times New Roman" w:cs="Times New Roman"/>
          <w:sz w:val="24"/>
          <w:szCs w:val="24"/>
          <w:shd w:val="clear" w:color="auto" w:fill="FFFFFF"/>
        </w:rPr>
      </w:pPr>
      <w:r w:rsidRPr="00F778C0">
        <w:rPr>
          <w:rFonts w:ascii="Times New Roman" w:hAnsi="Times New Roman" w:cs="Times New Roman"/>
          <w:sz w:val="24"/>
          <w:szCs w:val="24"/>
          <w:shd w:val="clear" w:color="auto" w:fill="FFFFFF"/>
        </w:rPr>
        <w:t>The purpose of the journal is simple, to provide a forum and opportunity for the expression and dissemination of scholarly work on law related issues that affect the United States Hispanic community.  We hope that the Journal will help empower students, professors and authors, advocates and leaders to take on challenges, core principles, and to explore and reflect upon the needs of our society in order to find solutions and further progress.  It is our responsibility as lawyers to be a vanguard of such advancement in all aspects related to the law.</w:t>
      </w:r>
    </w:p>
    <w:p w14:paraId="0DFC7BF5" w14:textId="77777777" w:rsidR="00F778C0" w:rsidRDefault="00F778C0" w:rsidP="00F778C0">
      <w:pPr>
        <w:spacing w:after="0"/>
        <w:rPr>
          <w:rFonts w:ascii="Times New Roman" w:hAnsi="Times New Roman" w:cs="Times New Roman"/>
          <w:sz w:val="24"/>
          <w:szCs w:val="24"/>
          <w:shd w:val="clear" w:color="auto" w:fill="FFFFFF"/>
        </w:rPr>
      </w:pPr>
    </w:p>
    <w:p w14:paraId="7B303A74" w14:textId="3A547107" w:rsidR="00F778C0" w:rsidRDefault="00DC63E4" w:rsidP="00F778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JOURNAL OF BUSINESS LAW</w:t>
      </w:r>
    </w:p>
    <w:p w14:paraId="71874DF6" w14:textId="77777777" w:rsidR="00DC63E4" w:rsidRDefault="00DC63E4" w:rsidP="00F778C0">
      <w:pPr>
        <w:spacing w:after="0"/>
        <w:rPr>
          <w:rFonts w:ascii="Times New Roman" w:hAnsi="Times New Roman" w:cs="Times New Roman"/>
          <w:sz w:val="24"/>
          <w:szCs w:val="24"/>
          <w:shd w:val="clear" w:color="auto" w:fill="FFFFFF"/>
        </w:rPr>
      </w:pPr>
    </w:p>
    <w:p w14:paraId="5B7EC3AB" w14:textId="69DB4E6C" w:rsidR="00DC63E4" w:rsidRDefault="00DC63E4" w:rsidP="00F778C0">
      <w:pPr>
        <w:spacing w:after="0"/>
        <w:rPr>
          <w:rFonts w:ascii="Times New Roman" w:hAnsi="Times New Roman" w:cs="Times New Roman"/>
          <w:sz w:val="24"/>
          <w:szCs w:val="24"/>
          <w:shd w:val="clear" w:color="auto" w:fill="FFFFFF"/>
        </w:rPr>
      </w:pPr>
      <w:r w:rsidRPr="00DC63E4">
        <w:rPr>
          <w:rFonts w:ascii="Times New Roman" w:hAnsi="Times New Roman" w:cs="Times New Roman"/>
          <w:sz w:val="24"/>
          <w:szCs w:val="24"/>
          <w:shd w:val="clear" w:color="auto" w:fill="FFFFFF"/>
        </w:rPr>
        <w:t>The Transactional Practice Center is also engaged in developing the law and contributing to the body of legal scholarship surrounding transaction practice. It houses the Texas Journal of Business Law, an official publication of the Business Law Section of the State Bar of Texas.  Students at South Texas College of Law Houston assist in editing and production of the Journal.</w:t>
      </w:r>
    </w:p>
    <w:p w14:paraId="1D5C71CF" w14:textId="77777777" w:rsidR="00DC63E4" w:rsidRDefault="00DC63E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0012BA" w14:textId="67DD6BF3" w:rsidR="00DC63E4" w:rsidRDefault="00F275BE" w:rsidP="00F778C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Southern California Gould School of Law</w:t>
      </w:r>
    </w:p>
    <w:p w14:paraId="279BF3EA" w14:textId="2C0A5160" w:rsidR="00F275BE" w:rsidRDefault="00F275BE" w:rsidP="00F778C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Los Angeles, California:     Median GPA:  3.87     Median LSAT:  168</w:t>
      </w:r>
    </w:p>
    <w:p w14:paraId="1B2FD8F4" w14:textId="1CB3DF96" w:rsidR="00F275BE" w:rsidRDefault="00F275BE" w:rsidP="00F778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223 Students</w:t>
      </w:r>
    </w:p>
    <w:p w14:paraId="69082349" w14:textId="77777777" w:rsidR="00F275BE" w:rsidRDefault="00F275BE" w:rsidP="00F778C0">
      <w:pPr>
        <w:spacing w:after="0"/>
        <w:rPr>
          <w:rFonts w:ascii="Times New Roman" w:hAnsi="Times New Roman" w:cs="Times New Roman"/>
          <w:sz w:val="24"/>
          <w:szCs w:val="24"/>
          <w:shd w:val="clear" w:color="auto" w:fill="FFFFFF"/>
        </w:rPr>
      </w:pPr>
    </w:p>
    <w:p w14:paraId="130EFFEA" w14:textId="2113B18D" w:rsidR="00F275BE" w:rsidRDefault="00F275BE" w:rsidP="00F778C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F40085B" w14:textId="77777777" w:rsidR="00F275BE" w:rsidRDefault="00F275BE" w:rsidP="00F778C0">
      <w:pPr>
        <w:spacing w:after="0"/>
        <w:rPr>
          <w:rFonts w:ascii="Times New Roman" w:hAnsi="Times New Roman" w:cs="Times New Roman"/>
          <w:sz w:val="24"/>
          <w:szCs w:val="24"/>
          <w:shd w:val="clear" w:color="auto" w:fill="FFFFFF"/>
        </w:rPr>
      </w:pPr>
    </w:p>
    <w:p w14:paraId="134323D7" w14:textId="761D5D3A" w:rsidR="00F275BE" w:rsidRDefault="00F275BE" w:rsidP="00F778C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LAW AND POLICY CLINIC</w:t>
      </w:r>
    </w:p>
    <w:p w14:paraId="766EB2C3" w14:textId="77777777" w:rsidR="00F275BE" w:rsidRDefault="00F275BE" w:rsidP="00F778C0">
      <w:pPr>
        <w:spacing w:after="0"/>
        <w:rPr>
          <w:rFonts w:ascii="Times New Roman" w:hAnsi="Times New Roman" w:cs="Times New Roman"/>
          <w:sz w:val="24"/>
          <w:szCs w:val="24"/>
          <w:shd w:val="clear" w:color="auto" w:fill="FFFFFF"/>
        </w:rPr>
      </w:pPr>
    </w:p>
    <w:p w14:paraId="65760392" w14:textId="77777777" w:rsidR="00F275BE" w:rsidRPr="00F275BE" w:rsidRDefault="00F275BE" w:rsidP="00F275BE">
      <w:pPr>
        <w:spacing w:after="0"/>
        <w:rPr>
          <w:rFonts w:ascii="Times New Roman" w:hAnsi="Times New Roman" w:cs="Times New Roman"/>
          <w:sz w:val="24"/>
          <w:szCs w:val="24"/>
          <w:shd w:val="clear" w:color="auto" w:fill="FFFFFF"/>
        </w:rPr>
      </w:pPr>
      <w:r w:rsidRPr="00F275BE">
        <w:rPr>
          <w:rFonts w:ascii="Times New Roman" w:hAnsi="Times New Roman" w:cs="Times New Roman"/>
          <w:sz w:val="24"/>
          <w:szCs w:val="24"/>
          <w:shd w:val="clear" w:color="auto" w:fill="FFFFFF"/>
        </w:rPr>
        <w:t>Develop valuable lawyering skills, while improving lives and impacting communities through USC Gould’s Housing Law and Policy Clinic. Students will have the opportunity to address complex housing issues by providing direct legal services to tenants, working alongside Los Angeles-area community groups and meeting with local leaders. In taking part in the clinic, students will gain a comprehensive understanding of the housing crisis — from institutional injustices to economic factors to ethical considerations.</w:t>
      </w:r>
    </w:p>
    <w:p w14:paraId="7B73EA14" w14:textId="77777777" w:rsidR="00F275BE" w:rsidRPr="00F275BE" w:rsidRDefault="00F275BE" w:rsidP="00F275BE">
      <w:pPr>
        <w:spacing w:after="0"/>
        <w:rPr>
          <w:rFonts w:ascii="Times New Roman" w:hAnsi="Times New Roman" w:cs="Times New Roman"/>
          <w:sz w:val="24"/>
          <w:szCs w:val="24"/>
          <w:shd w:val="clear" w:color="auto" w:fill="FFFFFF"/>
        </w:rPr>
      </w:pPr>
    </w:p>
    <w:p w14:paraId="132A5478" w14:textId="77777777" w:rsidR="00F275BE" w:rsidRPr="00F275BE" w:rsidRDefault="00F275BE" w:rsidP="00F275BE">
      <w:pPr>
        <w:spacing w:after="0"/>
        <w:rPr>
          <w:rFonts w:ascii="Times New Roman" w:hAnsi="Times New Roman" w:cs="Times New Roman"/>
          <w:sz w:val="24"/>
          <w:szCs w:val="24"/>
          <w:shd w:val="clear" w:color="auto" w:fill="FFFFFF"/>
        </w:rPr>
      </w:pPr>
      <w:r w:rsidRPr="00F275BE">
        <w:rPr>
          <w:rFonts w:ascii="Times New Roman" w:hAnsi="Times New Roman" w:cs="Times New Roman"/>
          <w:sz w:val="24"/>
          <w:szCs w:val="24"/>
          <w:shd w:val="clear" w:color="auto" w:fill="FFFFFF"/>
        </w:rPr>
        <w:t>In Los Angeles and areas across the U.S., the housing crisis is intensifying. Addressing the challenge requires building a broad skillset of practical training and advocacy skills. As a student in the Gould School’s Housing Law and Policy Clinic, you will be part of an experiential learning environment that encompasses client representation, coursework, policy projects, guest lectures, reflective assignments, workshops, case rounds, field experiences and individual supervision.</w:t>
      </w:r>
    </w:p>
    <w:p w14:paraId="59F7395D" w14:textId="77777777" w:rsidR="00F275BE" w:rsidRPr="00F275BE" w:rsidRDefault="00F275BE" w:rsidP="00F275BE">
      <w:pPr>
        <w:spacing w:after="0"/>
        <w:rPr>
          <w:rFonts w:ascii="Times New Roman" w:hAnsi="Times New Roman" w:cs="Times New Roman"/>
          <w:sz w:val="24"/>
          <w:szCs w:val="24"/>
          <w:shd w:val="clear" w:color="auto" w:fill="FFFFFF"/>
        </w:rPr>
      </w:pPr>
    </w:p>
    <w:p w14:paraId="40EA1D6F" w14:textId="7C608058" w:rsidR="00F275BE" w:rsidRDefault="00F275BE" w:rsidP="00F275BE">
      <w:pPr>
        <w:spacing w:after="0"/>
        <w:rPr>
          <w:rFonts w:ascii="Times New Roman" w:hAnsi="Times New Roman" w:cs="Times New Roman"/>
          <w:sz w:val="24"/>
          <w:szCs w:val="24"/>
          <w:shd w:val="clear" w:color="auto" w:fill="FFFFFF"/>
        </w:rPr>
      </w:pPr>
      <w:r w:rsidRPr="00F275BE">
        <w:rPr>
          <w:rFonts w:ascii="Times New Roman" w:hAnsi="Times New Roman" w:cs="Times New Roman"/>
          <w:sz w:val="24"/>
          <w:szCs w:val="24"/>
          <w:shd w:val="clear" w:color="auto" w:fill="FFFFFF"/>
        </w:rPr>
        <w:t>Students will explore various models of lawyering that include community, trauma-informed, holistic, movement, and client-centered approaches. In addition, students will be able to examine avenues for tenant-protective legislation and policy change at the municipal, county, state and federal levels.</w:t>
      </w:r>
    </w:p>
    <w:p w14:paraId="229ECC8E" w14:textId="77777777" w:rsidR="00F275BE" w:rsidRDefault="00F275BE" w:rsidP="00F275BE">
      <w:pPr>
        <w:spacing w:after="0"/>
        <w:rPr>
          <w:rFonts w:ascii="Times New Roman" w:hAnsi="Times New Roman" w:cs="Times New Roman"/>
          <w:sz w:val="24"/>
          <w:szCs w:val="24"/>
          <w:shd w:val="clear" w:color="auto" w:fill="FFFFFF"/>
        </w:rPr>
      </w:pPr>
    </w:p>
    <w:p w14:paraId="2562FF67" w14:textId="555B1CEC" w:rsidR="00F275BE" w:rsidRDefault="00F275BE" w:rsidP="00F275B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543E9F72" w14:textId="77777777" w:rsidR="00F275BE" w:rsidRDefault="00F275BE" w:rsidP="00F275BE">
      <w:pPr>
        <w:spacing w:after="0"/>
        <w:rPr>
          <w:rFonts w:ascii="Times New Roman" w:hAnsi="Times New Roman" w:cs="Times New Roman"/>
          <w:sz w:val="24"/>
          <w:szCs w:val="24"/>
          <w:shd w:val="clear" w:color="auto" w:fill="FFFFFF"/>
        </w:rPr>
      </w:pPr>
    </w:p>
    <w:p w14:paraId="1446A179" w14:textId="77777777" w:rsidR="00F275BE" w:rsidRPr="00F275BE" w:rsidRDefault="00F275BE" w:rsidP="00F275BE">
      <w:pPr>
        <w:spacing w:after="0"/>
        <w:rPr>
          <w:rFonts w:ascii="Times New Roman" w:hAnsi="Times New Roman" w:cs="Times New Roman"/>
          <w:sz w:val="24"/>
          <w:szCs w:val="24"/>
          <w:shd w:val="clear" w:color="auto" w:fill="FFFFFF"/>
        </w:rPr>
      </w:pPr>
      <w:r w:rsidRPr="00F275BE">
        <w:rPr>
          <w:rFonts w:ascii="Times New Roman" w:hAnsi="Times New Roman" w:cs="Times New Roman"/>
          <w:sz w:val="24"/>
          <w:szCs w:val="24"/>
          <w:shd w:val="clear" w:color="auto" w:fill="FFFFFF"/>
        </w:rPr>
        <w:t>Immigration is one of the most contentious issues facing society today. Experience in the field will help prepare you for career opportunities in law firms, nonprofit legal organizations, government and international organizations — both in immigration law and in a wide variety of other areas within the law. The need for immigration attorneys is expected to grow as government rules continue to change — and as people from other nations keep coming to our shores for sanctuary and a better life, to be reunited with family, or to pursue studies or business opportunities.</w:t>
      </w:r>
    </w:p>
    <w:p w14:paraId="74AD4B3D" w14:textId="77777777" w:rsidR="00F275BE" w:rsidRPr="00F275BE" w:rsidRDefault="00F275BE" w:rsidP="00F275BE">
      <w:pPr>
        <w:spacing w:after="0"/>
        <w:rPr>
          <w:rFonts w:ascii="Times New Roman" w:hAnsi="Times New Roman" w:cs="Times New Roman"/>
          <w:sz w:val="24"/>
          <w:szCs w:val="24"/>
          <w:shd w:val="clear" w:color="auto" w:fill="FFFFFF"/>
        </w:rPr>
      </w:pPr>
    </w:p>
    <w:p w14:paraId="6B6DD1B6" w14:textId="27CEE7B1" w:rsidR="00F275BE" w:rsidRDefault="00F275BE" w:rsidP="00F275BE">
      <w:pPr>
        <w:spacing w:after="0"/>
        <w:rPr>
          <w:rFonts w:ascii="Times New Roman" w:hAnsi="Times New Roman" w:cs="Times New Roman"/>
          <w:sz w:val="24"/>
          <w:szCs w:val="24"/>
          <w:shd w:val="clear" w:color="auto" w:fill="FFFFFF"/>
        </w:rPr>
      </w:pPr>
      <w:r w:rsidRPr="00F275BE">
        <w:rPr>
          <w:rFonts w:ascii="Times New Roman" w:hAnsi="Times New Roman" w:cs="Times New Roman"/>
          <w:sz w:val="24"/>
          <w:szCs w:val="24"/>
          <w:shd w:val="clear" w:color="auto" w:fill="FFFFFF"/>
        </w:rPr>
        <w:t xml:space="preserve">As a student lawyer in the clinic, you will provide pro bono representation and make a profound difference in the lives of people who have fled torture, violence, persecution, or rape and other abuse in their home countries. </w:t>
      </w:r>
    </w:p>
    <w:p w14:paraId="479B3303" w14:textId="77777777" w:rsidR="00F275BE" w:rsidRDefault="00F275B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460FCCB" w14:textId="74951B33" w:rsidR="00F275BE" w:rsidRDefault="002554C5" w:rsidP="00F275BE">
      <w:pPr>
        <w:spacing w:after="0"/>
        <w:rPr>
          <w:rFonts w:ascii="Times New Roman" w:hAnsi="Times New Roman" w:cs="Times New Roman"/>
          <w:sz w:val="24"/>
          <w:szCs w:val="24"/>
          <w:shd w:val="clear" w:color="auto" w:fill="FFFFFF"/>
        </w:rPr>
      </w:pPr>
      <w:r w:rsidRPr="002554C5">
        <w:rPr>
          <w:rFonts w:ascii="Times New Roman" w:hAnsi="Times New Roman" w:cs="Times New Roman"/>
          <w:sz w:val="24"/>
          <w:szCs w:val="24"/>
          <w:shd w:val="clear" w:color="auto" w:fill="FFFFFF"/>
        </w:rPr>
        <w:lastRenderedPageBreak/>
        <w:t>University of Southern California Gould School of Law</w:t>
      </w:r>
      <w:r>
        <w:rPr>
          <w:rFonts w:ascii="Times New Roman" w:hAnsi="Times New Roman" w:cs="Times New Roman"/>
          <w:sz w:val="24"/>
          <w:szCs w:val="24"/>
          <w:shd w:val="clear" w:color="auto" w:fill="FFFFFF"/>
        </w:rPr>
        <w:t xml:space="preserve"> (continued)</w:t>
      </w:r>
    </w:p>
    <w:p w14:paraId="42837B64" w14:textId="77777777" w:rsidR="002554C5" w:rsidRDefault="002554C5" w:rsidP="00F275BE">
      <w:pPr>
        <w:spacing w:after="0"/>
        <w:rPr>
          <w:rFonts w:ascii="Times New Roman" w:hAnsi="Times New Roman" w:cs="Times New Roman"/>
          <w:sz w:val="24"/>
          <w:szCs w:val="24"/>
          <w:shd w:val="clear" w:color="auto" w:fill="FFFFFF"/>
        </w:rPr>
      </w:pPr>
    </w:p>
    <w:p w14:paraId="4FCDE620" w14:textId="5AECB2B7" w:rsidR="002554C5" w:rsidRDefault="002554C5" w:rsidP="00F275B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AND TECHNOLOGY LAW CLINIC</w:t>
      </w:r>
    </w:p>
    <w:p w14:paraId="65B09C54" w14:textId="77777777" w:rsidR="002554C5" w:rsidRDefault="002554C5" w:rsidP="00F275BE">
      <w:pPr>
        <w:spacing w:after="0"/>
        <w:rPr>
          <w:rFonts w:ascii="Times New Roman" w:hAnsi="Times New Roman" w:cs="Times New Roman"/>
          <w:sz w:val="24"/>
          <w:szCs w:val="24"/>
          <w:shd w:val="clear" w:color="auto" w:fill="FFFFFF"/>
        </w:rPr>
      </w:pPr>
    </w:p>
    <w:p w14:paraId="105A2E30" w14:textId="77777777" w:rsidR="002554C5" w:rsidRPr="002554C5" w:rsidRDefault="002554C5" w:rsidP="002554C5">
      <w:pPr>
        <w:spacing w:after="0"/>
        <w:rPr>
          <w:rFonts w:ascii="Times New Roman" w:hAnsi="Times New Roman" w:cs="Times New Roman"/>
          <w:sz w:val="24"/>
          <w:szCs w:val="24"/>
          <w:shd w:val="clear" w:color="auto" w:fill="FFFFFF"/>
        </w:rPr>
      </w:pPr>
      <w:r w:rsidRPr="002554C5">
        <w:rPr>
          <w:rFonts w:ascii="Times New Roman" w:hAnsi="Times New Roman" w:cs="Times New Roman"/>
          <w:sz w:val="24"/>
          <w:szCs w:val="24"/>
          <w:shd w:val="clear" w:color="auto" w:fill="FFFFFF"/>
        </w:rPr>
        <w:t>Represent clients in matters at the leading edge of copyright and trademark protection, privacy issues, the First Amendment and other crucial issues of the information age through our Intellectual Property and Technology Law Clinic (IPTLC).</w:t>
      </w:r>
    </w:p>
    <w:p w14:paraId="6EAA9FA2" w14:textId="77777777" w:rsidR="002554C5" w:rsidRPr="002554C5" w:rsidRDefault="002554C5" w:rsidP="002554C5">
      <w:pPr>
        <w:spacing w:after="0"/>
        <w:rPr>
          <w:rFonts w:ascii="Times New Roman" w:hAnsi="Times New Roman" w:cs="Times New Roman"/>
          <w:sz w:val="24"/>
          <w:szCs w:val="24"/>
          <w:shd w:val="clear" w:color="auto" w:fill="FFFFFF"/>
        </w:rPr>
      </w:pPr>
    </w:p>
    <w:p w14:paraId="5B38A4ED" w14:textId="22BAEC89" w:rsidR="002554C5" w:rsidRDefault="002554C5" w:rsidP="002554C5">
      <w:pPr>
        <w:spacing w:after="0"/>
        <w:rPr>
          <w:rFonts w:ascii="Times New Roman" w:hAnsi="Times New Roman" w:cs="Times New Roman"/>
          <w:sz w:val="24"/>
          <w:szCs w:val="24"/>
          <w:shd w:val="clear" w:color="auto" w:fill="FFFFFF"/>
        </w:rPr>
      </w:pPr>
      <w:r w:rsidRPr="002554C5">
        <w:rPr>
          <w:rFonts w:ascii="Times New Roman" w:hAnsi="Times New Roman" w:cs="Times New Roman"/>
          <w:sz w:val="24"/>
          <w:szCs w:val="24"/>
          <w:shd w:val="clear" w:color="auto" w:fill="FFFFFF"/>
        </w:rPr>
        <w:t>Ranked by the Hollywood Reporter as among the top entertainment law programs nationally, the clinic represents filmmakers, game developers, artists, entrepreneurs and nonprofits. Students work with real-life clients dealing with the complexities of intellectual property and technology law, mitigating legal risks while helping clients meet their business and creative goals.</w:t>
      </w:r>
    </w:p>
    <w:p w14:paraId="3F31AED1" w14:textId="77777777" w:rsidR="002554C5" w:rsidRDefault="002554C5" w:rsidP="002554C5">
      <w:pPr>
        <w:spacing w:after="0"/>
        <w:rPr>
          <w:rFonts w:ascii="Times New Roman" w:hAnsi="Times New Roman" w:cs="Times New Roman"/>
          <w:sz w:val="24"/>
          <w:szCs w:val="24"/>
          <w:shd w:val="clear" w:color="auto" w:fill="FFFFFF"/>
        </w:rPr>
      </w:pPr>
    </w:p>
    <w:p w14:paraId="2493FEF3" w14:textId="45390E58" w:rsidR="002554C5" w:rsidRDefault="00B43DD9" w:rsidP="002554C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CLINIC</w:t>
      </w:r>
    </w:p>
    <w:p w14:paraId="3EE7B98A" w14:textId="77777777" w:rsidR="00B43DD9" w:rsidRDefault="00B43DD9" w:rsidP="002554C5">
      <w:pPr>
        <w:spacing w:after="0"/>
        <w:rPr>
          <w:rFonts w:ascii="Times New Roman" w:hAnsi="Times New Roman" w:cs="Times New Roman"/>
          <w:sz w:val="24"/>
          <w:szCs w:val="24"/>
          <w:shd w:val="clear" w:color="auto" w:fill="FFFFFF"/>
        </w:rPr>
      </w:pPr>
    </w:p>
    <w:p w14:paraId="47264BF5" w14:textId="77777777" w:rsidR="00B43DD9" w:rsidRPr="00B43DD9" w:rsidRDefault="00B43DD9" w:rsidP="00B43DD9">
      <w:pPr>
        <w:spacing w:after="0"/>
        <w:rPr>
          <w:rFonts w:ascii="Times New Roman" w:hAnsi="Times New Roman" w:cs="Times New Roman"/>
          <w:sz w:val="24"/>
          <w:szCs w:val="24"/>
          <w:shd w:val="clear" w:color="auto" w:fill="FFFFFF"/>
        </w:rPr>
      </w:pPr>
      <w:r w:rsidRPr="00B43DD9">
        <w:rPr>
          <w:rFonts w:ascii="Times New Roman" w:hAnsi="Times New Roman" w:cs="Times New Roman"/>
          <w:sz w:val="24"/>
          <w:szCs w:val="24"/>
          <w:shd w:val="clear" w:color="auto" w:fill="FFFFFF"/>
        </w:rPr>
        <w:t>Handle pro bono, real-life cases and advocacy projects that confront some of the most pressing human rights concerns through our International Human Rights Clinic (IHRC). Our work is both local and global, and is often undertaken in partnership with international courts and tribunals, nongovernmental organizations, nonprofits, academic institutions, think tanks and law firms, as well as individual advocates.</w:t>
      </w:r>
    </w:p>
    <w:p w14:paraId="233CC2A8" w14:textId="77777777" w:rsidR="00B43DD9" w:rsidRPr="00B43DD9" w:rsidRDefault="00B43DD9" w:rsidP="00B43DD9">
      <w:pPr>
        <w:spacing w:after="0"/>
        <w:rPr>
          <w:rFonts w:ascii="Times New Roman" w:hAnsi="Times New Roman" w:cs="Times New Roman"/>
          <w:sz w:val="24"/>
          <w:szCs w:val="24"/>
          <w:shd w:val="clear" w:color="auto" w:fill="FFFFFF"/>
        </w:rPr>
      </w:pPr>
    </w:p>
    <w:p w14:paraId="6FB2E555" w14:textId="5FC568B6" w:rsidR="00B43DD9" w:rsidRDefault="00B43DD9" w:rsidP="00B43DD9">
      <w:pPr>
        <w:spacing w:after="0"/>
        <w:rPr>
          <w:rFonts w:ascii="Times New Roman" w:hAnsi="Times New Roman" w:cs="Times New Roman"/>
          <w:sz w:val="24"/>
          <w:szCs w:val="24"/>
          <w:shd w:val="clear" w:color="auto" w:fill="FFFFFF"/>
        </w:rPr>
      </w:pPr>
      <w:r w:rsidRPr="00B43DD9">
        <w:rPr>
          <w:rFonts w:ascii="Times New Roman" w:hAnsi="Times New Roman" w:cs="Times New Roman"/>
          <w:sz w:val="24"/>
          <w:szCs w:val="24"/>
          <w:shd w:val="clear" w:color="auto" w:fill="FFFFFF"/>
        </w:rPr>
        <w:t>From war crimes and genocide to human trafficking and crimes against humanity, human rights violations are some of the most urgent and devastating issues facing our global society. By engaging in this high-impact field and learning to apply international law as a tool for social justice, you can make a real difference in the world.</w:t>
      </w:r>
    </w:p>
    <w:p w14:paraId="05E30970" w14:textId="77777777" w:rsidR="00B43DD9" w:rsidRDefault="00B43DD9" w:rsidP="00B43DD9">
      <w:pPr>
        <w:spacing w:after="0"/>
        <w:rPr>
          <w:rFonts w:ascii="Times New Roman" w:hAnsi="Times New Roman" w:cs="Times New Roman"/>
          <w:sz w:val="24"/>
          <w:szCs w:val="24"/>
          <w:shd w:val="clear" w:color="auto" w:fill="FFFFFF"/>
        </w:rPr>
      </w:pPr>
    </w:p>
    <w:p w14:paraId="478E6BA6" w14:textId="00E0E1FE" w:rsidR="00B43DD9" w:rsidRDefault="00B43DD9" w:rsidP="00B43DD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MEDIATION CLINIC</w:t>
      </w:r>
    </w:p>
    <w:p w14:paraId="184059B2" w14:textId="77777777" w:rsidR="00B43DD9" w:rsidRDefault="00B43DD9" w:rsidP="00B43DD9">
      <w:pPr>
        <w:spacing w:after="0"/>
        <w:rPr>
          <w:rFonts w:ascii="Times New Roman" w:hAnsi="Times New Roman" w:cs="Times New Roman"/>
          <w:b/>
          <w:bCs/>
          <w:sz w:val="24"/>
          <w:szCs w:val="24"/>
          <w:shd w:val="clear" w:color="auto" w:fill="FFFFFF"/>
        </w:rPr>
      </w:pPr>
    </w:p>
    <w:p w14:paraId="17B0D00F" w14:textId="77777777" w:rsidR="00B43DD9" w:rsidRPr="00B43DD9" w:rsidRDefault="00B43DD9" w:rsidP="00B43DD9">
      <w:pPr>
        <w:spacing w:after="0"/>
        <w:rPr>
          <w:rFonts w:ascii="Times New Roman" w:hAnsi="Times New Roman" w:cs="Times New Roman"/>
          <w:sz w:val="24"/>
          <w:szCs w:val="24"/>
          <w:shd w:val="clear" w:color="auto" w:fill="FFFFFF"/>
        </w:rPr>
      </w:pPr>
      <w:r w:rsidRPr="00B43DD9">
        <w:rPr>
          <w:rFonts w:ascii="Times New Roman" w:hAnsi="Times New Roman" w:cs="Times New Roman"/>
          <w:sz w:val="24"/>
          <w:szCs w:val="24"/>
          <w:shd w:val="clear" w:color="auto" w:fill="FFFFFF"/>
        </w:rPr>
        <w:t>JD students gain firsthand experience using conflict resolution techniques to mediate real cases in Los Angeles County Superior Court through our award-winning Mediation Clinic. In the role of the "neutral," you will help parties in actual cases arrive at mutually agreeable solutions to their conflicts. In a single year, you will personally mediate several dozen cases, either individually or in a co-mediation with a classmate.</w:t>
      </w:r>
    </w:p>
    <w:p w14:paraId="752A908F" w14:textId="77777777" w:rsidR="00B43DD9" w:rsidRPr="00B43DD9" w:rsidRDefault="00B43DD9" w:rsidP="00B43DD9">
      <w:pPr>
        <w:spacing w:after="0"/>
        <w:rPr>
          <w:rFonts w:ascii="Times New Roman" w:hAnsi="Times New Roman" w:cs="Times New Roman"/>
          <w:sz w:val="24"/>
          <w:szCs w:val="24"/>
          <w:shd w:val="clear" w:color="auto" w:fill="FFFFFF"/>
        </w:rPr>
      </w:pPr>
    </w:p>
    <w:p w14:paraId="483085D4" w14:textId="7A4A5BFB" w:rsidR="00EF7ACD" w:rsidRDefault="00B43DD9" w:rsidP="00B43DD9">
      <w:pPr>
        <w:spacing w:after="0"/>
        <w:rPr>
          <w:rFonts w:ascii="Times New Roman" w:hAnsi="Times New Roman" w:cs="Times New Roman"/>
          <w:sz w:val="24"/>
          <w:szCs w:val="24"/>
          <w:shd w:val="clear" w:color="auto" w:fill="FFFFFF"/>
        </w:rPr>
      </w:pPr>
      <w:r w:rsidRPr="00B43DD9">
        <w:rPr>
          <w:rFonts w:ascii="Times New Roman" w:hAnsi="Times New Roman" w:cs="Times New Roman"/>
          <w:sz w:val="24"/>
          <w:szCs w:val="24"/>
          <w:shd w:val="clear" w:color="auto" w:fill="FFFFFF"/>
        </w:rPr>
        <w:t>Our JD students have helped hundreds of litigants settle their cases and avoid the expense, unpredictability and emotional drama of a courtroom trial. The vast majority of these clients would never be able to afford the cost of private mediation services.</w:t>
      </w:r>
    </w:p>
    <w:p w14:paraId="11B7A93E" w14:textId="77777777" w:rsidR="00EF7ACD" w:rsidRDefault="00EF7AC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4B68CF4" w14:textId="44A3CDF7" w:rsidR="00B43DD9" w:rsidRDefault="00EF7ACD" w:rsidP="00B43DD9">
      <w:pPr>
        <w:spacing w:after="0"/>
        <w:rPr>
          <w:rFonts w:ascii="Times New Roman" w:hAnsi="Times New Roman" w:cs="Times New Roman"/>
          <w:sz w:val="24"/>
          <w:szCs w:val="24"/>
          <w:shd w:val="clear" w:color="auto" w:fill="FFFFFF"/>
        </w:rPr>
      </w:pPr>
      <w:r w:rsidRPr="00EF7ACD">
        <w:rPr>
          <w:rFonts w:ascii="Times New Roman" w:hAnsi="Times New Roman" w:cs="Times New Roman"/>
          <w:sz w:val="24"/>
          <w:szCs w:val="24"/>
          <w:shd w:val="clear" w:color="auto" w:fill="FFFFFF"/>
        </w:rPr>
        <w:lastRenderedPageBreak/>
        <w:t>University of Southern California Gould School of Law (continued)</w:t>
      </w:r>
    </w:p>
    <w:p w14:paraId="29AF68F4" w14:textId="77777777" w:rsidR="00EF7ACD" w:rsidRDefault="00EF7ACD" w:rsidP="00B43DD9">
      <w:pPr>
        <w:spacing w:after="0"/>
        <w:rPr>
          <w:rFonts w:ascii="Times New Roman" w:hAnsi="Times New Roman" w:cs="Times New Roman"/>
          <w:sz w:val="24"/>
          <w:szCs w:val="24"/>
          <w:shd w:val="clear" w:color="auto" w:fill="FFFFFF"/>
        </w:rPr>
      </w:pPr>
    </w:p>
    <w:p w14:paraId="21AEC89F" w14:textId="79520A67" w:rsidR="00EF7ACD" w:rsidRDefault="00EF7ACD" w:rsidP="00B43DD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POST-CONVICTION JUSTICE PROJECT CLINIC</w:t>
      </w:r>
    </w:p>
    <w:p w14:paraId="73604DB8" w14:textId="77777777" w:rsidR="00EF7ACD" w:rsidRDefault="00EF7ACD" w:rsidP="00B43DD9">
      <w:pPr>
        <w:spacing w:after="0"/>
        <w:rPr>
          <w:rFonts w:ascii="Times New Roman" w:hAnsi="Times New Roman" w:cs="Times New Roman"/>
          <w:sz w:val="24"/>
          <w:szCs w:val="24"/>
          <w:shd w:val="clear" w:color="auto" w:fill="FFFFFF"/>
        </w:rPr>
      </w:pPr>
    </w:p>
    <w:p w14:paraId="153C732C" w14:textId="77777777" w:rsidR="00EF7ACD" w:rsidRPr="00EF7ACD" w:rsidRDefault="00EF7ACD" w:rsidP="00EF7ACD">
      <w:pPr>
        <w:spacing w:after="0"/>
        <w:rPr>
          <w:rFonts w:ascii="Times New Roman" w:hAnsi="Times New Roman" w:cs="Times New Roman"/>
          <w:sz w:val="24"/>
          <w:szCs w:val="24"/>
          <w:shd w:val="clear" w:color="auto" w:fill="FFFFFF"/>
        </w:rPr>
      </w:pPr>
      <w:r w:rsidRPr="00EF7ACD">
        <w:rPr>
          <w:rFonts w:ascii="Times New Roman" w:hAnsi="Times New Roman" w:cs="Times New Roman"/>
          <w:sz w:val="24"/>
          <w:szCs w:val="24"/>
          <w:shd w:val="clear" w:color="auto" w:fill="FFFFFF"/>
        </w:rPr>
        <w:t>Help provide a second chance for deserving clients sentenced to life terms in California. Through the Post-Conviction Justice Project (PCJP) clinical program, you will gain invaluable experience representing clients at parole hearings, conducting resentencing hearings, seeking executive clemency and litigating petitions for writs of habeas corpus in state and federal courts.</w:t>
      </w:r>
    </w:p>
    <w:p w14:paraId="4B1B1B3A" w14:textId="77777777" w:rsidR="00EF7ACD" w:rsidRPr="00EF7ACD" w:rsidRDefault="00EF7ACD" w:rsidP="00EF7ACD">
      <w:pPr>
        <w:spacing w:after="0"/>
        <w:rPr>
          <w:rFonts w:ascii="Times New Roman" w:hAnsi="Times New Roman" w:cs="Times New Roman"/>
          <w:sz w:val="24"/>
          <w:szCs w:val="24"/>
          <w:shd w:val="clear" w:color="auto" w:fill="FFFFFF"/>
        </w:rPr>
      </w:pPr>
    </w:p>
    <w:p w14:paraId="1F16B113" w14:textId="69F05B68" w:rsidR="00EF7ACD" w:rsidRDefault="00EF7ACD" w:rsidP="00EF7ACD">
      <w:pPr>
        <w:spacing w:after="0"/>
        <w:rPr>
          <w:rFonts w:ascii="Times New Roman" w:hAnsi="Times New Roman" w:cs="Times New Roman"/>
          <w:sz w:val="24"/>
          <w:szCs w:val="24"/>
          <w:shd w:val="clear" w:color="auto" w:fill="FFFFFF"/>
        </w:rPr>
      </w:pPr>
      <w:r w:rsidRPr="00EF7ACD">
        <w:rPr>
          <w:rFonts w:ascii="Times New Roman" w:hAnsi="Times New Roman" w:cs="Times New Roman"/>
          <w:sz w:val="24"/>
          <w:szCs w:val="24"/>
          <w:shd w:val="clear" w:color="auto" w:fill="FFFFFF"/>
        </w:rPr>
        <w:t>Since its inception in 1981 as the law school's first clinical program, 732 law students have assisted over 4,300 clients. PCJP students have won the release of 188 persons sentenced to life terms in California through the parole process and on habeas corpus. PCJP also engages in legislative advocacy and has co-sponsored or written nearly every juvenile justice bill passed in California since 2012.</w:t>
      </w:r>
    </w:p>
    <w:p w14:paraId="35436FA1" w14:textId="77777777" w:rsidR="00EF7ACD" w:rsidRDefault="00EF7ACD" w:rsidP="00EF7ACD">
      <w:pPr>
        <w:spacing w:after="0"/>
        <w:rPr>
          <w:rFonts w:ascii="Times New Roman" w:hAnsi="Times New Roman" w:cs="Times New Roman"/>
          <w:sz w:val="24"/>
          <w:szCs w:val="24"/>
          <w:shd w:val="clear" w:color="auto" w:fill="FFFFFF"/>
        </w:rPr>
      </w:pPr>
    </w:p>
    <w:p w14:paraId="5FEB484C" w14:textId="0CAC2D26" w:rsidR="00EF7ACD" w:rsidRDefault="009E1E6C" w:rsidP="00EF7AC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CLINIC</w:t>
      </w:r>
    </w:p>
    <w:p w14:paraId="4E830975" w14:textId="77777777" w:rsidR="009E1E6C" w:rsidRDefault="009E1E6C" w:rsidP="00EF7ACD">
      <w:pPr>
        <w:spacing w:after="0"/>
        <w:rPr>
          <w:rFonts w:ascii="Times New Roman" w:hAnsi="Times New Roman" w:cs="Times New Roman"/>
          <w:sz w:val="24"/>
          <w:szCs w:val="24"/>
          <w:shd w:val="clear" w:color="auto" w:fill="FFFFFF"/>
        </w:rPr>
      </w:pPr>
    </w:p>
    <w:p w14:paraId="39F9037D" w14:textId="77777777" w:rsidR="009E1E6C" w:rsidRP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t>Gain invaluable skills, training and experience by counseling startup companies, entrepreneurs and nonprofits in basic yet crucial corporate legal matters through our Small Business Clinic (SBC). These experiences, along with direct professor supervision, help students bridge the gap between law school and transactional legal practice.</w:t>
      </w:r>
    </w:p>
    <w:p w14:paraId="2107B70B" w14:textId="77777777" w:rsidR="009E1E6C" w:rsidRPr="009E1E6C" w:rsidRDefault="009E1E6C" w:rsidP="009E1E6C">
      <w:pPr>
        <w:spacing w:after="0"/>
        <w:rPr>
          <w:rFonts w:ascii="Times New Roman" w:hAnsi="Times New Roman" w:cs="Times New Roman"/>
          <w:sz w:val="24"/>
          <w:szCs w:val="24"/>
          <w:shd w:val="clear" w:color="auto" w:fill="FFFFFF"/>
        </w:rPr>
      </w:pPr>
    </w:p>
    <w:p w14:paraId="1316B70C" w14:textId="4005D24D" w:rsid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t>The clinic handles more than 100 transactional legal matters each year, and students also assist with the structure and organization of issues and other challenges facing young businesses.</w:t>
      </w:r>
    </w:p>
    <w:p w14:paraId="4D92B60C" w14:textId="77777777" w:rsidR="009E1E6C" w:rsidRDefault="009E1E6C" w:rsidP="009E1E6C">
      <w:pPr>
        <w:spacing w:after="0"/>
        <w:rPr>
          <w:rFonts w:ascii="Times New Roman" w:hAnsi="Times New Roman" w:cs="Times New Roman"/>
          <w:sz w:val="24"/>
          <w:szCs w:val="24"/>
          <w:shd w:val="clear" w:color="auto" w:fill="FFFFFF"/>
        </w:rPr>
      </w:pPr>
    </w:p>
    <w:p w14:paraId="20FB0EC9" w14:textId="718BE20E" w:rsidR="009E1E6C" w:rsidRDefault="009E1E6C" w:rsidP="009E1E6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4ED729A" w14:textId="77777777" w:rsidR="009E1E6C" w:rsidRDefault="009E1E6C" w:rsidP="009E1E6C">
      <w:pPr>
        <w:spacing w:after="0"/>
        <w:rPr>
          <w:rFonts w:ascii="Times New Roman" w:hAnsi="Times New Roman" w:cs="Times New Roman"/>
          <w:sz w:val="24"/>
          <w:szCs w:val="24"/>
          <w:shd w:val="clear" w:color="auto" w:fill="FFFFFF"/>
        </w:rPr>
      </w:pPr>
    </w:p>
    <w:p w14:paraId="36912519" w14:textId="6DCF867C" w:rsidR="009E1E6C" w:rsidRDefault="009E1E6C"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SOUTHERN CALIFORNIA LAW REVIEW</w:t>
      </w:r>
    </w:p>
    <w:p w14:paraId="09477125" w14:textId="77777777" w:rsidR="009E1E6C" w:rsidRDefault="009E1E6C" w:rsidP="009E1E6C">
      <w:pPr>
        <w:spacing w:after="0"/>
        <w:rPr>
          <w:rFonts w:ascii="Times New Roman" w:hAnsi="Times New Roman" w:cs="Times New Roman"/>
          <w:sz w:val="24"/>
          <w:szCs w:val="24"/>
          <w:shd w:val="clear" w:color="auto" w:fill="FFFFFF"/>
        </w:rPr>
      </w:pPr>
    </w:p>
    <w:p w14:paraId="07595FD3" w14:textId="77777777" w:rsidR="009E1E6C" w:rsidRP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t>Established in 1927, the Southern California Law Review is an independent and autonomous entity. Each year the Law Review publishes one volume, which is produced in six separate issues. Each issue normally contains several articles written by outside contributors and several notes written by students from the University of Southern California Gould School of Law. The Law Review strives to publish articles on a wide range of topics and to serve all segments of the legal community. In addition, the Law Review frequently hosts a forum in order to explore timely or controversial areas of law.</w:t>
      </w:r>
    </w:p>
    <w:p w14:paraId="0ABDCAA4" w14:textId="77777777" w:rsidR="009E1E6C" w:rsidRPr="009E1E6C" w:rsidRDefault="009E1E6C" w:rsidP="009E1E6C">
      <w:pPr>
        <w:spacing w:after="0"/>
        <w:rPr>
          <w:rFonts w:ascii="Times New Roman" w:hAnsi="Times New Roman" w:cs="Times New Roman"/>
          <w:sz w:val="24"/>
          <w:szCs w:val="24"/>
          <w:shd w:val="clear" w:color="auto" w:fill="FFFFFF"/>
        </w:rPr>
      </w:pPr>
    </w:p>
    <w:p w14:paraId="7C7AE8B0" w14:textId="72B9CDFA" w:rsid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t>Matters of policy, procedure, and content are determined solely by the Editorial Board. All decision-making authority is delegated by the Dean of the law school to the Editor-in-Chief. The Editor-in-Chief, in turn, delegates various responsibilities to the Editorial Board and the Law Review Staff.</w:t>
      </w:r>
    </w:p>
    <w:p w14:paraId="5D1FE9A7" w14:textId="77777777" w:rsidR="009E1E6C" w:rsidRDefault="009E1E6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2DB50DC" w14:textId="70CD7AB9" w:rsid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lastRenderedPageBreak/>
        <w:t>University of Southern California Gould School of Law (continued)</w:t>
      </w:r>
    </w:p>
    <w:p w14:paraId="4E4BD253" w14:textId="77777777" w:rsidR="009E1E6C" w:rsidRDefault="009E1E6C" w:rsidP="009E1E6C">
      <w:pPr>
        <w:spacing w:after="0"/>
        <w:rPr>
          <w:rFonts w:ascii="Times New Roman" w:hAnsi="Times New Roman" w:cs="Times New Roman"/>
          <w:sz w:val="24"/>
          <w:szCs w:val="24"/>
          <w:shd w:val="clear" w:color="auto" w:fill="FFFFFF"/>
        </w:rPr>
      </w:pPr>
    </w:p>
    <w:p w14:paraId="53F5BE06" w14:textId="65CBB3FF" w:rsidR="009E1E6C" w:rsidRDefault="009E1E6C"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SOUTHERN CALIFORNIA REVIEW OF LAW AND SOCIAL JUSTICE</w:t>
      </w:r>
    </w:p>
    <w:p w14:paraId="7202285F" w14:textId="77777777" w:rsidR="009E1E6C" w:rsidRDefault="009E1E6C" w:rsidP="009E1E6C">
      <w:pPr>
        <w:spacing w:after="0"/>
        <w:rPr>
          <w:rFonts w:ascii="Times New Roman" w:hAnsi="Times New Roman" w:cs="Times New Roman"/>
          <w:sz w:val="24"/>
          <w:szCs w:val="24"/>
          <w:shd w:val="clear" w:color="auto" w:fill="FFFFFF"/>
        </w:rPr>
      </w:pPr>
    </w:p>
    <w:p w14:paraId="17D68395" w14:textId="77777777" w:rsidR="009E1E6C" w:rsidRP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t>The Southern California Review of Law and Social Justice (RLSJ) is an honors law journal at the University of Southern California Gould School of Law. RLSJ started in 1992 as the Southern California Review of Law and Women's Rights, but in 2006, starting with the sixteenth volume, the journal expanded its focus and renamed itself to reflect a focus beyond just women's rights to all issues of social justice.</w:t>
      </w:r>
    </w:p>
    <w:p w14:paraId="1B82AA4C" w14:textId="77777777" w:rsidR="009E1E6C" w:rsidRPr="009E1E6C" w:rsidRDefault="009E1E6C" w:rsidP="009E1E6C">
      <w:pPr>
        <w:spacing w:after="0"/>
        <w:rPr>
          <w:rFonts w:ascii="Times New Roman" w:hAnsi="Times New Roman" w:cs="Times New Roman"/>
          <w:sz w:val="24"/>
          <w:szCs w:val="24"/>
          <w:shd w:val="clear" w:color="auto" w:fill="FFFFFF"/>
        </w:rPr>
      </w:pPr>
    </w:p>
    <w:p w14:paraId="71C41716" w14:textId="6E090A84" w:rsidR="009E1E6C" w:rsidRDefault="009E1E6C" w:rsidP="009E1E6C">
      <w:pPr>
        <w:spacing w:after="0"/>
        <w:rPr>
          <w:rFonts w:ascii="Times New Roman" w:hAnsi="Times New Roman" w:cs="Times New Roman"/>
          <w:sz w:val="24"/>
          <w:szCs w:val="24"/>
          <w:shd w:val="clear" w:color="auto" w:fill="FFFFFF"/>
        </w:rPr>
      </w:pPr>
      <w:r w:rsidRPr="009E1E6C">
        <w:rPr>
          <w:rFonts w:ascii="Times New Roman" w:hAnsi="Times New Roman" w:cs="Times New Roman"/>
          <w:sz w:val="24"/>
          <w:szCs w:val="24"/>
          <w:shd w:val="clear" w:color="auto" w:fill="FFFFFF"/>
        </w:rPr>
        <w:t>The Southern California Review of Law and Social Justice (RLSJ) promotes the discussion and examination of issues lying at the intersection of social justice and the law. RLSJ publishes legal narratives and analyses of case law and legislation that address the law's interaction with historically underrepresented groups and highlight the law's potential as an instrument of positive social change. These narratives and analyses borrow from the perspectives of a wide range of disciplines. The goal of RLSJ is to influence the development of the law in ways that encourage full and equal participation of all people in politics and society.</w:t>
      </w:r>
    </w:p>
    <w:p w14:paraId="59342771" w14:textId="77777777" w:rsidR="009E1E6C" w:rsidRDefault="009E1E6C" w:rsidP="009E1E6C">
      <w:pPr>
        <w:spacing w:after="0"/>
        <w:rPr>
          <w:rFonts w:ascii="Times New Roman" w:hAnsi="Times New Roman" w:cs="Times New Roman"/>
          <w:sz w:val="24"/>
          <w:szCs w:val="24"/>
          <w:shd w:val="clear" w:color="auto" w:fill="FFFFFF"/>
        </w:rPr>
      </w:pPr>
    </w:p>
    <w:p w14:paraId="04D5BED9" w14:textId="6CE0F9A5" w:rsidR="009E1E6C" w:rsidRDefault="004871F0"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INTERDISCIPLINARY LAW JOURNAL</w:t>
      </w:r>
    </w:p>
    <w:p w14:paraId="6C573623" w14:textId="77777777" w:rsidR="004871F0" w:rsidRDefault="004871F0" w:rsidP="009E1E6C">
      <w:pPr>
        <w:spacing w:after="0"/>
        <w:rPr>
          <w:rFonts w:ascii="Times New Roman" w:hAnsi="Times New Roman" w:cs="Times New Roman"/>
          <w:sz w:val="24"/>
          <w:szCs w:val="24"/>
          <w:shd w:val="clear" w:color="auto" w:fill="FFFFFF"/>
        </w:rPr>
      </w:pPr>
    </w:p>
    <w:p w14:paraId="5E400FE2" w14:textId="3F926D21" w:rsidR="004871F0" w:rsidRDefault="004871F0" w:rsidP="009E1E6C">
      <w:pPr>
        <w:spacing w:after="0"/>
        <w:rPr>
          <w:rFonts w:ascii="Times New Roman" w:hAnsi="Times New Roman" w:cs="Times New Roman"/>
          <w:sz w:val="24"/>
          <w:szCs w:val="24"/>
          <w:shd w:val="clear" w:color="auto" w:fill="FFFFFF"/>
        </w:rPr>
      </w:pPr>
      <w:r w:rsidRPr="004871F0">
        <w:rPr>
          <w:rFonts w:ascii="Times New Roman" w:hAnsi="Times New Roman" w:cs="Times New Roman"/>
          <w:sz w:val="24"/>
          <w:szCs w:val="24"/>
          <w:shd w:val="clear" w:color="auto" w:fill="FFFFFF"/>
        </w:rPr>
        <w:t>Articles for the Southern California Interdisciplinary Law Journal incorporate insights from a range of fields, from economics and medicine to anthropology and security, to assess existing laws and propose reforms. The publication goes beyond interdisciplinary inquiry at other journals to introduce vital ideas pointing the way to the future of legal practice and scholarship. Members edit the journal, write notes for publication and receive academic credit. Staffers are selected from the second-year JD class on the basis of outstanding legal analysis and performance in the Write-on competition.</w:t>
      </w:r>
    </w:p>
    <w:p w14:paraId="6F715E88" w14:textId="77777777" w:rsidR="004871F0" w:rsidRDefault="004871F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51F5F29" w14:textId="5A0EF6CB" w:rsidR="004871F0" w:rsidRDefault="00C15ECA" w:rsidP="009E1E6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Southern Illinois University School of Law</w:t>
      </w:r>
    </w:p>
    <w:p w14:paraId="35AC72AB" w14:textId="6049A735" w:rsidR="00C15ECA" w:rsidRDefault="00C15ECA" w:rsidP="009E1E6C">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Carbondale, Illinois:     Median GPA:  3.35     Median LSAT  150</w:t>
      </w:r>
    </w:p>
    <w:p w14:paraId="201ACC21" w14:textId="00C00B13"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89 Students</w:t>
      </w:r>
    </w:p>
    <w:p w14:paraId="54902178" w14:textId="77777777" w:rsidR="00C15ECA" w:rsidRDefault="00C15ECA" w:rsidP="009E1E6C">
      <w:pPr>
        <w:spacing w:after="0"/>
        <w:rPr>
          <w:rFonts w:ascii="Times New Roman" w:hAnsi="Times New Roman" w:cs="Times New Roman"/>
          <w:sz w:val="24"/>
          <w:szCs w:val="24"/>
          <w:shd w:val="clear" w:color="auto" w:fill="FFFFFF"/>
        </w:rPr>
      </w:pPr>
    </w:p>
    <w:p w14:paraId="755EBF07" w14:textId="7EB62121"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B133172" w14:textId="77777777" w:rsidR="00C15ECA" w:rsidRDefault="00C15ECA" w:rsidP="009E1E6C">
      <w:pPr>
        <w:spacing w:after="0"/>
        <w:rPr>
          <w:rFonts w:ascii="Times New Roman" w:hAnsi="Times New Roman" w:cs="Times New Roman"/>
          <w:sz w:val="24"/>
          <w:szCs w:val="24"/>
          <w:shd w:val="clear" w:color="auto" w:fill="FFFFFF"/>
        </w:rPr>
      </w:pPr>
    </w:p>
    <w:p w14:paraId="70A692B1" w14:textId="78F9A3C5"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PRACTICE/ELDERLY CLINIC</w:t>
      </w:r>
    </w:p>
    <w:p w14:paraId="2E4E335A" w14:textId="77777777" w:rsidR="00C15ECA" w:rsidRDefault="00C15ECA" w:rsidP="009E1E6C">
      <w:pPr>
        <w:spacing w:after="0"/>
        <w:rPr>
          <w:rFonts w:ascii="Times New Roman" w:hAnsi="Times New Roman" w:cs="Times New Roman"/>
          <w:sz w:val="24"/>
          <w:szCs w:val="24"/>
          <w:shd w:val="clear" w:color="auto" w:fill="FFFFFF"/>
        </w:rPr>
      </w:pPr>
    </w:p>
    <w:p w14:paraId="7D956431" w14:textId="306E4BE2"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w:t>
      </w:r>
      <w:r w:rsidRPr="00C15ECA">
        <w:rPr>
          <w:rFonts w:ascii="Times New Roman" w:hAnsi="Times New Roman" w:cs="Times New Roman"/>
          <w:sz w:val="24"/>
          <w:szCs w:val="24"/>
          <w:shd w:val="clear" w:color="auto" w:fill="FFFFFF"/>
        </w:rPr>
        <w:t>n the Civil Practice/Elderly Clinic, students provide legal assistance to persons age 60 and older who live in the 13 southernmost counties of Illinois. The Civil Practice Clinic students, under the direct supervision of Rebecca J. O'Neill, and experienced lawyer and clinician, are assigned their own caseload and will provide a wide range of civil legal services to clients which include drafting wills and powers of attorney, family law (grandparents raising grandchildren and adult guardianships), consumer problems, debtor matters and elder abuse cases.</w:t>
      </w:r>
    </w:p>
    <w:p w14:paraId="4EDEC02D" w14:textId="77777777" w:rsidR="00C15ECA" w:rsidRDefault="00C15ECA" w:rsidP="009E1E6C">
      <w:pPr>
        <w:spacing w:after="0"/>
        <w:rPr>
          <w:rFonts w:ascii="Times New Roman" w:hAnsi="Times New Roman" w:cs="Times New Roman"/>
          <w:sz w:val="24"/>
          <w:szCs w:val="24"/>
          <w:shd w:val="clear" w:color="auto" w:fill="FFFFFF"/>
        </w:rPr>
      </w:pPr>
    </w:p>
    <w:p w14:paraId="7C32E66A" w14:textId="2EC1B6C8"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JUSTICE CLINIC</w:t>
      </w:r>
    </w:p>
    <w:p w14:paraId="570B386C" w14:textId="77777777" w:rsidR="00C15ECA" w:rsidRDefault="00C15ECA" w:rsidP="009E1E6C">
      <w:pPr>
        <w:spacing w:after="0"/>
        <w:rPr>
          <w:rFonts w:ascii="Times New Roman" w:hAnsi="Times New Roman" w:cs="Times New Roman"/>
          <w:sz w:val="24"/>
          <w:szCs w:val="24"/>
          <w:shd w:val="clear" w:color="auto" w:fill="FFFFFF"/>
        </w:rPr>
      </w:pPr>
    </w:p>
    <w:p w14:paraId="2CD3BF2B" w14:textId="2730CD5B" w:rsidR="00C15ECA" w:rsidRDefault="00C15ECA" w:rsidP="009E1E6C">
      <w:pPr>
        <w:spacing w:after="0"/>
        <w:rPr>
          <w:rFonts w:ascii="Times New Roman" w:hAnsi="Times New Roman" w:cs="Times New Roman"/>
          <w:sz w:val="24"/>
          <w:szCs w:val="24"/>
          <w:shd w:val="clear" w:color="auto" w:fill="FFFFFF"/>
        </w:rPr>
      </w:pPr>
      <w:r w:rsidRPr="00C15ECA">
        <w:rPr>
          <w:rFonts w:ascii="Times New Roman" w:hAnsi="Times New Roman" w:cs="Times New Roman"/>
          <w:sz w:val="24"/>
          <w:szCs w:val="24"/>
          <w:shd w:val="clear" w:color="auto" w:fill="FFFFFF"/>
        </w:rPr>
        <w:t>The Juvenile Justice Clinic is open to any student who has completed the first year of legal studies and is in good academic standing. See the School of Law Rules relating to Clinics and Field Placements document for more details about enrollment in clinical courses. Those students who wish to utilize an Illinois Student Practice License (711 License) must have completed 45 hours of law credit and be in good academic standing. Having a 711 License allows students to represent clients and appear in court under the supervision of a licensed attorney. Even though non-711 students may not actually represent clients in court, they still may enroll in this course and will be allowed and required to attend court with the supervising attorney and perform work in all other aspects of the course.</w:t>
      </w:r>
    </w:p>
    <w:p w14:paraId="217BAEC1" w14:textId="77777777" w:rsidR="00C15ECA" w:rsidRDefault="00C15ECA" w:rsidP="009E1E6C">
      <w:pPr>
        <w:spacing w:after="0"/>
        <w:rPr>
          <w:rFonts w:ascii="Times New Roman" w:hAnsi="Times New Roman" w:cs="Times New Roman"/>
          <w:sz w:val="24"/>
          <w:szCs w:val="24"/>
          <w:shd w:val="clear" w:color="auto" w:fill="FFFFFF"/>
        </w:rPr>
      </w:pPr>
    </w:p>
    <w:p w14:paraId="16BAC200" w14:textId="28373B7E"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928E86B" w14:textId="77777777" w:rsidR="00C15ECA" w:rsidRDefault="00C15ECA" w:rsidP="009E1E6C">
      <w:pPr>
        <w:spacing w:after="0"/>
        <w:rPr>
          <w:rFonts w:ascii="Times New Roman" w:hAnsi="Times New Roman" w:cs="Times New Roman"/>
          <w:sz w:val="24"/>
          <w:szCs w:val="24"/>
          <w:shd w:val="clear" w:color="auto" w:fill="FFFFFF"/>
        </w:rPr>
      </w:pPr>
    </w:p>
    <w:p w14:paraId="3700832D" w14:textId="48BF8E48" w:rsidR="00C15ECA" w:rsidRDefault="00C15ECA" w:rsidP="009E1E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SOUTHERN ILLINOIS UNIVERSITY LAW JOURNAL</w:t>
      </w:r>
    </w:p>
    <w:p w14:paraId="74065CF9" w14:textId="77777777" w:rsidR="00C15ECA" w:rsidRDefault="00C15ECA" w:rsidP="009E1E6C">
      <w:pPr>
        <w:spacing w:after="0"/>
        <w:rPr>
          <w:rFonts w:ascii="Times New Roman" w:hAnsi="Times New Roman" w:cs="Times New Roman"/>
          <w:sz w:val="24"/>
          <w:szCs w:val="24"/>
          <w:shd w:val="clear" w:color="auto" w:fill="FFFFFF"/>
        </w:rPr>
      </w:pPr>
    </w:p>
    <w:p w14:paraId="278F261E" w14:textId="77777777" w:rsidR="00C15ECA" w:rsidRPr="00C15ECA" w:rsidRDefault="00C15ECA" w:rsidP="00C15ECA">
      <w:pPr>
        <w:spacing w:after="0"/>
        <w:rPr>
          <w:rFonts w:ascii="Times New Roman" w:hAnsi="Times New Roman" w:cs="Times New Roman"/>
          <w:sz w:val="24"/>
          <w:szCs w:val="24"/>
          <w:shd w:val="clear" w:color="auto" w:fill="FFFFFF"/>
        </w:rPr>
      </w:pPr>
      <w:r w:rsidRPr="00C15ECA">
        <w:rPr>
          <w:rFonts w:ascii="Times New Roman" w:hAnsi="Times New Roman" w:cs="Times New Roman"/>
          <w:sz w:val="24"/>
          <w:szCs w:val="24"/>
          <w:shd w:val="clear" w:color="auto" w:fill="FFFFFF"/>
        </w:rPr>
        <w:t>The Southern Illinois University Law Journal aims to produce scholarly publications of the highest quality attainable. The Journal is a student-run organization with a board of editors and staff members. The student editors and staff members select articles written by experts on various legal topics and then carry the articles through an editorial process to reach the end goal of publication.</w:t>
      </w:r>
    </w:p>
    <w:p w14:paraId="39B605D8" w14:textId="77777777" w:rsidR="00C15ECA" w:rsidRPr="00C15ECA" w:rsidRDefault="00C15ECA" w:rsidP="00C15ECA">
      <w:pPr>
        <w:spacing w:after="0"/>
        <w:rPr>
          <w:rFonts w:ascii="Times New Roman" w:hAnsi="Times New Roman" w:cs="Times New Roman"/>
          <w:sz w:val="24"/>
          <w:szCs w:val="24"/>
          <w:shd w:val="clear" w:color="auto" w:fill="FFFFFF"/>
        </w:rPr>
      </w:pPr>
    </w:p>
    <w:p w14:paraId="63FAE858" w14:textId="17EEA703" w:rsidR="00C15ECA" w:rsidRDefault="00C15ECA" w:rsidP="00C15ECA">
      <w:pPr>
        <w:spacing w:after="0"/>
        <w:rPr>
          <w:rFonts w:ascii="Times New Roman" w:hAnsi="Times New Roman" w:cs="Times New Roman"/>
          <w:sz w:val="24"/>
          <w:szCs w:val="24"/>
          <w:shd w:val="clear" w:color="auto" w:fill="FFFFFF"/>
        </w:rPr>
      </w:pPr>
      <w:r w:rsidRPr="00C15ECA">
        <w:rPr>
          <w:rFonts w:ascii="Times New Roman" w:hAnsi="Times New Roman" w:cs="Times New Roman"/>
          <w:sz w:val="24"/>
          <w:szCs w:val="24"/>
          <w:shd w:val="clear" w:color="auto" w:fill="FFFFFF"/>
        </w:rPr>
        <w:t>As staff members, students not only work on editing citations throughout selected articles but also compose a student-written note covering a prevalent legal issue of interest to them. These notes are then considered for publication in one of the Southern Illinois University Law Journal issues during the following academic year.</w:t>
      </w:r>
    </w:p>
    <w:p w14:paraId="3989E20D" w14:textId="77777777" w:rsidR="00C15ECA" w:rsidRDefault="00C15EC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CC673A2" w14:textId="00E8E132" w:rsidR="00053F8E" w:rsidRDefault="00053F8E" w:rsidP="00C15EC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SMU Dedman School of Law</w:t>
      </w:r>
    </w:p>
    <w:p w14:paraId="7699C585" w14:textId="7429E857" w:rsidR="00053F8E" w:rsidRDefault="00053F8E" w:rsidP="00C15EC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University Park, Texas:     Median GPA:  3.71     Median LSAT:  164</w:t>
      </w:r>
    </w:p>
    <w:p w14:paraId="0E965EFB" w14:textId="3900EBA8" w:rsidR="00053F8E" w:rsidRDefault="00053F8E" w:rsidP="00C15EC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226 Students</w:t>
      </w:r>
    </w:p>
    <w:p w14:paraId="61D4C547" w14:textId="77777777" w:rsidR="00053F8E" w:rsidRDefault="00053F8E" w:rsidP="00C15ECA">
      <w:pPr>
        <w:spacing w:after="0"/>
        <w:rPr>
          <w:rFonts w:ascii="Times New Roman" w:hAnsi="Times New Roman" w:cs="Times New Roman"/>
          <w:sz w:val="24"/>
          <w:szCs w:val="24"/>
          <w:shd w:val="clear" w:color="auto" w:fill="FFFFFF"/>
        </w:rPr>
      </w:pPr>
    </w:p>
    <w:p w14:paraId="4FC6AE01" w14:textId="72E1D375" w:rsidR="00053F8E" w:rsidRDefault="00053F8E" w:rsidP="00C15EC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54E9278" w14:textId="77777777" w:rsidR="00053F8E" w:rsidRDefault="00053F8E" w:rsidP="00C15ECA">
      <w:pPr>
        <w:spacing w:after="0"/>
        <w:rPr>
          <w:rFonts w:ascii="Times New Roman" w:hAnsi="Times New Roman" w:cs="Times New Roman"/>
          <w:sz w:val="24"/>
          <w:szCs w:val="24"/>
          <w:shd w:val="clear" w:color="auto" w:fill="FFFFFF"/>
        </w:rPr>
      </w:pPr>
    </w:p>
    <w:p w14:paraId="72192620" w14:textId="6AED964C" w:rsidR="00053F8E" w:rsidRDefault="00053F8E" w:rsidP="00C15EC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CIVIL/CONSUMER CLINIC</w:t>
      </w:r>
    </w:p>
    <w:p w14:paraId="54BE3FDE" w14:textId="77777777" w:rsidR="00053F8E" w:rsidRDefault="00053F8E" w:rsidP="00C15ECA">
      <w:pPr>
        <w:spacing w:after="0"/>
        <w:rPr>
          <w:rFonts w:ascii="Times New Roman" w:hAnsi="Times New Roman" w:cs="Times New Roman"/>
          <w:sz w:val="24"/>
          <w:szCs w:val="24"/>
          <w:shd w:val="clear" w:color="auto" w:fill="FFFFFF"/>
        </w:rPr>
      </w:pPr>
    </w:p>
    <w:p w14:paraId="575CE6F2" w14:textId="77777777" w:rsidR="00053F8E" w:rsidRPr="00053F8E" w:rsidRDefault="00053F8E" w:rsidP="00053F8E">
      <w:pPr>
        <w:spacing w:after="0"/>
        <w:rPr>
          <w:rFonts w:ascii="Times New Roman" w:hAnsi="Times New Roman" w:cs="Times New Roman"/>
          <w:sz w:val="24"/>
          <w:szCs w:val="24"/>
          <w:shd w:val="clear" w:color="auto" w:fill="FFFFFF"/>
        </w:rPr>
      </w:pPr>
      <w:r w:rsidRPr="00053F8E">
        <w:rPr>
          <w:rFonts w:ascii="Times New Roman" w:hAnsi="Times New Roman" w:cs="Times New Roman"/>
          <w:sz w:val="24"/>
          <w:szCs w:val="24"/>
          <w:shd w:val="clear" w:color="auto" w:fill="FFFFFF"/>
        </w:rPr>
        <w:t>For more than 60 years the Civil/Consumer Clinic has provided representation for low-income clients in Dallas area federal and state courts. The Civil/Consumer Clinic is a one-semester, five-credit graded course (four credits in the summer) taught by a full-time tenured faculty member. With the assistance of a part-time supervisor, the clinic faculty supervises up to 12 students in each of the fall and spring semesters and up to 6 students in the summer semester. Additionally, each semester a limited number of students are permitted to enroll for a second clinic semester as “chief counsel” to provide continuity on complex active cases and to assist the new clinic students with routine matters.</w:t>
      </w:r>
    </w:p>
    <w:p w14:paraId="2214A8D5" w14:textId="77777777" w:rsidR="00053F8E" w:rsidRPr="00053F8E" w:rsidRDefault="00053F8E" w:rsidP="00053F8E">
      <w:pPr>
        <w:spacing w:after="0"/>
        <w:rPr>
          <w:rFonts w:ascii="Times New Roman" w:hAnsi="Times New Roman" w:cs="Times New Roman"/>
          <w:sz w:val="24"/>
          <w:szCs w:val="24"/>
          <w:shd w:val="clear" w:color="auto" w:fill="FFFFFF"/>
        </w:rPr>
      </w:pPr>
    </w:p>
    <w:p w14:paraId="53A3F9A8" w14:textId="0D9DC1D5" w:rsidR="00053F8E" w:rsidRDefault="00053F8E" w:rsidP="00053F8E">
      <w:pPr>
        <w:spacing w:after="0"/>
        <w:rPr>
          <w:rFonts w:ascii="Times New Roman" w:hAnsi="Times New Roman" w:cs="Times New Roman"/>
          <w:sz w:val="24"/>
          <w:szCs w:val="24"/>
          <w:shd w:val="clear" w:color="auto" w:fill="FFFFFF"/>
        </w:rPr>
      </w:pPr>
      <w:r w:rsidRPr="00053F8E">
        <w:rPr>
          <w:rFonts w:ascii="Times New Roman" w:hAnsi="Times New Roman" w:cs="Times New Roman"/>
          <w:sz w:val="24"/>
          <w:szCs w:val="24"/>
          <w:shd w:val="clear" w:color="auto" w:fill="FFFFFF"/>
        </w:rPr>
        <w:t>Students represent clients pursuant to the Student Practice Rules of the State Bar of Texas. Students are closely supervised by a clinic faculty member and learn by practicing in all aspects of the lawyering process. They conduct client and witness interviews, fact investigation, and legal research, and they advise and counsel their clients. Moreover, they conduct negotiations and mediations, engage in case planning, and written and oral discovery and also represent their clients sitting first chair in hearings and trials.</w:t>
      </w:r>
    </w:p>
    <w:p w14:paraId="42362676" w14:textId="77777777" w:rsidR="00053F8E" w:rsidRDefault="00053F8E" w:rsidP="00053F8E">
      <w:pPr>
        <w:spacing w:after="0"/>
        <w:rPr>
          <w:rFonts w:ascii="Times New Roman" w:hAnsi="Times New Roman" w:cs="Times New Roman"/>
          <w:sz w:val="24"/>
          <w:szCs w:val="24"/>
          <w:shd w:val="clear" w:color="auto" w:fill="FFFFFF"/>
        </w:rPr>
      </w:pPr>
    </w:p>
    <w:p w14:paraId="4F3D6133" w14:textId="30F46350" w:rsidR="00053F8E" w:rsidRDefault="00053F8E" w:rsidP="00053F8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CRIMINAL CLINIC</w:t>
      </w:r>
    </w:p>
    <w:p w14:paraId="595FD1B7" w14:textId="77777777" w:rsidR="00053F8E" w:rsidRDefault="00053F8E" w:rsidP="00053F8E">
      <w:pPr>
        <w:spacing w:after="0"/>
        <w:rPr>
          <w:rFonts w:ascii="Times New Roman" w:hAnsi="Times New Roman" w:cs="Times New Roman"/>
          <w:b/>
          <w:bCs/>
          <w:sz w:val="24"/>
          <w:szCs w:val="24"/>
          <w:shd w:val="clear" w:color="auto" w:fill="FFFFFF"/>
        </w:rPr>
      </w:pPr>
    </w:p>
    <w:p w14:paraId="1C932162" w14:textId="77777777" w:rsidR="00053F8E" w:rsidRPr="00053F8E" w:rsidRDefault="00053F8E" w:rsidP="00053F8E">
      <w:pPr>
        <w:spacing w:after="0"/>
        <w:rPr>
          <w:rFonts w:ascii="Times New Roman" w:hAnsi="Times New Roman" w:cs="Times New Roman"/>
          <w:sz w:val="24"/>
          <w:szCs w:val="24"/>
          <w:shd w:val="clear" w:color="auto" w:fill="FFFFFF"/>
        </w:rPr>
      </w:pPr>
      <w:r w:rsidRPr="00053F8E">
        <w:rPr>
          <w:rFonts w:ascii="Times New Roman" w:hAnsi="Times New Roman" w:cs="Times New Roman"/>
          <w:sz w:val="24"/>
          <w:szCs w:val="24"/>
          <w:shd w:val="clear" w:color="auto" w:fill="FFFFFF"/>
        </w:rPr>
        <w:t>The Criminal Clinic was created in 1976 to provide SMU Dedman School of Law students the opportunity to represent indigent defendants facing criminal prosecution in Dallas County Criminal Courts.</w:t>
      </w:r>
    </w:p>
    <w:p w14:paraId="53745CA1" w14:textId="77777777" w:rsidR="00053F8E" w:rsidRPr="00053F8E" w:rsidRDefault="00053F8E" w:rsidP="00053F8E">
      <w:pPr>
        <w:spacing w:after="0"/>
        <w:rPr>
          <w:rFonts w:ascii="Times New Roman" w:hAnsi="Times New Roman" w:cs="Times New Roman"/>
          <w:sz w:val="24"/>
          <w:szCs w:val="24"/>
          <w:shd w:val="clear" w:color="auto" w:fill="FFFFFF"/>
        </w:rPr>
      </w:pPr>
    </w:p>
    <w:p w14:paraId="4C8118A2" w14:textId="5098180D" w:rsidR="00053F8E" w:rsidRDefault="00053F8E" w:rsidP="00053F8E">
      <w:pPr>
        <w:spacing w:after="0"/>
        <w:rPr>
          <w:rFonts w:ascii="Times New Roman" w:hAnsi="Times New Roman" w:cs="Times New Roman"/>
          <w:sz w:val="24"/>
          <w:szCs w:val="24"/>
          <w:shd w:val="clear" w:color="auto" w:fill="FFFFFF"/>
        </w:rPr>
      </w:pPr>
      <w:r w:rsidRPr="00053F8E">
        <w:rPr>
          <w:rFonts w:ascii="Times New Roman" w:hAnsi="Times New Roman" w:cs="Times New Roman"/>
          <w:sz w:val="24"/>
          <w:szCs w:val="24"/>
          <w:shd w:val="clear" w:color="auto" w:fill="FFFFFF"/>
        </w:rPr>
        <w:t>Students enrolled in the Criminal Clinic provide representation to indigent individuals facing misdemeanor and felony criminal consequences in Dallas County, including such charges as theft, DWI, criminal trespass, unlawful carry, assault, and even revocation of felony probation. The Clinic's areas of representation are not confined to these specific examples; the clinic has for almost half a century adapted to the needs of the current and contemporary Dallas community.</w:t>
      </w:r>
    </w:p>
    <w:p w14:paraId="75DF91E5" w14:textId="77777777" w:rsidR="00053F8E" w:rsidRDefault="00053F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B4852A9" w14:textId="293274FE" w:rsidR="00053F8E" w:rsidRDefault="00141E1E" w:rsidP="00053F8E">
      <w:pPr>
        <w:spacing w:after="0"/>
        <w:rPr>
          <w:rFonts w:ascii="Times New Roman" w:hAnsi="Times New Roman" w:cs="Times New Roman"/>
          <w:sz w:val="24"/>
          <w:szCs w:val="24"/>
          <w:shd w:val="clear" w:color="auto" w:fill="FFFFFF"/>
        </w:rPr>
      </w:pPr>
      <w:r w:rsidRPr="00141E1E">
        <w:rPr>
          <w:rFonts w:ascii="Times New Roman" w:hAnsi="Times New Roman" w:cs="Times New Roman"/>
          <w:sz w:val="24"/>
          <w:szCs w:val="24"/>
          <w:shd w:val="clear" w:color="auto" w:fill="FFFFFF"/>
        </w:rPr>
        <w:lastRenderedPageBreak/>
        <w:t>SMU Dedman School of Law</w:t>
      </w:r>
      <w:r>
        <w:rPr>
          <w:rFonts w:ascii="Times New Roman" w:hAnsi="Times New Roman" w:cs="Times New Roman"/>
          <w:sz w:val="24"/>
          <w:szCs w:val="24"/>
          <w:shd w:val="clear" w:color="auto" w:fill="FFFFFF"/>
        </w:rPr>
        <w:t xml:space="preserve"> (continued)</w:t>
      </w:r>
    </w:p>
    <w:p w14:paraId="2E7F0C5D" w14:textId="77777777" w:rsidR="00141E1E" w:rsidRDefault="00141E1E" w:rsidP="00053F8E">
      <w:pPr>
        <w:spacing w:after="0"/>
        <w:rPr>
          <w:rFonts w:ascii="Times New Roman" w:hAnsi="Times New Roman" w:cs="Times New Roman"/>
          <w:sz w:val="24"/>
          <w:szCs w:val="24"/>
          <w:shd w:val="clear" w:color="auto" w:fill="FFFFFF"/>
        </w:rPr>
      </w:pPr>
    </w:p>
    <w:p w14:paraId="2FD0B71C" w14:textId="51EE119D" w:rsidR="00141E1E" w:rsidRDefault="00141E1E" w:rsidP="00053F8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CLINIC</w:t>
      </w:r>
    </w:p>
    <w:p w14:paraId="269B93D4" w14:textId="77777777" w:rsidR="00141E1E" w:rsidRDefault="00141E1E" w:rsidP="00053F8E">
      <w:pPr>
        <w:spacing w:after="0"/>
        <w:rPr>
          <w:rFonts w:ascii="Times New Roman" w:hAnsi="Times New Roman" w:cs="Times New Roman"/>
          <w:sz w:val="24"/>
          <w:szCs w:val="24"/>
          <w:shd w:val="clear" w:color="auto" w:fill="FFFFFF"/>
        </w:rPr>
      </w:pPr>
    </w:p>
    <w:p w14:paraId="701A7008" w14:textId="31BA67DE" w:rsidR="00141E1E" w:rsidRDefault="00141E1E" w:rsidP="00053F8E">
      <w:pPr>
        <w:spacing w:after="0"/>
        <w:rPr>
          <w:rFonts w:ascii="Times New Roman" w:hAnsi="Times New Roman" w:cs="Times New Roman"/>
          <w:sz w:val="24"/>
          <w:szCs w:val="24"/>
          <w:shd w:val="clear" w:color="auto" w:fill="FFFFFF"/>
        </w:rPr>
      </w:pPr>
      <w:r w:rsidRPr="00141E1E">
        <w:rPr>
          <w:rFonts w:ascii="Times New Roman" w:hAnsi="Times New Roman" w:cs="Times New Roman"/>
          <w:sz w:val="24"/>
          <w:szCs w:val="24"/>
          <w:shd w:val="clear" w:color="auto" w:fill="FFFFFF"/>
        </w:rPr>
        <w:t>Southern Methodist University Dedman School of Law has been operating a Federal Taxpayers Clinic since January 1977. The Tax Clinic offers representation to low-income taxpayers who have federal income tax disputes with the Internal Revenue Service (IRS). In certain cases, the Tax Clinic also represents taxpayers before the United States Tax Court. The Tax Clinic is staffed by law students who are trained in tax law and supervised by Larry Jones, a full-time practicing tax attorney.</w:t>
      </w:r>
    </w:p>
    <w:p w14:paraId="43B88BF1" w14:textId="77777777" w:rsidR="002E6529" w:rsidRDefault="002E6529" w:rsidP="00053F8E">
      <w:pPr>
        <w:spacing w:after="0"/>
        <w:rPr>
          <w:rFonts w:ascii="Times New Roman" w:hAnsi="Times New Roman" w:cs="Times New Roman"/>
          <w:sz w:val="24"/>
          <w:szCs w:val="24"/>
          <w:shd w:val="clear" w:color="auto" w:fill="FFFFFF"/>
        </w:rPr>
      </w:pPr>
    </w:p>
    <w:p w14:paraId="6260F17D" w14:textId="37E8CF19" w:rsidR="002E6529" w:rsidRDefault="002E6529" w:rsidP="00053F8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CLINIC</w:t>
      </w:r>
    </w:p>
    <w:p w14:paraId="7CD274AA" w14:textId="77777777" w:rsidR="002E6529" w:rsidRPr="002E6529" w:rsidRDefault="002E6529" w:rsidP="00053F8E">
      <w:pPr>
        <w:spacing w:after="0"/>
        <w:rPr>
          <w:rFonts w:ascii="Times New Roman" w:hAnsi="Times New Roman" w:cs="Times New Roman"/>
          <w:sz w:val="24"/>
          <w:szCs w:val="24"/>
          <w:shd w:val="clear" w:color="auto" w:fill="FFFFFF"/>
        </w:rPr>
      </w:pPr>
    </w:p>
    <w:p w14:paraId="0D9E0922" w14:textId="77777777" w:rsidR="002E6529" w:rsidRP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SMU Dedman School of Law's First Amendment Clinic opened in Fall 2020, thanks to a generous gift of $900,000 from the Stanton Foundation. The Clinic focuses on First Amendment issues including free speech, freedom of the press, and freedom of assembly and petition. This funding covers the core operating expenses of the Clinic for five years.</w:t>
      </w:r>
    </w:p>
    <w:p w14:paraId="02D105AB" w14:textId="77777777" w:rsidR="002E6529" w:rsidRPr="002E6529" w:rsidRDefault="002E6529" w:rsidP="002E6529">
      <w:pPr>
        <w:spacing w:after="0"/>
        <w:rPr>
          <w:rFonts w:ascii="Times New Roman" w:hAnsi="Times New Roman" w:cs="Times New Roman"/>
          <w:sz w:val="24"/>
          <w:szCs w:val="24"/>
          <w:shd w:val="clear" w:color="auto" w:fill="FFFFFF"/>
        </w:rPr>
      </w:pPr>
    </w:p>
    <w:p w14:paraId="515384C7" w14:textId="27D319F5" w:rsidR="00141E1E"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The Stanton Foundation was created by Dr. Frank Stanton, the long-time president of CBS and one of the founding fathers of the television industry. Dr. Stanton was a fierce defender of freedom of speech and the First Amendment and received numerous awards in recognition of his efforts to ensure the freedom of the press.</w:t>
      </w:r>
    </w:p>
    <w:p w14:paraId="4EB0C38E" w14:textId="77777777" w:rsidR="00141E1E" w:rsidRDefault="00141E1E" w:rsidP="00053F8E">
      <w:pPr>
        <w:spacing w:after="0"/>
        <w:rPr>
          <w:rFonts w:ascii="Times New Roman" w:hAnsi="Times New Roman" w:cs="Times New Roman"/>
          <w:sz w:val="24"/>
          <w:szCs w:val="24"/>
          <w:shd w:val="clear" w:color="auto" w:fill="FFFFFF"/>
        </w:rPr>
      </w:pPr>
    </w:p>
    <w:p w14:paraId="79E16012" w14:textId="745C724C" w:rsidR="002E6529" w:rsidRDefault="002E6529" w:rsidP="00053F8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JUDGE ELMO B. HUNTER LEGAL CENTER FOR VICTIMS OF CRIMES AGAINST WOMEN CLINIC</w:t>
      </w:r>
    </w:p>
    <w:p w14:paraId="3B8AE0F8" w14:textId="77777777" w:rsidR="002E6529" w:rsidRDefault="002E6529" w:rsidP="00053F8E">
      <w:pPr>
        <w:spacing w:after="0"/>
        <w:rPr>
          <w:rFonts w:ascii="Times New Roman" w:hAnsi="Times New Roman" w:cs="Times New Roman"/>
          <w:sz w:val="24"/>
          <w:szCs w:val="24"/>
          <w:shd w:val="clear" w:color="auto" w:fill="FFFFFF"/>
        </w:rPr>
      </w:pPr>
    </w:p>
    <w:p w14:paraId="2D74D8DF" w14:textId="2387EB4C" w:rsidR="002E6529" w:rsidRP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Students enrolled in the Judge Elmo B. Hunter Legal Center for Victims of Crimes Against Women Clinic provide representation to survivors of gender-based harms, including domestic violence, sexual assault and human trafficking, in a broad range of legal areas. The Hunter Center has partnered with established local community organizations to serve women who are most critically in need of legal assistance in matters including, but not limited to, obtaining orders of protection, family law, humanitarian immigration claims, and post-conviction relief. Holistic experiences with clients give student attorneys unparalleled insight into the many complex facets of the problem of gender-based violence and allow them to hone a wide range of lawyering skills, including analytical and practical skills.</w:t>
      </w:r>
    </w:p>
    <w:p w14:paraId="76B0B9B3" w14:textId="77777777" w:rsidR="002E6529" w:rsidRPr="002E6529" w:rsidRDefault="002E6529" w:rsidP="002E6529">
      <w:pPr>
        <w:spacing w:after="0"/>
        <w:rPr>
          <w:rFonts w:ascii="Times New Roman" w:hAnsi="Times New Roman" w:cs="Times New Roman"/>
          <w:sz w:val="24"/>
          <w:szCs w:val="24"/>
          <w:shd w:val="clear" w:color="auto" w:fill="FFFFFF"/>
        </w:rPr>
      </w:pPr>
    </w:p>
    <w:p w14:paraId="1054136C" w14:textId="376B5131" w:rsid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The Hunter Center also engages in in systemic advocacy and policy work to both prevent and seek long-term solutions to the problem of violence against women. Current focus areas include ensuring that perpetrators of domestic abuse do not have access to firearms, providing legal assistance to immigrant women and children in detention, and helping survivors of human trafficking get a fresh start by sealing or expunging their criminal records.</w:t>
      </w:r>
    </w:p>
    <w:p w14:paraId="2B169E91" w14:textId="77777777" w:rsidR="002E6529" w:rsidRDefault="002E652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D3C8FF4" w14:textId="42C16F40" w:rsid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lastRenderedPageBreak/>
        <w:t>SMU Dedman School of Law (continued)</w:t>
      </w:r>
    </w:p>
    <w:p w14:paraId="517FD023" w14:textId="77777777" w:rsidR="002E6529" w:rsidRDefault="002E6529" w:rsidP="002E6529">
      <w:pPr>
        <w:spacing w:after="0"/>
        <w:rPr>
          <w:rFonts w:ascii="Times New Roman" w:hAnsi="Times New Roman" w:cs="Times New Roman"/>
          <w:sz w:val="24"/>
          <w:szCs w:val="24"/>
          <w:shd w:val="clear" w:color="auto" w:fill="FFFFFF"/>
        </w:rPr>
      </w:pPr>
    </w:p>
    <w:p w14:paraId="2CB0246B" w14:textId="55403208" w:rsidR="002E6529" w:rsidRDefault="002E6529" w:rsidP="002E652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PATENT LAW CLINIC</w:t>
      </w:r>
    </w:p>
    <w:p w14:paraId="2AD54719" w14:textId="77777777" w:rsidR="002E6529" w:rsidRDefault="002E6529" w:rsidP="002E6529">
      <w:pPr>
        <w:spacing w:after="0"/>
        <w:rPr>
          <w:rFonts w:ascii="Times New Roman" w:hAnsi="Times New Roman" w:cs="Times New Roman"/>
          <w:sz w:val="24"/>
          <w:szCs w:val="24"/>
          <w:shd w:val="clear" w:color="auto" w:fill="FFFFFF"/>
        </w:rPr>
      </w:pPr>
    </w:p>
    <w:p w14:paraId="757953FC" w14:textId="756170CB" w:rsid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SMU Dedman Law has been chosen to become part of the U.S. Patent and Trademark Office’s (USPTO) law school clinic certification program. The law school will house two separate clinics, one for patent and another for trademark, and will offer services for small start-up companies and individuals, as well as provide essential skills training for law students. The USPTO chose SMU because of its curriculum, pro bono service to the public, and community networking and outreach.</w:t>
      </w:r>
    </w:p>
    <w:p w14:paraId="11C87088" w14:textId="77777777" w:rsidR="002E6529" w:rsidRDefault="002E6529" w:rsidP="002E6529">
      <w:pPr>
        <w:spacing w:after="0"/>
        <w:rPr>
          <w:rFonts w:ascii="Times New Roman" w:hAnsi="Times New Roman" w:cs="Times New Roman"/>
          <w:sz w:val="24"/>
          <w:szCs w:val="24"/>
          <w:shd w:val="clear" w:color="auto" w:fill="FFFFFF"/>
        </w:rPr>
      </w:pPr>
    </w:p>
    <w:p w14:paraId="62152E6F" w14:textId="29A9E320" w:rsidR="002E6529" w:rsidRDefault="002E6529" w:rsidP="002E652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AND TRADEMARK CLINIC</w:t>
      </w:r>
    </w:p>
    <w:p w14:paraId="0D8FE376" w14:textId="77777777" w:rsidR="002E6529" w:rsidRDefault="002E6529" w:rsidP="002E6529">
      <w:pPr>
        <w:spacing w:after="0"/>
        <w:rPr>
          <w:rFonts w:ascii="Times New Roman" w:hAnsi="Times New Roman" w:cs="Times New Roman"/>
          <w:sz w:val="24"/>
          <w:szCs w:val="24"/>
          <w:shd w:val="clear" w:color="auto" w:fill="FFFFFF"/>
        </w:rPr>
      </w:pPr>
    </w:p>
    <w:p w14:paraId="2E1E2BED" w14:textId="3ED40662" w:rsidR="002E6529" w:rsidRP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In the Fall 2005 semester, the SMU Dedman School of Law Small Business Clinic began providing free legal services to small businesses and non-profit organizations that couldn’t afford legal fees. Trademark services were added to the Clinic in the Fall 2014 semester.</w:t>
      </w:r>
    </w:p>
    <w:p w14:paraId="5687ED47" w14:textId="77777777" w:rsidR="002E6529" w:rsidRPr="002E6529" w:rsidRDefault="002E6529" w:rsidP="002E6529">
      <w:pPr>
        <w:spacing w:after="0"/>
        <w:rPr>
          <w:rFonts w:ascii="Times New Roman" w:hAnsi="Times New Roman" w:cs="Times New Roman"/>
          <w:sz w:val="24"/>
          <w:szCs w:val="24"/>
          <w:shd w:val="clear" w:color="auto" w:fill="FFFFFF"/>
        </w:rPr>
      </w:pPr>
    </w:p>
    <w:p w14:paraId="4CF331E9" w14:textId="44699235" w:rsidR="002E6529" w:rsidRP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Our mission continues to be to provide free legal services to new and existing small businesses and non-profit organizations that cannot afford to pay legal fees. Our goal is to provide our students with the experiential learning to become competent transactional lawyers. Our law students gain experience and learn necessary skills by actually representing real clients in real legal matters as associate members of the State Bar of Texas.</w:t>
      </w:r>
    </w:p>
    <w:p w14:paraId="28CE8A84" w14:textId="77777777" w:rsidR="002E6529" w:rsidRPr="002E6529" w:rsidRDefault="002E6529" w:rsidP="002E6529">
      <w:pPr>
        <w:spacing w:after="0"/>
        <w:rPr>
          <w:rFonts w:ascii="Times New Roman" w:hAnsi="Times New Roman" w:cs="Times New Roman"/>
          <w:sz w:val="24"/>
          <w:szCs w:val="24"/>
          <w:shd w:val="clear" w:color="auto" w:fill="FFFFFF"/>
        </w:rPr>
      </w:pPr>
    </w:p>
    <w:p w14:paraId="33C467B6" w14:textId="16A4BFC0" w:rsidR="002E6529" w:rsidRDefault="002E6529" w:rsidP="002E6529">
      <w:pPr>
        <w:spacing w:after="0"/>
        <w:rPr>
          <w:rFonts w:ascii="Times New Roman" w:hAnsi="Times New Roman" w:cs="Times New Roman"/>
          <w:sz w:val="24"/>
          <w:szCs w:val="24"/>
          <w:shd w:val="clear" w:color="auto" w:fill="FFFFFF"/>
        </w:rPr>
      </w:pPr>
      <w:r w:rsidRPr="002E6529">
        <w:rPr>
          <w:rFonts w:ascii="Times New Roman" w:hAnsi="Times New Roman" w:cs="Times New Roman"/>
          <w:sz w:val="24"/>
          <w:szCs w:val="24"/>
          <w:shd w:val="clear" w:color="auto" w:fill="FFFFFF"/>
        </w:rPr>
        <w:t>The Small Business and Trademark Clinic operates as a law firm, providing law students interested in transactional law with practical skills and training in many areas used by business lawyers in private practice.</w:t>
      </w:r>
    </w:p>
    <w:p w14:paraId="1F95B290" w14:textId="77777777" w:rsidR="002E6529" w:rsidRDefault="002E6529" w:rsidP="002E6529">
      <w:pPr>
        <w:spacing w:after="0"/>
        <w:rPr>
          <w:rFonts w:ascii="Times New Roman" w:hAnsi="Times New Roman" w:cs="Times New Roman"/>
          <w:sz w:val="24"/>
          <w:szCs w:val="24"/>
          <w:shd w:val="clear" w:color="auto" w:fill="FFFFFF"/>
        </w:rPr>
      </w:pPr>
    </w:p>
    <w:p w14:paraId="2E324C00" w14:textId="6BE66690" w:rsidR="00A726BD" w:rsidRDefault="00A726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0F98B11" w14:textId="173CAB3C" w:rsidR="002E6529" w:rsidRDefault="00A726BD" w:rsidP="002E6529">
      <w:pPr>
        <w:spacing w:after="0"/>
        <w:rPr>
          <w:rFonts w:ascii="Times New Roman" w:hAnsi="Times New Roman" w:cs="Times New Roman"/>
          <w:sz w:val="24"/>
          <w:szCs w:val="24"/>
          <w:shd w:val="clear" w:color="auto" w:fill="FFFFFF"/>
        </w:rPr>
      </w:pPr>
      <w:bookmarkStart w:id="113" w:name="_Hlk153526415"/>
      <w:r w:rsidRPr="00A726BD">
        <w:rPr>
          <w:rFonts w:ascii="Times New Roman" w:hAnsi="Times New Roman" w:cs="Times New Roman"/>
          <w:sz w:val="24"/>
          <w:szCs w:val="24"/>
          <w:shd w:val="clear" w:color="auto" w:fill="FFFFFF"/>
        </w:rPr>
        <w:lastRenderedPageBreak/>
        <w:t>SMU Dedman School of Law (continued)</w:t>
      </w:r>
    </w:p>
    <w:bookmarkEnd w:id="113"/>
    <w:p w14:paraId="47D24298" w14:textId="77777777" w:rsidR="00A726BD" w:rsidRDefault="00A726BD" w:rsidP="002E6529">
      <w:pPr>
        <w:spacing w:after="0"/>
        <w:rPr>
          <w:rFonts w:ascii="Times New Roman" w:hAnsi="Times New Roman" w:cs="Times New Roman"/>
          <w:sz w:val="24"/>
          <w:szCs w:val="24"/>
          <w:shd w:val="clear" w:color="auto" w:fill="FFFFFF"/>
        </w:rPr>
      </w:pPr>
    </w:p>
    <w:p w14:paraId="1D12877F" w14:textId="2869AB99" w:rsidR="00A726BD" w:rsidRDefault="00A726BD" w:rsidP="002E652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VANSICKLE FAMILY LAW CLINIC</w:t>
      </w:r>
    </w:p>
    <w:p w14:paraId="190218BD" w14:textId="77777777" w:rsidR="00A726BD" w:rsidRDefault="00A726BD" w:rsidP="002E6529">
      <w:pPr>
        <w:spacing w:after="0"/>
        <w:rPr>
          <w:rFonts w:ascii="Times New Roman" w:hAnsi="Times New Roman" w:cs="Times New Roman"/>
          <w:sz w:val="24"/>
          <w:szCs w:val="24"/>
          <w:shd w:val="clear" w:color="auto" w:fill="FFFFFF"/>
        </w:rPr>
      </w:pPr>
    </w:p>
    <w:p w14:paraId="26942572" w14:textId="77777777" w:rsidR="00A726BD" w:rsidRP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t>The VanSickle Family Law Clinic is new to the clinical program at SMU Dedman School of Law officially launched in January 2016. Many thanks to the Clinic's anonymous donor and its founding supporters for making this possible. The Clinic will provide much-needed assistance to unrepresented family law litigants in our community. Under the supervision of an experienced clinical faculty member, student associates will represent and provide counsel to low-income clients in matters of family law such as divorce, child custody, visitation, paternity, modifications, enforcement actions, child support, and adoption. Student associates are expected to take the lead in all aspects of their casework and be professionally responsible for the services they provide on behalf of their clients.</w:t>
      </w:r>
    </w:p>
    <w:p w14:paraId="1C6D4C40" w14:textId="77777777" w:rsidR="00A726BD" w:rsidRPr="00A726BD" w:rsidRDefault="00A726BD" w:rsidP="00A726BD">
      <w:pPr>
        <w:spacing w:after="0"/>
        <w:rPr>
          <w:rFonts w:ascii="Times New Roman" w:hAnsi="Times New Roman" w:cs="Times New Roman"/>
          <w:sz w:val="24"/>
          <w:szCs w:val="24"/>
          <w:shd w:val="clear" w:color="auto" w:fill="FFFFFF"/>
        </w:rPr>
      </w:pPr>
    </w:p>
    <w:p w14:paraId="27200C0B" w14:textId="2812F1D1" w:rsid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t>Through client representation and the clinic seminar, student associates will have the opportunity to engage in the performance of fundamental lawyering skills necessary for competent representation and zealous advocacy. These skills will include but are not limited to, interviewing and counseling clients, negotiating, fact development and analysis, strategic case planning, conflict resolution and decision making, motion and trial practice, drafting legal pleadings and ancillary documents, organization and management of legal work, cultural competency, collaboration and self-evaluation.</w:t>
      </w:r>
    </w:p>
    <w:p w14:paraId="487E3EBB" w14:textId="77777777" w:rsidR="00A726BD" w:rsidRDefault="00A726BD" w:rsidP="00A726BD">
      <w:pPr>
        <w:spacing w:after="0"/>
        <w:rPr>
          <w:rFonts w:ascii="Times New Roman" w:hAnsi="Times New Roman" w:cs="Times New Roman"/>
          <w:sz w:val="24"/>
          <w:szCs w:val="24"/>
          <w:shd w:val="clear" w:color="auto" w:fill="FFFFFF"/>
        </w:rPr>
      </w:pPr>
    </w:p>
    <w:p w14:paraId="6BD6E507" w14:textId="660338F6" w:rsidR="00A726BD" w:rsidRDefault="00A726BD"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W.W. CARUTH, JR. INSTITUTE FOR CHILDREN’S RIGHTS</w:t>
      </w:r>
    </w:p>
    <w:p w14:paraId="23C79565" w14:textId="77777777" w:rsidR="00A726BD" w:rsidRDefault="00A726BD" w:rsidP="00A726BD">
      <w:pPr>
        <w:spacing w:after="0"/>
        <w:rPr>
          <w:rFonts w:ascii="Times New Roman" w:hAnsi="Times New Roman" w:cs="Times New Roman"/>
          <w:sz w:val="24"/>
          <w:szCs w:val="24"/>
          <w:shd w:val="clear" w:color="auto" w:fill="FFFFFF"/>
        </w:rPr>
      </w:pPr>
    </w:p>
    <w:p w14:paraId="47316673" w14:textId="77777777" w:rsidR="00A726BD" w:rsidRP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t>The mission of the W. W. Caruth, Jr. Institute for Children’s Rights at SMU Dedman School of Law is to pursue innovative, bold theories and projects to address the fundamental, overarching challenges of child abuse and neglect.</w:t>
      </w:r>
    </w:p>
    <w:p w14:paraId="642D573B" w14:textId="7D715E3E" w:rsidR="00A726BD" w:rsidRPr="00A726BD" w:rsidRDefault="00A726BD" w:rsidP="00A726BD">
      <w:pPr>
        <w:spacing w:after="0"/>
        <w:rPr>
          <w:rFonts w:ascii="Times New Roman" w:hAnsi="Times New Roman" w:cs="Times New Roman"/>
          <w:sz w:val="24"/>
          <w:szCs w:val="24"/>
          <w:shd w:val="clear" w:color="auto" w:fill="FFFFFF"/>
        </w:rPr>
      </w:pPr>
    </w:p>
    <w:p w14:paraId="3A7870EA" w14:textId="77777777" w:rsidR="00A726BD" w:rsidRP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t xml:space="preserve">The Institute focuses on long-term issues of child welfare law locally and nationally and provides leadership service to organizations and professionals in the fields of child welfare, child protection, and child welfare law by exploring cutting edge policies and issues to improve service to and outcomes for abused and neglected children. </w:t>
      </w:r>
    </w:p>
    <w:p w14:paraId="39908BDD" w14:textId="77777777" w:rsidR="00A726BD" w:rsidRP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t xml:space="preserve"> </w:t>
      </w:r>
    </w:p>
    <w:p w14:paraId="33DF44D1" w14:textId="680C0CB6" w:rsid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t>The Institute’s current focus is on improving the educational outcomes for children in the child welfare system through advocacy efforts.  The Institute has and continues to reach out to organizations that are pursuing this work to facilitate information sharing, increase collaboration, promote coordination of efforts.  The Institute also studies national efforts and works to promote successful programs that can be duplicated in other localities, states, and regions.</w:t>
      </w:r>
    </w:p>
    <w:p w14:paraId="31508087" w14:textId="77777777" w:rsidR="00A726BD" w:rsidRDefault="00A726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BFF311D" w14:textId="0543C399" w:rsidR="00A726BD" w:rsidRDefault="00A726BD" w:rsidP="00A726BD">
      <w:pPr>
        <w:spacing w:after="0"/>
        <w:rPr>
          <w:rFonts w:ascii="Times New Roman" w:hAnsi="Times New Roman" w:cs="Times New Roman"/>
          <w:sz w:val="24"/>
          <w:szCs w:val="24"/>
          <w:shd w:val="clear" w:color="auto" w:fill="FFFFFF"/>
        </w:rPr>
      </w:pPr>
      <w:r w:rsidRPr="00A726BD">
        <w:rPr>
          <w:rFonts w:ascii="Times New Roman" w:hAnsi="Times New Roman" w:cs="Times New Roman"/>
          <w:sz w:val="24"/>
          <w:szCs w:val="24"/>
          <w:shd w:val="clear" w:color="auto" w:fill="FFFFFF"/>
        </w:rPr>
        <w:lastRenderedPageBreak/>
        <w:t>SMU Dedman School of Law (continued)</w:t>
      </w:r>
    </w:p>
    <w:p w14:paraId="6AB6CC6E" w14:textId="77777777" w:rsidR="00685738" w:rsidRDefault="00685738" w:rsidP="00A726BD">
      <w:pPr>
        <w:spacing w:after="0"/>
        <w:rPr>
          <w:rFonts w:ascii="Times New Roman" w:hAnsi="Times New Roman" w:cs="Times New Roman"/>
          <w:sz w:val="24"/>
          <w:szCs w:val="24"/>
          <w:shd w:val="clear" w:color="auto" w:fill="FFFFFF"/>
        </w:rPr>
      </w:pPr>
    </w:p>
    <w:p w14:paraId="443438E2" w14:textId="126049C0" w:rsidR="00685738" w:rsidRDefault="00685738" w:rsidP="00A726B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F0A612C" w14:textId="77777777" w:rsidR="00685738" w:rsidRDefault="00685738" w:rsidP="00A726BD">
      <w:pPr>
        <w:spacing w:after="0"/>
        <w:rPr>
          <w:rFonts w:ascii="Times New Roman" w:hAnsi="Times New Roman" w:cs="Times New Roman"/>
          <w:sz w:val="24"/>
          <w:szCs w:val="24"/>
          <w:shd w:val="clear" w:color="auto" w:fill="FFFFFF"/>
        </w:rPr>
      </w:pPr>
    </w:p>
    <w:p w14:paraId="36B260C8" w14:textId="3F2960AB" w:rsidR="00685738" w:rsidRDefault="00441545"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SMU LAW REVIEW</w:t>
      </w:r>
    </w:p>
    <w:p w14:paraId="6F225F32" w14:textId="77777777" w:rsidR="00441545" w:rsidRDefault="00441545" w:rsidP="00A726BD">
      <w:pPr>
        <w:spacing w:after="0"/>
        <w:rPr>
          <w:rFonts w:ascii="Times New Roman" w:hAnsi="Times New Roman" w:cs="Times New Roman"/>
          <w:sz w:val="24"/>
          <w:szCs w:val="24"/>
          <w:shd w:val="clear" w:color="auto" w:fill="FFFFFF"/>
        </w:rPr>
      </w:pPr>
    </w:p>
    <w:p w14:paraId="7CC562E5" w14:textId="662D66A7" w:rsidR="00441545" w:rsidRDefault="00441545" w:rsidP="00A726BD">
      <w:pPr>
        <w:spacing w:after="0"/>
        <w:rPr>
          <w:rFonts w:ascii="Times New Roman" w:hAnsi="Times New Roman" w:cs="Times New Roman"/>
          <w:sz w:val="24"/>
          <w:szCs w:val="24"/>
          <w:shd w:val="clear" w:color="auto" w:fill="FFFFFF"/>
        </w:rPr>
      </w:pPr>
      <w:r w:rsidRPr="00441545">
        <w:rPr>
          <w:rFonts w:ascii="Times New Roman" w:hAnsi="Times New Roman" w:cs="Times New Roman"/>
          <w:sz w:val="24"/>
          <w:szCs w:val="24"/>
          <w:shd w:val="clear" w:color="auto" w:fill="FFFFFF"/>
        </w:rPr>
        <w:t>SMU Law Review, the flagship journal at SMU Dedman School of Law, publishes four issues a year. The publication includes articles by prominent legal scholars and practitioners with international reach. One issue each year is a Symposium issue that focuses on a timely legal topic. Our next Symposium issue will explore the wide-ranging impact of overruling Roe v. Wade.  SMU Law Review also sponsors the annual SMU Corporate Counsel Symposium, attracting corporate practitioners from throughout the United States to discuss current developments in corporate law.</w:t>
      </w:r>
    </w:p>
    <w:p w14:paraId="74D2A0CF" w14:textId="77777777" w:rsidR="00441545" w:rsidRDefault="00441545" w:rsidP="00A726BD">
      <w:pPr>
        <w:spacing w:after="0"/>
        <w:rPr>
          <w:rFonts w:ascii="Times New Roman" w:hAnsi="Times New Roman" w:cs="Times New Roman"/>
          <w:sz w:val="24"/>
          <w:szCs w:val="24"/>
          <w:shd w:val="clear" w:color="auto" w:fill="FFFFFF"/>
        </w:rPr>
      </w:pPr>
    </w:p>
    <w:p w14:paraId="1CE76BB3" w14:textId="1F9029DC" w:rsidR="00441545" w:rsidRDefault="00444F66"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AIR LAW AND COMMERCE</w:t>
      </w:r>
    </w:p>
    <w:p w14:paraId="1078FFFF" w14:textId="77777777" w:rsidR="00444F66" w:rsidRDefault="00444F66" w:rsidP="00A726BD">
      <w:pPr>
        <w:spacing w:after="0"/>
        <w:rPr>
          <w:rFonts w:ascii="Times New Roman" w:hAnsi="Times New Roman" w:cs="Times New Roman"/>
          <w:sz w:val="24"/>
          <w:szCs w:val="24"/>
          <w:shd w:val="clear" w:color="auto" w:fill="FFFFFF"/>
        </w:rPr>
      </w:pPr>
    </w:p>
    <w:p w14:paraId="0FFC9E4C" w14:textId="557DE1C0" w:rsidR="00444F66" w:rsidRDefault="00444F66" w:rsidP="00A726BD">
      <w:pPr>
        <w:spacing w:after="0"/>
        <w:rPr>
          <w:rFonts w:ascii="Times New Roman" w:hAnsi="Times New Roman" w:cs="Times New Roman"/>
          <w:sz w:val="24"/>
          <w:szCs w:val="24"/>
          <w:shd w:val="clear" w:color="auto" w:fill="FFFFFF"/>
        </w:rPr>
      </w:pPr>
      <w:r w:rsidRPr="00444F66">
        <w:rPr>
          <w:rFonts w:ascii="Times New Roman" w:hAnsi="Times New Roman" w:cs="Times New Roman"/>
          <w:sz w:val="24"/>
          <w:szCs w:val="24"/>
          <w:shd w:val="clear" w:color="auto" w:fill="FFFFFF"/>
        </w:rPr>
        <w:t>The Journal of Air Law and Commerce is the oldest scholarly periodical in the English language devoted primarily to the legal and economic problems affecting aviation and space. The Journal of Air Law &amp; Commerce publishes articles by distinguished lawyers, economists, government officials, and scholars that deal with domestic and international problems of the airline industry, private aviation, and space.</w:t>
      </w:r>
    </w:p>
    <w:p w14:paraId="18D6D01A" w14:textId="77777777" w:rsidR="00444F66" w:rsidRDefault="00444F66" w:rsidP="00A726BD">
      <w:pPr>
        <w:spacing w:after="0"/>
        <w:rPr>
          <w:rFonts w:ascii="Times New Roman" w:hAnsi="Times New Roman" w:cs="Times New Roman"/>
          <w:sz w:val="24"/>
          <w:szCs w:val="24"/>
          <w:shd w:val="clear" w:color="auto" w:fill="FFFFFF"/>
        </w:rPr>
      </w:pPr>
    </w:p>
    <w:p w14:paraId="31707B58" w14:textId="2AFB4CCC" w:rsidR="00444F66" w:rsidRDefault="00444F66"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SMU ANNUAL TEXAS SURVEY</w:t>
      </w:r>
    </w:p>
    <w:p w14:paraId="61923D01" w14:textId="77777777" w:rsidR="00444F66" w:rsidRDefault="00444F66" w:rsidP="00A726BD">
      <w:pPr>
        <w:spacing w:after="0"/>
        <w:rPr>
          <w:rFonts w:ascii="Times New Roman" w:hAnsi="Times New Roman" w:cs="Times New Roman"/>
          <w:sz w:val="24"/>
          <w:szCs w:val="24"/>
          <w:shd w:val="clear" w:color="auto" w:fill="FFFFFF"/>
        </w:rPr>
      </w:pPr>
    </w:p>
    <w:p w14:paraId="77C74696" w14:textId="6D19653E" w:rsidR="00444F66" w:rsidRDefault="00444F66" w:rsidP="00A726BD">
      <w:pPr>
        <w:spacing w:after="0"/>
        <w:rPr>
          <w:rFonts w:ascii="Times New Roman" w:hAnsi="Times New Roman" w:cs="Times New Roman"/>
          <w:sz w:val="24"/>
          <w:szCs w:val="24"/>
          <w:shd w:val="clear" w:color="auto" w:fill="FFFFFF"/>
        </w:rPr>
      </w:pPr>
      <w:r w:rsidRPr="00444F66">
        <w:rPr>
          <w:rFonts w:ascii="Times New Roman" w:hAnsi="Times New Roman" w:cs="Times New Roman"/>
          <w:sz w:val="24"/>
          <w:szCs w:val="24"/>
          <w:shd w:val="clear" w:color="auto" w:fill="FFFFFF"/>
        </w:rPr>
        <w:t>Since its establishment in 1967, the SMU Annual Texas Survey serves as a tool to legal practitioners by providing annual developments of Texas Jurisprudence. Each issue of the Annual Texas Survey contains articles from law professors, attorneys, and judges which provide a thorough, yet concise explanation of the present state of Texas law. Student members of the SMU Law Review Association edit and produce this exclusive publication of legal developments in Texas.</w:t>
      </w:r>
    </w:p>
    <w:p w14:paraId="03157376" w14:textId="77777777" w:rsidR="00444F66" w:rsidRDefault="00444F66" w:rsidP="00A726BD">
      <w:pPr>
        <w:spacing w:after="0"/>
        <w:rPr>
          <w:rFonts w:ascii="Times New Roman" w:hAnsi="Times New Roman" w:cs="Times New Roman"/>
          <w:sz w:val="24"/>
          <w:szCs w:val="24"/>
          <w:shd w:val="clear" w:color="auto" w:fill="FFFFFF"/>
        </w:rPr>
      </w:pPr>
    </w:p>
    <w:p w14:paraId="06D2991E" w14:textId="0917377F" w:rsidR="00444F66" w:rsidRDefault="00444F66"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SMU SCIENCE AND TECHNOLOGY LAW REVIEW</w:t>
      </w:r>
    </w:p>
    <w:p w14:paraId="7C0BADA7" w14:textId="77777777" w:rsidR="00444F66" w:rsidRDefault="00444F66" w:rsidP="00A726BD">
      <w:pPr>
        <w:spacing w:after="0"/>
        <w:rPr>
          <w:rFonts w:ascii="Times New Roman" w:hAnsi="Times New Roman" w:cs="Times New Roman"/>
          <w:sz w:val="24"/>
          <w:szCs w:val="24"/>
          <w:shd w:val="clear" w:color="auto" w:fill="FFFFFF"/>
        </w:rPr>
      </w:pPr>
    </w:p>
    <w:p w14:paraId="30B862F0" w14:textId="2600DB6B" w:rsidR="00444F66" w:rsidRDefault="00444F66" w:rsidP="00A726BD">
      <w:pPr>
        <w:spacing w:after="0"/>
        <w:rPr>
          <w:rFonts w:ascii="Times New Roman" w:hAnsi="Times New Roman" w:cs="Times New Roman"/>
          <w:sz w:val="24"/>
          <w:szCs w:val="24"/>
          <w:shd w:val="clear" w:color="auto" w:fill="FFFFFF"/>
        </w:rPr>
      </w:pPr>
      <w:r w:rsidRPr="00444F66">
        <w:rPr>
          <w:rFonts w:ascii="Times New Roman" w:hAnsi="Times New Roman" w:cs="Times New Roman"/>
          <w:sz w:val="24"/>
          <w:szCs w:val="24"/>
          <w:shd w:val="clear" w:color="auto" w:fill="FFFFFF"/>
        </w:rPr>
        <w:t>Published twice a year, the SMU Science &amp; Technology Law Review is a journal produced by the Southern Methodist University Dedman School of Law’s Science and Technology Law Review Association. Each issue includes articles authored by leading scholars and practitioners that address key legal, economic, and political developments and issues within science and technology, including the legal use and limits of hardware and software, and patent, copyright, and intellectual property law.</w:t>
      </w:r>
    </w:p>
    <w:p w14:paraId="09EE5611" w14:textId="77777777" w:rsidR="00444F66" w:rsidRDefault="00444F6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95D93EE" w14:textId="626C6538" w:rsidR="00444F66" w:rsidRDefault="00444F66" w:rsidP="00A726BD">
      <w:pPr>
        <w:spacing w:after="0"/>
        <w:rPr>
          <w:rFonts w:ascii="Times New Roman" w:hAnsi="Times New Roman" w:cs="Times New Roman"/>
          <w:sz w:val="24"/>
          <w:szCs w:val="24"/>
          <w:shd w:val="clear" w:color="auto" w:fill="FFFFFF"/>
        </w:rPr>
      </w:pPr>
      <w:r w:rsidRPr="00444F66">
        <w:rPr>
          <w:rFonts w:ascii="Times New Roman" w:hAnsi="Times New Roman" w:cs="Times New Roman"/>
          <w:sz w:val="24"/>
          <w:szCs w:val="24"/>
          <w:shd w:val="clear" w:color="auto" w:fill="FFFFFF"/>
        </w:rPr>
        <w:lastRenderedPageBreak/>
        <w:t>SMU Dedman School of Law (continued)</w:t>
      </w:r>
    </w:p>
    <w:p w14:paraId="4194B0C8" w14:textId="77777777" w:rsidR="00444F66" w:rsidRDefault="00444F66" w:rsidP="00A726BD">
      <w:pPr>
        <w:spacing w:after="0"/>
        <w:rPr>
          <w:rFonts w:ascii="Times New Roman" w:hAnsi="Times New Roman" w:cs="Times New Roman"/>
          <w:sz w:val="24"/>
          <w:szCs w:val="24"/>
          <w:shd w:val="clear" w:color="auto" w:fill="FFFFFF"/>
        </w:rPr>
      </w:pPr>
    </w:p>
    <w:p w14:paraId="67ADDDA3" w14:textId="0EFD7034" w:rsidR="00444F66" w:rsidRDefault="00444F66"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INTERNATIONAL LAWYER</w:t>
      </w:r>
    </w:p>
    <w:p w14:paraId="6B4710D4" w14:textId="77777777" w:rsidR="00444F66" w:rsidRDefault="00444F66" w:rsidP="00A726BD">
      <w:pPr>
        <w:spacing w:after="0"/>
        <w:rPr>
          <w:rFonts w:ascii="Times New Roman" w:hAnsi="Times New Roman" w:cs="Times New Roman"/>
          <w:sz w:val="24"/>
          <w:szCs w:val="24"/>
          <w:shd w:val="clear" w:color="auto" w:fill="FFFFFF"/>
        </w:rPr>
      </w:pPr>
    </w:p>
    <w:p w14:paraId="3FED85C8" w14:textId="73F3A852" w:rsidR="00444F66" w:rsidRDefault="00444F66" w:rsidP="00A726BD">
      <w:pPr>
        <w:spacing w:after="0"/>
        <w:rPr>
          <w:rFonts w:ascii="Times New Roman" w:hAnsi="Times New Roman" w:cs="Times New Roman"/>
          <w:sz w:val="24"/>
          <w:szCs w:val="24"/>
          <w:shd w:val="clear" w:color="auto" w:fill="FFFFFF"/>
        </w:rPr>
      </w:pPr>
      <w:r w:rsidRPr="00444F66">
        <w:rPr>
          <w:rFonts w:ascii="Times New Roman" w:hAnsi="Times New Roman" w:cs="Times New Roman"/>
          <w:sz w:val="24"/>
          <w:szCs w:val="24"/>
          <w:shd w:val="clear" w:color="auto" w:fill="FFFFFF"/>
        </w:rPr>
        <w:t>As the official triannual publication of the American Bar Association’s Section of International Law, The International Lawyer provides cutting-edge legal research and analysis of international law with a focus on trade, licensing, direct investment, finance, taxation, litigation, and dispute resolution. Since its inception, The International Lawyer has grown to become the world's most widely distributed U.S. international law review, enjoying subscriptions of approximately 11,000 readers in more than 90 countries.</w:t>
      </w:r>
    </w:p>
    <w:p w14:paraId="7858DCFC" w14:textId="77777777" w:rsidR="00444F66" w:rsidRDefault="00444F66" w:rsidP="00A726BD">
      <w:pPr>
        <w:spacing w:after="0"/>
        <w:rPr>
          <w:rFonts w:ascii="Times New Roman" w:hAnsi="Times New Roman" w:cs="Times New Roman"/>
          <w:sz w:val="24"/>
          <w:szCs w:val="24"/>
          <w:shd w:val="clear" w:color="auto" w:fill="FFFFFF"/>
        </w:rPr>
      </w:pPr>
    </w:p>
    <w:p w14:paraId="406CD9B4" w14:textId="336D7BF1" w:rsidR="00444F66" w:rsidRDefault="00444F66"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YEAR IN REVIEW</w:t>
      </w:r>
    </w:p>
    <w:p w14:paraId="3820B559" w14:textId="77777777" w:rsidR="00444F66" w:rsidRDefault="00444F66" w:rsidP="00A726BD">
      <w:pPr>
        <w:spacing w:after="0"/>
        <w:rPr>
          <w:rFonts w:ascii="Times New Roman" w:hAnsi="Times New Roman" w:cs="Times New Roman"/>
          <w:sz w:val="24"/>
          <w:szCs w:val="24"/>
          <w:shd w:val="clear" w:color="auto" w:fill="FFFFFF"/>
        </w:rPr>
      </w:pPr>
    </w:p>
    <w:p w14:paraId="194533D0" w14:textId="30954087" w:rsidR="00444F66" w:rsidRDefault="00444F66" w:rsidP="00A726BD">
      <w:pPr>
        <w:spacing w:after="0"/>
        <w:rPr>
          <w:rFonts w:ascii="Times New Roman" w:hAnsi="Times New Roman" w:cs="Times New Roman"/>
          <w:sz w:val="24"/>
          <w:szCs w:val="24"/>
          <w:shd w:val="clear" w:color="auto" w:fill="FFFFFF"/>
        </w:rPr>
      </w:pPr>
      <w:r w:rsidRPr="00444F66">
        <w:rPr>
          <w:rFonts w:ascii="Times New Roman" w:hAnsi="Times New Roman" w:cs="Times New Roman"/>
          <w:sz w:val="24"/>
          <w:szCs w:val="24"/>
          <w:shd w:val="clear" w:color="auto" w:fill="FFFFFF"/>
        </w:rPr>
        <w:t>The Year In Review is an annual international law survey that provides a comprehensive summary of the germane legal developments, key pieces of legislation, and landmark decisions that helped shape the international legal tapestry of the year. The objective of The Year In Review is to publish high-quality articles on international subjects relevant to each Committee of the American Bar Association International Law Section.</w:t>
      </w:r>
    </w:p>
    <w:p w14:paraId="68D93ABB" w14:textId="77777777" w:rsidR="00444F66" w:rsidRDefault="00444F6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58E5665" w14:textId="4D9F927F" w:rsidR="00444F66" w:rsidRDefault="00E36917" w:rsidP="00A726B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Southern University Law Center</w:t>
      </w:r>
    </w:p>
    <w:p w14:paraId="5FEA6B5F" w14:textId="69FC26A2" w:rsidR="00E36917" w:rsidRDefault="00E36917" w:rsidP="00A726B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Baton Rouge, Louisiana:     Median GPA:  3.23     Median LSAT:  147</w:t>
      </w:r>
    </w:p>
    <w:p w14:paraId="351DDA72" w14:textId="10968FA1" w:rsidR="00E36917" w:rsidRDefault="00E36917"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237 Students</w:t>
      </w:r>
    </w:p>
    <w:p w14:paraId="4CCD8D7D" w14:textId="77777777" w:rsidR="00E36917" w:rsidRDefault="00E36917" w:rsidP="00A726BD">
      <w:pPr>
        <w:spacing w:after="0"/>
        <w:rPr>
          <w:rFonts w:ascii="Times New Roman" w:hAnsi="Times New Roman" w:cs="Times New Roman"/>
          <w:sz w:val="24"/>
          <w:szCs w:val="24"/>
          <w:shd w:val="clear" w:color="auto" w:fill="FFFFFF"/>
        </w:rPr>
      </w:pPr>
    </w:p>
    <w:p w14:paraId="6946A69B" w14:textId="207053C3" w:rsidR="00E36917" w:rsidRDefault="00E36917" w:rsidP="00A726B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4A8BE0B" w14:textId="77777777" w:rsidR="00E36917" w:rsidRDefault="00E36917" w:rsidP="00A726BD">
      <w:pPr>
        <w:spacing w:after="0"/>
        <w:rPr>
          <w:rFonts w:ascii="Times New Roman" w:hAnsi="Times New Roman" w:cs="Times New Roman"/>
          <w:sz w:val="24"/>
          <w:szCs w:val="24"/>
          <w:shd w:val="clear" w:color="auto" w:fill="FFFFFF"/>
        </w:rPr>
      </w:pPr>
    </w:p>
    <w:p w14:paraId="0D013125" w14:textId="571E5C4E" w:rsidR="00E36917"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LAW CLINIC</w:t>
      </w:r>
    </w:p>
    <w:p w14:paraId="0EC87C21" w14:textId="77777777" w:rsidR="008C62F4" w:rsidRDefault="008C62F4" w:rsidP="00A726BD">
      <w:pPr>
        <w:spacing w:after="0"/>
        <w:rPr>
          <w:rFonts w:ascii="Times New Roman" w:hAnsi="Times New Roman" w:cs="Times New Roman"/>
          <w:sz w:val="24"/>
          <w:szCs w:val="24"/>
          <w:shd w:val="clear" w:color="auto" w:fill="FFFFFF"/>
        </w:rPr>
      </w:pPr>
    </w:p>
    <w:p w14:paraId="343F99C8" w14:textId="277369B1"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BANKRUPTCY LAW CLINIC enhances law school education by providing a real-life lawyering experience for the law student; offering quality bankruptcy legal services to a community that has been historically underrepresented. The students will interview, counsel, and represent clients in Consumer bankruptcy cases, attend creditors meetings as well as assist clients who are dealing with unprecedented financial crisis, and appear in court for contested matters when the clinic’s assistance is requested by the bankruptcy judge.</w:t>
      </w:r>
    </w:p>
    <w:p w14:paraId="51F9D355" w14:textId="77777777" w:rsidR="008C62F4" w:rsidRDefault="008C62F4" w:rsidP="00A726BD">
      <w:pPr>
        <w:spacing w:after="0"/>
        <w:rPr>
          <w:rFonts w:ascii="Times New Roman" w:hAnsi="Times New Roman" w:cs="Times New Roman"/>
          <w:sz w:val="24"/>
          <w:szCs w:val="24"/>
          <w:shd w:val="clear" w:color="auto" w:fill="FFFFFF"/>
        </w:rPr>
      </w:pPr>
    </w:p>
    <w:p w14:paraId="7BBC60F8" w14:textId="3E591F5A"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FAMILY, AND ADMINISTRATIVE LAW CLINIC</w:t>
      </w:r>
    </w:p>
    <w:p w14:paraId="3BEE7E7A" w14:textId="77777777" w:rsidR="008C62F4" w:rsidRDefault="008C62F4" w:rsidP="00A726BD">
      <w:pPr>
        <w:spacing w:after="0"/>
        <w:rPr>
          <w:rFonts w:ascii="Times New Roman" w:hAnsi="Times New Roman" w:cs="Times New Roman"/>
          <w:sz w:val="24"/>
          <w:szCs w:val="24"/>
          <w:shd w:val="clear" w:color="auto" w:fill="FFFFFF"/>
        </w:rPr>
      </w:pPr>
    </w:p>
    <w:p w14:paraId="398129E0" w14:textId="147B7410"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CIVIL / FAMILY / ADMINISTRATIVE LAW CLINIC was created to expose students to the everyday practice of law. It is specifically attractive to those students who want to be a sole practitioner and focus their practice in areas of civil, administrative, and family law. The civil, administrative, and family law practice is an attorney-driven practice in that the attorney has to move the case forward. The students are exposed to client interviews, legal drafting of correspondence and pleadings, legal analysis and writing, oral argument, case and trial preparation, and research and legal strategies. The students are exposed to various civil and administrative courts.</w:t>
      </w:r>
    </w:p>
    <w:p w14:paraId="760F4CB2" w14:textId="77777777" w:rsidR="008C62F4" w:rsidRDefault="008C62F4" w:rsidP="00A726BD">
      <w:pPr>
        <w:spacing w:after="0"/>
        <w:rPr>
          <w:rFonts w:ascii="Times New Roman" w:hAnsi="Times New Roman" w:cs="Times New Roman"/>
          <w:sz w:val="24"/>
          <w:szCs w:val="24"/>
          <w:shd w:val="clear" w:color="auto" w:fill="FFFFFF"/>
        </w:rPr>
      </w:pPr>
    </w:p>
    <w:p w14:paraId="09A387FD" w14:textId="4324E6F3"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LAW CLINIC</w:t>
      </w:r>
    </w:p>
    <w:p w14:paraId="5BC73B37" w14:textId="77777777" w:rsidR="008C62F4" w:rsidRDefault="008C62F4" w:rsidP="00A726BD">
      <w:pPr>
        <w:spacing w:after="0"/>
        <w:rPr>
          <w:rFonts w:ascii="Times New Roman" w:hAnsi="Times New Roman" w:cs="Times New Roman"/>
          <w:sz w:val="24"/>
          <w:szCs w:val="24"/>
          <w:shd w:val="clear" w:color="auto" w:fill="FFFFFF"/>
        </w:rPr>
      </w:pPr>
    </w:p>
    <w:p w14:paraId="4144150B" w14:textId="2204ED14"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CRIMINAL LAW CLINIC The Criminal Clinic represents indigent defendants who have been charged with various misdemeanors and some relative felonies in the Nineteenth Judicial Courts. The clinic is appointed by the court in the same manner as the Office of the Public Defender. The students are exposed to the criminal process in its entirety. They will visit prisons, negotiate with the District Attorneys, develop trial theories, and practice and handle all criminal matters from the arraignment throughout the entire trial process.</w:t>
      </w:r>
    </w:p>
    <w:p w14:paraId="3207CBBE" w14:textId="77777777" w:rsidR="008C62F4" w:rsidRDefault="008C62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89CCA2D" w14:textId="7058794A"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Southern University Law Center (continued)</w:t>
      </w:r>
    </w:p>
    <w:p w14:paraId="541A98E8" w14:textId="77777777" w:rsidR="008C62F4" w:rsidRDefault="008C62F4" w:rsidP="00A726BD">
      <w:pPr>
        <w:spacing w:after="0"/>
        <w:rPr>
          <w:rFonts w:ascii="Times New Roman" w:hAnsi="Times New Roman" w:cs="Times New Roman"/>
          <w:sz w:val="24"/>
          <w:szCs w:val="24"/>
          <w:shd w:val="clear" w:color="auto" w:fill="FFFFFF"/>
        </w:rPr>
      </w:pPr>
    </w:p>
    <w:p w14:paraId="235DAD3C" w14:textId="0BB2CDC1"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DISASTER/SUCCESSIONS/POVERTY LAW CLINIC</w:t>
      </w:r>
    </w:p>
    <w:p w14:paraId="4DF0C3FD" w14:textId="77777777" w:rsidR="008C62F4" w:rsidRDefault="008C62F4" w:rsidP="00A726BD">
      <w:pPr>
        <w:spacing w:after="0"/>
        <w:rPr>
          <w:rFonts w:ascii="Times New Roman" w:hAnsi="Times New Roman" w:cs="Times New Roman"/>
          <w:sz w:val="24"/>
          <w:szCs w:val="24"/>
          <w:shd w:val="clear" w:color="auto" w:fill="FFFFFF"/>
        </w:rPr>
      </w:pPr>
    </w:p>
    <w:p w14:paraId="746A0AF9" w14:textId="698BCF3F"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 xml:space="preserve">DISASTER / SUCCESSIONS / POVERTY LAW CLINIC is designed to help clients in the following areas: register with FEMA, file with government </w:t>
      </w:r>
      <w:proofErr w:type="spellStart"/>
      <w:r w:rsidRPr="008C62F4">
        <w:rPr>
          <w:rFonts w:ascii="Times New Roman" w:hAnsi="Times New Roman" w:cs="Times New Roman"/>
          <w:sz w:val="24"/>
          <w:szCs w:val="24"/>
          <w:shd w:val="clear" w:color="auto" w:fill="FFFFFF"/>
        </w:rPr>
        <w:t>aide</w:t>
      </w:r>
      <w:proofErr w:type="spellEnd"/>
      <w:r w:rsidRPr="008C62F4">
        <w:rPr>
          <w:rFonts w:ascii="Times New Roman" w:hAnsi="Times New Roman" w:cs="Times New Roman"/>
          <w:sz w:val="24"/>
          <w:szCs w:val="24"/>
          <w:shd w:val="clear" w:color="auto" w:fill="FFFFFF"/>
        </w:rPr>
        <w:t xml:space="preserve"> groups, file insurance claims and apply for public benefits, deal with banks related to mortgage loans and foreclosure, handle issues related to lease and landlord-tenant disputes financial &amp; consumer workshops. Student volunteers interview clients and counsel them on their legal rights. Other advocacy tools, such as document drafting, demand letter writing, negotiation, and mediation sessions, may also be used. The Disaster Relief clinic also handles simple successions.</w:t>
      </w:r>
    </w:p>
    <w:p w14:paraId="4990F1D6" w14:textId="77777777" w:rsidR="008C62F4" w:rsidRDefault="008C62F4" w:rsidP="00A726BD">
      <w:pPr>
        <w:spacing w:after="0"/>
        <w:rPr>
          <w:rFonts w:ascii="Times New Roman" w:hAnsi="Times New Roman" w:cs="Times New Roman"/>
          <w:sz w:val="24"/>
          <w:szCs w:val="24"/>
          <w:shd w:val="clear" w:color="auto" w:fill="FFFFFF"/>
        </w:rPr>
      </w:pPr>
    </w:p>
    <w:p w14:paraId="39195D6A" w14:textId="695C2ABA"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DIVORCE &amp; DOMESTIC VIOLENCE LAW CLINIC</w:t>
      </w:r>
    </w:p>
    <w:p w14:paraId="2216C62D" w14:textId="77777777" w:rsidR="008C62F4" w:rsidRDefault="008C62F4" w:rsidP="00A726BD">
      <w:pPr>
        <w:spacing w:after="0"/>
        <w:rPr>
          <w:rFonts w:ascii="Times New Roman" w:hAnsi="Times New Roman" w:cs="Times New Roman"/>
          <w:sz w:val="24"/>
          <w:szCs w:val="24"/>
          <w:shd w:val="clear" w:color="auto" w:fill="FFFFFF"/>
        </w:rPr>
      </w:pPr>
    </w:p>
    <w:p w14:paraId="26DA7C3C" w14:textId="4EBA602F"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DIVORCE / DOMESTIC VIOLENCE LAW CLINIC handles divorces arising from Louisiana Civil Code (articles 103 and 103.1 dealing with adultery, felony convictions and domestic violence). The student will be exposed to the legal drafting of pleadings and correspondence as well as the entire trial process. As domestic violence attorneys, students learn the unique and sensitive roles that lawyers can play in a domestic violence legal matter. The Domestic Violence Clinic allows students an opportunity to assist victims of family abuse in City and District Court. The program trains students to become more effective advocates for the rights of those who are affected by domestic violence.</w:t>
      </w:r>
    </w:p>
    <w:p w14:paraId="6D96E0C4" w14:textId="77777777" w:rsidR="008C62F4" w:rsidRDefault="008C62F4" w:rsidP="00A726BD">
      <w:pPr>
        <w:spacing w:after="0"/>
        <w:rPr>
          <w:rFonts w:ascii="Times New Roman" w:hAnsi="Times New Roman" w:cs="Times New Roman"/>
          <w:sz w:val="24"/>
          <w:szCs w:val="24"/>
          <w:shd w:val="clear" w:color="auto" w:fill="FFFFFF"/>
        </w:rPr>
      </w:pPr>
    </w:p>
    <w:p w14:paraId="4ECD746E" w14:textId="251154BE"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&amp; ESTATE PLANNING LAW C LINIC</w:t>
      </w:r>
    </w:p>
    <w:p w14:paraId="280806FE" w14:textId="77777777" w:rsidR="008C62F4" w:rsidRDefault="008C62F4" w:rsidP="00A726BD">
      <w:pPr>
        <w:spacing w:after="0"/>
        <w:rPr>
          <w:rFonts w:ascii="Times New Roman" w:hAnsi="Times New Roman" w:cs="Times New Roman"/>
          <w:sz w:val="24"/>
          <w:szCs w:val="24"/>
          <w:shd w:val="clear" w:color="auto" w:fill="FFFFFF"/>
        </w:rPr>
      </w:pPr>
    </w:p>
    <w:p w14:paraId="5C5AEC7F" w14:textId="1B647247"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ELDER / ESTATE PLANNING LAW CLINIC provides allow law students to gain an increased understanding of the substantive laws affecting the elderly. Students are exposed to various areas of elder law such as wills, housing, consumer fraud, as well as abuse and neglect. The cases handled by the Elder Law Clinic consist primarily of civil matters. The students represent the indigent elderly in district court and in administrative hearings.</w:t>
      </w:r>
    </w:p>
    <w:p w14:paraId="21A5C430" w14:textId="77777777" w:rsidR="008C62F4" w:rsidRDefault="008C62F4" w:rsidP="00A726BD">
      <w:pPr>
        <w:spacing w:after="0"/>
        <w:rPr>
          <w:rFonts w:ascii="Times New Roman" w:hAnsi="Times New Roman" w:cs="Times New Roman"/>
          <w:sz w:val="24"/>
          <w:szCs w:val="24"/>
          <w:shd w:val="clear" w:color="auto" w:fill="FFFFFF"/>
        </w:rPr>
      </w:pPr>
    </w:p>
    <w:p w14:paraId="72276C1F" w14:textId="29348746"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LAW CLINIC</w:t>
      </w:r>
    </w:p>
    <w:p w14:paraId="42D81496" w14:textId="77777777" w:rsidR="008C62F4" w:rsidRDefault="008C62F4" w:rsidP="00A726BD">
      <w:pPr>
        <w:spacing w:after="0"/>
        <w:rPr>
          <w:rFonts w:ascii="Times New Roman" w:hAnsi="Times New Roman" w:cs="Times New Roman"/>
          <w:sz w:val="24"/>
          <w:szCs w:val="24"/>
          <w:shd w:val="clear" w:color="auto" w:fill="FFFFFF"/>
        </w:rPr>
      </w:pPr>
    </w:p>
    <w:p w14:paraId="22BED2F8" w14:textId="0FEF8142"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JUVENILE LAW CLINIC represents children and adults by both divisions of the Court. Student attorneys represent children who may be held criminally culpable at age 10 until age 21. Student attorneys will also represent clients on reviews, misdemeanors and felonies from the arrest, and detention hearings to adjudications to the final disposition of a delinquency case. Student attorneys also represent youths and adults in “Children in Need of Care” cases.</w:t>
      </w:r>
    </w:p>
    <w:p w14:paraId="723E7726" w14:textId="77777777" w:rsidR="008C62F4" w:rsidRDefault="008C62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45C31CD" w14:textId="45A05A1A"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lastRenderedPageBreak/>
        <w:t>Southern University Law Center (continued)</w:t>
      </w:r>
    </w:p>
    <w:p w14:paraId="20A34666" w14:textId="77777777" w:rsidR="008C62F4" w:rsidRDefault="008C62F4" w:rsidP="00A726BD">
      <w:pPr>
        <w:spacing w:after="0"/>
        <w:rPr>
          <w:rFonts w:ascii="Times New Roman" w:hAnsi="Times New Roman" w:cs="Times New Roman"/>
          <w:sz w:val="24"/>
          <w:szCs w:val="24"/>
          <w:shd w:val="clear" w:color="auto" w:fill="FFFFFF"/>
        </w:rPr>
      </w:pPr>
    </w:p>
    <w:p w14:paraId="0481C7D1" w14:textId="731F4295"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LOW-INCOME TAXPAYER CLINIC</w:t>
      </w:r>
    </w:p>
    <w:p w14:paraId="14621AE4" w14:textId="77777777" w:rsidR="008C62F4" w:rsidRDefault="008C62F4" w:rsidP="00A726BD">
      <w:pPr>
        <w:spacing w:after="0"/>
        <w:rPr>
          <w:rFonts w:ascii="Times New Roman" w:hAnsi="Times New Roman" w:cs="Times New Roman"/>
          <w:sz w:val="24"/>
          <w:szCs w:val="24"/>
          <w:shd w:val="clear" w:color="auto" w:fill="FFFFFF"/>
        </w:rPr>
      </w:pPr>
    </w:p>
    <w:p w14:paraId="68E2D91D" w14:textId="3BA06C28"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LOW INCOME TAXPAYER LAW CLINIC consists primarily of low-income taxpayers who are facing many different types of tax issues such as Earned Income Tax Credit (EITC), taxpayer rights and responsibilities, innocent spouse claims, worker classification, and collection alternatives. The students may represent clients before the Internal Revenue Service (IRS) and other administrative court hearings. Additionally, the clinic allows the students the opportunity to gain experience in drafting documents such as correspondences to the IRS, preparing administrative forms, and learning the internal operations and procedures of the IRS.</w:t>
      </w:r>
    </w:p>
    <w:p w14:paraId="47AFAAF4" w14:textId="77777777" w:rsidR="008C62F4" w:rsidRDefault="008C62F4" w:rsidP="00A726BD">
      <w:pPr>
        <w:spacing w:after="0"/>
        <w:rPr>
          <w:rFonts w:ascii="Times New Roman" w:hAnsi="Times New Roman" w:cs="Times New Roman"/>
          <w:sz w:val="24"/>
          <w:szCs w:val="24"/>
          <w:shd w:val="clear" w:color="auto" w:fill="FFFFFF"/>
        </w:rPr>
      </w:pPr>
    </w:p>
    <w:p w14:paraId="1EA25A5D" w14:textId="3739ABEE"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LAW CLINIC</w:t>
      </w:r>
    </w:p>
    <w:p w14:paraId="320AA756" w14:textId="77777777" w:rsidR="008C62F4" w:rsidRDefault="008C62F4" w:rsidP="00A726BD">
      <w:pPr>
        <w:spacing w:after="0"/>
        <w:rPr>
          <w:rFonts w:ascii="Times New Roman" w:hAnsi="Times New Roman" w:cs="Times New Roman"/>
          <w:sz w:val="24"/>
          <w:szCs w:val="24"/>
          <w:shd w:val="clear" w:color="auto" w:fill="FFFFFF"/>
        </w:rPr>
      </w:pPr>
    </w:p>
    <w:p w14:paraId="072273AA" w14:textId="49241D60"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MEDIATION LAW CLINIC offers free conflict resolution services to individuals, organizations, and agencies. Through classroom discussions and simulations, students receive extensive exposure to mediation theory and practice. Once trained, they observe actual mediations, mediate with experienced mediators, and then co-mediate cases with their classmates. Students are exposed to mediation in areas of small claims matters, landlord/tenant disputes, consumer related disputes, foreclosures and agricultural related cases, family law, EEOC, Education and Worker’s Compensation.</w:t>
      </w:r>
    </w:p>
    <w:p w14:paraId="3A8A7A34" w14:textId="77777777" w:rsidR="008C62F4" w:rsidRDefault="008C62F4" w:rsidP="00A726BD">
      <w:pPr>
        <w:spacing w:after="0"/>
        <w:rPr>
          <w:rFonts w:ascii="Times New Roman" w:hAnsi="Times New Roman" w:cs="Times New Roman"/>
          <w:sz w:val="24"/>
          <w:szCs w:val="24"/>
          <w:shd w:val="clear" w:color="auto" w:fill="FFFFFF"/>
        </w:rPr>
      </w:pPr>
    </w:p>
    <w:p w14:paraId="386AD106" w14:textId="18D50EB8"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REAL ESTATE &amp; HOUSING CLINIC</w:t>
      </w:r>
    </w:p>
    <w:p w14:paraId="33FDF673" w14:textId="77777777" w:rsidR="008C62F4" w:rsidRDefault="008C62F4" w:rsidP="00A726BD">
      <w:pPr>
        <w:spacing w:after="0"/>
        <w:rPr>
          <w:rFonts w:ascii="Times New Roman" w:hAnsi="Times New Roman" w:cs="Times New Roman"/>
          <w:sz w:val="24"/>
          <w:szCs w:val="24"/>
          <w:shd w:val="clear" w:color="auto" w:fill="FFFFFF"/>
        </w:rPr>
      </w:pPr>
    </w:p>
    <w:p w14:paraId="4309D60D" w14:textId="59A39662"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REAL ESTATE &amp; HOUSING LAW CLINIC introduce the student to housing related legal issues. Additionally, the student will develop the following skillset: Working knowledge of the basic real estate transaction process, ability to identify parties and players in the transaction, ability to perform abstracts of real property title work, conduct title examinations, prepare title opinions and title examination reports, identify property issues and perform reasonable curative work, draft basic conveyance documents, integrate and apply knowledge gained to assist attorney in the real estate closing.</w:t>
      </w:r>
    </w:p>
    <w:p w14:paraId="73CD03B1" w14:textId="77777777" w:rsidR="008C62F4" w:rsidRDefault="008C62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8DBF71A" w14:textId="60690CA8" w:rsidR="008C62F4" w:rsidRDefault="008C62F4" w:rsidP="00A726BD">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lastRenderedPageBreak/>
        <w:t>Southern University Law Center (continued)</w:t>
      </w:r>
    </w:p>
    <w:p w14:paraId="546C11D3" w14:textId="77777777" w:rsidR="008C62F4" w:rsidRDefault="008C62F4" w:rsidP="00A726BD">
      <w:pPr>
        <w:spacing w:after="0"/>
        <w:rPr>
          <w:rFonts w:ascii="Times New Roman" w:hAnsi="Times New Roman" w:cs="Times New Roman"/>
          <w:sz w:val="24"/>
          <w:szCs w:val="24"/>
          <w:shd w:val="clear" w:color="auto" w:fill="FFFFFF"/>
        </w:rPr>
      </w:pPr>
    </w:p>
    <w:p w14:paraId="56A2ABBE" w14:textId="51719BDE" w:rsidR="008C62F4" w:rsidRDefault="008C62F4"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TECHNOLOGY AND ENTREPRENEURSHIP LAW CLINIC</w:t>
      </w:r>
    </w:p>
    <w:p w14:paraId="4DD8B956" w14:textId="77777777" w:rsidR="008C62F4" w:rsidRDefault="008C62F4" w:rsidP="00A726BD">
      <w:pPr>
        <w:spacing w:after="0"/>
        <w:rPr>
          <w:rFonts w:ascii="Times New Roman" w:hAnsi="Times New Roman" w:cs="Times New Roman"/>
          <w:sz w:val="24"/>
          <w:szCs w:val="24"/>
          <w:shd w:val="clear" w:color="auto" w:fill="FFFFFF"/>
        </w:rPr>
      </w:pPr>
    </w:p>
    <w:p w14:paraId="56220AA1" w14:textId="135A0CDD" w:rsidR="008C62F4" w:rsidRDefault="008C62F4" w:rsidP="008C62F4">
      <w:p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 xml:space="preserve">The Technology and Entrepreneurship Clinic provides free legal services in connection with trademark and patent law issues, as well as services in connection with  entity formation/structuring and some regulatory/licensing issues, for entrepreneurs, non-profits, and inventor clients with limited financial resources. Clinic students perform a number of tasks for </w:t>
      </w:r>
      <w:r w:rsidR="00D30B02" w:rsidRPr="008C62F4">
        <w:rPr>
          <w:rFonts w:ascii="Times New Roman" w:hAnsi="Times New Roman" w:cs="Times New Roman"/>
          <w:sz w:val="24"/>
          <w:szCs w:val="24"/>
          <w:shd w:val="clear" w:color="auto" w:fill="FFFFFF"/>
        </w:rPr>
        <w:t>clients</w:t>
      </w:r>
      <w:r w:rsidRPr="008C62F4">
        <w:rPr>
          <w:rFonts w:ascii="Times New Roman" w:hAnsi="Times New Roman" w:cs="Times New Roman"/>
          <w:sz w:val="24"/>
          <w:szCs w:val="24"/>
          <w:shd w:val="clear" w:color="auto" w:fill="FFFFFF"/>
        </w:rPr>
        <w:t>, including:</w:t>
      </w:r>
    </w:p>
    <w:p w14:paraId="11E06522" w14:textId="77777777" w:rsidR="008C62F4" w:rsidRPr="008C62F4" w:rsidRDefault="008C62F4" w:rsidP="008C62F4">
      <w:pPr>
        <w:spacing w:after="0"/>
        <w:rPr>
          <w:rFonts w:ascii="Times New Roman" w:hAnsi="Times New Roman" w:cs="Times New Roman"/>
          <w:sz w:val="24"/>
          <w:szCs w:val="24"/>
          <w:shd w:val="clear" w:color="auto" w:fill="FFFFFF"/>
        </w:rPr>
      </w:pPr>
    </w:p>
    <w:p w14:paraId="72FEAAC9" w14:textId="77777777" w:rsidR="008C62F4" w:rsidRPr="008C62F4" w:rsidRDefault="008C62F4" w:rsidP="008C62F4">
      <w:pPr>
        <w:numPr>
          <w:ilvl w:val="0"/>
          <w:numId w:val="75"/>
        </w:num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assistance with the formation of corporations, limited liability companies, and partnerships, including obtaining tax identification numbers</w:t>
      </w:r>
    </w:p>
    <w:p w14:paraId="2EEADB3B" w14:textId="77777777" w:rsidR="008C62F4" w:rsidRPr="008C62F4" w:rsidRDefault="008C62F4" w:rsidP="008C62F4">
      <w:pPr>
        <w:numPr>
          <w:ilvl w:val="0"/>
          <w:numId w:val="75"/>
        </w:num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direction on where and how to obtain professional other business-related licenses</w:t>
      </w:r>
    </w:p>
    <w:p w14:paraId="02E923CE" w14:textId="77777777" w:rsidR="008C62F4" w:rsidRPr="008C62F4" w:rsidRDefault="008C62F4" w:rsidP="008C62F4">
      <w:pPr>
        <w:numPr>
          <w:ilvl w:val="0"/>
          <w:numId w:val="75"/>
        </w:num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advice concerning protection of business technology, including nondisclosure agreements;</w:t>
      </w:r>
    </w:p>
    <w:p w14:paraId="450F403F" w14:textId="77777777" w:rsidR="008C62F4" w:rsidRPr="008C62F4" w:rsidRDefault="008C62F4" w:rsidP="008C62F4">
      <w:pPr>
        <w:numPr>
          <w:ilvl w:val="0"/>
          <w:numId w:val="75"/>
        </w:num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practices to identify technology developments that may warrant legal protection;</w:t>
      </w:r>
    </w:p>
    <w:p w14:paraId="75208362" w14:textId="77777777" w:rsidR="008C62F4" w:rsidRPr="008C62F4" w:rsidRDefault="008C62F4" w:rsidP="008C62F4">
      <w:pPr>
        <w:numPr>
          <w:ilvl w:val="0"/>
          <w:numId w:val="75"/>
        </w:num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general advice concerning patent and trademark issues, including how to search for patents and trademarks; and</w:t>
      </w:r>
    </w:p>
    <w:p w14:paraId="7B5D36EA" w14:textId="77777777" w:rsidR="008C62F4" w:rsidRPr="008C62F4" w:rsidRDefault="008C62F4" w:rsidP="008C62F4">
      <w:pPr>
        <w:numPr>
          <w:ilvl w:val="0"/>
          <w:numId w:val="75"/>
        </w:numPr>
        <w:spacing w:after="0"/>
        <w:rPr>
          <w:rFonts w:ascii="Times New Roman" w:hAnsi="Times New Roman" w:cs="Times New Roman"/>
          <w:sz w:val="24"/>
          <w:szCs w:val="24"/>
          <w:shd w:val="clear" w:color="auto" w:fill="FFFFFF"/>
        </w:rPr>
      </w:pPr>
      <w:r w:rsidRPr="008C62F4">
        <w:rPr>
          <w:rFonts w:ascii="Times New Roman" w:hAnsi="Times New Roman" w:cs="Times New Roman"/>
          <w:sz w:val="24"/>
          <w:szCs w:val="24"/>
          <w:shd w:val="clear" w:color="auto" w:fill="FFFFFF"/>
        </w:rPr>
        <w:t>helping small businesses find other resources they need to succeed.</w:t>
      </w:r>
    </w:p>
    <w:p w14:paraId="6B2D6D32" w14:textId="77777777" w:rsidR="008C62F4" w:rsidRDefault="008C62F4" w:rsidP="00A726BD">
      <w:pPr>
        <w:spacing w:after="0"/>
        <w:rPr>
          <w:rFonts w:ascii="Times New Roman" w:hAnsi="Times New Roman" w:cs="Times New Roman"/>
          <w:sz w:val="24"/>
          <w:szCs w:val="24"/>
          <w:shd w:val="clear" w:color="auto" w:fill="FFFFFF"/>
        </w:rPr>
      </w:pPr>
    </w:p>
    <w:p w14:paraId="688CA1B3" w14:textId="171ADE43" w:rsidR="00D30B02" w:rsidRDefault="00D30B02"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WORKERS COMPENSATION CLINIC</w:t>
      </w:r>
    </w:p>
    <w:p w14:paraId="6F21D318" w14:textId="77777777" w:rsidR="00D30B02" w:rsidRDefault="00D30B02" w:rsidP="00A726BD">
      <w:pPr>
        <w:spacing w:after="0"/>
        <w:rPr>
          <w:rFonts w:ascii="Times New Roman" w:hAnsi="Times New Roman" w:cs="Times New Roman"/>
          <w:sz w:val="24"/>
          <w:szCs w:val="24"/>
          <w:shd w:val="clear" w:color="auto" w:fill="FFFFFF"/>
        </w:rPr>
      </w:pPr>
    </w:p>
    <w:p w14:paraId="0CB8A285" w14:textId="3B1FB737" w:rsidR="00D30B02" w:rsidRDefault="00D30B02" w:rsidP="00A726BD">
      <w:pPr>
        <w:spacing w:after="0"/>
        <w:rPr>
          <w:rFonts w:ascii="Times New Roman" w:hAnsi="Times New Roman" w:cs="Times New Roman"/>
          <w:sz w:val="24"/>
          <w:szCs w:val="24"/>
          <w:shd w:val="clear" w:color="auto" w:fill="FFFFFF"/>
        </w:rPr>
      </w:pPr>
      <w:r w:rsidRPr="00D30B02">
        <w:rPr>
          <w:rFonts w:ascii="Times New Roman" w:hAnsi="Times New Roman" w:cs="Times New Roman"/>
          <w:sz w:val="24"/>
          <w:szCs w:val="24"/>
          <w:shd w:val="clear" w:color="auto" w:fill="FFFFFF"/>
        </w:rPr>
        <w:t>WORKERS COMPENSATION LAW CLINIC provides a thorough understanding of workers compensation laws in Louisiana. At the end of the course, the student will have an in-depth understanding of the statutory system of compensation benefits available to injured or sick workers. The full text of the Workers Compensation Act is located in Title 23 of the Louisiana Revised Statutes. This body of laws require continuous monitoring and adjustment in order to assure fairness and affordability for both employer and employee.</w:t>
      </w:r>
    </w:p>
    <w:p w14:paraId="4AC48FD2" w14:textId="77777777" w:rsidR="00D30B02" w:rsidRDefault="00D30B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6D7AD4A" w14:textId="145A9DA6" w:rsidR="00D30B02" w:rsidRDefault="00D30B02" w:rsidP="00A726BD">
      <w:pPr>
        <w:spacing w:after="0"/>
        <w:rPr>
          <w:rFonts w:ascii="Times New Roman" w:hAnsi="Times New Roman" w:cs="Times New Roman"/>
          <w:sz w:val="24"/>
          <w:szCs w:val="24"/>
          <w:shd w:val="clear" w:color="auto" w:fill="FFFFFF"/>
        </w:rPr>
      </w:pPr>
      <w:r w:rsidRPr="00D30B02">
        <w:rPr>
          <w:rFonts w:ascii="Times New Roman" w:hAnsi="Times New Roman" w:cs="Times New Roman"/>
          <w:sz w:val="24"/>
          <w:szCs w:val="24"/>
          <w:shd w:val="clear" w:color="auto" w:fill="FFFFFF"/>
        </w:rPr>
        <w:lastRenderedPageBreak/>
        <w:t>Southern University Law Center (continued)</w:t>
      </w:r>
    </w:p>
    <w:p w14:paraId="1304500D" w14:textId="77777777" w:rsidR="00D30B02" w:rsidRDefault="00D30B02" w:rsidP="00A726BD">
      <w:pPr>
        <w:spacing w:after="0"/>
        <w:rPr>
          <w:rFonts w:ascii="Times New Roman" w:hAnsi="Times New Roman" w:cs="Times New Roman"/>
          <w:sz w:val="24"/>
          <w:szCs w:val="24"/>
          <w:shd w:val="clear" w:color="auto" w:fill="FFFFFF"/>
        </w:rPr>
      </w:pPr>
    </w:p>
    <w:p w14:paraId="6A9D0744" w14:textId="35EA2265" w:rsidR="00D30B02" w:rsidRDefault="00D30B02" w:rsidP="00A726B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5CB5D4F" w14:textId="77777777" w:rsidR="00D30B02" w:rsidRDefault="00D30B02" w:rsidP="00A726BD">
      <w:pPr>
        <w:spacing w:after="0"/>
        <w:rPr>
          <w:rFonts w:ascii="Times New Roman" w:hAnsi="Times New Roman" w:cs="Times New Roman"/>
          <w:sz w:val="24"/>
          <w:szCs w:val="24"/>
          <w:shd w:val="clear" w:color="auto" w:fill="FFFFFF"/>
        </w:rPr>
      </w:pPr>
    </w:p>
    <w:p w14:paraId="4EFC06E9" w14:textId="31729960" w:rsidR="00D30B02" w:rsidRDefault="00D30B02" w:rsidP="00A726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SOUTHERN UNIVERSITY LAW REVIEW</w:t>
      </w:r>
    </w:p>
    <w:p w14:paraId="1262FC7C" w14:textId="77777777" w:rsidR="00D30B02" w:rsidRDefault="00D30B02" w:rsidP="00A726BD">
      <w:pPr>
        <w:spacing w:after="0"/>
        <w:rPr>
          <w:rFonts w:ascii="Times New Roman" w:hAnsi="Times New Roman" w:cs="Times New Roman"/>
          <w:sz w:val="24"/>
          <w:szCs w:val="24"/>
          <w:shd w:val="clear" w:color="auto" w:fill="FFFFFF"/>
        </w:rPr>
      </w:pPr>
    </w:p>
    <w:p w14:paraId="25517FDA" w14:textId="77777777" w:rsidR="00D30B02" w:rsidRPr="00D30B02" w:rsidRDefault="00D30B02" w:rsidP="00D30B02">
      <w:pPr>
        <w:spacing w:after="0"/>
        <w:rPr>
          <w:rFonts w:ascii="Times New Roman" w:hAnsi="Times New Roman" w:cs="Times New Roman"/>
          <w:sz w:val="24"/>
          <w:szCs w:val="24"/>
          <w:shd w:val="clear" w:color="auto" w:fill="FFFFFF"/>
        </w:rPr>
      </w:pPr>
      <w:r w:rsidRPr="00D30B02">
        <w:rPr>
          <w:rFonts w:ascii="Times New Roman" w:hAnsi="Times New Roman" w:cs="Times New Roman"/>
          <w:sz w:val="24"/>
          <w:szCs w:val="24"/>
          <w:shd w:val="clear" w:color="auto" w:fill="FFFFFF"/>
        </w:rPr>
        <w:t>Founded in 1974, the Southern University Law Review is a student-published scholarly journal that addresses current legal issues through articles submitted by Southern University law students, and legal scholars and professionals. The Law Review is dedicated to providing judges, lawyers, and law students with effective research materials. Additionally, the Law Review provides its members with the opportunity to develop their own legal writing, editing, and research skills. The Law Review is published twice a year and has a widely circulated subscription list, including availability online through the WESTLAW and LexisNexis databases.</w:t>
      </w:r>
    </w:p>
    <w:p w14:paraId="42A29CB8" w14:textId="77777777" w:rsidR="00D30B02" w:rsidRPr="00D30B02" w:rsidRDefault="00D30B02" w:rsidP="00D30B02">
      <w:pPr>
        <w:spacing w:after="0"/>
        <w:rPr>
          <w:rFonts w:ascii="Times New Roman" w:hAnsi="Times New Roman" w:cs="Times New Roman"/>
          <w:sz w:val="24"/>
          <w:szCs w:val="24"/>
          <w:shd w:val="clear" w:color="auto" w:fill="FFFFFF"/>
        </w:rPr>
      </w:pPr>
    </w:p>
    <w:p w14:paraId="24255101" w14:textId="6D81D411" w:rsidR="00D30B02" w:rsidRDefault="00D30B02" w:rsidP="00D30B02">
      <w:pPr>
        <w:spacing w:after="0"/>
        <w:rPr>
          <w:rFonts w:ascii="Times New Roman" w:hAnsi="Times New Roman" w:cs="Times New Roman"/>
          <w:sz w:val="24"/>
          <w:szCs w:val="24"/>
          <w:shd w:val="clear" w:color="auto" w:fill="FFFFFF"/>
        </w:rPr>
      </w:pPr>
      <w:r w:rsidRPr="00D30B02">
        <w:rPr>
          <w:rFonts w:ascii="Times New Roman" w:hAnsi="Times New Roman" w:cs="Times New Roman"/>
          <w:sz w:val="24"/>
          <w:szCs w:val="24"/>
          <w:shd w:val="clear" w:color="auto" w:fill="FFFFFF"/>
        </w:rPr>
        <w:t>The Law Review is always striving to reach new heights of excellence within the legal community, both on a state and national level. To ensure the continuance of an exceptional journal of the highest quality, the Law Review’s Executive Board attends the National Conference of Law Reviews each spring. The Conference serves as a forum for member publications to exchange ideas on issues common to student-edited law journals.</w:t>
      </w:r>
    </w:p>
    <w:p w14:paraId="28B17E3F" w14:textId="77777777" w:rsidR="00D30B02" w:rsidRDefault="00D30B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0093D4F" w14:textId="3499108C" w:rsidR="00D30B02" w:rsidRDefault="00A827A6" w:rsidP="00D30B0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Southwestern Law School</w:t>
      </w:r>
    </w:p>
    <w:p w14:paraId="34C8482A" w14:textId="70BFD9FA" w:rsidR="00A827A6" w:rsidRDefault="00A827A6" w:rsidP="00D30B0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Los Angeles, California:     Median GPA:  3.46     Median LSAT:  155</w:t>
      </w:r>
    </w:p>
    <w:p w14:paraId="07797B3F" w14:textId="5E437121" w:rsidR="00A827A6" w:rsidRDefault="00A827A6" w:rsidP="00D30B0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351 Students</w:t>
      </w:r>
    </w:p>
    <w:p w14:paraId="352B2064" w14:textId="77777777" w:rsidR="00A827A6" w:rsidRDefault="00A827A6" w:rsidP="00D30B02">
      <w:pPr>
        <w:spacing w:after="0"/>
        <w:rPr>
          <w:rFonts w:ascii="Times New Roman" w:hAnsi="Times New Roman" w:cs="Times New Roman"/>
          <w:sz w:val="24"/>
          <w:szCs w:val="24"/>
          <w:shd w:val="clear" w:color="auto" w:fill="FFFFFF"/>
        </w:rPr>
      </w:pPr>
    </w:p>
    <w:p w14:paraId="08BE4056" w14:textId="330E0044" w:rsidR="00A827A6" w:rsidRDefault="00A827A6" w:rsidP="00D30B0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B0E3BC1" w14:textId="77777777" w:rsidR="00A827A6" w:rsidRDefault="00A827A6" w:rsidP="00D30B02">
      <w:pPr>
        <w:spacing w:after="0"/>
        <w:rPr>
          <w:rFonts w:ascii="Times New Roman" w:hAnsi="Times New Roman" w:cs="Times New Roman"/>
          <w:sz w:val="24"/>
          <w:szCs w:val="24"/>
          <w:shd w:val="clear" w:color="auto" w:fill="FFFFFF"/>
        </w:rPr>
      </w:pPr>
    </w:p>
    <w:p w14:paraId="1F7A1BC8" w14:textId="6AA497E3" w:rsidR="00A827A6" w:rsidRDefault="00A827A6" w:rsidP="00D30B0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LITIGATION CLINIC</w:t>
      </w:r>
    </w:p>
    <w:p w14:paraId="5CF01BA5" w14:textId="77777777" w:rsidR="00A827A6" w:rsidRDefault="00A827A6" w:rsidP="00D30B02">
      <w:pPr>
        <w:spacing w:after="0"/>
        <w:rPr>
          <w:rFonts w:ascii="Times New Roman" w:hAnsi="Times New Roman" w:cs="Times New Roman"/>
          <w:sz w:val="24"/>
          <w:szCs w:val="24"/>
          <w:shd w:val="clear" w:color="auto" w:fill="FFFFFF"/>
        </w:rPr>
      </w:pPr>
    </w:p>
    <w:p w14:paraId="71029731" w14:textId="1A944305" w:rsidR="00A827A6" w:rsidRDefault="00A827A6" w:rsidP="00D30B02">
      <w:pPr>
        <w:spacing w:after="0"/>
        <w:rPr>
          <w:rFonts w:ascii="Times New Roman" w:hAnsi="Times New Roman" w:cs="Times New Roman"/>
          <w:sz w:val="24"/>
          <w:szCs w:val="24"/>
          <w:shd w:val="clear" w:color="auto" w:fill="FFFFFF"/>
        </w:rPr>
      </w:pPr>
      <w:r w:rsidRPr="00A827A6">
        <w:rPr>
          <w:rFonts w:ascii="Times New Roman" w:hAnsi="Times New Roman" w:cs="Times New Roman"/>
          <w:sz w:val="24"/>
          <w:szCs w:val="24"/>
          <w:shd w:val="clear" w:color="auto" w:fill="FFFFFF"/>
        </w:rPr>
        <w:t>The Appellate Litigation Clinic offers students an opportunity to work with the professor in litigating pro bono appeals in the Ninth Circuit - up to and including oral argument before the court. Students will receive hands-on training in legal research and writing as well as substantive law as it applies to the cases. Students will participate in every step of the process, including review of the file; meeting with the client; assessing possible claims; researching case law; proposing arguments; drafting, revising, and proofing the opening brief; reviewing the response brief; drafting, revising, and proofing the reply brief; and negotiating possible settlement. The course will meet once a week to discuss the research and writing tasks for the upcoming week as well as talk about litigation strategy in general. Research and writing assignments may be time-consuming. One or two students will be chosen to argue each case in the Ninth Circuit. Oral argument is guaranteed unless we win on the briefs or settle. Enrollment is by invitation.</w:t>
      </w:r>
    </w:p>
    <w:p w14:paraId="40A71D01" w14:textId="77777777" w:rsidR="00A827A6" w:rsidRDefault="00A827A6" w:rsidP="00D30B02">
      <w:pPr>
        <w:spacing w:after="0"/>
        <w:rPr>
          <w:rFonts w:ascii="Times New Roman" w:hAnsi="Times New Roman" w:cs="Times New Roman"/>
          <w:sz w:val="24"/>
          <w:szCs w:val="24"/>
          <w:shd w:val="clear" w:color="auto" w:fill="FFFFFF"/>
        </w:rPr>
      </w:pPr>
    </w:p>
    <w:p w14:paraId="203C064B" w14:textId="5303C3C8" w:rsidR="00A827A6" w:rsidRDefault="00A827A6" w:rsidP="00D30B0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CHILDREN’S RIGHTS CLINIC</w:t>
      </w:r>
    </w:p>
    <w:p w14:paraId="46EA9D21" w14:textId="77777777" w:rsidR="00A827A6" w:rsidRDefault="00A827A6" w:rsidP="00D30B02">
      <w:pPr>
        <w:spacing w:after="0"/>
        <w:rPr>
          <w:rFonts w:ascii="Times New Roman" w:hAnsi="Times New Roman" w:cs="Times New Roman"/>
          <w:sz w:val="24"/>
          <w:szCs w:val="24"/>
          <w:shd w:val="clear" w:color="auto" w:fill="FFFFFF"/>
        </w:rPr>
      </w:pPr>
    </w:p>
    <w:p w14:paraId="08A5C5F4" w14:textId="77777777" w:rsidR="00A827A6" w:rsidRPr="00A827A6" w:rsidRDefault="00A827A6" w:rsidP="00A827A6">
      <w:pPr>
        <w:spacing w:after="0"/>
        <w:rPr>
          <w:rFonts w:ascii="Times New Roman" w:hAnsi="Times New Roman" w:cs="Times New Roman"/>
          <w:sz w:val="24"/>
          <w:szCs w:val="24"/>
          <w:shd w:val="clear" w:color="auto" w:fill="FFFFFF"/>
        </w:rPr>
      </w:pPr>
      <w:r w:rsidRPr="00A827A6">
        <w:rPr>
          <w:rFonts w:ascii="Times New Roman" w:hAnsi="Times New Roman" w:cs="Times New Roman"/>
          <w:sz w:val="24"/>
          <w:szCs w:val="24"/>
          <w:shd w:val="clear" w:color="auto" w:fill="FFFFFF"/>
        </w:rPr>
        <w:t xml:space="preserve">The Children's Rights Clinic offers students an opportunity to participate in educational rights work, including direct representation of children and families in school discipline and special education matters and community outreach. Clinic students will have an opportunity to represent children in school discipline proceedings, represent children with disabilities in special education matters, or work with community groups to advocate for better and more equitable educational opportunities for children. </w:t>
      </w:r>
    </w:p>
    <w:p w14:paraId="5AA7CADA" w14:textId="77777777" w:rsidR="00A827A6" w:rsidRPr="00A827A6" w:rsidRDefault="00A827A6" w:rsidP="00A827A6">
      <w:pPr>
        <w:spacing w:after="0"/>
        <w:rPr>
          <w:rFonts w:ascii="Times New Roman" w:hAnsi="Times New Roman" w:cs="Times New Roman"/>
          <w:sz w:val="24"/>
          <w:szCs w:val="24"/>
          <w:shd w:val="clear" w:color="auto" w:fill="FFFFFF"/>
        </w:rPr>
      </w:pPr>
    </w:p>
    <w:p w14:paraId="198AD5B8" w14:textId="572F4C74" w:rsidR="00A827A6" w:rsidRDefault="00A827A6" w:rsidP="00A827A6">
      <w:pPr>
        <w:spacing w:after="0"/>
        <w:rPr>
          <w:rFonts w:ascii="Times New Roman" w:hAnsi="Times New Roman" w:cs="Times New Roman"/>
          <w:sz w:val="24"/>
          <w:szCs w:val="24"/>
          <w:shd w:val="clear" w:color="auto" w:fill="FFFFFF"/>
        </w:rPr>
      </w:pPr>
      <w:r w:rsidRPr="00A827A6">
        <w:rPr>
          <w:rFonts w:ascii="Times New Roman" w:hAnsi="Times New Roman" w:cs="Times New Roman"/>
          <w:sz w:val="24"/>
          <w:szCs w:val="24"/>
          <w:shd w:val="clear" w:color="auto" w:fill="FFFFFF"/>
        </w:rPr>
        <w:t>The Children's Rights Clinic provides representation to low-income children in the areas of school discipline, special education and other education-related issues. The clinic is staffed by law students who represent clients under the supervision of Professors Julie Waterstone and Jenny Fee. Students have the opportunity in a real-life context to hone their lawyering skills such as interviewing, negotiating, counseling, pre-trial litigation, and oral advocacy.</w:t>
      </w:r>
    </w:p>
    <w:p w14:paraId="4C94E325" w14:textId="77777777" w:rsidR="00A827A6" w:rsidRDefault="00A827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D2B0A19" w14:textId="170234FA" w:rsidR="00A827A6" w:rsidRDefault="003B3CE2" w:rsidP="00A827A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Southwestern Law School (continued)</w:t>
      </w:r>
    </w:p>
    <w:p w14:paraId="6EC2C7B7" w14:textId="77777777" w:rsidR="003B3CE2" w:rsidRDefault="003B3CE2" w:rsidP="00A827A6">
      <w:pPr>
        <w:spacing w:after="0"/>
        <w:rPr>
          <w:rFonts w:ascii="Times New Roman" w:hAnsi="Times New Roman" w:cs="Times New Roman"/>
          <w:sz w:val="24"/>
          <w:szCs w:val="24"/>
          <w:shd w:val="clear" w:color="auto" w:fill="FFFFFF"/>
        </w:rPr>
      </w:pPr>
    </w:p>
    <w:p w14:paraId="328A0AD9" w14:textId="729D4CD8" w:rsidR="003B3CE2" w:rsidRDefault="003B3CE2" w:rsidP="00A827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LAWYERING CLINIC</w:t>
      </w:r>
    </w:p>
    <w:p w14:paraId="0578152C" w14:textId="77777777" w:rsidR="003B3CE2" w:rsidRDefault="003B3CE2" w:rsidP="00A827A6">
      <w:pPr>
        <w:spacing w:after="0"/>
        <w:rPr>
          <w:rFonts w:ascii="Times New Roman" w:hAnsi="Times New Roman" w:cs="Times New Roman"/>
          <w:sz w:val="24"/>
          <w:szCs w:val="24"/>
          <w:shd w:val="clear" w:color="auto" w:fill="FFFFFF"/>
        </w:rPr>
      </w:pPr>
    </w:p>
    <w:p w14:paraId="1E6F4F22" w14:textId="77777777" w:rsidR="003B3CE2" w:rsidRP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On August 30th, 2017, officials from Southwestern Law School and California State University, Northridge “cut the ribbon” on a one-year pilot project to provide CSUN students — citizens and noncitizens — with pro bono assistance on legal issues</w:t>
      </w:r>
    </w:p>
    <w:p w14:paraId="2F3B92FC" w14:textId="77777777" w:rsidR="003B3CE2" w:rsidRPr="003B3CE2" w:rsidRDefault="003B3CE2" w:rsidP="003B3CE2">
      <w:pPr>
        <w:spacing w:after="0"/>
        <w:rPr>
          <w:rFonts w:ascii="Times New Roman" w:hAnsi="Times New Roman" w:cs="Times New Roman"/>
          <w:sz w:val="24"/>
          <w:szCs w:val="24"/>
          <w:shd w:val="clear" w:color="auto" w:fill="FFFFFF"/>
        </w:rPr>
      </w:pPr>
    </w:p>
    <w:p w14:paraId="6B17E788" w14:textId="1B8299E7" w:rsid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In this unique collaboration between Southwestern Law School and California State University, Northridge (CSUN), Southwestern law students represent CSUN students in a variety of immigration cases as well as staff the on-campus CSUN Student Legal Clinic.  In addition to client representation, law students also conduct legal community outreach and policy advocacy for the CSUN student community.</w:t>
      </w:r>
    </w:p>
    <w:p w14:paraId="2D589C49" w14:textId="77777777" w:rsidR="003B3CE2" w:rsidRDefault="003B3CE2" w:rsidP="003B3CE2">
      <w:pPr>
        <w:spacing w:after="0"/>
        <w:rPr>
          <w:rFonts w:ascii="Times New Roman" w:hAnsi="Times New Roman" w:cs="Times New Roman"/>
          <w:sz w:val="24"/>
          <w:szCs w:val="24"/>
          <w:shd w:val="clear" w:color="auto" w:fill="FFFFFF"/>
        </w:rPr>
      </w:pPr>
    </w:p>
    <w:p w14:paraId="64233CF9" w14:textId="006682CF" w:rsidR="003B3CE2" w:rsidRDefault="003B3CE2" w:rsidP="003B3C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ENTERTAINMENT &amp; THE ARTS LEGAL CLINIC</w:t>
      </w:r>
    </w:p>
    <w:p w14:paraId="71E5FE81" w14:textId="77777777" w:rsidR="003B3CE2" w:rsidRDefault="003B3CE2" w:rsidP="003B3CE2">
      <w:pPr>
        <w:spacing w:after="0"/>
        <w:rPr>
          <w:rFonts w:ascii="Times New Roman" w:hAnsi="Times New Roman" w:cs="Times New Roman"/>
          <w:sz w:val="24"/>
          <w:szCs w:val="24"/>
          <w:shd w:val="clear" w:color="auto" w:fill="FFFFFF"/>
        </w:rPr>
      </w:pPr>
    </w:p>
    <w:p w14:paraId="471B7A60" w14:textId="77777777" w:rsidR="003B3CE2" w:rsidRP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Southwestern Law School was founded 110 years ago on two fundamental principles: First, law schools must embrace innovation. Second, quality legal education should be available to qualified individuals regardless of socioeconomic background or life circumstances. Today, Southwestern is a top ten school for Entertainment &amp; Media Law, Music Law, and Diversity.</w:t>
      </w:r>
    </w:p>
    <w:p w14:paraId="04327D56" w14:textId="77777777" w:rsidR="003B3CE2" w:rsidRPr="003B3CE2" w:rsidRDefault="003B3CE2" w:rsidP="003B3CE2">
      <w:pPr>
        <w:spacing w:after="0"/>
        <w:rPr>
          <w:rFonts w:ascii="Times New Roman" w:hAnsi="Times New Roman" w:cs="Times New Roman"/>
          <w:sz w:val="24"/>
          <w:szCs w:val="24"/>
          <w:shd w:val="clear" w:color="auto" w:fill="FFFFFF"/>
        </w:rPr>
      </w:pPr>
    </w:p>
    <w:p w14:paraId="1FFEF228" w14:textId="77777777" w:rsidR="003B3CE2" w:rsidRP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The Clinic provides pro bono legal services to independent filmmakers, series creators, writers, actors, legit stage producers, artists, and musicians. Students work on documentation of underlying rights (clearance reports and fair use analysis) and chain-of-title review, drafting shopping and commenting on and option purchase agreements, music agreements, personal services agreements for producers, directors, actors, other principal crew, location agreements, releases and other development and production related contracts. The Clinic also reviews sales, licensing, and distribution agreements. The students, trained by taking copyright and other entertainment law courses, do the legal work (including client correspondence) which is supervised and reviewed by a panel of 4 or 5 experienced practicing attorney professors.</w:t>
      </w:r>
    </w:p>
    <w:p w14:paraId="129CBEED" w14:textId="77777777" w:rsidR="003B3CE2" w:rsidRPr="003B3CE2" w:rsidRDefault="003B3CE2" w:rsidP="003B3CE2">
      <w:pPr>
        <w:spacing w:after="0"/>
        <w:rPr>
          <w:rFonts w:ascii="Times New Roman" w:hAnsi="Times New Roman" w:cs="Times New Roman"/>
          <w:sz w:val="24"/>
          <w:szCs w:val="24"/>
          <w:shd w:val="clear" w:color="auto" w:fill="FFFFFF"/>
        </w:rPr>
      </w:pPr>
    </w:p>
    <w:p w14:paraId="7C5EC5C0" w14:textId="16FC8449" w:rsid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Potential clients are solicited from entertainment film societies, arts organizations, film institutes and film schools. Students in the Clinic often refer friends or colleagues with projects in development.  Several clients that have been referred by other filmmakers who have released films on which the Clinic rendered production services.  All prospective clients are screened by the professors and some may be interviewed by the class prior to engagement.  Students interact directly with the clients, though all legal services provided by the students are under the guidance and supervision of the professors.</w:t>
      </w:r>
    </w:p>
    <w:p w14:paraId="706BA541" w14:textId="77777777" w:rsidR="003B3CE2" w:rsidRDefault="003B3CE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BADD621" w14:textId="5ED1C8AB" w:rsid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lastRenderedPageBreak/>
        <w:t>Southwestern Law School (continued)</w:t>
      </w:r>
    </w:p>
    <w:p w14:paraId="397CCC2B" w14:textId="77777777" w:rsidR="003B3CE2" w:rsidRDefault="003B3CE2" w:rsidP="003B3CE2">
      <w:pPr>
        <w:spacing w:after="0"/>
        <w:rPr>
          <w:rFonts w:ascii="Times New Roman" w:hAnsi="Times New Roman" w:cs="Times New Roman"/>
          <w:sz w:val="24"/>
          <w:szCs w:val="24"/>
          <w:shd w:val="clear" w:color="auto" w:fill="FFFFFF"/>
        </w:rPr>
      </w:pPr>
    </w:p>
    <w:p w14:paraId="4867C534" w14:textId="0AA412EC" w:rsidR="003B3CE2" w:rsidRDefault="003B3CE2" w:rsidP="003B3C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072A83EF" w14:textId="77777777" w:rsidR="003B3CE2" w:rsidRDefault="003B3CE2" w:rsidP="003B3CE2">
      <w:pPr>
        <w:spacing w:after="0"/>
        <w:rPr>
          <w:rFonts w:ascii="Times New Roman" w:hAnsi="Times New Roman" w:cs="Times New Roman"/>
          <w:sz w:val="24"/>
          <w:szCs w:val="24"/>
          <w:shd w:val="clear" w:color="auto" w:fill="FFFFFF"/>
        </w:rPr>
      </w:pPr>
    </w:p>
    <w:p w14:paraId="6D6E4167" w14:textId="441D781C" w:rsid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 xml:space="preserve">The Family Law Clinic provides Southwestern Law students with the opportunity to learn lawyering skills and provide high-quality legal assistance to a vulnerable and underserved population in a community-based learning environment. Under the close supervision of the adjunct faculty member (a staff attorney from the Harriett </w:t>
      </w:r>
      <w:proofErr w:type="spellStart"/>
      <w:r w:rsidRPr="003B3CE2">
        <w:rPr>
          <w:rFonts w:ascii="Times New Roman" w:hAnsi="Times New Roman" w:cs="Times New Roman"/>
          <w:sz w:val="24"/>
          <w:szCs w:val="24"/>
          <w:shd w:val="clear" w:color="auto" w:fill="FFFFFF"/>
        </w:rPr>
        <w:t>Buhai</w:t>
      </w:r>
      <w:proofErr w:type="spellEnd"/>
      <w:r w:rsidRPr="003B3CE2">
        <w:rPr>
          <w:rFonts w:ascii="Times New Roman" w:hAnsi="Times New Roman" w:cs="Times New Roman"/>
          <w:sz w:val="24"/>
          <w:szCs w:val="24"/>
          <w:shd w:val="clear" w:color="auto" w:fill="FFFFFF"/>
        </w:rPr>
        <w:t xml:space="preserve"> Center for Family Law Center), students will offer legal advice and counsel to clients in the area of family law with domestic violence interwoven in the majority of these cases. In this Clinic, students will apply their knowledge from civil procedure and community property, together with the research and writing skills learned in LAWS. The Clinic students will participate in a weekly course component alongside their casework to deepen their learning of family law.  Students will complete their office hours, casework and case supervision at the Center.</w:t>
      </w:r>
    </w:p>
    <w:p w14:paraId="3F7F3935" w14:textId="77777777" w:rsidR="003B3CE2" w:rsidRDefault="003B3CE2" w:rsidP="003B3CE2">
      <w:pPr>
        <w:spacing w:after="0"/>
        <w:rPr>
          <w:rFonts w:ascii="Times New Roman" w:hAnsi="Times New Roman" w:cs="Times New Roman"/>
          <w:sz w:val="24"/>
          <w:szCs w:val="24"/>
          <w:shd w:val="clear" w:color="auto" w:fill="FFFFFF"/>
        </w:rPr>
      </w:pPr>
    </w:p>
    <w:p w14:paraId="55713922" w14:textId="380F81DC" w:rsidR="003B3CE2" w:rsidRDefault="003B3CE2" w:rsidP="003B3C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EVICTION DEFENSE CLINIC</w:t>
      </w:r>
    </w:p>
    <w:p w14:paraId="7C8648C9" w14:textId="77777777" w:rsidR="003B3CE2" w:rsidRDefault="003B3CE2" w:rsidP="003B3CE2">
      <w:pPr>
        <w:spacing w:after="0"/>
        <w:rPr>
          <w:rFonts w:ascii="Times New Roman" w:hAnsi="Times New Roman" w:cs="Times New Roman"/>
          <w:sz w:val="24"/>
          <w:szCs w:val="24"/>
          <w:shd w:val="clear" w:color="auto" w:fill="FFFFFF"/>
        </w:rPr>
      </w:pPr>
    </w:p>
    <w:p w14:paraId="0026F083" w14:textId="2820281E" w:rsidR="003B3CE2" w:rsidRDefault="003B3CE2" w:rsidP="003B3CE2">
      <w:pPr>
        <w:spacing w:after="0"/>
        <w:rPr>
          <w:rFonts w:ascii="Times New Roman" w:hAnsi="Times New Roman" w:cs="Times New Roman"/>
          <w:sz w:val="24"/>
          <w:szCs w:val="24"/>
          <w:shd w:val="clear" w:color="auto" w:fill="FFFFFF"/>
        </w:rPr>
      </w:pPr>
      <w:r w:rsidRPr="003B3CE2">
        <w:rPr>
          <w:rFonts w:ascii="Times New Roman" w:hAnsi="Times New Roman" w:cs="Times New Roman"/>
          <w:sz w:val="24"/>
          <w:szCs w:val="24"/>
          <w:shd w:val="clear" w:color="auto" w:fill="FFFFFF"/>
        </w:rPr>
        <w:t>This is a five-unit clinical course in which law students represent low-income tenants being evicted or at risk of being evicted from their homes. In general, students will attend a classroom component and engage in legal work under the supervision of ICLC Professors and Inner City Law Center (ICLC) attorneys experienced in eviction defense litigation and trial. Clients reside in Los Angeles County and most trials take place at the Pasadena, Norwalk and Stanley Mosk Courthouses. Skills emphasized in the course include client interviewing, client counseling, development of case theory, file management, negotiation, written and oral advocacy, and litigation including responsive pleadings, law and motion, discovery, and trial. More information about ICLC can be found at ICLC's website: innercitylawcenter.org.</w:t>
      </w:r>
    </w:p>
    <w:p w14:paraId="18EED41D" w14:textId="77777777" w:rsidR="003B3CE2" w:rsidRDefault="003B3CE2" w:rsidP="003B3CE2">
      <w:pPr>
        <w:spacing w:after="0"/>
        <w:rPr>
          <w:rFonts w:ascii="Times New Roman" w:hAnsi="Times New Roman" w:cs="Times New Roman"/>
          <w:sz w:val="24"/>
          <w:szCs w:val="24"/>
          <w:shd w:val="clear" w:color="auto" w:fill="FFFFFF"/>
        </w:rPr>
      </w:pPr>
    </w:p>
    <w:p w14:paraId="0A990E8F" w14:textId="32B22AE6" w:rsidR="003B3CE2" w:rsidRDefault="003B3CE2" w:rsidP="003B3C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2C3082B5" w14:textId="77777777" w:rsidR="003B3CE2" w:rsidRDefault="003B3CE2" w:rsidP="003B3CE2">
      <w:pPr>
        <w:spacing w:after="0"/>
        <w:rPr>
          <w:rFonts w:ascii="Times New Roman" w:hAnsi="Times New Roman" w:cs="Times New Roman"/>
          <w:sz w:val="24"/>
          <w:szCs w:val="24"/>
          <w:shd w:val="clear" w:color="auto" w:fill="FFFFFF"/>
        </w:rPr>
      </w:pPr>
    </w:p>
    <w:p w14:paraId="66FCE7E8" w14:textId="3C1772B6" w:rsidR="00587D62" w:rsidRDefault="00587D62" w:rsidP="003B3CE2">
      <w:pPr>
        <w:spacing w:after="0"/>
        <w:rPr>
          <w:rFonts w:ascii="Times New Roman" w:hAnsi="Times New Roman" w:cs="Times New Roman"/>
          <w:sz w:val="24"/>
          <w:szCs w:val="24"/>
          <w:shd w:val="clear" w:color="auto" w:fill="FFFFFF"/>
        </w:rPr>
      </w:pPr>
      <w:proofErr w:type="spellStart"/>
      <w:r w:rsidRPr="00587D62">
        <w:rPr>
          <w:rFonts w:ascii="Times New Roman" w:hAnsi="Times New Roman" w:cs="Times New Roman"/>
          <w:sz w:val="24"/>
          <w:szCs w:val="24"/>
          <w:shd w:val="clear" w:color="auto" w:fill="FFFFFF"/>
        </w:rPr>
        <w:t>Southwestern's</w:t>
      </w:r>
      <w:proofErr w:type="spellEnd"/>
      <w:r w:rsidRPr="00587D62">
        <w:rPr>
          <w:rFonts w:ascii="Times New Roman" w:hAnsi="Times New Roman" w:cs="Times New Roman"/>
          <w:sz w:val="24"/>
          <w:szCs w:val="24"/>
          <w:shd w:val="clear" w:color="auto" w:fill="FFFFFF"/>
        </w:rPr>
        <w:t xml:space="preserve"> Immigration Law Clinic provides free legal representation to low-income children and adults in Special Immigrant Juvenile Status (SIJS) (clients under the age of 21), U nonimmigrant status (U Visa), and U-based Adjustment of Status cases. The Clinic is staffed by law students who represent clients under the supervision of Professor Andrea Ramos. Students learn many facets of professional responsibility such as client confidentiality, responsiveness to client demands, and accountability for their work.  For many students, this is the first opportunity to take the lead on a case and directly serve the community.</w:t>
      </w:r>
    </w:p>
    <w:p w14:paraId="6A9887EE" w14:textId="77777777" w:rsidR="00587D62" w:rsidRDefault="00587D6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18AFCF8" w14:textId="5F6755B5" w:rsidR="003B3CE2" w:rsidRDefault="00587D62" w:rsidP="003B3CE2">
      <w:pPr>
        <w:spacing w:after="0"/>
        <w:rPr>
          <w:rFonts w:ascii="Times New Roman" w:hAnsi="Times New Roman" w:cs="Times New Roman"/>
          <w:sz w:val="24"/>
          <w:szCs w:val="24"/>
          <w:shd w:val="clear" w:color="auto" w:fill="FFFFFF"/>
        </w:rPr>
      </w:pPr>
      <w:r w:rsidRPr="00587D62">
        <w:rPr>
          <w:rFonts w:ascii="Times New Roman" w:hAnsi="Times New Roman" w:cs="Times New Roman"/>
          <w:sz w:val="24"/>
          <w:szCs w:val="24"/>
          <w:shd w:val="clear" w:color="auto" w:fill="FFFFFF"/>
        </w:rPr>
        <w:lastRenderedPageBreak/>
        <w:t>Southwestern Law School (continued)</w:t>
      </w:r>
    </w:p>
    <w:p w14:paraId="0705ADED" w14:textId="77777777" w:rsidR="00587D62" w:rsidRDefault="00587D62" w:rsidP="003B3CE2">
      <w:pPr>
        <w:spacing w:after="0"/>
        <w:rPr>
          <w:rFonts w:ascii="Times New Roman" w:hAnsi="Times New Roman" w:cs="Times New Roman"/>
          <w:sz w:val="24"/>
          <w:szCs w:val="24"/>
          <w:shd w:val="clear" w:color="auto" w:fill="FFFFFF"/>
        </w:rPr>
      </w:pPr>
    </w:p>
    <w:p w14:paraId="6A916DFC" w14:textId="70F0C5FD" w:rsidR="00587D62" w:rsidRDefault="00587D62" w:rsidP="003B3CE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STREET LAW CLINIC</w:t>
      </w:r>
    </w:p>
    <w:p w14:paraId="757CF135" w14:textId="77777777" w:rsidR="00587D62" w:rsidRDefault="00587D62" w:rsidP="003B3CE2">
      <w:pPr>
        <w:spacing w:after="0"/>
        <w:rPr>
          <w:rFonts w:ascii="Times New Roman" w:hAnsi="Times New Roman" w:cs="Times New Roman"/>
          <w:sz w:val="24"/>
          <w:szCs w:val="24"/>
          <w:shd w:val="clear" w:color="auto" w:fill="FFFFFF"/>
        </w:rPr>
      </w:pPr>
    </w:p>
    <w:p w14:paraId="1E90CC98" w14:textId="77777777" w:rsidR="00587D62" w:rsidRPr="00587D62" w:rsidRDefault="00587D62" w:rsidP="00587D62">
      <w:pPr>
        <w:spacing w:after="0"/>
        <w:rPr>
          <w:rFonts w:ascii="Times New Roman" w:hAnsi="Times New Roman" w:cs="Times New Roman"/>
          <w:sz w:val="24"/>
          <w:szCs w:val="24"/>
          <w:shd w:val="clear" w:color="auto" w:fill="FFFFFF"/>
        </w:rPr>
      </w:pPr>
      <w:r w:rsidRPr="00587D62">
        <w:rPr>
          <w:rFonts w:ascii="Times New Roman" w:hAnsi="Times New Roman" w:cs="Times New Roman"/>
          <w:sz w:val="24"/>
          <w:szCs w:val="24"/>
          <w:shd w:val="clear" w:color="auto" w:fill="FFFFFF"/>
        </w:rPr>
        <w:t>Students enrolled in the Street Law Clinic teach law-related critical life skills to youth in Los Angeles, most of whom are involved in the dependency or juvenile court system. Many of these young students also have learning disabilities, which qualifies them for special education services.  Law students step into the roles of teacher, mentor, and advocate to empower at-risk youth to make better choices, overcome adversity, and build stronger futures. The participatory lessons taught by the clinic law students inform the teenagers about their rights and the laws that apply to them and provide legal information and resources they need to successfully transition to independent living and adulthood.</w:t>
      </w:r>
    </w:p>
    <w:p w14:paraId="340594AC" w14:textId="77777777" w:rsidR="00587D62" w:rsidRPr="00587D62" w:rsidRDefault="00587D62" w:rsidP="00587D62">
      <w:pPr>
        <w:spacing w:after="0"/>
        <w:rPr>
          <w:rFonts w:ascii="Times New Roman" w:hAnsi="Times New Roman" w:cs="Times New Roman"/>
          <w:sz w:val="24"/>
          <w:szCs w:val="24"/>
          <w:shd w:val="clear" w:color="auto" w:fill="FFFFFF"/>
        </w:rPr>
      </w:pPr>
    </w:p>
    <w:p w14:paraId="5721DBDF" w14:textId="55255FD4" w:rsidR="00587D62" w:rsidRDefault="00587D62" w:rsidP="00587D62">
      <w:pPr>
        <w:spacing w:after="0"/>
        <w:rPr>
          <w:rFonts w:ascii="Times New Roman" w:hAnsi="Times New Roman" w:cs="Times New Roman"/>
          <w:sz w:val="24"/>
          <w:szCs w:val="24"/>
          <w:shd w:val="clear" w:color="auto" w:fill="FFFFFF"/>
        </w:rPr>
      </w:pPr>
      <w:r w:rsidRPr="00587D62">
        <w:rPr>
          <w:rFonts w:ascii="Times New Roman" w:hAnsi="Times New Roman" w:cs="Times New Roman"/>
          <w:sz w:val="24"/>
          <w:szCs w:val="24"/>
          <w:shd w:val="clear" w:color="auto" w:fill="FFFFFF"/>
        </w:rPr>
        <w:t>The Street Law Clinic provides Southwestern students the opportunity to enrich their own legal education while gaining an appreciation of the importance of providing public service to the greater community. The course was created by Los Angeles Superior Court Commissioner, Laura Dym Cohen, during her tenure at Southwestern and is now taught by Professor Laura Wesley, who has extensive experience in the area of children’s and public interest law.</w:t>
      </w:r>
    </w:p>
    <w:p w14:paraId="6BADC79A" w14:textId="77777777" w:rsidR="00587D62" w:rsidRDefault="00587D62" w:rsidP="00587D62">
      <w:pPr>
        <w:spacing w:after="0"/>
        <w:rPr>
          <w:rFonts w:ascii="Times New Roman" w:hAnsi="Times New Roman" w:cs="Times New Roman"/>
          <w:sz w:val="24"/>
          <w:szCs w:val="24"/>
          <w:shd w:val="clear" w:color="auto" w:fill="FFFFFF"/>
        </w:rPr>
      </w:pPr>
    </w:p>
    <w:p w14:paraId="1D662152" w14:textId="2463FD40" w:rsidR="00587D62" w:rsidRDefault="00587D62" w:rsidP="00587D6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91DB184" w14:textId="77777777" w:rsidR="00587D62" w:rsidRDefault="00587D62" w:rsidP="00587D62">
      <w:pPr>
        <w:spacing w:after="0"/>
        <w:rPr>
          <w:rFonts w:ascii="Times New Roman" w:hAnsi="Times New Roman" w:cs="Times New Roman"/>
          <w:sz w:val="24"/>
          <w:szCs w:val="24"/>
          <w:shd w:val="clear" w:color="auto" w:fill="FFFFFF"/>
        </w:rPr>
      </w:pPr>
    </w:p>
    <w:p w14:paraId="5338D8C7" w14:textId="49F20B4D" w:rsidR="00587D62" w:rsidRDefault="00587D62" w:rsidP="00587D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SOUTHWESTERN LAW REVIEW</w:t>
      </w:r>
    </w:p>
    <w:p w14:paraId="0A2B1CFC" w14:textId="77777777" w:rsidR="00587D62" w:rsidRDefault="00587D62" w:rsidP="00587D62">
      <w:pPr>
        <w:spacing w:after="0"/>
        <w:rPr>
          <w:rFonts w:ascii="Times New Roman" w:hAnsi="Times New Roman" w:cs="Times New Roman"/>
          <w:sz w:val="24"/>
          <w:szCs w:val="24"/>
          <w:shd w:val="clear" w:color="auto" w:fill="FFFFFF"/>
        </w:rPr>
      </w:pPr>
    </w:p>
    <w:p w14:paraId="0F384C18" w14:textId="77777777" w:rsidR="00587D62" w:rsidRPr="00587D62" w:rsidRDefault="00587D62" w:rsidP="00587D62">
      <w:pPr>
        <w:spacing w:after="0"/>
        <w:rPr>
          <w:rFonts w:ascii="Times New Roman" w:hAnsi="Times New Roman" w:cs="Times New Roman"/>
          <w:sz w:val="24"/>
          <w:szCs w:val="24"/>
          <w:shd w:val="clear" w:color="auto" w:fill="FFFFFF"/>
        </w:rPr>
      </w:pPr>
      <w:r w:rsidRPr="00587D62">
        <w:rPr>
          <w:rFonts w:ascii="Times New Roman" w:hAnsi="Times New Roman" w:cs="Times New Roman"/>
          <w:sz w:val="24"/>
          <w:szCs w:val="24"/>
          <w:shd w:val="clear" w:color="auto" w:fill="FFFFFF"/>
        </w:rPr>
        <w:t>The Southwestern Law Review is a student-edited quarterly journal that publishes scholarly articles and commentary on the law contributed by prominent jurists, practitioners, law professors, and student members of the Law Review staff.</w:t>
      </w:r>
    </w:p>
    <w:p w14:paraId="7DCBE904" w14:textId="77777777" w:rsidR="00587D62" w:rsidRPr="00587D62" w:rsidRDefault="00587D62" w:rsidP="00587D62">
      <w:pPr>
        <w:spacing w:after="0"/>
        <w:rPr>
          <w:rFonts w:ascii="Times New Roman" w:hAnsi="Times New Roman" w:cs="Times New Roman"/>
          <w:sz w:val="24"/>
          <w:szCs w:val="24"/>
          <w:shd w:val="clear" w:color="auto" w:fill="FFFFFF"/>
        </w:rPr>
      </w:pPr>
    </w:p>
    <w:p w14:paraId="12B7366B" w14:textId="77777777" w:rsidR="00587D62" w:rsidRPr="00587D62" w:rsidRDefault="00587D62" w:rsidP="00587D62">
      <w:pPr>
        <w:spacing w:after="0"/>
        <w:rPr>
          <w:rFonts w:ascii="Times New Roman" w:hAnsi="Times New Roman" w:cs="Times New Roman"/>
          <w:sz w:val="24"/>
          <w:szCs w:val="24"/>
          <w:shd w:val="clear" w:color="auto" w:fill="FFFFFF"/>
        </w:rPr>
      </w:pPr>
      <w:r w:rsidRPr="00587D62">
        <w:rPr>
          <w:rFonts w:ascii="Times New Roman" w:hAnsi="Times New Roman" w:cs="Times New Roman"/>
          <w:sz w:val="24"/>
          <w:szCs w:val="24"/>
          <w:shd w:val="clear" w:color="auto" w:fill="FFFFFF"/>
        </w:rPr>
        <w:t>Participation in the Law Review program provides students with the opportunity for concentrated study in specific areas of the law and enhances their skills in legal research, writing, and analysis. Each Law Review member has demonstrated outstanding academic achievement and a solid foundation in legal skills. Students ranked in the top 10% of the first-year day or SCALE, and second-year evening or PLEAS classes are invited to participate on Law Review. Additionally, several students in the top 30% of their class are extended invitations based on their performance in the annual Summer Write-On Competition. The entire editorial and publication process is directed by an editorial board composed of students who have met stringent academic requirements and have at least one year of membership on the Law Review staff. Under the close supervision of the Law Review Faculty Advisors, all incoming staff members write a draft note during the fall semester Law Review Staff Seminar. The staff members revise these draft notes during the spring semester and submit the drafts to the editorial board for possible publication.</w:t>
      </w:r>
    </w:p>
    <w:p w14:paraId="19AF5302" w14:textId="103213E7" w:rsidR="00561C9B" w:rsidRDefault="00561C9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C324607" w14:textId="502AB805" w:rsidR="00587D62" w:rsidRDefault="00561C9B" w:rsidP="00587D62">
      <w:pPr>
        <w:spacing w:after="0"/>
        <w:rPr>
          <w:rFonts w:ascii="Times New Roman" w:hAnsi="Times New Roman" w:cs="Times New Roman"/>
          <w:sz w:val="24"/>
          <w:szCs w:val="24"/>
          <w:shd w:val="clear" w:color="auto" w:fill="FFFFFF"/>
        </w:rPr>
      </w:pPr>
      <w:r w:rsidRPr="00561C9B">
        <w:rPr>
          <w:rFonts w:ascii="Times New Roman" w:hAnsi="Times New Roman" w:cs="Times New Roman"/>
          <w:sz w:val="24"/>
          <w:szCs w:val="24"/>
          <w:shd w:val="clear" w:color="auto" w:fill="FFFFFF"/>
        </w:rPr>
        <w:lastRenderedPageBreak/>
        <w:t>Southwestern Law School (continued)</w:t>
      </w:r>
    </w:p>
    <w:p w14:paraId="3A2029D2" w14:textId="77777777" w:rsidR="00561C9B" w:rsidRDefault="00561C9B" w:rsidP="00587D62">
      <w:pPr>
        <w:spacing w:after="0"/>
        <w:rPr>
          <w:rFonts w:ascii="Times New Roman" w:hAnsi="Times New Roman" w:cs="Times New Roman"/>
          <w:sz w:val="24"/>
          <w:szCs w:val="24"/>
          <w:shd w:val="clear" w:color="auto" w:fill="FFFFFF"/>
        </w:rPr>
      </w:pPr>
    </w:p>
    <w:p w14:paraId="05F6C903" w14:textId="0DAB2EBC" w:rsidR="00561C9B" w:rsidRDefault="00561C9B" w:rsidP="00587D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SOUTHWESTERN JOURNAL OF INTERNATIONAL LAW</w:t>
      </w:r>
    </w:p>
    <w:p w14:paraId="76FC4FCD" w14:textId="77777777" w:rsidR="00561C9B" w:rsidRDefault="00561C9B" w:rsidP="00587D62">
      <w:pPr>
        <w:spacing w:after="0"/>
        <w:rPr>
          <w:rFonts w:ascii="Times New Roman" w:hAnsi="Times New Roman" w:cs="Times New Roman"/>
          <w:sz w:val="24"/>
          <w:szCs w:val="24"/>
          <w:shd w:val="clear" w:color="auto" w:fill="FFFFFF"/>
        </w:rPr>
      </w:pPr>
    </w:p>
    <w:p w14:paraId="2FFA42BB" w14:textId="77777777" w:rsidR="00561C9B" w:rsidRPr="00561C9B" w:rsidRDefault="00561C9B" w:rsidP="00561C9B">
      <w:pPr>
        <w:spacing w:after="0"/>
        <w:rPr>
          <w:rFonts w:ascii="Times New Roman" w:hAnsi="Times New Roman" w:cs="Times New Roman"/>
          <w:sz w:val="24"/>
          <w:szCs w:val="24"/>
          <w:shd w:val="clear" w:color="auto" w:fill="FFFFFF"/>
        </w:rPr>
      </w:pPr>
      <w:proofErr w:type="spellStart"/>
      <w:r w:rsidRPr="00561C9B">
        <w:rPr>
          <w:rFonts w:ascii="Times New Roman" w:hAnsi="Times New Roman" w:cs="Times New Roman"/>
          <w:sz w:val="24"/>
          <w:szCs w:val="24"/>
          <w:shd w:val="clear" w:color="auto" w:fill="FFFFFF"/>
        </w:rPr>
        <w:t>Southwestern's</w:t>
      </w:r>
      <w:proofErr w:type="spellEnd"/>
      <w:r w:rsidRPr="00561C9B">
        <w:rPr>
          <w:rFonts w:ascii="Times New Roman" w:hAnsi="Times New Roman" w:cs="Times New Roman"/>
          <w:sz w:val="24"/>
          <w:szCs w:val="24"/>
          <w:shd w:val="clear" w:color="auto" w:fill="FFFFFF"/>
        </w:rPr>
        <w:t xml:space="preserve"> Journal of International Law (formerly Southwestern Journal of Law and Trade in the Americas) complements </w:t>
      </w:r>
      <w:proofErr w:type="spellStart"/>
      <w:r w:rsidRPr="00561C9B">
        <w:rPr>
          <w:rFonts w:ascii="Times New Roman" w:hAnsi="Times New Roman" w:cs="Times New Roman"/>
          <w:sz w:val="24"/>
          <w:szCs w:val="24"/>
          <w:shd w:val="clear" w:color="auto" w:fill="FFFFFF"/>
        </w:rPr>
        <w:t>Southwestern's</w:t>
      </w:r>
      <w:proofErr w:type="spellEnd"/>
      <w:r w:rsidRPr="00561C9B">
        <w:rPr>
          <w:rFonts w:ascii="Times New Roman" w:hAnsi="Times New Roman" w:cs="Times New Roman"/>
          <w:sz w:val="24"/>
          <w:szCs w:val="24"/>
          <w:shd w:val="clear" w:color="auto" w:fill="FFFFFF"/>
        </w:rPr>
        <w:t xml:space="preserve"> extensive course offerings and faculty expertise in international and comparative law. Participation on the Journal allows students to develop their legal writing and research skills along with their substantive knowledge of topics covered by the Journal.</w:t>
      </w:r>
    </w:p>
    <w:p w14:paraId="2EDEC086" w14:textId="77777777" w:rsidR="00561C9B" w:rsidRPr="00561C9B" w:rsidRDefault="00561C9B" w:rsidP="00561C9B">
      <w:pPr>
        <w:spacing w:after="0"/>
        <w:rPr>
          <w:rFonts w:ascii="Times New Roman" w:hAnsi="Times New Roman" w:cs="Times New Roman"/>
          <w:sz w:val="24"/>
          <w:szCs w:val="24"/>
          <w:shd w:val="clear" w:color="auto" w:fill="FFFFFF"/>
        </w:rPr>
      </w:pPr>
    </w:p>
    <w:p w14:paraId="169E0D73" w14:textId="328C9E2F" w:rsidR="00561C9B" w:rsidRDefault="00561C9B" w:rsidP="00561C9B">
      <w:pPr>
        <w:spacing w:after="0"/>
        <w:rPr>
          <w:rFonts w:ascii="Times New Roman" w:hAnsi="Times New Roman" w:cs="Times New Roman"/>
          <w:sz w:val="24"/>
          <w:szCs w:val="24"/>
          <w:shd w:val="clear" w:color="auto" w:fill="FFFFFF"/>
        </w:rPr>
      </w:pPr>
      <w:r w:rsidRPr="00561C9B">
        <w:rPr>
          <w:rFonts w:ascii="Times New Roman" w:hAnsi="Times New Roman" w:cs="Times New Roman"/>
          <w:sz w:val="24"/>
          <w:szCs w:val="24"/>
          <w:shd w:val="clear" w:color="auto" w:fill="FFFFFF"/>
        </w:rPr>
        <w:t>The Journal publishes scholarly notes and articles contributed by students and members of the legal community and sponsors related symposia. In doing so, the Journal explores areas such as international insolvency, environmental law, international trade issues, NAFTA, international arbitration, privatization in Central and South American countries, immigration, human rights, international crime, and a host of other comparative issues. Recent symposia, with proceedings later published in the Journal, have included "2021: International Law Ten Years From Now," "The Future of the Exclusionary Rule: American and International Perspectives," "Arctic Sovereignty: Cold Facts, Hot Issues," "Abandoning the Inquisitor: Latin America's Criminal Procedure Revolution," "Antitrust and Intellectual Property in Global Context," and "CAFTA and Commercial Law Reform in the Americas."</w:t>
      </w:r>
    </w:p>
    <w:p w14:paraId="49669823" w14:textId="77777777" w:rsidR="00561C9B" w:rsidRDefault="00561C9B" w:rsidP="00561C9B">
      <w:pPr>
        <w:spacing w:after="0"/>
        <w:rPr>
          <w:rFonts w:ascii="Times New Roman" w:hAnsi="Times New Roman" w:cs="Times New Roman"/>
          <w:sz w:val="24"/>
          <w:szCs w:val="24"/>
          <w:shd w:val="clear" w:color="auto" w:fill="FFFFFF"/>
        </w:rPr>
      </w:pPr>
    </w:p>
    <w:p w14:paraId="658EE5D6" w14:textId="66710A40" w:rsidR="00561C9B" w:rsidRDefault="00561C9B" w:rsidP="00561C9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INTERNATIONAL MEDIA &amp; ENTERTAINMENT LAW</w:t>
      </w:r>
    </w:p>
    <w:p w14:paraId="24561A88" w14:textId="77777777" w:rsidR="00561C9B" w:rsidRDefault="00561C9B" w:rsidP="00561C9B">
      <w:pPr>
        <w:spacing w:after="0"/>
        <w:rPr>
          <w:rFonts w:ascii="Times New Roman" w:hAnsi="Times New Roman" w:cs="Times New Roman"/>
          <w:sz w:val="24"/>
          <w:szCs w:val="24"/>
          <w:shd w:val="clear" w:color="auto" w:fill="FFFFFF"/>
        </w:rPr>
      </w:pPr>
    </w:p>
    <w:p w14:paraId="1BB5D397" w14:textId="77777777" w:rsidR="00561C9B" w:rsidRPr="00561C9B" w:rsidRDefault="00561C9B" w:rsidP="00561C9B">
      <w:pPr>
        <w:spacing w:after="0"/>
        <w:rPr>
          <w:rFonts w:ascii="Times New Roman" w:hAnsi="Times New Roman" w:cs="Times New Roman"/>
          <w:sz w:val="24"/>
          <w:szCs w:val="24"/>
          <w:shd w:val="clear" w:color="auto" w:fill="FFFFFF"/>
        </w:rPr>
      </w:pPr>
      <w:r w:rsidRPr="00561C9B">
        <w:rPr>
          <w:rFonts w:ascii="Times New Roman" w:hAnsi="Times New Roman" w:cs="Times New Roman"/>
          <w:sz w:val="24"/>
          <w:szCs w:val="24"/>
          <w:shd w:val="clear" w:color="auto" w:fill="FFFFFF"/>
        </w:rPr>
        <w:t>The Journal of International Media &amp; Entertainment Law is a semi-annual publication of the Donald E. Biederman Entertainment and Media Law Institute of Southwestern Law School in association with the American Bar Association Forums on Communications Law and the Entertainment and Sports Industries.</w:t>
      </w:r>
    </w:p>
    <w:p w14:paraId="298318DB" w14:textId="77777777" w:rsidR="00561C9B" w:rsidRPr="00561C9B" w:rsidRDefault="00561C9B" w:rsidP="00561C9B">
      <w:pPr>
        <w:spacing w:after="0"/>
        <w:rPr>
          <w:rFonts w:ascii="Times New Roman" w:hAnsi="Times New Roman" w:cs="Times New Roman"/>
          <w:sz w:val="24"/>
          <w:szCs w:val="24"/>
          <w:shd w:val="clear" w:color="auto" w:fill="FFFFFF"/>
        </w:rPr>
      </w:pPr>
    </w:p>
    <w:p w14:paraId="62050F16" w14:textId="780E2979" w:rsidR="00561C9B" w:rsidRDefault="00561C9B" w:rsidP="00561C9B">
      <w:pPr>
        <w:spacing w:after="0"/>
        <w:rPr>
          <w:rFonts w:ascii="Times New Roman" w:hAnsi="Times New Roman" w:cs="Times New Roman"/>
          <w:sz w:val="24"/>
          <w:szCs w:val="24"/>
          <w:shd w:val="clear" w:color="auto" w:fill="FFFFFF"/>
        </w:rPr>
      </w:pPr>
      <w:r w:rsidRPr="00561C9B">
        <w:rPr>
          <w:rFonts w:ascii="Times New Roman" w:hAnsi="Times New Roman" w:cs="Times New Roman"/>
          <w:sz w:val="24"/>
          <w:szCs w:val="24"/>
          <w:shd w:val="clear" w:color="auto" w:fill="FFFFFF"/>
        </w:rPr>
        <w:t>The Journal provides a forum for exploring the complex and unsettled legal principles that apply to the production and distribution of media and entertainment in an international, comparative, and local context. The legal issues surrounding the creation and dissemination of news and entertainment products on a worldwide basis necessarily implicate the laws, customs, and practices of multiple jurisdictions. The Journal examines the impact of the Internet and other technologies, the often-conflicting laws affecting media and entertainment issues, and the legal ramifications of widely divergent cultural views of privacy, defamation, intellectual property, and government regulation.</w:t>
      </w:r>
    </w:p>
    <w:p w14:paraId="525A07D5" w14:textId="77777777" w:rsidR="00561C9B" w:rsidRDefault="00561C9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098FC27" w14:textId="5778383C" w:rsidR="00561C9B" w:rsidRDefault="00FC0A6F" w:rsidP="00561C9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St. John’s University School of Law</w:t>
      </w:r>
    </w:p>
    <w:p w14:paraId="69BCC63A" w14:textId="3D8BCA2C" w:rsidR="00FC0A6F" w:rsidRDefault="00FC0A6F" w:rsidP="00561C9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Queens, New York:     Median GPA:  3.71     Median LSAT:  162</w:t>
      </w:r>
    </w:p>
    <w:p w14:paraId="11928F91" w14:textId="02FF39A7" w:rsidR="00FC0A6F" w:rsidRDefault="00FC0A6F" w:rsidP="00561C9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273 Students</w:t>
      </w:r>
    </w:p>
    <w:p w14:paraId="5E5D6150" w14:textId="77777777" w:rsidR="00FC0A6F" w:rsidRDefault="00FC0A6F" w:rsidP="00561C9B">
      <w:pPr>
        <w:spacing w:after="0"/>
        <w:rPr>
          <w:rFonts w:ascii="Times New Roman" w:hAnsi="Times New Roman" w:cs="Times New Roman"/>
          <w:sz w:val="24"/>
          <w:szCs w:val="24"/>
          <w:shd w:val="clear" w:color="auto" w:fill="FFFFFF"/>
        </w:rPr>
      </w:pPr>
    </w:p>
    <w:p w14:paraId="0EEF1CA8" w14:textId="119F7D41" w:rsidR="00FC0A6F" w:rsidRDefault="00FC0A6F" w:rsidP="00561C9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1739F87" w14:textId="77777777" w:rsidR="00FC0A6F" w:rsidRDefault="00FC0A6F" w:rsidP="00561C9B">
      <w:pPr>
        <w:spacing w:after="0"/>
        <w:rPr>
          <w:rFonts w:ascii="Times New Roman" w:hAnsi="Times New Roman" w:cs="Times New Roman"/>
          <w:sz w:val="24"/>
          <w:szCs w:val="24"/>
          <w:shd w:val="clear" w:color="auto" w:fill="FFFFFF"/>
        </w:rPr>
      </w:pPr>
    </w:p>
    <w:p w14:paraId="1C4AF955" w14:textId="1E863797" w:rsidR="00FC0A6F" w:rsidRDefault="00FC0A6F" w:rsidP="00561C9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CLINIC</w:t>
      </w:r>
    </w:p>
    <w:p w14:paraId="4D1B3946" w14:textId="77777777" w:rsidR="00FC0A6F" w:rsidRDefault="00FC0A6F" w:rsidP="00561C9B">
      <w:pPr>
        <w:spacing w:after="0"/>
        <w:rPr>
          <w:rFonts w:ascii="Times New Roman" w:hAnsi="Times New Roman" w:cs="Times New Roman"/>
          <w:sz w:val="24"/>
          <w:szCs w:val="24"/>
          <w:shd w:val="clear" w:color="auto" w:fill="FFFFFF"/>
        </w:rPr>
      </w:pPr>
    </w:p>
    <w:p w14:paraId="14973D3E" w14:textId="55762D13" w:rsidR="00FC0A6F" w:rsidRDefault="00FC0A6F" w:rsidP="00561C9B">
      <w:pPr>
        <w:spacing w:after="0"/>
        <w:rPr>
          <w:rFonts w:ascii="Times New Roman" w:hAnsi="Times New Roman" w:cs="Times New Roman"/>
          <w:sz w:val="24"/>
          <w:szCs w:val="24"/>
          <w:shd w:val="clear" w:color="auto" w:fill="FFFFFF"/>
        </w:rPr>
      </w:pPr>
      <w:r w:rsidRPr="00FC0A6F">
        <w:rPr>
          <w:rFonts w:ascii="Times New Roman" w:hAnsi="Times New Roman" w:cs="Times New Roman"/>
          <w:sz w:val="24"/>
          <w:szCs w:val="24"/>
          <w:shd w:val="clear" w:color="auto" w:fill="FFFFFF"/>
        </w:rPr>
        <w:t>The Child Advocacy Clinic (CAC) is part of the St. Vincent de Paul Legal Program.  It is  a 4-credit, one-semester, in-house clinical program available to students who have successfully completed their 1L year.  The Clinic handles a variety of legal matters relating to children including Family Court abuse, neglect, custody and guardianship cases; immigration removal proceedings and status applications; foster parent fair hearings, education and disability advocacy; international child abduction cases under the Hague Convention; and more.</w:t>
      </w:r>
    </w:p>
    <w:p w14:paraId="31621D27" w14:textId="77777777" w:rsidR="00FC0A6F" w:rsidRDefault="00FC0A6F" w:rsidP="00561C9B">
      <w:pPr>
        <w:spacing w:after="0"/>
        <w:rPr>
          <w:rFonts w:ascii="Times New Roman" w:hAnsi="Times New Roman" w:cs="Times New Roman"/>
          <w:sz w:val="24"/>
          <w:szCs w:val="24"/>
          <w:shd w:val="clear" w:color="auto" w:fill="FFFFFF"/>
        </w:rPr>
      </w:pPr>
    </w:p>
    <w:p w14:paraId="0D3A49FC" w14:textId="6A8EBF65" w:rsidR="00FC0A6F" w:rsidRDefault="00FC0A6F" w:rsidP="00561C9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JUSTICE FOR THE ELDERLY:  LITIGATION CLINIC</w:t>
      </w:r>
    </w:p>
    <w:p w14:paraId="2F67F56B" w14:textId="77777777" w:rsidR="00FC0A6F" w:rsidRDefault="00FC0A6F" w:rsidP="00561C9B">
      <w:pPr>
        <w:spacing w:after="0"/>
        <w:rPr>
          <w:rFonts w:ascii="Times New Roman" w:hAnsi="Times New Roman" w:cs="Times New Roman"/>
          <w:sz w:val="24"/>
          <w:szCs w:val="24"/>
          <w:shd w:val="clear" w:color="auto" w:fill="FFFFFF"/>
        </w:rPr>
      </w:pPr>
    </w:p>
    <w:p w14:paraId="3A52E72A" w14:textId="77777777" w:rsidR="00FC0A6F" w:rsidRPr="00FC0A6F" w:rsidRDefault="00FC0A6F" w:rsidP="00FC0A6F">
      <w:pPr>
        <w:spacing w:after="0"/>
        <w:rPr>
          <w:rFonts w:ascii="Times New Roman" w:hAnsi="Times New Roman" w:cs="Times New Roman"/>
          <w:sz w:val="24"/>
          <w:szCs w:val="24"/>
          <w:shd w:val="clear" w:color="auto" w:fill="FFFFFF"/>
        </w:rPr>
      </w:pPr>
      <w:r w:rsidRPr="00FC0A6F">
        <w:rPr>
          <w:rFonts w:ascii="Times New Roman" w:hAnsi="Times New Roman" w:cs="Times New Roman"/>
          <w:sz w:val="24"/>
          <w:szCs w:val="24"/>
          <w:shd w:val="clear" w:color="auto" w:fill="FFFFFF"/>
        </w:rPr>
        <w:t>The Consumer Justice for the Elderly: Litigation Clinic is part of the St. Vincent de Paul Legal program, Inc. It is an in-house, one-semester civil litigation and advocacy clinic. Under the supervision of two full-time clinical faculty members, our students represent low-income, elderly Queens residents in cases involving:</w:t>
      </w:r>
    </w:p>
    <w:p w14:paraId="197B0C5A" w14:textId="77777777" w:rsidR="00FC0A6F" w:rsidRPr="00FC0A6F" w:rsidRDefault="00FC0A6F" w:rsidP="00FC0A6F">
      <w:pPr>
        <w:spacing w:after="0"/>
        <w:rPr>
          <w:rFonts w:ascii="Times New Roman" w:hAnsi="Times New Roman" w:cs="Times New Roman"/>
          <w:sz w:val="24"/>
          <w:szCs w:val="24"/>
          <w:shd w:val="clear" w:color="auto" w:fill="FFFFFF"/>
        </w:rPr>
      </w:pPr>
    </w:p>
    <w:p w14:paraId="2095A739" w14:textId="77777777" w:rsidR="00FC0A6F" w:rsidRPr="00FC0A6F" w:rsidRDefault="00FC0A6F" w:rsidP="00FC0A6F">
      <w:pPr>
        <w:spacing w:after="0"/>
        <w:rPr>
          <w:rFonts w:ascii="Times New Roman" w:hAnsi="Times New Roman" w:cs="Times New Roman"/>
          <w:sz w:val="24"/>
          <w:szCs w:val="24"/>
          <w:shd w:val="clear" w:color="auto" w:fill="FFFFFF"/>
        </w:rPr>
      </w:pPr>
      <w:r w:rsidRPr="00FC0A6F">
        <w:rPr>
          <w:rFonts w:ascii="Times New Roman" w:hAnsi="Times New Roman" w:cs="Times New Roman"/>
          <w:sz w:val="24"/>
          <w:szCs w:val="24"/>
          <w:shd w:val="clear" w:color="auto" w:fill="FFFFFF"/>
        </w:rPr>
        <w:t xml:space="preserve">Deed Theft. Deed theft occurs when a person’s home is essentially taken from them through fraudulent deed transactions, sometimes as part of a foreclosure rescue scam.  When the victim is elderly, he or she may have diminished mental capacity. The fraud is perpetrated through forged or fraudulently obtained deeds and powers of attorney. The property is quickly sold or “flipped” to another party, and the victim threatened with eviction or foreclosure. Clinic students work to have title restored to the true owner. </w:t>
      </w:r>
    </w:p>
    <w:p w14:paraId="283CF6F9" w14:textId="77777777" w:rsidR="00FC0A6F" w:rsidRPr="00FC0A6F" w:rsidRDefault="00FC0A6F" w:rsidP="00FC0A6F">
      <w:pPr>
        <w:spacing w:after="0"/>
        <w:rPr>
          <w:rFonts w:ascii="Times New Roman" w:hAnsi="Times New Roman" w:cs="Times New Roman"/>
          <w:sz w:val="24"/>
          <w:szCs w:val="24"/>
          <w:shd w:val="clear" w:color="auto" w:fill="FFFFFF"/>
        </w:rPr>
      </w:pPr>
    </w:p>
    <w:p w14:paraId="45DB69F3" w14:textId="77777777" w:rsidR="00FC0A6F" w:rsidRPr="00FC0A6F" w:rsidRDefault="00FC0A6F" w:rsidP="00FC0A6F">
      <w:pPr>
        <w:spacing w:after="0"/>
        <w:rPr>
          <w:rFonts w:ascii="Times New Roman" w:hAnsi="Times New Roman" w:cs="Times New Roman"/>
          <w:sz w:val="24"/>
          <w:szCs w:val="24"/>
          <w:shd w:val="clear" w:color="auto" w:fill="FFFFFF"/>
        </w:rPr>
      </w:pPr>
      <w:r w:rsidRPr="00FC0A6F">
        <w:rPr>
          <w:rFonts w:ascii="Times New Roman" w:hAnsi="Times New Roman" w:cs="Times New Roman"/>
          <w:sz w:val="24"/>
          <w:szCs w:val="24"/>
          <w:shd w:val="clear" w:color="auto" w:fill="FFFFFF"/>
        </w:rPr>
        <w:t>Foreclosure Defense and Predatory Lending. The Consumer Justice for the Elderly: Litigation Clinic is a leader in litigating predatory mortgage lending cases in the Queens courts. We have had several large predatory lending cases in which elderly clients were defrauded by unscrupulous mortgage brokers, and entered into unaffordable mortgage loans, with the false promise that their total debt burden would be lightened or that the house they were purchasing or repairing would be as good as new. Now, many of these clients are facing foreclosure and clinic interns are fighting for our clients to keep their homes.  Some of the relief we obtain for clients are loan modifications through the federal government’s Making Home Affordable Program.</w:t>
      </w:r>
    </w:p>
    <w:p w14:paraId="0D7C71A9" w14:textId="4284E769" w:rsidR="00FC0A6F" w:rsidRDefault="00FC0A6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FAE77D7" w14:textId="36F1CF36" w:rsidR="00FC0A6F" w:rsidRDefault="00FC0A6F" w:rsidP="00FC0A6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 John’s University School of Law (continued)</w:t>
      </w:r>
    </w:p>
    <w:p w14:paraId="2967C015" w14:textId="77777777" w:rsidR="00FC0A6F" w:rsidRDefault="00FC0A6F" w:rsidP="00FC0A6F">
      <w:pPr>
        <w:spacing w:after="0"/>
        <w:rPr>
          <w:rFonts w:ascii="Times New Roman" w:hAnsi="Times New Roman" w:cs="Times New Roman"/>
          <w:sz w:val="24"/>
          <w:szCs w:val="24"/>
          <w:shd w:val="clear" w:color="auto" w:fill="FFFFFF"/>
        </w:rPr>
      </w:pPr>
    </w:p>
    <w:p w14:paraId="26DC5FDC" w14:textId="3FAEA2C1" w:rsidR="00FC0A6F"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DEFENSE AND ADVOCACY CLINIC</w:t>
      </w:r>
    </w:p>
    <w:p w14:paraId="7A612DA5" w14:textId="77777777" w:rsidR="0078253A" w:rsidRDefault="0078253A" w:rsidP="00FC0A6F">
      <w:pPr>
        <w:spacing w:after="0"/>
        <w:rPr>
          <w:rFonts w:ascii="Times New Roman" w:hAnsi="Times New Roman" w:cs="Times New Roman"/>
          <w:sz w:val="24"/>
          <w:szCs w:val="24"/>
          <w:shd w:val="clear" w:color="auto" w:fill="FFFFFF"/>
        </w:rPr>
      </w:pPr>
    </w:p>
    <w:p w14:paraId="750E5078" w14:textId="2C319631" w:rsidR="0078253A" w:rsidRDefault="0078253A" w:rsidP="00FC0A6F">
      <w:pPr>
        <w:spacing w:after="0"/>
        <w:rPr>
          <w:rFonts w:ascii="Times New Roman" w:hAnsi="Times New Roman" w:cs="Times New Roman"/>
          <w:sz w:val="24"/>
          <w:szCs w:val="24"/>
          <w:shd w:val="clear" w:color="auto" w:fill="FFFFFF"/>
        </w:rPr>
      </w:pPr>
      <w:r w:rsidRPr="0078253A">
        <w:rPr>
          <w:rFonts w:ascii="Times New Roman" w:hAnsi="Times New Roman" w:cs="Times New Roman"/>
          <w:sz w:val="24"/>
          <w:szCs w:val="24"/>
          <w:shd w:val="clear" w:color="auto" w:fill="FFFFFF"/>
        </w:rPr>
        <w:t>Representing adults charged with misdemeanors in New York City Criminal Court, students in the one-semester Defense and Advocacy Clinic will handle all aspects of a case, including: interviewing clients and witnesses, making bail arguments, conducting investigations, litigating discovery, negotiating with prosecutors and judges, appearing at hearings, and advising clients regarding immigration and other collateral consequences. As they gain this invaluable experience, the students will learn to navigate New York's criminal legal system and advocate for clients who are disenfranchised. They will also attend a weekly seminar, where they will explore New York City’s criminal legal reform movements and consider policy solutions to systemic issues they encounter in the field, among other topics.</w:t>
      </w:r>
    </w:p>
    <w:p w14:paraId="2851650E" w14:textId="77777777" w:rsidR="0078253A" w:rsidRDefault="0078253A" w:rsidP="00FC0A6F">
      <w:pPr>
        <w:spacing w:after="0"/>
        <w:rPr>
          <w:rFonts w:ascii="Times New Roman" w:hAnsi="Times New Roman" w:cs="Times New Roman"/>
          <w:sz w:val="24"/>
          <w:szCs w:val="24"/>
          <w:shd w:val="clear" w:color="auto" w:fill="FFFFFF"/>
        </w:rPr>
      </w:pPr>
    </w:p>
    <w:p w14:paraId="3FD8C5BB" w14:textId="32080CED" w:rsidR="0078253A"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SECURITIES ARBITRATION CLINIC</w:t>
      </w:r>
    </w:p>
    <w:p w14:paraId="53A7816C" w14:textId="77777777" w:rsidR="0078253A" w:rsidRDefault="0078253A" w:rsidP="00FC0A6F">
      <w:pPr>
        <w:spacing w:after="0"/>
        <w:rPr>
          <w:rFonts w:ascii="Times New Roman" w:hAnsi="Times New Roman" w:cs="Times New Roman"/>
          <w:sz w:val="24"/>
          <w:szCs w:val="24"/>
          <w:shd w:val="clear" w:color="auto" w:fill="FFFFFF"/>
        </w:rPr>
      </w:pPr>
    </w:p>
    <w:p w14:paraId="5EC11565" w14:textId="639B8AC3" w:rsidR="0078253A" w:rsidRDefault="0078253A" w:rsidP="00FC0A6F">
      <w:pPr>
        <w:spacing w:after="0"/>
        <w:rPr>
          <w:rFonts w:ascii="Times New Roman" w:hAnsi="Times New Roman" w:cs="Times New Roman"/>
          <w:sz w:val="24"/>
          <w:szCs w:val="24"/>
          <w:shd w:val="clear" w:color="auto" w:fill="FFFFFF"/>
        </w:rPr>
      </w:pPr>
      <w:r w:rsidRPr="0078253A">
        <w:rPr>
          <w:rFonts w:ascii="Times New Roman" w:hAnsi="Times New Roman" w:cs="Times New Roman"/>
          <w:sz w:val="24"/>
          <w:szCs w:val="24"/>
          <w:shd w:val="clear" w:color="auto" w:fill="FFFFFF"/>
        </w:rPr>
        <w:t>The Securities Arbitration Clinic is part of the St. Vincent de Paul Legal Program, Inc. It is a one-semester clinic staffed by second and third-year law students who help represent under-served investors in securities arbitration claims before the Financial Industry Regulatory Authority (FINRA).  Typical claims involve misrepresentation, unsuitability, unauthorized trading, excessive trading (aka churning), and failure to supervise.</w:t>
      </w:r>
    </w:p>
    <w:p w14:paraId="39A97709" w14:textId="77777777" w:rsidR="0078253A" w:rsidRDefault="0078253A" w:rsidP="00FC0A6F">
      <w:pPr>
        <w:spacing w:after="0"/>
        <w:rPr>
          <w:rFonts w:ascii="Times New Roman" w:hAnsi="Times New Roman" w:cs="Times New Roman"/>
          <w:sz w:val="24"/>
          <w:szCs w:val="24"/>
          <w:shd w:val="clear" w:color="auto" w:fill="FFFFFF"/>
        </w:rPr>
      </w:pPr>
    </w:p>
    <w:p w14:paraId="37A66EFB" w14:textId="5F765B36" w:rsidR="0078253A"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ADVOCACY CLINIC</w:t>
      </w:r>
    </w:p>
    <w:p w14:paraId="4CAF9FB8" w14:textId="77777777" w:rsidR="0078253A" w:rsidRDefault="0078253A" w:rsidP="00FC0A6F">
      <w:pPr>
        <w:spacing w:after="0"/>
        <w:rPr>
          <w:rFonts w:ascii="Times New Roman" w:hAnsi="Times New Roman" w:cs="Times New Roman"/>
          <w:sz w:val="24"/>
          <w:szCs w:val="24"/>
          <w:shd w:val="clear" w:color="auto" w:fill="FFFFFF"/>
        </w:rPr>
      </w:pPr>
    </w:p>
    <w:p w14:paraId="7AA34188" w14:textId="6BEAAEDF" w:rsidR="0078253A" w:rsidRDefault="0078253A" w:rsidP="00FC0A6F">
      <w:pPr>
        <w:spacing w:after="0"/>
        <w:rPr>
          <w:rFonts w:ascii="Times New Roman" w:hAnsi="Times New Roman" w:cs="Times New Roman"/>
          <w:sz w:val="24"/>
          <w:szCs w:val="24"/>
          <w:shd w:val="clear" w:color="auto" w:fill="FFFFFF"/>
        </w:rPr>
      </w:pPr>
      <w:r w:rsidRPr="0078253A">
        <w:rPr>
          <w:rFonts w:ascii="Times New Roman" w:hAnsi="Times New Roman" w:cs="Times New Roman"/>
          <w:sz w:val="24"/>
          <w:szCs w:val="24"/>
          <w:shd w:val="clear" w:color="auto" w:fill="FFFFFF"/>
        </w:rPr>
        <w:t>The Bankruptcy Advocacy Clinic is a full-year clinic offered in partnership with Legal Services NYC (LS-NYC), the largest U.S. organization exclusively devoted to providing free civil legal services to low-income people. LS-NYC has neighborhood offices in every borough of New York City.</w:t>
      </w:r>
    </w:p>
    <w:p w14:paraId="2EA38BB2" w14:textId="77777777" w:rsidR="0078253A" w:rsidRDefault="0078253A" w:rsidP="00FC0A6F">
      <w:pPr>
        <w:spacing w:after="0"/>
        <w:rPr>
          <w:rFonts w:ascii="Times New Roman" w:hAnsi="Times New Roman" w:cs="Times New Roman"/>
          <w:sz w:val="24"/>
          <w:szCs w:val="24"/>
          <w:shd w:val="clear" w:color="auto" w:fill="FFFFFF"/>
        </w:rPr>
      </w:pPr>
    </w:p>
    <w:p w14:paraId="6370452F" w14:textId="6118A856" w:rsidR="0078253A"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LITIGATION CLINIC</w:t>
      </w:r>
    </w:p>
    <w:p w14:paraId="0EAA7EFE" w14:textId="77777777" w:rsidR="0078253A" w:rsidRDefault="0078253A" w:rsidP="00FC0A6F">
      <w:pPr>
        <w:spacing w:after="0"/>
        <w:rPr>
          <w:rFonts w:ascii="Times New Roman" w:hAnsi="Times New Roman" w:cs="Times New Roman"/>
          <w:sz w:val="24"/>
          <w:szCs w:val="24"/>
          <w:shd w:val="clear" w:color="auto" w:fill="FFFFFF"/>
        </w:rPr>
      </w:pPr>
    </w:p>
    <w:p w14:paraId="6BE50B9B" w14:textId="4D5BB970" w:rsidR="0078253A" w:rsidRDefault="0078253A" w:rsidP="00FC0A6F">
      <w:pPr>
        <w:spacing w:after="0"/>
        <w:rPr>
          <w:rFonts w:ascii="Times New Roman" w:hAnsi="Times New Roman" w:cs="Times New Roman"/>
          <w:sz w:val="24"/>
          <w:szCs w:val="24"/>
          <w:shd w:val="clear" w:color="auto" w:fill="FFFFFF"/>
        </w:rPr>
      </w:pPr>
      <w:r w:rsidRPr="0078253A">
        <w:rPr>
          <w:rFonts w:ascii="Times New Roman" w:hAnsi="Times New Roman" w:cs="Times New Roman"/>
          <w:sz w:val="24"/>
          <w:szCs w:val="24"/>
          <w:shd w:val="clear" w:color="auto" w:fill="FFFFFF"/>
        </w:rPr>
        <w:t>The Domestic Violence Litigation Clinic is a two semester clinic offered in partnership with the New York Legal Assistance Group (NYLAG), a not-for-profit organization providing free civil legal assistance to low and no-income individuals throughout the New York metropolitan area.</w:t>
      </w:r>
    </w:p>
    <w:p w14:paraId="52E5D893" w14:textId="77777777" w:rsidR="0078253A" w:rsidRDefault="0078253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222D53F" w14:textId="2993967A" w:rsidR="0078253A" w:rsidRDefault="0078253A" w:rsidP="00FC0A6F">
      <w:pPr>
        <w:spacing w:after="0"/>
        <w:rPr>
          <w:rFonts w:ascii="Times New Roman" w:hAnsi="Times New Roman" w:cs="Times New Roman"/>
          <w:sz w:val="24"/>
          <w:szCs w:val="24"/>
          <w:shd w:val="clear" w:color="auto" w:fill="FFFFFF"/>
        </w:rPr>
      </w:pPr>
      <w:bookmarkStart w:id="114" w:name="_Hlk153530281"/>
      <w:r w:rsidRPr="0078253A">
        <w:rPr>
          <w:rFonts w:ascii="Times New Roman" w:hAnsi="Times New Roman" w:cs="Times New Roman"/>
          <w:sz w:val="24"/>
          <w:szCs w:val="24"/>
          <w:shd w:val="clear" w:color="auto" w:fill="FFFFFF"/>
        </w:rPr>
        <w:lastRenderedPageBreak/>
        <w:t>St. John’s University School of Law (continued)</w:t>
      </w:r>
    </w:p>
    <w:bookmarkEnd w:id="114"/>
    <w:p w14:paraId="13AF1463" w14:textId="77777777" w:rsidR="0078253A" w:rsidRDefault="0078253A" w:rsidP="00FC0A6F">
      <w:pPr>
        <w:spacing w:after="0"/>
        <w:rPr>
          <w:rFonts w:ascii="Times New Roman" w:hAnsi="Times New Roman" w:cs="Times New Roman"/>
          <w:sz w:val="24"/>
          <w:szCs w:val="24"/>
          <w:shd w:val="clear" w:color="auto" w:fill="FFFFFF"/>
        </w:rPr>
      </w:pPr>
    </w:p>
    <w:p w14:paraId="2E9DA37B" w14:textId="205B3ABF" w:rsidR="0078253A"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ECONOMIC JUSTICE CLINIC</w:t>
      </w:r>
    </w:p>
    <w:p w14:paraId="227BE7B6" w14:textId="77777777" w:rsidR="0078253A" w:rsidRDefault="0078253A" w:rsidP="00FC0A6F">
      <w:pPr>
        <w:spacing w:after="0"/>
        <w:rPr>
          <w:rFonts w:ascii="Times New Roman" w:hAnsi="Times New Roman" w:cs="Times New Roman"/>
          <w:sz w:val="24"/>
          <w:szCs w:val="24"/>
          <w:shd w:val="clear" w:color="auto" w:fill="FFFFFF"/>
        </w:rPr>
      </w:pPr>
    </w:p>
    <w:p w14:paraId="4E0AC609" w14:textId="5E873DA2" w:rsidR="0078253A" w:rsidRDefault="0078253A" w:rsidP="00FC0A6F">
      <w:pPr>
        <w:spacing w:after="0"/>
        <w:rPr>
          <w:rFonts w:ascii="Times New Roman" w:hAnsi="Times New Roman" w:cs="Times New Roman"/>
          <w:sz w:val="24"/>
          <w:szCs w:val="24"/>
          <w:shd w:val="clear" w:color="auto" w:fill="FFFFFF"/>
        </w:rPr>
      </w:pPr>
      <w:r w:rsidRPr="0078253A">
        <w:rPr>
          <w:rFonts w:ascii="Times New Roman" w:hAnsi="Times New Roman" w:cs="Times New Roman"/>
          <w:sz w:val="24"/>
          <w:szCs w:val="24"/>
          <w:shd w:val="clear" w:color="auto" w:fill="FFFFFF"/>
        </w:rPr>
        <w:t>The Economic Justice Legal Clinic is a full-year partner clinic offered in collaboration with the New York Legal Assistance Group (NYLAG), a nonprofit law office offering free, comprehensive legal services in civil law matters to low-income New Yorkers who otherwise cannot afford or access legal services.</w:t>
      </w:r>
    </w:p>
    <w:p w14:paraId="0DD55A64" w14:textId="77777777" w:rsidR="0078253A" w:rsidRDefault="0078253A" w:rsidP="00FC0A6F">
      <w:pPr>
        <w:spacing w:after="0"/>
        <w:rPr>
          <w:rFonts w:ascii="Times New Roman" w:hAnsi="Times New Roman" w:cs="Times New Roman"/>
          <w:sz w:val="24"/>
          <w:szCs w:val="24"/>
          <w:shd w:val="clear" w:color="auto" w:fill="FFFFFF"/>
        </w:rPr>
      </w:pPr>
    </w:p>
    <w:p w14:paraId="153E381E" w14:textId="65B74F58" w:rsidR="0078253A"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7789FC96" w14:textId="77777777" w:rsidR="0078253A" w:rsidRDefault="0078253A" w:rsidP="00FC0A6F">
      <w:pPr>
        <w:spacing w:after="0"/>
        <w:rPr>
          <w:rFonts w:ascii="Times New Roman" w:hAnsi="Times New Roman" w:cs="Times New Roman"/>
          <w:sz w:val="24"/>
          <w:szCs w:val="24"/>
          <w:shd w:val="clear" w:color="auto" w:fill="FFFFFF"/>
        </w:rPr>
      </w:pPr>
    </w:p>
    <w:p w14:paraId="7AA35FBC" w14:textId="5334DB2D" w:rsidR="0078253A" w:rsidRDefault="0078253A" w:rsidP="00FC0A6F">
      <w:pPr>
        <w:spacing w:after="0"/>
        <w:rPr>
          <w:rFonts w:ascii="Times New Roman" w:hAnsi="Times New Roman" w:cs="Times New Roman"/>
          <w:sz w:val="24"/>
          <w:szCs w:val="24"/>
          <w:shd w:val="clear" w:color="auto" w:fill="FFFFFF"/>
        </w:rPr>
      </w:pPr>
      <w:r w:rsidRPr="0078253A">
        <w:rPr>
          <w:rFonts w:ascii="Times New Roman" w:hAnsi="Times New Roman" w:cs="Times New Roman"/>
          <w:sz w:val="24"/>
          <w:szCs w:val="24"/>
          <w:shd w:val="clear" w:color="auto" w:fill="FFFFFF"/>
        </w:rPr>
        <w:t>Offered in partnership with the Bronx, Nassau, Queens, and Suffolk District Attorneys' Offices, the full-year Prosecution Clinic allows students to experience the criminal justice system at work – not just by observing, but by prosecuting real cases. Working under the supervision of assistant district attorneys, clinic students handle all aspects of criminal prosecutions, from arraignments to motion hearings and trials.</w:t>
      </w:r>
    </w:p>
    <w:p w14:paraId="18CBCFCB" w14:textId="77777777" w:rsidR="0078253A" w:rsidRDefault="0078253A" w:rsidP="00FC0A6F">
      <w:pPr>
        <w:spacing w:after="0"/>
        <w:rPr>
          <w:rFonts w:ascii="Times New Roman" w:hAnsi="Times New Roman" w:cs="Times New Roman"/>
          <w:sz w:val="24"/>
          <w:szCs w:val="24"/>
          <w:shd w:val="clear" w:color="auto" w:fill="FFFFFF"/>
        </w:rPr>
      </w:pPr>
    </w:p>
    <w:p w14:paraId="43686CE7" w14:textId="1D33510E" w:rsidR="0078253A" w:rsidRDefault="0078253A"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REFUGEE</w:t>
      </w:r>
      <w:r w:rsidR="00D3091F">
        <w:rPr>
          <w:rFonts w:ascii="Times New Roman" w:hAnsi="Times New Roman" w:cs="Times New Roman"/>
          <w:b/>
          <w:bCs/>
          <w:sz w:val="24"/>
          <w:szCs w:val="24"/>
          <w:shd w:val="clear" w:color="auto" w:fill="FFFFFF"/>
        </w:rPr>
        <w:t xml:space="preserve"> AND IMMIGRANT RIGHTS LITIGATION CLINIC</w:t>
      </w:r>
    </w:p>
    <w:p w14:paraId="651DCA3A" w14:textId="77777777" w:rsidR="00D3091F" w:rsidRDefault="00D3091F" w:rsidP="00FC0A6F">
      <w:pPr>
        <w:spacing w:after="0"/>
        <w:rPr>
          <w:rFonts w:ascii="Times New Roman" w:hAnsi="Times New Roman" w:cs="Times New Roman"/>
          <w:sz w:val="24"/>
          <w:szCs w:val="24"/>
          <w:shd w:val="clear" w:color="auto" w:fill="FFFFFF"/>
        </w:rPr>
      </w:pPr>
    </w:p>
    <w:p w14:paraId="3FD5F7DB" w14:textId="5932A39B" w:rsidR="00D3091F" w:rsidRDefault="00D3091F" w:rsidP="00FC0A6F">
      <w:pPr>
        <w:spacing w:after="0"/>
        <w:rPr>
          <w:rFonts w:ascii="Times New Roman" w:hAnsi="Times New Roman" w:cs="Times New Roman"/>
          <w:sz w:val="24"/>
          <w:szCs w:val="24"/>
          <w:shd w:val="clear" w:color="auto" w:fill="FFFFFF"/>
        </w:rPr>
      </w:pPr>
      <w:r w:rsidRPr="00D3091F">
        <w:rPr>
          <w:rFonts w:ascii="Times New Roman" w:hAnsi="Times New Roman" w:cs="Times New Roman"/>
          <w:sz w:val="24"/>
          <w:szCs w:val="24"/>
          <w:shd w:val="clear" w:color="auto" w:fill="FFFFFF"/>
        </w:rPr>
        <w:t>The Refugee and Immigrant Rights Litigation Clinic is a full-year litigation clinic offered in partnership with the Immigration Legal Services Department of Catholic Charities in New York City. Under the supervision of senior attorneys, students represent immigrants – many refugees and asylees – in proceedings at the administrative level and the appeals level. Students also represent children who were victims of abuse or neglect in their home countries in both family and immigration court.</w:t>
      </w:r>
    </w:p>
    <w:p w14:paraId="5DEAB82F" w14:textId="77777777" w:rsidR="00D3091F" w:rsidRDefault="00D3091F" w:rsidP="00FC0A6F">
      <w:pPr>
        <w:spacing w:after="0"/>
        <w:rPr>
          <w:rFonts w:ascii="Times New Roman" w:hAnsi="Times New Roman" w:cs="Times New Roman"/>
          <w:sz w:val="24"/>
          <w:szCs w:val="24"/>
          <w:shd w:val="clear" w:color="auto" w:fill="FFFFFF"/>
        </w:rPr>
      </w:pPr>
    </w:p>
    <w:p w14:paraId="3957D5A6" w14:textId="508A6BB9" w:rsidR="00D3091F" w:rsidRDefault="00D3091F"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TENANTS’ RIGHTS ADVOCACY CLINIC</w:t>
      </w:r>
    </w:p>
    <w:p w14:paraId="42B257DE" w14:textId="77777777" w:rsidR="00D3091F" w:rsidRDefault="00D3091F" w:rsidP="00FC0A6F">
      <w:pPr>
        <w:spacing w:after="0"/>
        <w:rPr>
          <w:rFonts w:ascii="Times New Roman" w:hAnsi="Times New Roman" w:cs="Times New Roman"/>
          <w:sz w:val="24"/>
          <w:szCs w:val="24"/>
          <w:shd w:val="clear" w:color="auto" w:fill="FFFFFF"/>
        </w:rPr>
      </w:pPr>
    </w:p>
    <w:p w14:paraId="420EFF2E" w14:textId="36B28E6E" w:rsidR="00D3091F" w:rsidRDefault="00D3091F" w:rsidP="00FC0A6F">
      <w:pPr>
        <w:spacing w:after="0"/>
        <w:rPr>
          <w:rFonts w:ascii="Times New Roman" w:hAnsi="Times New Roman" w:cs="Times New Roman"/>
          <w:sz w:val="24"/>
          <w:szCs w:val="24"/>
          <w:shd w:val="clear" w:color="auto" w:fill="FFFFFF"/>
        </w:rPr>
      </w:pPr>
      <w:r w:rsidRPr="00D3091F">
        <w:rPr>
          <w:rFonts w:ascii="Times New Roman" w:hAnsi="Times New Roman" w:cs="Times New Roman"/>
          <w:sz w:val="24"/>
          <w:szCs w:val="24"/>
          <w:shd w:val="clear" w:color="auto" w:fill="FFFFFF"/>
        </w:rPr>
        <w:t>Tenants’ Rights Advocacy Clinic is a partnership between St. John’s Law School and The Legal Aid Society Queens Neighborhood Office (QNO), a non-profit organization, through which students will engage in the various stages of landlord-tenant litigation.</w:t>
      </w:r>
    </w:p>
    <w:p w14:paraId="7B0EDE62" w14:textId="77777777" w:rsidR="00D3091F" w:rsidRDefault="00D3091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2BB4E2B" w14:textId="67096458" w:rsidR="00D3091F" w:rsidRDefault="00D3091F" w:rsidP="00FC0A6F">
      <w:pPr>
        <w:spacing w:after="0"/>
        <w:rPr>
          <w:rFonts w:ascii="Times New Roman" w:hAnsi="Times New Roman" w:cs="Times New Roman"/>
          <w:sz w:val="24"/>
          <w:szCs w:val="24"/>
          <w:shd w:val="clear" w:color="auto" w:fill="FFFFFF"/>
        </w:rPr>
      </w:pPr>
      <w:r w:rsidRPr="00D3091F">
        <w:rPr>
          <w:rFonts w:ascii="Times New Roman" w:hAnsi="Times New Roman" w:cs="Times New Roman"/>
          <w:sz w:val="24"/>
          <w:szCs w:val="24"/>
          <w:shd w:val="clear" w:color="auto" w:fill="FFFFFF"/>
        </w:rPr>
        <w:lastRenderedPageBreak/>
        <w:t>St. John’s University School of Law (continued)</w:t>
      </w:r>
    </w:p>
    <w:p w14:paraId="4447078F" w14:textId="77777777" w:rsidR="00D3091F" w:rsidRDefault="00D3091F" w:rsidP="00FC0A6F">
      <w:pPr>
        <w:spacing w:after="0"/>
        <w:rPr>
          <w:rFonts w:ascii="Times New Roman" w:hAnsi="Times New Roman" w:cs="Times New Roman"/>
          <w:sz w:val="24"/>
          <w:szCs w:val="24"/>
          <w:shd w:val="clear" w:color="auto" w:fill="FFFFFF"/>
        </w:rPr>
      </w:pPr>
    </w:p>
    <w:p w14:paraId="50ED6E81" w14:textId="66709904" w:rsidR="00D3091F" w:rsidRDefault="00D3091F" w:rsidP="00FC0A6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64A0153" w14:textId="77777777" w:rsidR="00D3091F" w:rsidRDefault="00D3091F" w:rsidP="00FC0A6F">
      <w:pPr>
        <w:spacing w:after="0"/>
        <w:rPr>
          <w:rFonts w:ascii="Times New Roman" w:hAnsi="Times New Roman" w:cs="Times New Roman"/>
          <w:sz w:val="24"/>
          <w:szCs w:val="24"/>
          <w:shd w:val="clear" w:color="auto" w:fill="FFFFFF"/>
        </w:rPr>
      </w:pPr>
    </w:p>
    <w:p w14:paraId="20984EEE" w14:textId="48AABB6F" w:rsidR="00D3091F" w:rsidRDefault="00D3091F"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 JOHN’S LAW REVIEW</w:t>
      </w:r>
    </w:p>
    <w:p w14:paraId="763B65AF" w14:textId="77777777" w:rsidR="00D3091F" w:rsidRDefault="00D3091F" w:rsidP="00FC0A6F">
      <w:pPr>
        <w:spacing w:after="0"/>
        <w:rPr>
          <w:rFonts w:ascii="Times New Roman" w:hAnsi="Times New Roman" w:cs="Times New Roman"/>
          <w:sz w:val="24"/>
          <w:szCs w:val="24"/>
          <w:shd w:val="clear" w:color="auto" w:fill="FFFFFF"/>
        </w:rPr>
      </w:pPr>
    </w:p>
    <w:p w14:paraId="5145065F" w14:textId="2518D185" w:rsidR="00D3091F" w:rsidRDefault="00D3091F" w:rsidP="00FC0A6F">
      <w:pPr>
        <w:spacing w:after="0"/>
        <w:rPr>
          <w:rFonts w:ascii="Times New Roman" w:hAnsi="Times New Roman" w:cs="Times New Roman"/>
          <w:sz w:val="24"/>
          <w:szCs w:val="24"/>
          <w:shd w:val="clear" w:color="auto" w:fill="FFFFFF"/>
        </w:rPr>
      </w:pPr>
      <w:r w:rsidRPr="00D3091F">
        <w:rPr>
          <w:rFonts w:ascii="Times New Roman" w:hAnsi="Times New Roman" w:cs="Times New Roman"/>
          <w:sz w:val="24"/>
          <w:szCs w:val="24"/>
          <w:shd w:val="clear" w:color="auto" w:fill="FFFFFF"/>
        </w:rPr>
        <w:t>The St. John’s Law Review is a student-run organization that publishes scholarly articles of legal significance across all topics. First published in 1926 and part of the St. Thomas More Institute for Legal Research since 1954, the Law Review is the organization’s flagship journal. The Law Review provides legal practitioners and scholars with commentary and analysis of recent developments in diverse areas of local, national, and international law. The Law Review publishes four issues annually, with content primarily consisting of articles from outside authors and notes and comments from Law Review members. Periodically, the Law Review features conferences, symposia, and book reviews. All content in the Law Review is proudly selected, researched, and edited by Editors and Staff Members of the St. John’s Law Review.</w:t>
      </w:r>
    </w:p>
    <w:p w14:paraId="442AAAAA" w14:textId="77777777" w:rsidR="00D3091F" w:rsidRDefault="00D3091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A1F1296" w14:textId="0336521C" w:rsidR="00D3091F" w:rsidRDefault="001E0732" w:rsidP="00FC0A6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St. Mary’s University School of Law</w:t>
      </w:r>
    </w:p>
    <w:p w14:paraId="3D80671F" w14:textId="67798982" w:rsidR="001E0732" w:rsidRDefault="001E0732" w:rsidP="00FC0A6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San Antonio, Texas:     Median GPA:  3.38     Median LSAT:  152</w:t>
      </w:r>
    </w:p>
    <w:p w14:paraId="74FA6D72" w14:textId="6B6074F1" w:rsidR="001E0732" w:rsidRDefault="001E0732"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284 Students</w:t>
      </w:r>
    </w:p>
    <w:p w14:paraId="5186F625" w14:textId="77777777" w:rsidR="001E0732" w:rsidRDefault="001E0732" w:rsidP="00FC0A6F">
      <w:pPr>
        <w:spacing w:after="0"/>
        <w:rPr>
          <w:rFonts w:ascii="Times New Roman" w:hAnsi="Times New Roman" w:cs="Times New Roman"/>
          <w:sz w:val="24"/>
          <w:szCs w:val="24"/>
          <w:shd w:val="clear" w:color="auto" w:fill="FFFFFF"/>
        </w:rPr>
      </w:pPr>
    </w:p>
    <w:p w14:paraId="5E0E5F2B" w14:textId="452EF44A" w:rsidR="001E0732" w:rsidRDefault="001E0732" w:rsidP="00FC0A6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7291E25" w14:textId="77777777" w:rsidR="001E0732" w:rsidRDefault="001E0732" w:rsidP="00FC0A6F">
      <w:pPr>
        <w:spacing w:after="0"/>
        <w:rPr>
          <w:rFonts w:ascii="Times New Roman" w:hAnsi="Times New Roman" w:cs="Times New Roman"/>
          <w:sz w:val="24"/>
          <w:szCs w:val="24"/>
          <w:shd w:val="clear" w:color="auto" w:fill="FFFFFF"/>
        </w:rPr>
      </w:pPr>
    </w:p>
    <w:p w14:paraId="0084B34B" w14:textId="7A025883" w:rsidR="001E0732" w:rsidRDefault="001E0732" w:rsidP="00FC0A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PROTECTION CLINIC</w:t>
      </w:r>
    </w:p>
    <w:p w14:paraId="79C6D46D" w14:textId="77777777" w:rsidR="001E0732" w:rsidRDefault="001E0732" w:rsidP="00FC0A6F">
      <w:pPr>
        <w:spacing w:after="0"/>
        <w:rPr>
          <w:rFonts w:ascii="Times New Roman" w:hAnsi="Times New Roman" w:cs="Times New Roman"/>
          <w:sz w:val="24"/>
          <w:szCs w:val="24"/>
          <w:shd w:val="clear" w:color="auto" w:fill="FFFFFF"/>
        </w:rPr>
      </w:pPr>
    </w:p>
    <w:p w14:paraId="72782163" w14:textId="77777777" w:rsidR="001E0732" w:rsidRPr="001E0732" w:rsidRDefault="001E0732" w:rsidP="001E0732">
      <w:pPr>
        <w:spacing w:after="0"/>
        <w:rPr>
          <w:rFonts w:ascii="Times New Roman" w:hAnsi="Times New Roman" w:cs="Times New Roman"/>
          <w:sz w:val="24"/>
          <w:szCs w:val="24"/>
          <w:shd w:val="clear" w:color="auto" w:fill="FFFFFF"/>
        </w:rPr>
      </w:pPr>
      <w:r w:rsidRPr="001E0732">
        <w:rPr>
          <w:rFonts w:ascii="Times New Roman" w:hAnsi="Times New Roman" w:cs="Times New Roman"/>
          <w:sz w:val="24"/>
          <w:szCs w:val="24"/>
          <w:shd w:val="clear" w:color="auto" w:fill="FFFFFF"/>
        </w:rPr>
        <w:t>The consumer protection practice area focuses on economic justice for low-income tenants: specifically, community members at risk of, and/or subject to, eviction.</w:t>
      </w:r>
    </w:p>
    <w:p w14:paraId="05A5C10A" w14:textId="77777777" w:rsidR="001E0732" w:rsidRPr="001E0732" w:rsidRDefault="001E0732" w:rsidP="001E0732">
      <w:pPr>
        <w:spacing w:after="0"/>
        <w:rPr>
          <w:rFonts w:ascii="Times New Roman" w:hAnsi="Times New Roman" w:cs="Times New Roman"/>
          <w:sz w:val="24"/>
          <w:szCs w:val="24"/>
          <w:shd w:val="clear" w:color="auto" w:fill="FFFFFF"/>
        </w:rPr>
      </w:pPr>
    </w:p>
    <w:p w14:paraId="42EB49AA" w14:textId="77777777" w:rsidR="001E0732" w:rsidRPr="001E0732" w:rsidRDefault="001E0732" w:rsidP="001E0732">
      <w:pPr>
        <w:spacing w:after="0"/>
        <w:rPr>
          <w:rFonts w:ascii="Times New Roman" w:hAnsi="Times New Roman" w:cs="Times New Roman"/>
          <w:sz w:val="24"/>
          <w:szCs w:val="24"/>
          <w:shd w:val="clear" w:color="auto" w:fill="FFFFFF"/>
        </w:rPr>
      </w:pPr>
      <w:r w:rsidRPr="001E0732">
        <w:rPr>
          <w:rFonts w:ascii="Times New Roman" w:hAnsi="Times New Roman" w:cs="Times New Roman"/>
          <w:sz w:val="24"/>
          <w:szCs w:val="24"/>
          <w:shd w:val="clear" w:color="auto" w:fill="FFFFFF"/>
        </w:rPr>
        <w:t>In 2022, St. Mary’s Law received a grant from the City of San Antonio to expand the Consumer Protection Clinic’s Housing Rights Project. A part of the U.S. Department of Housing and Urban Development’s Eviction Protection Grant Program, this funding has allowed the Consumer Protection Clinic to expand its efforts to serve San Antonians at risk of and subject to evictions.</w:t>
      </w:r>
    </w:p>
    <w:p w14:paraId="5775DEF7" w14:textId="77777777" w:rsidR="001E0732" w:rsidRPr="001E0732" w:rsidRDefault="001E0732" w:rsidP="001E0732">
      <w:pPr>
        <w:spacing w:after="0"/>
        <w:rPr>
          <w:rFonts w:ascii="Times New Roman" w:hAnsi="Times New Roman" w:cs="Times New Roman"/>
          <w:sz w:val="24"/>
          <w:szCs w:val="24"/>
          <w:shd w:val="clear" w:color="auto" w:fill="FFFFFF"/>
        </w:rPr>
      </w:pPr>
    </w:p>
    <w:p w14:paraId="5FF78C42" w14:textId="77777777" w:rsidR="001E0732" w:rsidRPr="001E0732" w:rsidRDefault="001E0732" w:rsidP="001E0732">
      <w:pPr>
        <w:spacing w:after="0"/>
        <w:rPr>
          <w:rFonts w:ascii="Times New Roman" w:hAnsi="Times New Roman" w:cs="Times New Roman"/>
          <w:sz w:val="24"/>
          <w:szCs w:val="24"/>
          <w:shd w:val="clear" w:color="auto" w:fill="FFFFFF"/>
        </w:rPr>
      </w:pPr>
      <w:r w:rsidRPr="001E0732">
        <w:rPr>
          <w:rFonts w:ascii="Times New Roman" w:hAnsi="Times New Roman" w:cs="Times New Roman"/>
          <w:sz w:val="24"/>
          <w:szCs w:val="24"/>
          <w:shd w:val="clear" w:color="auto" w:fill="FFFFFF"/>
        </w:rPr>
        <w:t>Student attorneys enrolled in the Consumer Protection Clinic carry out the work of the Housing Rights Project. Under attorney supervision, student attorneys staff the Clinic’s Housing Hotline, which provides information, brief advice, and referrals in collaboration with area legal services providers.</w:t>
      </w:r>
    </w:p>
    <w:p w14:paraId="36CCBAB6" w14:textId="77777777" w:rsidR="001E0732" w:rsidRPr="001E0732" w:rsidRDefault="001E0732" w:rsidP="001E0732">
      <w:pPr>
        <w:spacing w:after="0"/>
        <w:rPr>
          <w:rFonts w:ascii="Times New Roman" w:hAnsi="Times New Roman" w:cs="Times New Roman"/>
          <w:sz w:val="24"/>
          <w:szCs w:val="24"/>
          <w:shd w:val="clear" w:color="auto" w:fill="FFFFFF"/>
        </w:rPr>
      </w:pPr>
    </w:p>
    <w:p w14:paraId="67239FD2" w14:textId="77777777" w:rsidR="001E0732" w:rsidRPr="001E0732" w:rsidRDefault="001E0732" w:rsidP="001E0732">
      <w:pPr>
        <w:spacing w:after="0"/>
        <w:rPr>
          <w:rFonts w:ascii="Times New Roman" w:hAnsi="Times New Roman" w:cs="Times New Roman"/>
          <w:sz w:val="24"/>
          <w:szCs w:val="24"/>
          <w:shd w:val="clear" w:color="auto" w:fill="FFFFFF"/>
        </w:rPr>
      </w:pPr>
      <w:r w:rsidRPr="001E0732">
        <w:rPr>
          <w:rFonts w:ascii="Times New Roman" w:hAnsi="Times New Roman" w:cs="Times New Roman"/>
          <w:sz w:val="24"/>
          <w:szCs w:val="24"/>
          <w:shd w:val="clear" w:color="auto" w:fill="FFFFFF"/>
        </w:rPr>
        <w:t>Student attorneys also represent tenants facing eviction in the justice court, as well as in appeals to the County Courts at Law. Under supervision, student attorneys provide advice and counsel, negotiation and litigation services to our clients.</w:t>
      </w:r>
    </w:p>
    <w:p w14:paraId="5CB734F9" w14:textId="77777777" w:rsidR="001E0732" w:rsidRPr="001E0732" w:rsidRDefault="001E0732" w:rsidP="001E0732">
      <w:pPr>
        <w:spacing w:after="0"/>
        <w:rPr>
          <w:rFonts w:ascii="Times New Roman" w:hAnsi="Times New Roman" w:cs="Times New Roman"/>
          <w:sz w:val="24"/>
          <w:szCs w:val="24"/>
          <w:shd w:val="clear" w:color="auto" w:fill="FFFFFF"/>
        </w:rPr>
      </w:pPr>
    </w:p>
    <w:p w14:paraId="64736F63" w14:textId="48F82134" w:rsidR="001E0732" w:rsidRDefault="001E0732" w:rsidP="001E0732">
      <w:pPr>
        <w:spacing w:after="0"/>
        <w:rPr>
          <w:rFonts w:ascii="Times New Roman" w:hAnsi="Times New Roman" w:cs="Times New Roman"/>
          <w:sz w:val="24"/>
          <w:szCs w:val="24"/>
          <w:shd w:val="clear" w:color="auto" w:fill="FFFFFF"/>
        </w:rPr>
      </w:pPr>
      <w:r w:rsidRPr="001E0732">
        <w:rPr>
          <w:rFonts w:ascii="Times New Roman" w:hAnsi="Times New Roman" w:cs="Times New Roman"/>
          <w:sz w:val="24"/>
          <w:szCs w:val="24"/>
          <w:shd w:val="clear" w:color="auto" w:fill="FFFFFF"/>
        </w:rPr>
        <w:t xml:space="preserve">Student attorneys engage in community outreach and legal empowerment events.  Recent examples of these public education efforts include the development of self-help materials shared in-person and online, volunteering with Texas </w:t>
      </w:r>
      <w:proofErr w:type="spellStart"/>
      <w:r w:rsidRPr="001E0732">
        <w:rPr>
          <w:rFonts w:ascii="Times New Roman" w:hAnsi="Times New Roman" w:cs="Times New Roman"/>
          <w:sz w:val="24"/>
          <w:szCs w:val="24"/>
          <w:shd w:val="clear" w:color="auto" w:fill="FFFFFF"/>
        </w:rPr>
        <w:t>RioGrande</w:t>
      </w:r>
      <w:proofErr w:type="spellEnd"/>
      <w:r w:rsidRPr="001E0732">
        <w:rPr>
          <w:rFonts w:ascii="Times New Roman" w:hAnsi="Times New Roman" w:cs="Times New Roman"/>
          <w:sz w:val="24"/>
          <w:szCs w:val="24"/>
          <w:shd w:val="clear" w:color="auto" w:fill="FFFFFF"/>
        </w:rPr>
        <w:t xml:space="preserve"> Legal Aid’s Appeals Desk project, attending community resource fairs and delivering presentations to community members interested in landlord-tenant law.</w:t>
      </w:r>
    </w:p>
    <w:p w14:paraId="721EA792" w14:textId="77777777" w:rsidR="001E0732" w:rsidRDefault="001E073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269393" w14:textId="189177BE" w:rsidR="001E0732" w:rsidRDefault="001E0732" w:rsidP="001E073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 Mary’s University School of Law (continued)</w:t>
      </w:r>
    </w:p>
    <w:p w14:paraId="0D2A3120" w14:textId="77777777" w:rsidR="001E0732" w:rsidRDefault="001E0732" w:rsidP="001E0732">
      <w:pPr>
        <w:spacing w:after="0"/>
        <w:rPr>
          <w:rFonts w:ascii="Times New Roman" w:hAnsi="Times New Roman" w:cs="Times New Roman"/>
          <w:sz w:val="24"/>
          <w:szCs w:val="24"/>
          <w:shd w:val="clear" w:color="auto" w:fill="FFFFFF"/>
        </w:rPr>
      </w:pPr>
    </w:p>
    <w:p w14:paraId="142BD7C7" w14:textId="701F9C92" w:rsidR="001E0732" w:rsidRDefault="001E12F9" w:rsidP="001E07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CLINIC</w:t>
      </w:r>
    </w:p>
    <w:p w14:paraId="62AA68CB" w14:textId="77777777" w:rsidR="001E12F9" w:rsidRDefault="001E12F9" w:rsidP="001E0732">
      <w:pPr>
        <w:spacing w:after="0"/>
        <w:rPr>
          <w:rFonts w:ascii="Times New Roman" w:hAnsi="Times New Roman" w:cs="Times New Roman"/>
          <w:sz w:val="24"/>
          <w:szCs w:val="24"/>
          <w:shd w:val="clear" w:color="auto" w:fill="FFFFFF"/>
        </w:rPr>
      </w:pPr>
    </w:p>
    <w:p w14:paraId="3EF1DC4D" w14:textId="77777777" w:rsidR="001E12F9" w:rsidRP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The Criminal Justice Clinic provides students who enroll in the for-credit course with the opportunity to gain substantive knowledge and practical skills by representing income-qualified clients — juveniles and adults — who are charged with criminal offenses ranging from misdemeanors to capital offenses.</w:t>
      </w:r>
    </w:p>
    <w:p w14:paraId="01862EF4" w14:textId="77777777" w:rsidR="001E12F9" w:rsidRDefault="001E12F9" w:rsidP="001E12F9">
      <w:pPr>
        <w:spacing w:after="0"/>
        <w:rPr>
          <w:rFonts w:ascii="Times New Roman" w:hAnsi="Times New Roman" w:cs="Times New Roman"/>
          <w:sz w:val="24"/>
          <w:szCs w:val="24"/>
          <w:shd w:val="clear" w:color="auto" w:fill="FFFFFF"/>
        </w:rPr>
      </w:pPr>
    </w:p>
    <w:p w14:paraId="5F9D488B" w14:textId="3D22F7B8" w:rsid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Some of the types of cases students handle include:</w:t>
      </w:r>
    </w:p>
    <w:p w14:paraId="137616C7" w14:textId="77777777" w:rsidR="001E12F9" w:rsidRPr="001E12F9" w:rsidRDefault="001E12F9" w:rsidP="001E12F9">
      <w:pPr>
        <w:spacing w:after="0"/>
        <w:rPr>
          <w:rFonts w:ascii="Times New Roman" w:hAnsi="Times New Roman" w:cs="Times New Roman"/>
          <w:sz w:val="24"/>
          <w:szCs w:val="24"/>
          <w:shd w:val="clear" w:color="auto" w:fill="FFFFFF"/>
        </w:rPr>
      </w:pPr>
    </w:p>
    <w:p w14:paraId="2FF4DCC8" w14:textId="77777777" w:rsidR="001E12F9" w:rsidRPr="001E12F9" w:rsidRDefault="001E12F9" w:rsidP="001E12F9">
      <w:pPr>
        <w:numPr>
          <w:ilvl w:val="0"/>
          <w:numId w:val="76"/>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driving while intoxicated</w:t>
      </w:r>
    </w:p>
    <w:p w14:paraId="5FC6A7CA" w14:textId="77777777" w:rsidR="001E12F9" w:rsidRPr="001E12F9" w:rsidRDefault="001E12F9" w:rsidP="001E12F9">
      <w:pPr>
        <w:numPr>
          <w:ilvl w:val="0"/>
          <w:numId w:val="76"/>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theft</w:t>
      </w:r>
    </w:p>
    <w:p w14:paraId="631FE6FE" w14:textId="77777777" w:rsidR="001E12F9" w:rsidRPr="001E12F9" w:rsidRDefault="001E12F9" w:rsidP="001E12F9">
      <w:pPr>
        <w:numPr>
          <w:ilvl w:val="0"/>
          <w:numId w:val="76"/>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assault</w:t>
      </w:r>
    </w:p>
    <w:p w14:paraId="59ED8CB7" w14:textId="77777777" w:rsidR="001E12F9" w:rsidRPr="001E12F9" w:rsidRDefault="001E12F9" w:rsidP="001E12F9">
      <w:pPr>
        <w:numPr>
          <w:ilvl w:val="0"/>
          <w:numId w:val="76"/>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possession of controlled substances</w:t>
      </w:r>
    </w:p>
    <w:p w14:paraId="093C3EA5" w14:textId="77777777" w:rsidR="001E12F9" w:rsidRPr="001E12F9" w:rsidRDefault="001E12F9" w:rsidP="001E12F9">
      <w:pPr>
        <w:numPr>
          <w:ilvl w:val="0"/>
          <w:numId w:val="76"/>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trespassing</w:t>
      </w:r>
    </w:p>
    <w:p w14:paraId="2966ED35" w14:textId="77777777" w:rsidR="001E12F9" w:rsidRDefault="001E12F9" w:rsidP="001E12F9">
      <w:pPr>
        <w:spacing w:after="0"/>
        <w:rPr>
          <w:rFonts w:ascii="Times New Roman" w:hAnsi="Times New Roman" w:cs="Times New Roman"/>
          <w:sz w:val="24"/>
          <w:szCs w:val="24"/>
          <w:shd w:val="clear" w:color="auto" w:fill="FFFFFF"/>
        </w:rPr>
      </w:pPr>
    </w:p>
    <w:p w14:paraId="673C0493" w14:textId="3454845F" w:rsidR="001E12F9" w:rsidRP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Students represent individuals in jury trials, contested motions and plea negotiations. Students also participate in appellate brief writing and oral arguments before the Fourth Court of Appeals, the Texas Court of Criminal Appeals and even the Fifth Circuit Court of Appeals in New Orleans. Within the Criminal Justice Clinic, students have an opportunity to challenge wrongful convictions through the writ of habeas corpus process.</w:t>
      </w:r>
    </w:p>
    <w:p w14:paraId="048863EE" w14:textId="77777777" w:rsid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The clinic experience includes weekly classes on Texas criminal procedure, the rules of evidence and professional responsibility, as well as practical advice. Students are required to participate in weekly courtroom simulations to prepare for trial. For example, students will prepare and deliver opening statements and closing arguments and cross-examine witnesses in a mock setting to learn and improve advocacy skills.</w:t>
      </w:r>
    </w:p>
    <w:p w14:paraId="54873812" w14:textId="77777777" w:rsidR="001E12F9" w:rsidRDefault="001E12F9" w:rsidP="001E12F9">
      <w:pPr>
        <w:spacing w:after="0"/>
        <w:rPr>
          <w:rFonts w:ascii="Times New Roman" w:hAnsi="Times New Roman" w:cs="Times New Roman"/>
          <w:sz w:val="24"/>
          <w:szCs w:val="24"/>
          <w:shd w:val="clear" w:color="auto" w:fill="FFFFFF"/>
        </w:rPr>
      </w:pPr>
    </w:p>
    <w:p w14:paraId="3876B5A3" w14:textId="7F3D364A" w:rsidR="001E12F9" w:rsidRDefault="001E12F9" w:rsidP="001E12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680B2008" w14:textId="77777777" w:rsidR="001E12F9" w:rsidRDefault="001E12F9" w:rsidP="001E12F9">
      <w:pPr>
        <w:spacing w:after="0"/>
        <w:rPr>
          <w:rFonts w:ascii="Times New Roman" w:hAnsi="Times New Roman" w:cs="Times New Roman"/>
          <w:sz w:val="24"/>
          <w:szCs w:val="24"/>
          <w:shd w:val="clear" w:color="auto" w:fill="FFFFFF"/>
        </w:rPr>
      </w:pPr>
    </w:p>
    <w:p w14:paraId="4DCF3CE4" w14:textId="123A9FA9" w:rsidR="001E12F9" w:rsidRDefault="001E12F9" w:rsidP="001E12F9">
      <w:pPr>
        <w:spacing w:after="0"/>
        <w:rPr>
          <w:rFonts w:ascii="Times New Roman" w:hAnsi="Times New Roman" w:cs="Times New Roman"/>
          <w:sz w:val="24"/>
          <w:szCs w:val="24"/>
          <w:shd w:val="clear" w:color="auto" w:fill="FFFFFF"/>
        </w:rPr>
      </w:pPr>
      <w:proofErr w:type="spellStart"/>
      <w:r w:rsidRPr="001E12F9">
        <w:rPr>
          <w:rFonts w:ascii="Times New Roman" w:hAnsi="Times New Roman" w:cs="Times New Roman"/>
          <w:sz w:val="24"/>
          <w:szCs w:val="24"/>
          <w:shd w:val="clear" w:color="auto" w:fill="FFFFFF"/>
        </w:rPr>
        <w:t>n</w:t>
      </w:r>
      <w:proofErr w:type="spellEnd"/>
      <w:r w:rsidRPr="001E12F9">
        <w:rPr>
          <w:rFonts w:ascii="Times New Roman" w:hAnsi="Times New Roman" w:cs="Times New Roman"/>
          <w:sz w:val="24"/>
          <w:szCs w:val="24"/>
          <w:shd w:val="clear" w:color="auto" w:fill="FFFFFF"/>
        </w:rPr>
        <w:t xml:space="preserve"> the family law practice area, student attorneys represent clients in state court with simple divorces (no children, no property), adoptions and name changes. Student attorneys also serve, by court appointment only, as Amicus Attorneys in Title IV-D courts. Students in the Family Law practice area will also draft simple wills and ancillary documents as well as represent clients with probate matters before the Bexar County Probate Courts.</w:t>
      </w:r>
    </w:p>
    <w:p w14:paraId="6E0BD03D" w14:textId="77777777" w:rsidR="001E12F9" w:rsidRDefault="001E12F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80D531F" w14:textId="77777777" w:rsidR="001E12F9" w:rsidRPr="001E12F9" w:rsidRDefault="001E12F9" w:rsidP="001E12F9">
      <w:pPr>
        <w:spacing w:after="0"/>
        <w:rPr>
          <w:rFonts w:ascii="Times New Roman" w:hAnsi="Times New Roman" w:cs="Times New Roman"/>
          <w:sz w:val="24"/>
          <w:szCs w:val="24"/>
          <w:shd w:val="clear" w:color="auto" w:fill="FFFFFF"/>
        </w:rPr>
      </w:pPr>
    </w:p>
    <w:p w14:paraId="498F6CE8" w14:textId="6E760B66" w:rsidR="001E12F9" w:rsidRDefault="001E12F9" w:rsidP="001E0732">
      <w:pPr>
        <w:spacing w:after="0"/>
        <w:rPr>
          <w:rFonts w:ascii="Times New Roman" w:hAnsi="Times New Roman" w:cs="Times New Roman"/>
          <w:sz w:val="24"/>
          <w:szCs w:val="24"/>
          <w:shd w:val="clear" w:color="auto" w:fill="FFFFFF"/>
        </w:rPr>
      </w:pPr>
      <w:bookmarkStart w:id="115" w:name="_Hlk153530825"/>
      <w:r w:rsidRPr="001E12F9">
        <w:rPr>
          <w:rFonts w:ascii="Times New Roman" w:hAnsi="Times New Roman" w:cs="Times New Roman"/>
          <w:sz w:val="24"/>
          <w:szCs w:val="24"/>
          <w:shd w:val="clear" w:color="auto" w:fill="FFFFFF"/>
        </w:rPr>
        <w:t>St. Mary’s University School of Law (continued)</w:t>
      </w:r>
    </w:p>
    <w:bookmarkEnd w:id="115"/>
    <w:p w14:paraId="3D5439E6" w14:textId="77777777" w:rsidR="001E12F9" w:rsidRDefault="001E12F9" w:rsidP="001E0732">
      <w:pPr>
        <w:spacing w:after="0"/>
        <w:rPr>
          <w:rFonts w:ascii="Times New Roman" w:hAnsi="Times New Roman" w:cs="Times New Roman"/>
          <w:sz w:val="24"/>
          <w:szCs w:val="24"/>
          <w:shd w:val="clear" w:color="auto" w:fill="FFFFFF"/>
        </w:rPr>
      </w:pPr>
    </w:p>
    <w:p w14:paraId="5CCD4AC5" w14:textId="58D5D027" w:rsidR="001E12F9" w:rsidRDefault="001E12F9" w:rsidP="001E07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AND HUMAN RIGHTS CLINIC</w:t>
      </w:r>
    </w:p>
    <w:p w14:paraId="05A22B23" w14:textId="77777777" w:rsidR="001E12F9" w:rsidRDefault="001E12F9" w:rsidP="001E0732">
      <w:pPr>
        <w:spacing w:after="0"/>
        <w:rPr>
          <w:rFonts w:ascii="Times New Roman" w:hAnsi="Times New Roman" w:cs="Times New Roman"/>
          <w:sz w:val="24"/>
          <w:szCs w:val="24"/>
          <w:shd w:val="clear" w:color="auto" w:fill="FFFFFF"/>
        </w:rPr>
      </w:pPr>
    </w:p>
    <w:p w14:paraId="4AAE1618" w14:textId="77777777" w:rsid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The Immigration and Human Rights Clinic introduces students to the practice of law through the supervised representation of income-qualified immigrants and refugees in matters before Immigration Courts, the Board of Immigration Appeals and the Department of Homeland Security (DHS).</w:t>
      </w:r>
    </w:p>
    <w:p w14:paraId="7017CCE6" w14:textId="77777777" w:rsidR="001E12F9" w:rsidRPr="001E12F9" w:rsidRDefault="001E12F9" w:rsidP="001E12F9">
      <w:pPr>
        <w:spacing w:after="0"/>
        <w:rPr>
          <w:rFonts w:ascii="Times New Roman" w:hAnsi="Times New Roman" w:cs="Times New Roman"/>
          <w:sz w:val="24"/>
          <w:szCs w:val="24"/>
          <w:shd w:val="clear" w:color="auto" w:fill="FFFFFF"/>
        </w:rPr>
      </w:pPr>
    </w:p>
    <w:p w14:paraId="139260E7" w14:textId="77777777" w:rsid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Students in this course will learn to:</w:t>
      </w:r>
    </w:p>
    <w:p w14:paraId="4AB740C4" w14:textId="77777777" w:rsidR="001E12F9" w:rsidRPr="001E12F9" w:rsidRDefault="001E12F9" w:rsidP="001E12F9">
      <w:pPr>
        <w:spacing w:after="0"/>
        <w:rPr>
          <w:rFonts w:ascii="Times New Roman" w:hAnsi="Times New Roman" w:cs="Times New Roman"/>
          <w:sz w:val="24"/>
          <w:szCs w:val="24"/>
          <w:shd w:val="clear" w:color="auto" w:fill="FFFFFF"/>
        </w:rPr>
      </w:pPr>
    </w:p>
    <w:p w14:paraId="719C2AA6" w14:textId="77777777" w:rsidR="001E12F9" w:rsidRPr="001E12F9" w:rsidRDefault="001E12F9" w:rsidP="001E12F9">
      <w:pPr>
        <w:numPr>
          <w:ilvl w:val="0"/>
          <w:numId w:val="77"/>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interview and counsel clients</w:t>
      </w:r>
    </w:p>
    <w:p w14:paraId="0F1D0D02" w14:textId="77777777" w:rsidR="001E12F9" w:rsidRPr="001E12F9" w:rsidRDefault="001E12F9" w:rsidP="001E12F9">
      <w:pPr>
        <w:numPr>
          <w:ilvl w:val="0"/>
          <w:numId w:val="77"/>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develop case strategy</w:t>
      </w:r>
    </w:p>
    <w:p w14:paraId="6888AC03" w14:textId="77777777" w:rsidR="001E12F9" w:rsidRPr="001E12F9" w:rsidRDefault="001E12F9" w:rsidP="001E12F9">
      <w:pPr>
        <w:numPr>
          <w:ilvl w:val="0"/>
          <w:numId w:val="77"/>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prepare applications</w:t>
      </w:r>
    </w:p>
    <w:p w14:paraId="5E3BE853" w14:textId="77777777" w:rsidR="001E12F9" w:rsidRPr="001E12F9" w:rsidRDefault="001E12F9" w:rsidP="001E12F9">
      <w:pPr>
        <w:numPr>
          <w:ilvl w:val="0"/>
          <w:numId w:val="77"/>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gather and organize evidence</w:t>
      </w:r>
    </w:p>
    <w:p w14:paraId="3B4C8DF2" w14:textId="77777777" w:rsidR="001E12F9" w:rsidRPr="001E12F9" w:rsidRDefault="001E12F9" w:rsidP="001E12F9">
      <w:pPr>
        <w:numPr>
          <w:ilvl w:val="0"/>
          <w:numId w:val="77"/>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draft motions and briefs</w:t>
      </w:r>
    </w:p>
    <w:p w14:paraId="02EE55EF" w14:textId="77777777" w:rsidR="001E12F9" w:rsidRPr="001E12F9" w:rsidRDefault="001E12F9" w:rsidP="001E12F9">
      <w:pPr>
        <w:numPr>
          <w:ilvl w:val="0"/>
          <w:numId w:val="77"/>
        </w:num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appear on behalf of their clients before the agency and courts</w:t>
      </w:r>
    </w:p>
    <w:p w14:paraId="0C635D36" w14:textId="733C6B54" w:rsidR="001E12F9" w:rsidRPr="001E12F9" w:rsidRDefault="001E12F9" w:rsidP="001E12F9">
      <w:pPr>
        <w:spacing w:after="0"/>
        <w:rPr>
          <w:rFonts w:ascii="Times New Roman" w:hAnsi="Times New Roman" w:cs="Times New Roman"/>
          <w:sz w:val="24"/>
          <w:szCs w:val="24"/>
          <w:shd w:val="clear" w:color="auto" w:fill="FFFFFF"/>
        </w:rPr>
      </w:pPr>
    </w:p>
    <w:p w14:paraId="5AFB9A9D" w14:textId="77777777" w:rsid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The clinic caseload includes a variety of immigration and nationality issues, including the defense of immigrants in removal proceedings, applications for asylum, adjustment of status, claims to U.S. citizenship and benefits available to crime victims.</w:t>
      </w:r>
    </w:p>
    <w:p w14:paraId="43E295A0" w14:textId="77777777" w:rsidR="001E12F9" w:rsidRDefault="001E12F9" w:rsidP="001E12F9">
      <w:pPr>
        <w:spacing w:after="0"/>
        <w:rPr>
          <w:rFonts w:ascii="Times New Roman" w:hAnsi="Times New Roman" w:cs="Times New Roman"/>
          <w:sz w:val="24"/>
          <w:szCs w:val="24"/>
          <w:shd w:val="clear" w:color="auto" w:fill="FFFFFF"/>
        </w:rPr>
      </w:pPr>
    </w:p>
    <w:p w14:paraId="421F4427" w14:textId="375EFFDC" w:rsidR="001E12F9" w:rsidRDefault="001E12F9" w:rsidP="001E12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REAL ESTATE CLINIC</w:t>
      </w:r>
    </w:p>
    <w:p w14:paraId="212A76FE" w14:textId="77777777" w:rsidR="001E12F9" w:rsidRDefault="001E12F9" w:rsidP="001E12F9">
      <w:pPr>
        <w:spacing w:after="0"/>
        <w:rPr>
          <w:rFonts w:ascii="Times New Roman" w:hAnsi="Times New Roman" w:cs="Times New Roman"/>
          <w:sz w:val="24"/>
          <w:szCs w:val="24"/>
          <w:shd w:val="clear" w:color="auto" w:fill="FFFFFF"/>
        </w:rPr>
      </w:pPr>
    </w:p>
    <w:p w14:paraId="094A127E" w14:textId="77777777" w:rsidR="001E12F9" w:rsidRP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 xml:space="preserve">The Real Estate Clinic is a transactional practice focused on preserving homeownership. Student attorneys draft real estate documents, negotiate heirship disputes and plan estates, enabling low-income homeowners to remove clouds on title, access repair assistance programs, and protect property wealth for future generations. Student attorneys also advise on property tax matters and foreclosure prevention.  The clinic works with community partners, including the Mexican American Unity Council and Texas </w:t>
      </w:r>
      <w:proofErr w:type="spellStart"/>
      <w:r w:rsidRPr="001E12F9">
        <w:rPr>
          <w:rFonts w:ascii="Times New Roman" w:hAnsi="Times New Roman" w:cs="Times New Roman"/>
          <w:sz w:val="24"/>
          <w:szCs w:val="24"/>
          <w:shd w:val="clear" w:color="auto" w:fill="FFFFFF"/>
        </w:rPr>
        <w:t>RioGrande</w:t>
      </w:r>
      <w:proofErr w:type="spellEnd"/>
      <w:r w:rsidRPr="001E12F9">
        <w:rPr>
          <w:rFonts w:ascii="Times New Roman" w:hAnsi="Times New Roman" w:cs="Times New Roman"/>
          <w:sz w:val="24"/>
          <w:szCs w:val="24"/>
          <w:shd w:val="clear" w:color="auto" w:fill="FFFFFF"/>
        </w:rPr>
        <w:t xml:space="preserve"> Legal Aid, to identify potential clients and educate the community about homeownership protections.</w:t>
      </w:r>
    </w:p>
    <w:p w14:paraId="79B428E9" w14:textId="77777777" w:rsidR="001E12F9" w:rsidRPr="001E12F9" w:rsidRDefault="001E12F9" w:rsidP="001E12F9">
      <w:pPr>
        <w:spacing w:after="0"/>
        <w:rPr>
          <w:rFonts w:ascii="Times New Roman" w:hAnsi="Times New Roman" w:cs="Times New Roman"/>
          <w:sz w:val="24"/>
          <w:szCs w:val="24"/>
          <w:shd w:val="clear" w:color="auto" w:fill="FFFFFF"/>
        </w:rPr>
      </w:pPr>
    </w:p>
    <w:p w14:paraId="7684CBF1" w14:textId="42478271" w:rsidR="001E12F9" w:rsidRDefault="001E12F9" w:rsidP="001E12F9">
      <w:pPr>
        <w:spacing w:after="0"/>
        <w:rPr>
          <w:rFonts w:ascii="Times New Roman" w:hAnsi="Times New Roman" w:cs="Times New Roman"/>
          <w:sz w:val="24"/>
          <w:szCs w:val="24"/>
          <w:shd w:val="clear" w:color="auto" w:fill="FFFFFF"/>
        </w:rPr>
      </w:pPr>
      <w:r w:rsidRPr="001E12F9">
        <w:rPr>
          <w:rFonts w:ascii="Times New Roman" w:hAnsi="Times New Roman" w:cs="Times New Roman"/>
          <w:sz w:val="24"/>
          <w:szCs w:val="24"/>
          <w:shd w:val="clear" w:color="auto" w:fill="FFFFFF"/>
        </w:rPr>
        <w:t>The classroom component of the Real Estate Clinic covers topics such as real estate drafting, title examination, probate avoidance strategies, client interviewing and counseling and transactional ethics and professionalism. The Real Estate Clinic is an excellent choice for students interested in real estate, transactional law or affordable housing.</w:t>
      </w:r>
    </w:p>
    <w:p w14:paraId="4C63F5DA" w14:textId="77777777" w:rsidR="001E12F9" w:rsidRDefault="001E12F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A5321E0" w14:textId="5149A707" w:rsidR="001E12F9" w:rsidRDefault="00496C60" w:rsidP="001E12F9">
      <w:pPr>
        <w:spacing w:after="0"/>
        <w:rPr>
          <w:rFonts w:ascii="Times New Roman" w:hAnsi="Times New Roman" w:cs="Times New Roman"/>
          <w:sz w:val="24"/>
          <w:szCs w:val="24"/>
          <w:shd w:val="clear" w:color="auto" w:fill="FFFFFF"/>
        </w:rPr>
      </w:pPr>
      <w:r w:rsidRPr="00496C60">
        <w:rPr>
          <w:rFonts w:ascii="Times New Roman" w:hAnsi="Times New Roman" w:cs="Times New Roman"/>
          <w:sz w:val="24"/>
          <w:szCs w:val="24"/>
          <w:shd w:val="clear" w:color="auto" w:fill="FFFFFF"/>
        </w:rPr>
        <w:lastRenderedPageBreak/>
        <w:t>St. Mary’s University School of Law (continued)</w:t>
      </w:r>
    </w:p>
    <w:p w14:paraId="4BB5EAE9" w14:textId="77777777" w:rsidR="00496C60" w:rsidRDefault="00496C60" w:rsidP="001E12F9">
      <w:pPr>
        <w:spacing w:after="0"/>
        <w:rPr>
          <w:rFonts w:ascii="Times New Roman" w:hAnsi="Times New Roman" w:cs="Times New Roman"/>
          <w:sz w:val="24"/>
          <w:szCs w:val="24"/>
          <w:shd w:val="clear" w:color="auto" w:fill="FFFFFF"/>
        </w:rPr>
      </w:pPr>
    </w:p>
    <w:p w14:paraId="6947C7C9" w14:textId="005FB25A" w:rsidR="00496C60" w:rsidRDefault="00496C60" w:rsidP="001E12F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7D049D0" w14:textId="77777777" w:rsidR="00496C60" w:rsidRDefault="00496C60" w:rsidP="001E12F9">
      <w:pPr>
        <w:spacing w:after="0"/>
        <w:rPr>
          <w:rFonts w:ascii="Times New Roman" w:hAnsi="Times New Roman" w:cs="Times New Roman"/>
          <w:sz w:val="24"/>
          <w:szCs w:val="24"/>
          <w:shd w:val="clear" w:color="auto" w:fill="FFFFFF"/>
        </w:rPr>
      </w:pPr>
    </w:p>
    <w:p w14:paraId="6FA0019C" w14:textId="2223478B" w:rsidR="00496C60" w:rsidRDefault="00496C60" w:rsidP="001E12F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 MARY’S LAW JOURNAL</w:t>
      </w:r>
    </w:p>
    <w:p w14:paraId="43796144" w14:textId="77777777" w:rsidR="00496C60" w:rsidRDefault="00496C60" w:rsidP="001E12F9">
      <w:pPr>
        <w:spacing w:after="0"/>
        <w:rPr>
          <w:rFonts w:ascii="Times New Roman" w:hAnsi="Times New Roman" w:cs="Times New Roman"/>
          <w:sz w:val="24"/>
          <w:szCs w:val="24"/>
          <w:shd w:val="clear" w:color="auto" w:fill="FFFFFF"/>
        </w:rPr>
      </w:pPr>
    </w:p>
    <w:p w14:paraId="6CAB950F" w14:textId="77777777" w:rsidR="00496C60" w:rsidRPr="00496C60" w:rsidRDefault="00496C60" w:rsidP="00496C60">
      <w:pPr>
        <w:spacing w:after="0"/>
        <w:rPr>
          <w:rFonts w:ascii="Times New Roman" w:hAnsi="Times New Roman" w:cs="Times New Roman"/>
          <w:sz w:val="24"/>
          <w:szCs w:val="24"/>
          <w:shd w:val="clear" w:color="auto" w:fill="FFFFFF"/>
        </w:rPr>
      </w:pPr>
      <w:r w:rsidRPr="00496C60">
        <w:rPr>
          <w:rFonts w:ascii="Times New Roman" w:hAnsi="Times New Roman" w:cs="Times New Roman"/>
          <w:sz w:val="24"/>
          <w:szCs w:val="24"/>
          <w:shd w:val="clear" w:color="auto" w:fill="FFFFFF"/>
        </w:rPr>
        <w:t>Since 1969, The St. Mary’s Law Journal has achieved a high level of distinction. The student-led operation strives to publish articles of significant scholarly merit and practical use. The printed product of the Journal reflects developments in the law and in legal education.</w:t>
      </w:r>
    </w:p>
    <w:p w14:paraId="0D826021" w14:textId="77777777" w:rsidR="00496C60" w:rsidRPr="00496C60" w:rsidRDefault="00496C60" w:rsidP="00496C60">
      <w:pPr>
        <w:spacing w:after="0"/>
        <w:rPr>
          <w:rFonts w:ascii="Times New Roman" w:hAnsi="Times New Roman" w:cs="Times New Roman"/>
          <w:sz w:val="24"/>
          <w:szCs w:val="24"/>
          <w:shd w:val="clear" w:color="auto" w:fill="FFFFFF"/>
        </w:rPr>
      </w:pPr>
    </w:p>
    <w:p w14:paraId="53B2B37F" w14:textId="5DAE993E" w:rsidR="00496C60" w:rsidRDefault="00496C60" w:rsidP="00496C60">
      <w:pPr>
        <w:spacing w:after="0"/>
        <w:rPr>
          <w:rFonts w:ascii="Times New Roman" w:hAnsi="Times New Roman" w:cs="Times New Roman"/>
          <w:sz w:val="24"/>
          <w:szCs w:val="24"/>
          <w:shd w:val="clear" w:color="auto" w:fill="FFFFFF"/>
        </w:rPr>
      </w:pPr>
      <w:r w:rsidRPr="00496C60">
        <w:rPr>
          <w:rFonts w:ascii="Times New Roman" w:hAnsi="Times New Roman" w:cs="Times New Roman"/>
          <w:sz w:val="24"/>
          <w:szCs w:val="24"/>
          <w:shd w:val="clear" w:color="auto" w:fill="FFFFFF"/>
        </w:rPr>
        <w:t>Experience gained from participation on The St. Mary’s Law Journal includes extensive training in legal writing, critical analysis, researching, and editing. These valuable skills are thoroughly utilized in the day-to-day operation of a legal publication and carry into practice after law school. The Journal boasts of being recognized for its law review articles. Each year The Texas Bar Foundation awards one article in Texas The Outstanding Law Review Article Award. St. Mary’s Law Journal published the winning article in 1980, 1981, 1986, 1997, 1999, and 2015.</w:t>
      </w:r>
    </w:p>
    <w:p w14:paraId="5BCA6571" w14:textId="77777777" w:rsidR="00496C60" w:rsidRDefault="00496C60" w:rsidP="00496C60">
      <w:pPr>
        <w:spacing w:after="0"/>
        <w:rPr>
          <w:rFonts w:ascii="Times New Roman" w:hAnsi="Times New Roman" w:cs="Times New Roman"/>
          <w:sz w:val="24"/>
          <w:szCs w:val="24"/>
          <w:shd w:val="clear" w:color="auto" w:fill="FFFFFF"/>
        </w:rPr>
      </w:pPr>
    </w:p>
    <w:p w14:paraId="3BC03F44" w14:textId="3F73AFF1" w:rsidR="00496C60" w:rsidRDefault="00496C60"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 MARY’S JOUNRAL ON LEGAL MALPRACTICE AND ETHICS</w:t>
      </w:r>
    </w:p>
    <w:p w14:paraId="0A04821C" w14:textId="77777777" w:rsidR="00496C60" w:rsidRDefault="00496C60" w:rsidP="00496C60">
      <w:pPr>
        <w:spacing w:after="0"/>
        <w:rPr>
          <w:rFonts w:ascii="Times New Roman" w:hAnsi="Times New Roman" w:cs="Times New Roman"/>
          <w:sz w:val="24"/>
          <w:szCs w:val="24"/>
          <w:shd w:val="clear" w:color="auto" w:fill="FFFFFF"/>
        </w:rPr>
      </w:pPr>
    </w:p>
    <w:p w14:paraId="09BBC33F" w14:textId="77777777" w:rsidR="00496C60" w:rsidRPr="00496C60" w:rsidRDefault="00496C60" w:rsidP="00496C60">
      <w:pPr>
        <w:spacing w:after="0"/>
        <w:rPr>
          <w:rFonts w:ascii="Times New Roman" w:hAnsi="Times New Roman" w:cs="Times New Roman"/>
          <w:sz w:val="24"/>
          <w:szCs w:val="24"/>
          <w:shd w:val="clear" w:color="auto" w:fill="FFFFFF"/>
        </w:rPr>
      </w:pPr>
      <w:r w:rsidRPr="00496C60">
        <w:rPr>
          <w:rFonts w:ascii="Times New Roman" w:hAnsi="Times New Roman" w:cs="Times New Roman"/>
          <w:sz w:val="24"/>
          <w:szCs w:val="24"/>
          <w:shd w:val="clear" w:color="auto" w:fill="FFFFFF"/>
        </w:rPr>
        <w:t>For more than a decade, the St. Mary’s Law Journal has recruited the highest quality professors, attorneys, and judges to contribute to an annual live symposium, and accompanying print edition, dedicated to this area of the law. Throughout this experience, our editors and readers have witnessed an increasing need for legal scholarship in each of these areas.</w:t>
      </w:r>
    </w:p>
    <w:p w14:paraId="033DEBA2" w14:textId="77777777" w:rsidR="00496C60" w:rsidRPr="00496C60" w:rsidRDefault="00496C60" w:rsidP="00496C60">
      <w:pPr>
        <w:spacing w:after="0"/>
        <w:rPr>
          <w:rFonts w:ascii="Times New Roman" w:hAnsi="Times New Roman" w:cs="Times New Roman"/>
          <w:sz w:val="24"/>
          <w:szCs w:val="24"/>
          <w:shd w:val="clear" w:color="auto" w:fill="FFFFFF"/>
        </w:rPr>
      </w:pPr>
    </w:p>
    <w:p w14:paraId="21F3332B" w14:textId="1BB2BD6F" w:rsidR="00496C60" w:rsidRDefault="00496C60" w:rsidP="00496C60">
      <w:pPr>
        <w:spacing w:after="0"/>
        <w:rPr>
          <w:rFonts w:ascii="Times New Roman" w:hAnsi="Times New Roman" w:cs="Times New Roman"/>
          <w:sz w:val="24"/>
          <w:szCs w:val="24"/>
          <w:shd w:val="clear" w:color="auto" w:fill="FFFFFF"/>
        </w:rPr>
      </w:pPr>
      <w:r w:rsidRPr="00496C60">
        <w:rPr>
          <w:rFonts w:ascii="Times New Roman" w:hAnsi="Times New Roman" w:cs="Times New Roman"/>
          <w:sz w:val="24"/>
          <w:szCs w:val="24"/>
          <w:shd w:val="clear" w:color="auto" w:fill="FFFFFF"/>
        </w:rPr>
        <w:t xml:space="preserve"> Malpractice claims are on the rise, technology creates novel ethical issues, and the public continues to question the integrity of the legal community. Now, more than ever, the fields of legal malpractice and professional responsibility deserve a scholastic niche set aside solely for the purpose of legal analysis and comment on these topics. Therefore, as an extension of our dedication to this area of the law, the St. Mary’s Law Journal launched the St. Mary’s Journal on Legal Malpractice and Ethics in 2011. In the two issues it releases each year, this journal focuses solely on legal malpractice and ethics issues and is the only law review in the nation to spotlight legal malpractice issues.</w:t>
      </w:r>
    </w:p>
    <w:p w14:paraId="331A102F" w14:textId="77777777" w:rsidR="00496C60" w:rsidRDefault="00496C6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7D118D7" w14:textId="36B2FA2F" w:rsidR="00496C60" w:rsidRDefault="0025414F" w:rsidP="00496C6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St. Thomas University Benjamin L. Crump College of Law</w:t>
      </w:r>
    </w:p>
    <w:p w14:paraId="00CA1BA4" w14:textId="3A53D227" w:rsidR="0025414F" w:rsidRDefault="0025414F" w:rsidP="00496C6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Miami Gardens, Florida:     Median GPA:  3.40     Median LSAT:  152</w:t>
      </w:r>
    </w:p>
    <w:p w14:paraId="1487DA1B" w14:textId="579CC1A6"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238 Students</w:t>
      </w:r>
    </w:p>
    <w:p w14:paraId="190F88C8" w14:textId="77777777" w:rsidR="0025414F" w:rsidRDefault="0025414F" w:rsidP="00496C60">
      <w:pPr>
        <w:spacing w:after="0"/>
        <w:rPr>
          <w:rFonts w:ascii="Times New Roman" w:hAnsi="Times New Roman" w:cs="Times New Roman"/>
          <w:sz w:val="24"/>
          <w:szCs w:val="24"/>
          <w:shd w:val="clear" w:color="auto" w:fill="FFFFFF"/>
        </w:rPr>
      </w:pPr>
    </w:p>
    <w:p w14:paraId="6F910188" w14:textId="493E7D90"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A10E709" w14:textId="77777777" w:rsidR="0025414F" w:rsidRDefault="0025414F" w:rsidP="00496C60">
      <w:pPr>
        <w:spacing w:after="0"/>
        <w:rPr>
          <w:rFonts w:ascii="Times New Roman" w:hAnsi="Times New Roman" w:cs="Times New Roman"/>
          <w:sz w:val="24"/>
          <w:szCs w:val="24"/>
          <w:shd w:val="clear" w:color="auto" w:fill="FFFFFF"/>
        </w:rPr>
      </w:pPr>
    </w:p>
    <w:p w14:paraId="3A4D73DC" w14:textId="4C3CC58C"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LITIGATION CLINIC</w:t>
      </w:r>
    </w:p>
    <w:p w14:paraId="2F0041FD" w14:textId="77777777" w:rsidR="0025414F" w:rsidRDefault="0025414F" w:rsidP="00496C60">
      <w:pPr>
        <w:spacing w:after="0"/>
        <w:rPr>
          <w:rFonts w:ascii="Times New Roman" w:hAnsi="Times New Roman" w:cs="Times New Roman"/>
          <w:sz w:val="24"/>
          <w:szCs w:val="24"/>
          <w:shd w:val="clear" w:color="auto" w:fill="FFFFFF"/>
        </w:rPr>
      </w:pPr>
    </w:p>
    <w:p w14:paraId="17194CD6" w14:textId="57C0B95D" w:rsidR="0025414F" w:rsidRDefault="0025414F" w:rsidP="00496C60">
      <w:pPr>
        <w:spacing w:after="0"/>
        <w:rPr>
          <w:rFonts w:ascii="Times New Roman" w:hAnsi="Times New Roman" w:cs="Times New Roman"/>
          <w:sz w:val="24"/>
          <w:szCs w:val="24"/>
          <w:shd w:val="clear" w:color="auto" w:fill="FFFFFF"/>
        </w:rPr>
      </w:pPr>
      <w:r w:rsidRPr="0025414F">
        <w:rPr>
          <w:rFonts w:ascii="Times New Roman" w:hAnsi="Times New Roman" w:cs="Times New Roman"/>
          <w:sz w:val="24"/>
          <w:szCs w:val="24"/>
          <w:shd w:val="clear" w:color="auto" w:fill="FFFFFF"/>
        </w:rPr>
        <w:t>This is a year-long clinic for students who are eligible for Certified Legal Intern status by having completed four semesters (a minimum of 48 semester hours) and received Florida Bar Notice of Registrant Clearance. This clinic aids students in developing litigation skills by preparing and presenting appeals in state appellate courts. Each student will have the primary responsibility for at least two cases, beginning with the review of the trial court record for the cases, conducting legal research, drafting and filing an initial brief, an answer brief, and a reply brief, preparing for oral argument, and arguing the case.</w:t>
      </w:r>
    </w:p>
    <w:p w14:paraId="2445AA2B" w14:textId="77777777" w:rsidR="0025414F" w:rsidRDefault="0025414F" w:rsidP="00496C60">
      <w:pPr>
        <w:spacing w:after="0"/>
        <w:rPr>
          <w:rFonts w:ascii="Times New Roman" w:hAnsi="Times New Roman" w:cs="Times New Roman"/>
          <w:sz w:val="24"/>
          <w:szCs w:val="24"/>
          <w:shd w:val="clear" w:color="auto" w:fill="FFFFFF"/>
        </w:rPr>
      </w:pPr>
    </w:p>
    <w:p w14:paraId="0B74B0B1" w14:textId="0E25B561"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EXTERNSHIP CLINIC</w:t>
      </w:r>
    </w:p>
    <w:p w14:paraId="7F7B6142" w14:textId="77777777" w:rsidR="0025414F" w:rsidRDefault="0025414F" w:rsidP="00496C60">
      <w:pPr>
        <w:spacing w:after="0"/>
        <w:rPr>
          <w:rFonts w:ascii="Times New Roman" w:hAnsi="Times New Roman" w:cs="Times New Roman"/>
          <w:sz w:val="24"/>
          <w:szCs w:val="24"/>
          <w:shd w:val="clear" w:color="auto" w:fill="FFFFFF"/>
        </w:rPr>
      </w:pPr>
    </w:p>
    <w:p w14:paraId="62ECF3BC" w14:textId="40D52C01" w:rsidR="0025414F" w:rsidRDefault="0025414F" w:rsidP="00496C60">
      <w:pPr>
        <w:spacing w:after="0"/>
        <w:rPr>
          <w:rFonts w:ascii="Times New Roman" w:hAnsi="Times New Roman" w:cs="Times New Roman"/>
          <w:sz w:val="24"/>
          <w:szCs w:val="24"/>
          <w:shd w:val="clear" w:color="auto" w:fill="FFFFFF"/>
        </w:rPr>
      </w:pPr>
      <w:r w:rsidRPr="0025414F">
        <w:rPr>
          <w:rFonts w:ascii="Times New Roman" w:hAnsi="Times New Roman" w:cs="Times New Roman"/>
          <w:sz w:val="24"/>
          <w:szCs w:val="24"/>
          <w:shd w:val="clear" w:color="auto" w:fill="FFFFFF"/>
        </w:rPr>
        <w:t>This is a single semester externship that offers a comprehensive set of legal services focused on assisting and empowering low-income individuals in their interaction with the bankruptcy system. Under the supervision of adjunct law faculty, the attorneys at Bankruptcy Bar Foundation of the Southern District and the mentors from the local bankruptcy bar, students represent debtors in bankruptcy cases and proceedings, meet with judges and local practitioners, participate in several joint classes with other local law schools’ bankruptcy clinics, and may be invited to attend events sponsored by the Bankruptcy Bar Association.</w:t>
      </w:r>
    </w:p>
    <w:p w14:paraId="77E5DCDD" w14:textId="77777777" w:rsidR="0025414F" w:rsidRDefault="0025414F" w:rsidP="00496C60">
      <w:pPr>
        <w:spacing w:after="0"/>
        <w:rPr>
          <w:rFonts w:ascii="Times New Roman" w:hAnsi="Times New Roman" w:cs="Times New Roman"/>
          <w:sz w:val="24"/>
          <w:szCs w:val="24"/>
          <w:shd w:val="clear" w:color="auto" w:fill="FFFFFF"/>
        </w:rPr>
      </w:pPr>
    </w:p>
    <w:p w14:paraId="4D6298C8" w14:textId="03FB4EF9"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PRACTICE EXTERNSHIP CLINIC</w:t>
      </w:r>
    </w:p>
    <w:p w14:paraId="44E1C9EB" w14:textId="77777777" w:rsidR="0025414F" w:rsidRDefault="0025414F" w:rsidP="00496C60">
      <w:pPr>
        <w:spacing w:after="0"/>
        <w:rPr>
          <w:rFonts w:ascii="Times New Roman" w:hAnsi="Times New Roman" w:cs="Times New Roman"/>
          <w:sz w:val="24"/>
          <w:szCs w:val="24"/>
          <w:shd w:val="clear" w:color="auto" w:fill="FFFFFF"/>
        </w:rPr>
      </w:pPr>
    </w:p>
    <w:p w14:paraId="5A109A8F" w14:textId="3F1F67F2" w:rsidR="0025414F" w:rsidRDefault="0025414F" w:rsidP="00496C60">
      <w:pPr>
        <w:spacing w:after="0"/>
        <w:rPr>
          <w:rFonts w:ascii="Times New Roman" w:hAnsi="Times New Roman" w:cs="Times New Roman"/>
          <w:sz w:val="24"/>
          <w:szCs w:val="24"/>
          <w:shd w:val="clear" w:color="auto" w:fill="FFFFFF"/>
        </w:rPr>
      </w:pPr>
      <w:r w:rsidRPr="0025414F">
        <w:rPr>
          <w:rFonts w:ascii="Times New Roman" w:hAnsi="Times New Roman" w:cs="Times New Roman"/>
          <w:sz w:val="24"/>
          <w:szCs w:val="24"/>
          <w:shd w:val="clear" w:color="auto" w:fill="FFFFFF"/>
        </w:rPr>
        <w:t>This is a single semester externship, available part-time or full-time, which provides opportunities for students to observe and participate in lawyering at government agencies and non-profit, public interest settings. Typical placements include legal aid services, city and county attorneys, state and local government agencies, school boards, and healthcare facilities. Participation enhances the development of a broad range of lawyering skills, advance personal career goals, enable critical reflection of the legal profession and legal institutions, encourage self-directed learning through reflection, and promote core competencies and professional values that produce skilled and ethical lawyers and professionals in our society. Those students whose placement requires a Certified Legal Intern status must have completed four semesters (a minimum of 48 semester hours) and have received Florida Bar Notice of Registrant Clearance.</w:t>
      </w:r>
    </w:p>
    <w:p w14:paraId="32E37D84" w14:textId="77777777" w:rsidR="0025414F" w:rsidRDefault="0025414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C48C7A1" w14:textId="79381917" w:rsidR="0025414F" w:rsidRDefault="0025414F" w:rsidP="00496C60">
      <w:pPr>
        <w:spacing w:after="0"/>
        <w:rPr>
          <w:rFonts w:ascii="Times New Roman" w:hAnsi="Times New Roman" w:cs="Times New Roman"/>
          <w:sz w:val="24"/>
          <w:szCs w:val="24"/>
          <w:shd w:val="clear" w:color="auto" w:fill="FFFFFF"/>
        </w:rPr>
      </w:pPr>
      <w:r w:rsidRPr="0025414F">
        <w:rPr>
          <w:rFonts w:ascii="Times New Roman" w:hAnsi="Times New Roman" w:cs="Times New Roman"/>
          <w:sz w:val="24"/>
          <w:szCs w:val="24"/>
          <w:shd w:val="clear" w:color="auto" w:fill="FFFFFF"/>
        </w:rPr>
        <w:lastRenderedPageBreak/>
        <w:t>St. Thomas University Benjamin L. Crump College of Law</w:t>
      </w:r>
      <w:r>
        <w:rPr>
          <w:rFonts w:ascii="Times New Roman" w:hAnsi="Times New Roman" w:cs="Times New Roman"/>
          <w:sz w:val="24"/>
          <w:szCs w:val="24"/>
          <w:shd w:val="clear" w:color="auto" w:fill="FFFFFF"/>
        </w:rPr>
        <w:t xml:space="preserve"> (continued)</w:t>
      </w:r>
    </w:p>
    <w:p w14:paraId="1FECE63F" w14:textId="77777777" w:rsidR="0025414F" w:rsidRDefault="0025414F" w:rsidP="00496C60">
      <w:pPr>
        <w:spacing w:after="0"/>
        <w:rPr>
          <w:rFonts w:ascii="Times New Roman" w:hAnsi="Times New Roman" w:cs="Times New Roman"/>
          <w:sz w:val="24"/>
          <w:szCs w:val="24"/>
          <w:shd w:val="clear" w:color="auto" w:fill="FFFFFF"/>
        </w:rPr>
      </w:pPr>
    </w:p>
    <w:p w14:paraId="4FB64424" w14:textId="30A8216A"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PRACTICE EXTERNSHIP CLINIC</w:t>
      </w:r>
    </w:p>
    <w:p w14:paraId="282E06E8" w14:textId="77777777" w:rsidR="0025414F" w:rsidRDefault="0025414F" w:rsidP="00496C60">
      <w:pPr>
        <w:spacing w:after="0"/>
        <w:rPr>
          <w:rFonts w:ascii="Times New Roman" w:hAnsi="Times New Roman" w:cs="Times New Roman"/>
          <w:sz w:val="24"/>
          <w:szCs w:val="24"/>
          <w:shd w:val="clear" w:color="auto" w:fill="FFFFFF"/>
        </w:rPr>
      </w:pPr>
    </w:p>
    <w:p w14:paraId="0C31E0A5" w14:textId="15681156" w:rsidR="0025414F" w:rsidRDefault="0025414F" w:rsidP="00496C60">
      <w:pPr>
        <w:spacing w:after="0"/>
        <w:rPr>
          <w:rFonts w:ascii="Times New Roman" w:hAnsi="Times New Roman" w:cs="Times New Roman"/>
          <w:sz w:val="24"/>
          <w:szCs w:val="24"/>
          <w:shd w:val="clear" w:color="auto" w:fill="FFFFFF"/>
        </w:rPr>
      </w:pPr>
      <w:r w:rsidRPr="0025414F">
        <w:rPr>
          <w:rFonts w:ascii="Times New Roman" w:hAnsi="Times New Roman" w:cs="Times New Roman"/>
          <w:sz w:val="24"/>
          <w:szCs w:val="24"/>
          <w:shd w:val="clear" w:color="auto" w:fill="FFFFFF"/>
        </w:rPr>
        <w:t>This is a single semester externship for students who are eligible for Certified Legal Intern status by having completed four semesters (a minimum of 48 semester hours) and received Florida Bar Notice of Registrant Clearance. Both prosecution and defense placements are available. These placements provide intense exposure through actual trial experience. Students assigned to the U.S. or State Attorney’s office receive a docket of cases, engage in plea bargain negotiation, and try cases to the court, or in some cases, to a jury. Students assigned to the Public Defender’s office defend indigent adults and minors charged with felonies and misdemeanor crimes. Issues often involve the legality of searches and seizures, identification procedures, or confessions along with defenses of insufficient evidence, mistaken identity, alibi, entrapment, or self-defense. The Criminal Practice Externship is a full time placement requiring that you be on site Monday through Friday all day.</w:t>
      </w:r>
    </w:p>
    <w:p w14:paraId="10F61739" w14:textId="77777777" w:rsidR="0025414F" w:rsidRDefault="0025414F" w:rsidP="00496C60">
      <w:pPr>
        <w:spacing w:after="0"/>
        <w:rPr>
          <w:rFonts w:ascii="Times New Roman" w:hAnsi="Times New Roman" w:cs="Times New Roman"/>
          <w:sz w:val="24"/>
          <w:szCs w:val="24"/>
          <w:shd w:val="clear" w:color="auto" w:fill="FFFFFF"/>
        </w:rPr>
      </w:pPr>
    </w:p>
    <w:p w14:paraId="436603E9" w14:textId="2ED1DCA6" w:rsidR="0025414F" w:rsidRDefault="0025414F"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LAW EXTERNSHIP CLINIC</w:t>
      </w:r>
    </w:p>
    <w:p w14:paraId="63533C20" w14:textId="77777777" w:rsidR="0025414F" w:rsidRDefault="0025414F" w:rsidP="00496C60">
      <w:pPr>
        <w:spacing w:after="0"/>
        <w:rPr>
          <w:rFonts w:ascii="Times New Roman" w:hAnsi="Times New Roman" w:cs="Times New Roman"/>
          <w:sz w:val="24"/>
          <w:szCs w:val="24"/>
          <w:shd w:val="clear" w:color="auto" w:fill="FFFFFF"/>
        </w:rPr>
      </w:pPr>
    </w:p>
    <w:p w14:paraId="46B3A579" w14:textId="73A23F2A" w:rsidR="0025414F" w:rsidRDefault="0025414F" w:rsidP="00496C60">
      <w:pPr>
        <w:spacing w:after="0"/>
        <w:rPr>
          <w:rFonts w:ascii="Times New Roman" w:hAnsi="Times New Roman" w:cs="Times New Roman"/>
          <w:sz w:val="24"/>
          <w:szCs w:val="24"/>
          <w:shd w:val="clear" w:color="auto" w:fill="FFFFFF"/>
        </w:rPr>
      </w:pPr>
      <w:r w:rsidRPr="0025414F">
        <w:rPr>
          <w:rFonts w:ascii="Times New Roman" w:hAnsi="Times New Roman" w:cs="Times New Roman"/>
          <w:sz w:val="24"/>
          <w:szCs w:val="24"/>
          <w:shd w:val="clear" w:color="auto" w:fill="FFFFFF"/>
        </w:rPr>
        <w:t>This is a single semester externship that addresses the ethical and practical issues of representing the elderly. Issues include income maintenance, health care, long-term care, competency, guardianship, and probate. Students will become familiar with the medical considerations of an aging population. Students will be assigned to the Probate division of the Circuit Court and work, together with members of the Florida Bar’s Elder Law section, to learn strategies and case management skills in dealing with an aging population.</w:t>
      </w:r>
    </w:p>
    <w:p w14:paraId="628DD229" w14:textId="77777777" w:rsidR="0025414F" w:rsidRDefault="0025414F" w:rsidP="00496C60">
      <w:pPr>
        <w:spacing w:after="0"/>
        <w:rPr>
          <w:rFonts w:ascii="Times New Roman" w:hAnsi="Times New Roman" w:cs="Times New Roman"/>
          <w:sz w:val="24"/>
          <w:szCs w:val="24"/>
          <w:shd w:val="clear" w:color="auto" w:fill="FFFFFF"/>
        </w:rPr>
      </w:pPr>
    </w:p>
    <w:p w14:paraId="098E1EC9" w14:textId="365080C1" w:rsidR="0025414F" w:rsidRDefault="009A74F2"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FLORIDA SUPREME COURT INTERNSHIP</w:t>
      </w:r>
    </w:p>
    <w:p w14:paraId="3E5C49D1" w14:textId="77777777" w:rsidR="009A74F2" w:rsidRDefault="009A74F2" w:rsidP="00496C60">
      <w:pPr>
        <w:spacing w:after="0"/>
        <w:rPr>
          <w:rFonts w:ascii="Times New Roman" w:hAnsi="Times New Roman" w:cs="Times New Roman"/>
          <w:sz w:val="24"/>
          <w:szCs w:val="24"/>
          <w:shd w:val="clear" w:color="auto" w:fill="FFFFFF"/>
        </w:rPr>
      </w:pPr>
    </w:p>
    <w:p w14:paraId="161AB616" w14:textId="534F3278" w:rsidR="009A74F2" w:rsidRDefault="009A74F2" w:rsidP="00496C60">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For one semester, the intern will function as a law clerk to an individual Justice or as a central staff law clerk working for all of the Justices. Duties will include the following: reviewing and making recommendations on petitions for discretionary review, attorney discipline matters, and extraordinary writ petitions; and conducting legal research and preparing memoranda on pending cases. The intern will have the opportunity to attend oral argument, discuss cases with staff attorneys and the assigned justice, and assist in the drafting of orders or opinions. The intern also will attend special lectures, group discussion, and training sessions. The intern will be awarded a certificate of recognition upon successful completion of the program. This Internship requires the student to have his or her Notice of Registrant Clearance.</w:t>
      </w:r>
    </w:p>
    <w:p w14:paraId="205019BC" w14:textId="77777777" w:rsidR="009A74F2" w:rsidRDefault="009A74F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5DFBC7F" w14:textId="4F387585" w:rsidR="009A74F2" w:rsidRDefault="009A74F2" w:rsidP="00496C60">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lastRenderedPageBreak/>
        <w:t>St. Thomas University Benjamin L. Crump College of Law (continued)</w:t>
      </w:r>
    </w:p>
    <w:p w14:paraId="0077542C" w14:textId="77777777" w:rsidR="009A74F2" w:rsidRDefault="009A74F2" w:rsidP="00496C60">
      <w:pPr>
        <w:spacing w:after="0"/>
        <w:rPr>
          <w:rFonts w:ascii="Times New Roman" w:hAnsi="Times New Roman" w:cs="Times New Roman"/>
          <w:sz w:val="24"/>
          <w:szCs w:val="24"/>
          <w:shd w:val="clear" w:color="auto" w:fill="FFFFFF"/>
        </w:rPr>
      </w:pPr>
    </w:p>
    <w:p w14:paraId="71B56B01" w14:textId="150D76B9" w:rsidR="009A74F2" w:rsidRDefault="009A74F2"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7D510D6E" w14:textId="77777777" w:rsidR="009A74F2" w:rsidRDefault="009A74F2" w:rsidP="00496C60">
      <w:pPr>
        <w:spacing w:after="0"/>
        <w:rPr>
          <w:rFonts w:ascii="Times New Roman" w:hAnsi="Times New Roman" w:cs="Times New Roman"/>
          <w:sz w:val="24"/>
          <w:szCs w:val="24"/>
          <w:shd w:val="clear" w:color="auto" w:fill="FFFFFF"/>
        </w:rPr>
      </w:pPr>
    </w:p>
    <w:p w14:paraId="40E97AF9" w14:textId="1072FE94" w:rsidR="009A74F2" w:rsidRDefault="009A74F2" w:rsidP="00496C60">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This is a year-long clinic available to second- and third-year law students designed to provide the legal, ethical, and moral tools needed to provide high-quality immigration services to the under-served community. Students will represent asylum seekers, battered spouses and children, and other non-citizens seeking immigration relief in Immigration Court, before the Board of Immigration Appeals, and the Department of Homeland Security.</w:t>
      </w:r>
    </w:p>
    <w:p w14:paraId="7661A268" w14:textId="77777777" w:rsidR="009A74F2" w:rsidRDefault="009A74F2" w:rsidP="00496C60">
      <w:pPr>
        <w:spacing w:after="0"/>
        <w:rPr>
          <w:rFonts w:ascii="Times New Roman" w:hAnsi="Times New Roman" w:cs="Times New Roman"/>
          <w:sz w:val="24"/>
          <w:szCs w:val="24"/>
          <w:shd w:val="clear" w:color="auto" w:fill="FFFFFF"/>
        </w:rPr>
      </w:pPr>
    </w:p>
    <w:p w14:paraId="18090777" w14:textId="61A3A894" w:rsidR="009A74F2" w:rsidRDefault="009A74F2"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CLINIC</w:t>
      </w:r>
    </w:p>
    <w:p w14:paraId="0082470F" w14:textId="77777777" w:rsidR="009A74F2" w:rsidRDefault="009A74F2" w:rsidP="00496C60">
      <w:pPr>
        <w:spacing w:after="0"/>
        <w:rPr>
          <w:rFonts w:ascii="Times New Roman" w:hAnsi="Times New Roman" w:cs="Times New Roman"/>
          <w:sz w:val="24"/>
          <w:szCs w:val="24"/>
          <w:shd w:val="clear" w:color="auto" w:fill="FFFFFF"/>
        </w:rPr>
      </w:pPr>
    </w:p>
    <w:p w14:paraId="35E89724" w14:textId="6A3A9933" w:rsidR="009A74F2" w:rsidRDefault="009A74F2" w:rsidP="00496C60">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This is a single semester internship for second- and third-year students, which may be extended to a second semester with the permission of the Director. This clinic gives students the opportunity to work with underserved communities and, under supervision, represent low-income clients involved in tax controversies before the IRS, District Counsel, and the U.S. Tax Court. Students perform outreach services by providing education on the rights and responsibilities of U.S. taxpayers to the community particularly for those whom English is a second language. Students are required to attend Tax Court sessions and the weekly clinic class component.</w:t>
      </w:r>
    </w:p>
    <w:p w14:paraId="4EC7885A" w14:textId="77777777" w:rsidR="009A74F2" w:rsidRDefault="009A74F2" w:rsidP="00496C60">
      <w:pPr>
        <w:spacing w:after="0"/>
        <w:rPr>
          <w:rFonts w:ascii="Times New Roman" w:hAnsi="Times New Roman" w:cs="Times New Roman"/>
          <w:sz w:val="24"/>
          <w:szCs w:val="24"/>
          <w:shd w:val="clear" w:color="auto" w:fill="FFFFFF"/>
        </w:rPr>
      </w:pPr>
    </w:p>
    <w:p w14:paraId="0214B694" w14:textId="0CB4898C" w:rsidR="009A74F2" w:rsidRDefault="009A74F2" w:rsidP="00496C6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DDE00A2" w14:textId="77777777" w:rsidR="009A74F2" w:rsidRDefault="009A74F2" w:rsidP="00496C60">
      <w:pPr>
        <w:spacing w:after="0"/>
        <w:rPr>
          <w:rFonts w:ascii="Times New Roman" w:hAnsi="Times New Roman" w:cs="Times New Roman"/>
          <w:sz w:val="24"/>
          <w:szCs w:val="24"/>
          <w:shd w:val="clear" w:color="auto" w:fill="FFFFFF"/>
        </w:rPr>
      </w:pPr>
    </w:p>
    <w:p w14:paraId="258512FF" w14:textId="67AC08C7" w:rsidR="009A74F2" w:rsidRDefault="009A74F2" w:rsidP="00496C6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 THOMAS LAW REVIEW</w:t>
      </w:r>
    </w:p>
    <w:p w14:paraId="32A9A4C5" w14:textId="77777777" w:rsidR="009A74F2" w:rsidRDefault="009A74F2" w:rsidP="00496C60">
      <w:pPr>
        <w:spacing w:after="0"/>
        <w:rPr>
          <w:rFonts w:ascii="Times New Roman" w:hAnsi="Times New Roman" w:cs="Times New Roman"/>
          <w:sz w:val="24"/>
          <w:szCs w:val="24"/>
          <w:shd w:val="clear" w:color="auto" w:fill="FFFFFF"/>
        </w:rPr>
      </w:pPr>
    </w:p>
    <w:p w14:paraId="68CA8F81" w14:textId="77777777" w:rsidR="009A74F2" w:rsidRPr="009A74F2" w:rsidRDefault="009A74F2" w:rsidP="009A74F2">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he St. Thomas Law Review (STLR) is a student-run scholarly legal journal published twice a year in the Fall and Spring.</w:t>
      </w:r>
    </w:p>
    <w:p w14:paraId="3DF04811" w14:textId="77777777" w:rsidR="009A74F2" w:rsidRPr="009A74F2" w:rsidRDefault="009A74F2" w:rsidP="009A74F2">
      <w:pPr>
        <w:spacing w:after="0"/>
        <w:rPr>
          <w:rFonts w:ascii="Times New Roman" w:hAnsi="Times New Roman" w:cs="Times New Roman"/>
          <w:sz w:val="24"/>
          <w:szCs w:val="24"/>
          <w:shd w:val="clear" w:color="auto" w:fill="FFFFFF"/>
        </w:rPr>
      </w:pPr>
    </w:p>
    <w:p w14:paraId="460985D9" w14:textId="77777777" w:rsidR="009A74F2" w:rsidRPr="009A74F2" w:rsidRDefault="009A74F2" w:rsidP="009A74F2">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STLR was founded in 1987 and published the inaugural issue in the fall of 1988. The first three volumes were published under the heading of St. Thomas Law Forum.</w:t>
      </w:r>
    </w:p>
    <w:p w14:paraId="7660AF38" w14:textId="77777777" w:rsidR="009A74F2" w:rsidRPr="009A74F2" w:rsidRDefault="009A74F2" w:rsidP="009A74F2">
      <w:pPr>
        <w:spacing w:after="0"/>
        <w:rPr>
          <w:rFonts w:ascii="Times New Roman" w:hAnsi="Times New Roman" w:cs="Times New Roman"/>
          <w:sz w:val="24"/>
          <w:szCs w:val="24"/>
          <w:shd w:val="clear" w:color="auto" w:fill="FFFFFF"/>
        </w:rPr>
      </w:pPr>
    </w:p>
    <w:p w14:paraId="762EEBEE" w14:textId="77777777" w:rsidR="009A74F2" w:rsidRPr="009A74F2" w:rsidRDefault="009A74F2" w:rsidP="009A74F2">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STLR is listed in the Index to Legal Periodicals (ILP) and Current Law Index (CLI) and is available on LexisNexis® and Westlaw®.</w:t>
      </w:r>
    </w:p>
    <w:p w14:paraId="011DFB95" w14:textId="77777777" w:rsidR="009A74F2" w:rsidRPr="009A74F2" w:rsidRDefault="009A74F2" w:rsidP="009A74F2">
      <w:pPr>
        <w:spacing w:after="0"/>
        <w:rPr>
          <w:rFonts w:ascii="Times New Roman" w:hAnsi="Times New Roman" w:cs="Times New Roman"/>
          <w:sz w:val="24"/>
          <w:szCs w:val="24"/>
          <w:shd w:val="clear" w:color="auto" w:fill="FFFFFF"/>
        </w:rPr>
      </w:pPr>
    </w:p>
    <w:p w14:paraId="764928D1" w14:textId="77777777" w:rsidR="009A74F2" w:rsidRPr="009A74F2" w:rsidRDefault="009A74F2" w:rsidP="009A74F2">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STLR publishes two issues each year, including a symposium-themed issue in the Spring.</w:t>
      </w:r>
    </w:p>
    <w:p w14:paraId="6FAFC1C6" w14:textId="77777777" w:rsidR="009A74F2" w:rsidRPr="009A74F2" w:rsidRDefault="009A74F2" w:rsidP="009A74F2">
      <w:pPr>
        <w:spacing w:after="0"/>
        <w:rPr>
          <w:rFonts w:ascii="Times New Roman" w:hAnsi="Times New Roman" w:cs="Times New Roman"/>
          <w:sz w:val="24"/>
          <w:szCs w:val="24"/>
          <w:shd w:val="clear" w:color="auto" w:fill="FFFFFF"/>
        </w:rPr>
      </w:pPr>
    </w:p>
    <w:p w14:paraId="2345A0F3" w14:textId="7C45E8D4" w:rsidR="009A74F2" w:rsidRDefault="009A74F2" w:rsidP="009A74F2">
      <w:pPr>
        <w:spacing w:after="0"/>
        <w:rPr>
          <w:rFonts w:ascii="Times New Roman" w:hAnsi="Times New Roman" w:cs="Times New Roman"/>
          <w:sz w:val="24"/>
          <w:szCs w:val="24"/>
          <w:shd w:val="clear" w:color="auto" w:fill="FFFFFF"/>
        </w:rPr>
      </w:pPr>
      <w:r w:rsidRPr="009A74F2">
        <w:rPr>
          <w:rFonts w:ascii="Times New Roman" w:hAnsi="Times New Roman" w:cs="Times New Roman"/>
          <w:sz w:val="24"/>
          <w:szCs w:val="24"/>
          <w:shd w:val="clear" w:color="auto" w:fill="FFFFFF"/>
        </w:rPr>
        <w:t>STLR aims to bring to light controversial topics that are novel and have been subject to debate within the media and the legal community. STLR is ideologically neutral and solicits articles from authors who represent a diversity of political viewpoints.</w:t>
      </w:r>
    </w:p>
    <w:p w14:paraId="21020FFE" w14:textId="77777777" w:rsidR="009A74F2" w:rsidRDefault="009A74F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2B60760" w14:textId="5BBBC545" w:rsidR="009A74F2" w:rsidRDefault="009118CE" w:rsidP="009A74F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St. Thomas School of Law</w:t>
      </w:r>
    </w:p>
    <w:p w14:paraId="09E63CFE" w14:textId="42469B60" w:rsidR="009118CE" w:rsidRDefault="009118CE" w:rsidP="009A74F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Minneapolis, Minnesota:     Median GPA:  3.62     Median LSAT:  155</w:t>
      </w:r>
    </w:p>
    <w:p w14:paraId="5012A349" w14:textId="0F9BC9DA" w:rsidR="009118CE" w:rsidRDefault="009118CE"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157 Students</w:t>
      </w:r>
    </w:p>
    <w:p w14:paraId="7536ED87" w14:textId="77777777" w:rsidR="009118CE" w:rsidRDefault="009118CE" w:rsidP="009A74F2">
      <w:pPr>
        <w:spacing w:after="0"/>
        <w:rPr>
          <w:rFonts w:ascii="Times New Roman" w:hAnsi="Times New Roman" w:cs="Times New Roman"/>
          <w:sz w:val="24"/>
          <w:szCs w:val="24"/>
          <w:shd w:val="clear" w:color="auto" w:fill="FFFFFF"/>
        </w:rPr>
      </w:pPr>
    </w:p>
    <w:p w14:paraId="4D5A02C1" w14:textId="5DD03378" w:rsidR="009118CE" w:rsidRDefault="009118CE" w:rsidP="009A74F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497D9C9" w14:textId="77777777" w:rsidR="009118CE" w:rsidRDefault="009118CE" w:rsidP="009A74F2">
      <w:pPr>
        <w:spacing w:after="0"/>
        <w:rPr>
          <w:rFonts w:ascii="Times New Roman" w:hAnsi="Times New Roman" w:cs="Times New Roman"/>
          <w:sz w:val="24"/>
          <w:szCs w:val="24"/>
          <w:shd w:val="clear" w:color="auto" w:fill="FFFFFF"/>
        </w:rPr>
      </w:pPr>
    </w:p>
    <w:p w14:paraId="6CD0CB93" w14:textId="73AD7827" w:rsidR="009118CE" w:rsidRDefault="009118CE"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CLINIC</w:t>
      </w:r>
    </w:p>
    <w:p w14:paraId="282B1124" w14:textId="77777777" w:rsidR="009118CE" w:rsidRDefault="009118CE" w:rsidP="009A74F2">
      <w:pPr>
        <w:spacing w:after="0"/>
        <w:rPr>
          <w:rFonts w:ascii="Times New Roman" w:hAnsi="Times New Roman" w:cs="Times New Roman"/>
          <w:sz w:val="24"/>
          <w:szCs w:val="24"/>
          <w:shd w:val="clear" w:color="auto" w:fill="FFFFFF"/>
        </w:rPr>
      </w:pPr>
    </w:p>
    <w:p w14:paraId="298A51BE" w14:textId="269B115E" w:rsidR="009118CE" w:rsidRDefault="009118CE" w:rsidP="009A74F2">
      <w:pPr>
        <w:spacing w:after="0"/>
        <w:rPr>
          <w:rFonts w:ascii="Times New Roman" w:hAnsi="Times New Roman" w:cs="Times New Roman"/>
          <w:sz w:val="24"/>
          <w:szCs w:val="24"/>
          <w:shd w:val="clear" w:color="auto" w:fill="FFFFFF"/>
        </w:rPr>
      </w:pPr>
      <w:r w:rsidRPr="009118CE">
        <w:rPr>
          <w:rFonts w:ascii="Times New Roman" w:hAnsi="Times New Roman" w:cs="Times New Roman"/>
          <w:sz w:val="24"/>
          <w:szCs w:val="24"/>
          <w:shd w:val="clear" w:color="auto" w:fill="FFFFFF"/>
        </w:rPr>
        <w:t>The Appellate Clinic works on a pro bono civil appeal in the United States Court of Appeals for the Ninth Circuit. Under the supervision of Professor Greg Sisk, students review the trial court record, identify and research issues for appeal, prepare an opening brief and a reply brief, and may be designated to present the oral argument to the court. Students must complete Lawyering Skills III before working in the Appellate Clinic.</w:t>
      </w:r>
    </w:p>
    <w:p w14:paraId="6D33450D" w14:textId="77777777" w:rsidR="009118CE" w:rsidRDefault="009118CE" w:rsidP="009A74F2">
      <w:pPr>
        <w:spacing w:after="0"/>
        <w:rPr>
          <w:rFonts w:ascii="Times New Roman" w:hAnsi="Times New Roman" w:cs="Times New Roman"/>
          <w:sz w:val="24"/>
          <w:szCs w:val="24"/>
          <w:shd w:val="clear" w:color="auto" w:fill="FFFFFF"/>
        </w:rPr>
      </w:pPr>
    </w:p>
    <w:p w14:paraId="34B1C6FD" w14:textId="6E57F340" w:rsidR="009118CE" w:rsidRDefault="009118CE"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LITIGATION CLINIC</w:t>
      </w:r>
    </w:p>
    <w:p w14:paraId="29EFE860" w14:textId="77777777" w:rsidR="009118CE" w:rsidRDefault="009118CE" w:rsidP="009A74F2">
      <w:pPr>
        <w:spacing w:after="0"/>
        <w:rPr>
          <w:rFonts w:ascii="Times New Roman" w:hAnsi="Times New Roman" w:cs="Times New Roman"/>
          <w:sz w:val="24"/>
          <w:szCs w:val="24"/>
          <w:shd w:val="clear" w:color="auto" w:fill="FFFFFF"/>
        </w:rPr>
      </w:pPr>
    </w:p>
    <w:p w14:paraId="1E02870D" w14:textId="35393267" w:rsidR="009118CE" w:rsidRDefault="009118CE" w:rsidP="009A74F2">
      <w:pPr>
        <w:spacing w:after="0"/>
        <w:rPr>
          <w:rFonts w:ascii="Times New Roman" w:hAnsi="Times New Roman" w:cs="Times New Roman"/>
          <w:sz w:val="24"/>
          <w:szCs w:val="24"/>
          <w:shd w:val="clear" w:color="auto" w:fill="FFFFFF"/>
        </w:rPr>
      </w:pPr>
      <w:r w:rsidRPr="009118CE">
        <w:rPr>
          <w:rFonts w:ascii="Times New Roman" w:hAnsi="Times New Roman" w:cs="Times New Roman"/>
          <w:sz w:val="24"/>
          <w:szCs w:val="24"/>
          <w:shd w:val="clear" w:color="auto" w:fill="FFFFFF"/>
        </w:rPr>
        <w:t>The Bankruptcy Litigation Clinic represents an indigent party in Federal Bankruptcy Court. Students handle cases from beginning to end—draft a complaint, answer, conduct discovery, participate in motion practice, and finally, defend the client at the trial. Typical cases involve representing a debtor who has been sued for a denial of discharge or a creditor who wants claims declared non-dischargeable. Students work under the supervision of bankruptcy attorneys from the firm Cozen O’Connor.</w:t>
      </w:r>
    </w:p>
    <w:p w14:paraId="7A4A4E08" w14:textId="77777777" w:rsidR="009118CE" w:rsidRDefault="009118CE" w:rsidP="009A74F2">
      <w:pPr>
        <w:spacing w:after="0"/>
        <w:rPr>
          <w:rFonts w:ascii="Times New Roman" w:hAnsi="Times New Roman" w:cs="Times New Roman"/>
          <w:sz w:val="24"/>
          <w:szCs w:val="24"/>
          <w:shd w:val="clear" w:color="auto" w:fill="FFFFFF"/>
        </w:rPr>
      </w:pPr>
    </w:p>
    <w:p w14:paraId="1BDE52C0" w14:textId="4EB8C5F1" w:rsidR="009118CE" w:rsidRDefault="00177A3D"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JUSTICE PROJECT CLINIC</w:t>
      </w:r>
    </w:p>
    <w:p w14:paraId="74FEEB64" w14:textId="77777777" w:rsidR="00177A3D" w:rsidRDefault="00177A3D" w:rsidP="009A74F2">
      <w:pPr>
        <w:spacing w:after="0"/>
        <w:rPr>
          <w:rFonts w:ascii="Times New Roman" w:hAnsi="Times New Roman" w:cs="Times New Roman"/>
          <w:sz w:val="24"/>
          <w:szCs w:val="24"/>
          <w:shd w:val="clear" w:color="auto" w:fill="FFFFFF"/>
        </w:rPr>
      </w:pPr>
    </w:p>
    <w:p w14:paraId="0161B642" w14:textId="306CDF1B" w:rsidR="00177A3D" w:rsidRDefault="00177A3D" w:rsidP="009A74F2">
      <w:pPr>
        <w:spacing w:after="0"/>
        <w:rPr>
          <w:rFonts w:ascii="Times New Roman" w:hAnsi="Times New Roman" w:cs="Times New Roman"/>
          <w:sz w:val="24"/>
          <w:szCs w:val="24"/>
          <w:shd w:val="clear" w:color="auto" w:fill="FFFFFF"/>
        </w:rPr>
      </w:pPr>
      <w:r w:rsidRPr="00177A3D">
        <w:rPr>
          <w:rFonts w:ascii="Times New Roman" w:hAnsi="Times New Roman" w:cs="Times New Roman"/>
          <w:sz w:val="24"/>
          <w:szCs w:val="24"/>
          <w:shd w:val="clear" w:color="auto" w:fill="FFFFFF"/>
        </w:rPr>
        <w:t>The Community Justice Project focuses on bridge building with community stakeholders and problem solving in distressed communities. It takes a comprehensive look at improving the lives of the African American community in the Twin Cities. The CJP has engaged in intensive research into practical solutions to longstanding challenges such as racial disparities in the criminal justice system, police brutality and racial disparities in the educational and juvenile justice systems for at-risk youth.</w:t>
      </w:r>
    </w:p>
    <w:p w14:paraId="378D8F30" w14:textId="77777777" w:rsidR="00177A3D" w:rsidRDefault="00177A3D" w:rsidP="009A74F2">
      <w:pPr>
        <w:spacing w:after="0"/>
        <w:rPr>
          <w:rFonts w:ascii="Times New Roman" w:hAnsi="Times New Roman" w:cs="Times New Roman"/>
          <w:sz w:val="24"/>
          <w:szCs w:val="24"/>
          <w:shd w:val="clear" w:color="auto" w:fill="FFFFFF"/>
        </w:rPr>
      </w:pPr>
    </w:p>
    <w:p w14:paraId="3A751597" w14:textId="55FA8EC6" w:rsidR="00177A3D" w:rsidRDefault="00177A3D"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AND JUVENILE DEFENSE CLINIC</w:t>
      </w:r>
    </w:p>
    <w:p w14:paraId="3A4B8AD2" w14:textId="77777777" w:rsidR="00177A3D" w:rsidRDefault="00177A3D" w:rsidP="009A74F2">
      <w:pPr>
        <w:spacing w:after="0"/>
        <w:rPr>
          <w:rFonts w:ascii="Times New Roman" w:hAnsi="Times New Roman" w:cs="Times New Roman"/>
          <w:sz w:val="24"/>
          <w:szCs w:val="24"/>
          <w:shd w:val="clear" w:color="auto" w:fill="FFFFFF"/>
        </w:rPr>
      </w:pPr>
    </w:p>
    <w:p w14:paraId="0FC51970" w14:textId="2E722917" w:rsidR="00177A3D" w:rsidRDefault="00177A3D" w:rsidP="009A74F2">
      <w:pPr>
        <w:spacing w:after="0"/>
        <w:rPr>
          <w:rFonts w:ascii="Times New Roman" w:hAnsi="Times New Roman" w:cs="Times New Roman"/>
          <w:sz w:val="24"/>
          <w:szCs w:val="24"/>
          <w:shd w:val="clear" w:color="auto" w:fill="FFFFFF"/>
        </w:rPr>
      </w:pPr>
      <w:r w:rsidRPr="00177A3D">
        <w:rPr>
          <w:rFonts w:ascii="Times New Roman" w:hAnsi="Times New Roman" w:cs="Times New Roman"/>
          <w:sz w:val="24"/>
          <w:szCs w:val="24"/>
          <w:shd w:val="clear" w:color="auto" w:fill="FFFFFF"/>
        </w:rPr>
        <w:t>Students in the Criminal and Juvenile Defense Clinic represent both children and adults accused of crimes in Hennepin County and the greater Twin Cities area. Students have an opportunity to represent clients from the start to finish of a case, and appear regularly in court for arraignments, conferences, motions hearings, bench trials, jury trials and sentencing hearings. Students develop skills in fact investigation, client counseling, interviewing, negotiation, motions writing, oral argument, witness examination, jury selection and all other aspects of pretrial and trial litigation.</w:t>
      </w:r>
    </w:p>
    <w:p w14:paraId="6C9F23A1" w14:textId="77777777" w:rsidR="00177A3D" w:rsidRDefault="00177A3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8D3550A" w14:textId="04DEBCBB" w:rsidR="00177A3D"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St. Thomas School of Law (continued)</w:t>
      </w:r>
    </w:p>
    <w:p w14:paraId="09313FAB" w14:textId="77777777" w:rsidR="00E449D7" w:rsidRDefault="00E449D7" w:rsidP="009A74F2">
      <w:pPr>
        <w:spacing w:after="0"/>
        <w:rPr>
          <w:rFonts w:ascii="Times New Roman" w:hAnsi="Times New Roman" w:cs="Times New Roman"/>
          <w:sz w:val="24"/>
          <w:szCs w:val="24"/>
          <w:shd w:val="clear" w:color="auto" w:fill="FFFFFF"/>
        </w:rPr>
      </w:pPr>
    </w:p>
    <w:p w14:paraId="3E21CB26" w14:textId="77DE8463"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COMMUTATIONS CLINIC</w:t>
      </w:r>
    </w:p>
    <w:p w14:paraId="78039B05" w14:textId="77777777" w:rsidR="00E449D7" w:rsidRDefault="00E449D7" w:rsidP="009A74F2">
      <w:pPr>
        <w:spacing w:after="0"/>
        <w:rPr>
          <w:rFonts w:ascii="Times New Roman" w:hAnsi="Times New Roman" w:cs="Times New Roman"/>
          <w:sz w:val="24"/>
          <w:szCs w:val="24"/>
          <w:shd w:val="clear" w:color="auto" w:fill="FFFFFF"/>
        </w:rPr>
      </w:pPr>
    </w:p>
    <w:p w14:paraId="006040B5" w14:textId="5BD7061C"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t>The first of its kind in the country, the Federal Commutations Clinic explores issues of commutation and looks particularly at cases when students may assist individuals seeking a commutation of sentence. Students investigate requests for assistance, analyze the merits of cases, and make recommendations about whether or not to pursue a particular case. Participation in the Federal Commutations Clinic is likely to involve travel to federal penitentiaries.</w:t>
      </w:r>
    </w:p>
    <w:p w14:paraId="4DF1EF22" w14:textId="77777777" w:rsidR="00E449D7" w:rsidRDefault="00E449D7" w:rsidP="009A74F2">
      <w:pPr>
        <w:spacing w:after="0"/>
        <w:rPr>
          <w:rFonts w:ascii="Times New Roman" w:hAnsi="Times New Roman" w:cs="Times New Roman"/>
          <w:sz w:val="24"/>
          <w:szCs w:val="24"/>
          <w:shd w:val="clear" w:color="auto" w:fill="FFFFFF"/>
        </w:rPr>
      </w:pPr>
    </w:p>
    <w:p w14:paraId="39EA319F" w14:textId="0B38A12D"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PRACTICE GROUP</w:t>
      </w:r>
    </w:p>
    <w:p w14:paraId="119AE339" w14:textId="77777777" w:rsidR="00E449D7" w:rsidRDefault="00E449D7" w:rsidP="009A74F2">
      <w:pPr>
        <w:spacing w:after="0"/>
        <w:rPr>
          <w:rFonts w:ascii="Times New Roman" w:hAnsi="Times New Roman" w:cs="Times New Roman"/>
          <w:sz w:val="24"/>
          <w:szCs w:val="24"/>
          <w:shd w:val="clear" w:color="auto" w:fill="FFFFFF"/>
        </w:rPr>
      </w:pPr>
    </w:p>
    <w:p w14:paraId="248E4297" w14:textId="6578DB2D"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t>The Immigration Law Practice Group represents immigrants seeking asylum in the U.S. as a result of persecution or a fear of persecution in their home countries. They conduct client interviews, conduct local and international fact investigations, draft immigration applications and client affidavits and represent clients before immigration related divisions of the U.S. Department of Homeland Security. Students may also participate in immigration-related advocacy projects with community organizations.</w:t>
      </w:r>
    </w:p>
    <w:p w14:paraId="245DCDB9" w14:textId="77777777" w:rsidR="00E449D7" w:rsidRDefault="00E449D7" w:rsidP="009A74F2">
      <w:pPr>
        <w:spacing w:after="0"/>
        <w:rPr>
          <w:rFonts w:ascii="Times New Roman" w:hAnsi="Times New Roman" w:cs="Times New Roman"/>
          <w:sz w:val="24"/>
          <w:szCs w:val="24"/>
          <w:shd w:val="clear" w:color="auto" w:fill="FFFFFF"/>
        </w:rPr>
      </w:pPr>
    </w:p>
    <w:p w14:paraId="3DB17025" w14:textId="4E53A1C3"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ORGANIZATIONS CLINIC</w:t>
      </w:r>
    </w:p>
    <w:p w14:paraId="17901622" w14:textId="77777777" w:rsidR="00E449D7" w:rsidRDefault="00E449D7" w:rsidP="009A74F2">
      <w:pPr>
        <w:spacing w:after="0"/>
        <w:rPr>
          <w:rFonts w:ascii="Times New Roman" w:hAnsi="Times New Roman" w:cs="Times New Roman"/>
          <w:sz w:val="24"/>
          <w:szCs w:val="24"/>
          <w:shd w:val="clear" w:color="auto" w:fill="FFFFFF"/>
        </w:rPr>
      </w:pPr>
    </w:p>
    <w:p w14:paraId="5EDF9ECA" w14:textId="09DF456C"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t>The Nonprofit Organizations Clinic focuses on the legal needs of existing and aspiring nonprofit organizations. This clinic is designed to help nonprofits get off the ground and sustain themselves as they promote social and economic justice here and abroad. Students who participate in this clinic are likely to volunteer for nonprofit organizations; learn about governance, compliance, operations and management; and help promote servant leadership and social justice.</w:t>
      </w:r>
    </w:p>
    <w:p w14:paraId="4E9308BF" w14:textId="77777777" w:rsidR="00E449D7" w:rsidRDefault="00E449D7" w:rsidP="009A74F2">
      <w:pPr>
        <w:spacing w:after="0"/>
        <w:rPr>
          <w:rFonts w:ascii="Times New Roman" w:hAnsi="Times New Roman" w:cs="Times New Roman"/>
          <w:sz w:val="24"/>
          <w:szCs w:val="24"/>
          <w:shd w:val="clear" w:color="auto" w:fill="FFFFFF"/>
        </w:rPr>
      </w:pPr>
    </w:p>
    <w:p w14:paraId="58F40E8A" w14:textId="199924D8"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RELIGIOUS LIBERTY APPELLATTE CLINIC</w:t>
      </w:r>
    </w:p>
    <w:p w14:paraId="343D14AB" w14:textId="77777777" w:rsidR="00E449D7" w:rsidRDefault="00E449D7" w:rsidP="009A74F2">
      <w:pPr>
        <w:spacing w:after="0"/>
        <w:rPr>
          <w:rFonts w:ascii="Times New Roman" w:hAnsi="Times New Roman" w:cs="Times New Roman"/>
          <w:sz w:val="24"/>
          <w:szCs w:val="24"/>
          <w:shd w:val="clear" w:color="auto" w:fill="FFFFFF"/>
        </w:rPr>
      </w:pPr>
    </w:p>
    <w:p w14:paraId="331CF798" w14:textId="1C5D2DA2"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t>This clinical course gives a small number of students each semester the opportunity to write appellate briefs, primarily amicus curiae briefs, in cases involving religious liberty in the U.S. Supreme Court, lower federal courts, and state appellate courts. The primary clients are national civil-liberties organizations and national religious organizations. Each student should expect to draft one appellate brief and, depending on workload, other written work product. Through readings as well as practice, students will learn basic principles of religious liberty, conscience protection, and appellate writing, including intensive writing work and attention to the distinctive strategic issues in drafting effective amicus briefs.</w:t>
      </w:r>
    </w:p>
    <w:p w14:paraId="3DAC65FC" w14:textId="77777777" w:rsidR="00E449D7" w:rsidRDefault="00E449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9668084" w14:textId="76AF4516"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lastRenderedPageBreak/>
        <w:t>University of St. Thomas School of Law (continued)</w:t>
      </w:r>
    </w:p>
    <w:p w14:paraId="693E16B5" w14:textId="77777777" w:rsidR="00E449D7" w:rsidRDefault="00E449D7" w:rsidP="009A74F2">
      <w:pPr>
        <w:spacing w:after="0"/>
        <w:rPr>
          <w:rFonts w:ascii="Times New Roman" w:hAnsi="Times New Roman" w:cs="Times New Roman"/>
          <w:sz w:val="24"/>
          <w:szCs w:val="24"/>
          <w:shd w:val="clear" w:color="auto" w:fill="FFFFFF"/>
        </w:rPr>
      </w:pPr>
    </w:p>
    <w:p w14:paraId="4E39BEBD" w14:textId="2F24AAC0"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SPECIAL EDUCATION CLINIC</w:t>
      </w:r>
    </w:p>
    <w:p w14:paraId="11EB523F" w14:textId="77777777" w:rsidR="00E449D7" w:rsidRDefault="00E449D7" w:rsidP="009A74F2">
      <w:pPr>
        <w:spacing w:after="0"/>
        <w:rPr>
          <w:rFonts w:ascii="Times New Roman" w:hAnsi="Times New Roman" w:cs="Times New Roman"/>
          <w:sz w:val="24"/>
          <w:szCs w:val="24"/>
          <w:shd w:val="clear" w:color="auto" w:fill="FFFFFF"/>
        </w:rPr>
      </w:pPr>
    </w:p>
    <w:p w14:paraId="3832874B" w14:textId="525226F8"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t>The Special Education Clinic provides pro bono assistance to the families of elementary and secondary students who have been identified as qualifying for special education services pursuant to an individualized education program (IEP). Students gain an understanding of the Individuals with Disabilities Education Act (IDEA) in order to apply it when reviewing IEPs and advising clients. Clients are referred to the clinic through community partners, and not through self-referrals.</w:t>
      </w:r>
    </w:p>
    <w:p w14:paraId="0C3EA548" w14:textId="77777777" w:rsidR="00E449D7" w:rsidRDefault="00E449D7" w:rsidP="009A74F2">
      <w:pPr>
        <w:spacing w:after="0"/>
        <w:rPr>
          <w:rFonts w:ascii="Times New Roman" w:hAnsi="Times New Roman" w:cs="Times New Roman"/>
          <w:sz w:val="24"/>
          <w:szCs w:val="24"/>
          <w:shd w:val="clear" w:color="auto" w:fill="FFFFFF"/>
        </w:rPr>
      </w:pPr>
    </w:p>
    <w:p w14:paraId="6A1ECD49" w14:textId="0A462996"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TRADEMARK CLINIC</w:t>
      </w:r>
    </w:p>
    <w:p w14:paraId="240E0540" w14:textId="77777777" w:rsidR="00E449D7" w:rsidRDefault="00E449D7" w:rsidP="009A74F2">
      <w:pPr>
        <w:spacing w:after="0"/>
        <w:rPr>
          <w:rFonts w:ascii="Times New Roman" w:hAnsi="Times New Roman" w:cs="Times New Roman"/>
          <w:sz w:val="24"/>
          <w:szCs w:val="24"/>
          <w:shd w:val="clear" w:color="auto" w:fill="FFFFFF"/>
        </w:rPr>
      </w:pPr>
    </w:p>
    <w:p w14:paraId="28269B42" w14:textId="020155D9" w:rsidR="00E449D7" w:rsidRDefault="00E449D7" w:rsidP="009A74F2">
      <w:pPr>
        <w:spacing w:after="0"/>
        <w:rPr>
          <w:rFonts w:ascii="Times New Roman" w:hAnsi="Times New Roman" w:cs="Times New Roman"/>
          <w:sz w:val="24"/>
          <w:szCs w:val="24"/>
          <w:shd w:val="clear" w:color="auto" w:fill="FFFFFF"/>
        </w:rPr>
      </w:pPr>
      <w:r w:rsidRPr="00E449D7">
        <w:rPr>
          <w:rFonts w:ascii="Times New Roman" w:hAnsi="Times New Roman" w:cs="Times New Roman"/>
          <w:sz w:val="24"/>
          <w:szCs w:val="24"/>
          <w:shd w:val="clear" w:color="auto" w:fill="FFFFFF"/>
        </w:rPr>
        <w:t>Students in the Trademark Clinic practice before the U.S. Patent and Trademark Office (PTO), counseling clients, such as business owners and entrepreneurs, regarding trademark matters, and drafting and filing trademark applications, responses to PTO actions and other documents in trademark applications. The Trademark Clinic is certified by the PTO.</w:t>
      </w:r>
    </w:p>
    <w:p w14:paraId="2A638038" w14:textId="77777777" w:rsidR="00E449D7" w:rsidRDefault="00E449D7" w:rsidP="009A74F2">
      <w:pPr>
        <w:spacing w:after="0"/>
        <w:rPr>
          <w:rFonts w:ascii="Times New Roman" w:hAnsi="Times New Roman" w:cs="Times New Roman"/>
          <w:sz w:val="24"/>
          <w:szCs w:val="24"/>
          <w:shd w:val="clear" w:color="auto" w:fill="FFFFFF"/>
        </w:rPr>
      </w:pPr>
    </w:p>
    <w:p w14:paraId="5656AA01" w14:textId="682DAADD" w:rsidR="00E449D7" w:rsidRDefault="00E449D7" w:rsidP="009A74F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71C21D9" w14:textId="77777777" w:rsidR="00E449D7" w:rsidRDefault="00E449D7" w:rsidP="009A74F2">
      <w:pPr>
        <w:spacing w:after="0"/>
        <w:rPr>
          <w:rFonts w:ascii="Times New Roman" w:hAnsi="Times New Roman" w:cs="Times New Roman"/>
          <w:sz w:val="24"/>
          <w:szCs w:val="24"/>
          <w:shd w:val="clear" w:color="auto" w:fill="FFFFFF"/>
        </w:rPr>
      </w:pPr>
    </w:p>
    <w:p w14:paraId="4DFA7350" w14:textId="02A1DE8F" w:rsidR="00E449D7" w:rsidRDefault="00CD2167" w:rsidP="009A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UNIVERSITY OF ST. THOMAS LAW JOURNAL</w:t>
      </w:r>
    </w:p>
    <w:p w14:paraId="3A697DA7" w14:textId="77777777" w:rsidR="00CD2167" w:rsidRDefault="00CD2167" w:rsidP="009A74F2">
      <w:pPr>
        <w:spacing w:after="0"/>
        <w:rPr>
          <w:rFonts w:ascii="Times New Roman" w:hAnsi="Times New Roman" w:cs="Times New Roman"/>
          <w:sz w:val="24"/>
          <w:szCs w:val="24"/>
          <w:shd w:val="clear" w:color="auto" w:fill="FFFFFF"/>
        </w:rPr>
      </w:pPr>
    </w:p>
    <w:p w14:paraId="3164CA55" w14:textId="77777777" w:rsidR="00CD2167" w:rsidRPr="00CD2167" w:rsidRDefault="00CD2167" w:rsidP="00CD2167">
      <w:pPr>
        <w:spacing w:after="0"/>
        <w:rPr>
          <w:rFonts w:ascii="Times New Roman" w:hAnsi="Times New Roman" w:cs="Times New Roman"/>
          <w:sz w:val="24"/>
          <w:szCs w:val="24"/>
          <w:shd w:val="clear" w:color="auto" w:fill="FFFFFF"/>
        </w:rPr>
      </w:pPr>
      <w:r w:rsidRPr="00CD2167">
        <w:rPr>
          <w:rFonts w:ascii="Times New Roman" w:hAnsi="Times New Roman" w:cs="Times New Roman"/>
          <w:sz w:val="24"/>
          <w:szCs w:val="24"/>
          <w:shd w:val="clear" w:color="auto" w:fill="FFFFFF"/>
        </w:rPr>
        <w:t xml:space="preserve">The University of St. Thomas Law Journal is the School of Law’s flagship law review. It seeks to embody the school’s unique mission by publishing excellent legal scholarship that promotes ethical actions, the integration of faith and reason and social justice. The law journal’s Latin subtitle Fides et </w:t>
      </w:r>
      <w:proofErr w:type="spellStart"/>
      <w:r w:rsidRPr="00CD2167">
        <w:rPr>
          <w:rFonts w:ascii="Times New Roman" w:hAnsi="Times New Roman" w:cs="Times New Roman"/>
          <w:sz w:val="24"/>
          <w:szCs w:val="24"/>
          <w:shd w:val="clear" w:color="auto" w:fill="FFFFFF"/>
        </w:rPr>
        <w:t>Iustitia</w:t>
      </w:r>
      <w:proofErr w:type="spellEnd"/>
      <w:r w:rsidRPr="00CD2167">
        <w:rPr>
          <w:rFonts w:ascii="Times New Roman" w:hAnsi="Times New Roman" w:cs="Times New Roman"/>
          <w:sz w:val="24"/>
          <w:szCs w:val="24"/>
          <w:shd w:val="clear" w:color="auto" w:fill="FFFFFF"/>
        </w:rPr>
        <w:t>, which translates into “faith and justice,” is a core foundation of the works it publishes and the symposia it hosts each year.</w:t>
      </w:r>
    </w:p>
    <w:p w14:paraId="02B2E278" w14:textId="77777777" w:rsidR="00CD2167" w:rsidRPr="00CD2167" w:rsidRDefault="00CD2167" w:rsidP="00CD2167">
      <w:pPr>
        <w:spacing w:after="0"/>
        <w:rPr>
          <w:rFonts w:ascii="Times New Roman" w:hAnsi="Times New Roman" w:cs="Times New Roman"/>
          <w:sz w:val="24"/>
          <w:szCs w:val="24"/>
          <w:shd w:val="clear" w:color="auto" w:fill="FFFFFF"/>
        </w:rPr>
      </w:pPr>
    </w:p>
    <w:p w14:paraId="187B2F2F" w14:textId="23A6C2ED" w:rsidR="00CD2167" w:rsidRDefault="00CD2167" w:rsidP="00CD2167">
      <w:pPr>
        <w:spacing w:after="0"/>
        <w:rPr>
          <w:rFonts w:ascii="Times New Roman" w:hAnsi="Times New Roman" w:cs="Times New Roman"/>
          <w:sz w:val="24"/>
          <w:szCs w:val="24"/>
          <w:shd w:val="clear" w:color="auto" w:fill="FFFFFF"/>
        </w:rPr>
      </w:pPr>
      <w:r w:rsidRPr="00CD2167">
        <w:rPr>
          <w:rFonts w:ascii="Times New Roman" w:hAnsi="Times New Roman" w:cs="Times New Roman"/>
          <w:sz w:val="24"/>
          <w:szCs w:val="24"/>
          <w:shd w:val="clear" w:color="auto" w:fill="FFFFFF"/>
        </w:rPr>
        <w:t>The law journal is a symposium-based journal. It offers two to three symposia each year and asks presenters to write an article or essay based on the symposium topic, their own experiences, and the discussion they take part in at the symposium. This promotes meaningful exploration of a current legal issue, and allows substantial collaboration between law review, our faculty and outside contributors. Symposia also give the law school community a chance to reflect on issues closely connected with the mission and vision of the School of Law. The journal also accepts unsolicited notes, comments or articles.</w:t>
      </w:r>
    </w:p>
    <w:p w14:paraId="021AE1FB" w14:textId="77777777" w:rsidR="00CD2167" w:rsidRDefault="00CD2167" w:rsidP="00CD2167">
      <w:pPr>
        <w:spacing w:after="0"/>
        <w:rPr>
          <w:rFonts w:ascii="Times New Roman" w:hAnsi="Times New Roman" w:cs="Times New Roman"/>
          <w:sz w:val="24"/>
          <w:szCs w:val="24"/>
          <w:shd w:val="clear" w:color="auto" w:fill="FFFFFF"/>
        </w:rPr>
      </w:pPr>
    </w:p>
    <w:p w14:paraId="5090B492" w14:textId="5A6C2997" w:rsidR="00CD2167" w:rsidRDefault="00CD21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2847CEC" w14:textId="45C0E286" w:rsidR="00CD2167" w:rsidRDefault="00CD2167" w:rsidP="00CD2167">
      <w:pPr>
        <w:spacing w:after="0"/>
        <w:rPr>
          <w:rFonts w:ascii="Times New Roman" w:hAnsi="Times New Roman" w:cs="Times New Roman"/>
          <w:sz w:val="24"/>
          <w:szCs w:val="24"/>
          <w:shd w:val="clear" w:color="auto" w:fill="FFFFFF"/>
        </w:rPr>
      </w:pPr>
      <w:r w:rsidRPr="00CD2167">
        <w:rPr>
          <w:rFonts w:ascii="Times New Roman" w:hAnsi="Times New Roman" w:cs="Times New Roman"/>
          <w:sz w:val="24"/>
          <w:szCs w:val="24"/>
          <w:shd w:val="clear" w:color="auto" w:fill="FFFFFF"/>
        </w:rPr>
        <w:lastRenderedPageBreak/>
        <w:t>University of St. Thomas School of Law (continued)</w:t>
      </w:r>
    </w:p>
    <w:p w14:paraId="22074FE1" w14:textId="77777777" w:rsidR="00CD2167" w:rsidRDefault="00CD2167" w:rsidP="00CD2167">
      <w:pPr>
        <w:spacing w:after="0"/>
        <w:rPr>
          <w:rFonts w:ascii="Times New Roman" w:hAnsi="Times New Roman" w:cs="Times New Roman"/>
          <w:sz w:val="24"/>
          <w:szCs w:val="24"/>
          <w:shd w:val="clear" w:color="auto" w:fill="FFFFFF"/>
        </w:rPr>
      </w:pPr>
    </w:p>
    <w:p w14:paraId="700031D4" w14:textId="61D750C6" w:rsidR="00CD2167" w:rsidRDefault="00CD2167" w:rsidP="00CD216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LAW AND PUBLIC POLICY</w:t>
      </w:r>
    </w:p>
    <w:p w14:paraId="46CDDACF" w14:textId="77777777" w:rsidR="00CD2167" w:rsidRDefault="00CD2167" w:rsidP="00CD2167">
      <w:pPr>
        <w:spacing w:after="0"/>
        <w:rPr>
          <w:rFonts w:ascii="Times New Roman" w:hAnsi="Times New Roman" w:cs="Times New Roman"/>
          <w:sz w:val="24"/>
          <w:szCs w:val="24"/>
          <w:shd w:val="clear" w:color="auto" w:fill="FFFFFF"/>
        </w:rPr>
      </w:pPr>
    </w:p>
    <w:p w14:paraId="77CDFAA3" w14:textId="77777777" w:rsidR="001966C9" w:rsidRPr="001966C9" w:rsidRDefault="001966C9" w:rsidP="001966C9">
      <w:pPr>
        <w:spacing w:after="0"/>
        <w:rPr>
          <w:rFonts w:ascii="Times New Roman" w:hAnsi="Times New Roman" w:cs="Times New Roman"/>
          <w:sz w:val="24"/>
          <w:szCs w:val="24"/>
          <w:shd w:val="clear" w:color="auto" w:fill="FFFFFF"/>
        </w:rPr>
      </w:pPr>
      <w:r w:rsidRPr="001966C9">
        <w:rPr>
          <w:rFonts w:ascii="Times New Roman" w:hAnsi="Times New Roman" w:cs="Times New Roman"/>
          <w:sz w:val="24"/>
          <w:szCs w:val="24"/>
          <w:shd w:val="clear" w:color="auto" w:fill="FFFFFF"/>
        </w:rPr>
        <w:t>The St. Thomas Journal of Law and Public Policy (JLPP) is a student-run journal that promotes modern legal thought through analysis of contemporary public policy. It raises awareness and provides expert thought on timely public policy issues by utilizing several forums, including academically rigorous symposia, publication of articles and community events. It integrates all viewpoints to sharpen and improve the public policies of the state and federal governments of the United States of America.</w:t>
      </w:r>
    </w:p>
    <w:p w14:paraId="34153C7F" w14:textId="77777777" w:rsidR="001966C9" w:rsidRPr="001966C9" w:rsidRDefault="001966C9" w:rsidP="001966C9">
      <w:pPr>
        <w:spacing w:after="0"/>
        <w:rPr>
          <w:rFonts w:ascii="Times New Roman" w:hAnsi="Times New Roman" w:cs="Times New Roman"/>
          <w:sz w:val="24"/>
          <w:szCs w:val="24"/>
          <w:shd w:val="clear" w:color="auto" w:fill="FFFFFF"/>
        </w:rPr>
      </w:pPr>
    </w:p>
    <w:p w14:paraId="3473E0C3" w14:textId="5A9052A9" w:rsidR="001966C9" w:rsidRDefault="001966C9" w:rsidP="001966C9">
      <w:pPr>
        <w:spacing w:after="0"/>
        <w:rPr>
          <w:rFonts w:ascii="Times New Roman" w:hAnsi="Times New Roman" w:cs="Times New Roman"/>
          <w:sz w:val="24"/>
          <w:szCs w:val="24"/>
          <w:shd w:val="clear" w:color="auto" w:fill="FFFFFF"/>
        </w:rPr>
      </w:pPr>
      <w:r w:rsidRPr="001966C9">
        <w:rPr>
          <w:rFonts w:ascii="Times New Roman" w:hAnsi="Times New Roman" w:cs="Times New Roman"/>
          <w:sz w:val="24"/>
          <w:szCs w:val="24"/>
          <w:shd w:val="clear" w:color="auto" w:fill="FFFFFF"/>
        </w:rPr>
        <w:t>By strengthening professional relationships, utilizing practical skills for the workplace and stimulating scholarly discussion, JLPP seeks to provide students with an opportunity to develop their critical research and writing skills and to make a meaningful contribution to legal professionals and American society.</w:t>
      </w:r>
    </w:p>
    <w:p w14:paraId="6DC00DB6" w14:textId="77777777" w:rsidR="001966C9" w:rsidRDefault="001966C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B3D8C8" w14:textId="484592ED" w:rsidR="00CD2167" w:rsidRDefault="00110521" w:rsidP="001966C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Stanford Law School</w:t>
      </w:r>
    </w:p>
    <w:p w14:paraId="35729769" w14:textId="535E7FF7" w:rsidR="00110521" w:rsidRDefault="00110521" w:rsidP="001966C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Stanford, California:     Median GPA:  3.92     Median LSAT:  173</w:t>
      </w:r>
    </w:p>
    <w:p w14:paraId="5F4A3875" w14:textId="50A44951" w:rsidR="00110521" w:rsidRDefault="00110521" w:rsidP="001966C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178 Students</w:t>
      </w:r>
    </w:p>
    <w:p w14:paraId="38EEEFA5" w14:textId="77777777" w:rsidR="00110521" w:rsidRDefault="00110521" w:rsidP="001966C9">
      <w:pPr>
        <w:spacing w:after="0"/>
        <w:rPr>
          <w:rFonts w:ascii="Times New Roman" w:hAnsi="Times New Roman" w:cs="Times New Roman"/>
          <w:sz w:val="24"/>
          <w:szCs w:val="24"/>
          <w:shd w:val="clear" w:color="auto" w:fill="FFFFFF"/>
        </w:rPr>
      </w:pPr>
    </w:p>
    <w:p w14:paraId="76A738B7" w14:textId="7A07ACA2" w:rsidR="00110521" w:rsidRDefault="00110521" w:rsidP="001966C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CDB30A1" w14:textId="77777777" w:rsidR="00110521" w:rsidRDefault="00110521" w:rsidP="001966C9">
      <w:pPr>
        <w:spacing w:after="0"/>
        <w:rPr>
          <w:rFonts w:ascii="Times New Roman" w:hAnsi="Times New Roman" w:cs="Times New Roman"/>
          <w:sz w:val="24"/>
          <w:szCs w:val="24"/>
          <w:shd w:val="clear" w:color="auto" w:fill="FFFFFF"/>
        </w:rPr>
      </w:pPr>
    </w:p>
    <w:p w14:paraId="7123F38E" w14:textId="302A449B" w:rsidR="00110521" w:rsidRDefault="00D47071" w:rsidP="001966C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 CLINIC</w:t>
      </w:r>
    </w:p>
    <w:p w14:paraId="13276FE0" w14:textId="77777777" w:rsidR="00D47071" w:rsidRDefault="00D47071" w:rsidP="001966C9">
      <w:pPr>
        <w:spacing w:after="0"/>
        <w:rPr>
          <w:rFonts w:ascii="Times New Roman" w:hAnsi="Times New Roman" w:cs="Times New Roman"/>
          <w:sz w:val="24"/>
          <w:szCs w:val="24"/>
          <w:shd w:val="clear" w:color="auto" w:fill="FFFFFF"/>
        </w:rPr>
      </w:pPr>
    </w:p>
    <w:p w14:paraId="690DCB49" w14:textId="77777777" w:rsidR="00D47071" w:rsidRPr="00D47071" w:rsidRDefault="00D47071" w:rsidP="00D47071">
      <w:pPr>
        <w:spacing w:after="0"/>
        <w:rPr>
          <w:rFonts w:ascii="Times New Roman" w:hAnsi="Times New Roman" w:cs="Times New Roman"/>
          <w:sz w:val="24"/>
          <w:szCs w:val="24"/>
          <w:shd w:val="clear" w:color="auto" w:fill="FFFFFF"/>
        </w:rPr>
      </w:pPr>
      <w:r w:rsidRPr="00D47071">
        <w:rPr>
          <w:rFonts w:ascii="Times New Roman" w:hAnsi="Times New Roman" w:cs="Times New Roman"/>
          <w:sz w:val="24"/>
          <w:szCs w:val="24"/>
          <w:shd w:val="clear" w:color="auto" w:fill="FFFFFF"/>
        </w:rPr>
        <w:t>The Community Law Clinic (CLC) is Stanford’s neighborhood legal services office. Located on the east side of Palo Alto, CLC is proximate to the low-income neighborhoods of the mid-peninsula region where Stanford is located. The signature features of the CLC are its off-campus location and its bustling volume.  CLC asks a lot of its students, who must juggle multiple matters simultaneously in three distinct subject matters. Being off campus and having a diverse and busy caseload affords CLC students extensive client contact, as well as a feel for daily life “beyond the bubble.”</w:t>
      </w:r>
    </w:p>
    <w:p w14:paraId="513C9366" w14:textId="77777777" w:rsidR="00D47071" w:rsidRPr="00D47071" w:rsidRDefault="00D47071" w:rsidP="00D47071">
      <w:pPr>
        <w:spacing w:after="0"/>
        <w:rPr>
          <w:rFonts w:ascii="Times New Roman" w:hAnsi="Times New Roman" w:cs="Times New Roman"/>
          <w:sz w:val="24"/>
          <w:szCs w:val="24"/>
          <w:shd w:val="clear" w:color="auto" w:fill="FFFFFF"/>
        </w:rPr>
      </w:pPr>
    </w:p>
    <w:p w14:paraId="54AC2D73" w14:textId="1BEF8EC4" w:rsidR="00D47071" w:rsidRDefault="00D47071" w:rsidP="00D47071">
      <w:pPr>
        <w:spacing w:after="0"/>
        <w:rPr>
          <w:rFonts w:ascii="Times New Roman" w:hAnsi="Times New Roman" w:cs="Times New Roman"/>
          <w:sz w:val="24"/>
          <w:szCs w:val="24"/>
          <w:shd w:val="clear" w:color="auto" w:fill="FFFFFF"/>
        </w:rPr>
      </w:pPr>
      <w:r w:rsidRPr="00D47071">
        <w:rPr>
          <w:rFonts w:ascii="Times New Roman" w:hAnsi="Times New Roman" w:cs="Times New Roman"/>
          <w:sz w:val="24"/>
          <w:szCs w:val="24"/>
          <w:shd w:val="clear" w:color="auto" w:fill="FFFFFF"/>
        </w:rPr>
        <w:t>CLC is fundamentally a direct services, trial practice clinic. Under the supervision of the clinic instructors, students represent clients in housing, social security disability, and criminal record expungement matters. CLC students are their clients’ lawyers (pursuant to court rules). As such, students meet with their clients, interview witnesses, review documents, negotiate with opposing counsel, draft pleadings and other legal documents, and represent their clients in court. They have primary responsibility for all the strategic decisions in their cases. Transitioning from being a law student to being a lawyer, CLC students learn that legal analysis is but one part of successful representation. They learn how to set that legal analysis in motion, in real life contexts characterized by indeterminate facts, anxious clients, intransigent opponents, and busy trial judges.</w:t>
      </w:r>
    </w:p>
    <w:p w14:paraId="7871C591" w14:textId="77777777" w:rsidR="00D47071" w:rsidRDefault="00D47071" w:rsidP="00D47071">
      <w:pPr>
        <w:spacing w:after="0"/>
        <w:rPr>
          <w:rFonts w:ascii="Times New Roman" w:hAnsi="Times New Roman" w:cs="Times New Roman"/>
          <w:sz w:val="24"/>
          <w:szCs w:val="24"/>
          <w:shd w:val="clear" w:color="auto" w:fill="FFFFFF"/>
        </w:rPr>
      </w:pPr>
    </w:p>
    <w:p w14:paraId="2555B4B7" w14:textId="4AA4F125" w:rsidR="00D47071" w:rsidRDefault="00D47071" w:rsidP="00D470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5B0D5305" w14:textId="77777777" w:rsidR="00D47071" w:rsidRDefault="00D47071" w:rsidP="00D47071">
      <w:pPr>
        <w:spacing w:after="0"/>
        <w:rPr>
          <w:rFonts w:ascii="Times New Roman" w:hAnsi="Times New Roman" w:cs="Times New Roman"/>
          <w:sz w:val="24"/>
          <w:szCs w:val="24"/>
          <w:shd w:val="clear" w:color="auto" w:fill="FFFFFF"/>
        </w:rPr>
      </w:pPr>
    </w:p>
    <w:p w14:paraId="785E022C" w14:textId="77777777" w:rsidR="00D47071" w:rsidRPr="00D47071" w:rsidRDefault="00D47071" w:rsidP="00D47071">
      <w:pPr>
        <w:spacing w:after="0"/>
        <w:rPr>
          <w:rFonts w:ascii="Times New Roman" w:hAnsi="Times New Roman" w:cs="Times New Roman"/>
          <w:sz w:val="24"/>
          <w:szCs w:val="24"/>
          <w:shd w:val="clear" w:color="auto" w:fill="FFFFFF"/>
        </w:rPr>
      </w:pPr>
      <w:r w:rsidRPr="00D47071">
        <w:rPr>
          <w:rFonts w:ascii="Times New Roman" w:hAnsi="Times New Roman" w:cs="Times New Roman"/>
          <w:sz w:val="24"/>
          <w:szCs w:val="24"/>
          <w:shd w:val="clear" w:color="auto" w:fill="FFFFFF"/>
        </w:rPr>
        <w:t>Students in the Criminal Defense Clinic become immersed in the world of indigent defense. Each student represents members of our community accused of crimes in the courts of Santa Clara and San Mateo Counties. Our state misdemeanor cases encompass a wide range of charges, such as drug use and possession, resisting arrest, and theft. Other state case assignments include working for people’s pretrial release. Some quarters, our docket also includes federal cases in the Northern District of California.</w:t>
      </w:r>
    </w:p>
    <w:p w14:paraId="49864560" w14:textId="77777777" w:rsidR="00D47071" w:rsidRPr="00D47071" w:rsidRDefault="00D47071" w:rsidP="00D47071">
      <w:pPr>
        <w:spacing w:after="0"/>
        <w:rPr>
          <w:rFonts w:ascii="Times New Roman" w:hAnsi="Times New Roman" w:cs="Times New Roman"/>
          <w:sz w:val="24"/>
          <w:szCs w:val="24"/>
          <w:shd w:val="clear" w:color="auto" w:fill="FFFFFF"/>
        </w:rPr>
      </w:pPr>
    </w:p>
    <w:p w14:paraId="34394253" w14:textId="229EDBCA" w:rsidR="00D47071" w:rsidRDefault="00D47071" w:rsidP="00D47071">
      <w:pPr>
        <w:spacing w:after="0"/>
        <w:rPr>
          <w:rFonts w:ascii="Times New Roman" w:hAnsi="Times New Roman" w:cs="Times New Roman"/>
          <w:sz w:val="24"/>
          <w:szCs w:val="24"/>
          <w:shd w:val="clear" w:color="auto" w:fill="FFFFFF"/>
        </w:rPr>
      </w:pPr>
      <w:r w:rsidRPr="00D47071">
        <w:rPr>
          <w:rFonts w:ascii="Times New Roman" w:hAnsi="Times New Roman" w:cs="Times New Roman"/>
          <w:sz w:val="24"/>
          <w:szCs w:val="24"/>
          <w:shd w:val="clear" w:color="auto" w:fill="FFFFFF"/>
        </w:rPr>
        <w:t>Clinic students are their clients’ primary legal representatives in and out of court. Under the close supervision of Professor Ronald Tyler and Clinical Supervising Attorney Carlie Ware Horne, students undertake investigation, interview witnesses, engage in plea negotiations, draft motions, conduct evidentiary hearings, and make other court appearances. Persuasive writing with rigorous faculty edits is a major component of the clinic.</w:t>
      </w:r>
    </w:p>
    <w:p w14:paraId="43629A71" w14:textId="77777777" w:rsidR="00D47071" w:rsidRDefault="00D4707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F98C3DC" w14:textId="60EDD5C8" w:rsidR="00D47071" w:rsidRDefault="00D47071" w:rsidP="00D47071">
      <w:pPr>
        <w:spacing w:after="0"/>
        <w:rPr>
          <w:rFonts w:ascii="Times New Roman" w:hAnsi="Times New Roman" w:cs="Times New Roman"/>
          <w:sz w:val="24"/>
          <w:szCs w:val="24"/>
          <w:shd w:val="clear" w:color="auto" w:fill="FFFFFF"/>
        </w:rPr>
      </w:pPr>
      <w:bookmarkStart w:id="116" w:name="_Hlk155075871"/>
      <w:r>
        <w:rPr>
          <w:rFonts w:ascii="Times New Roman" w:hAnsi="Times New Roman" w:cs="Times New Roman"/>
          <w:sz w:val="24"/>
          <w:szCs w:val="24"/>
          <w:shd w:val="clear" w:color="auto" w:fill="FFFFFF"/>
        </w:rPr>
        <w:lastRenderedPageBreak/>
        <w:t>Stanford Law School (continued)</w:t>
      </w:r>
    </w:p>
    <w:bookmarkEnd w:id="116"/>
    <w:p w14:paraId="70FF9EFF" w14:textId="77777777" w:rsidR="00D47071" w:rsidRDefault="00D47071" w:rsidP="00D47071">
      <w:pPr>
        <w:spacing w:after="0"/>
        <w:rPr>
          <w:rFonts w:ascii="Times New Roman" w:hAnsi="Times New Roman" w:cs="Times New Roman"/>
          <w:sz w:val="24"/>
          <w:szCs w:val="24"/>
          <w:shd w:val="clear" w:color="auto" w:fill="FFFFFF"/>
        </w:rPr>
      </w:pPr>
    </w:p>
    <w:p w14:paraId="662DD7FE" w14:textId="0E78280E" w:rsidR="00D47071" w:rsidRDefault="00AF43CE" w:rsidP="00D470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w:t>
      </w:r>
    </w:p>
    <w:p w14:paraId="0C56623A" w14:textId="77777777" w:rsidR="00AF43CE" w:rsidRDefault="00AF43CE" w:rsidP="00D47071">
      <w:pPr>
        <w:spacing w:after="0"/>
        <w:rPr>
          <w:rFonts w:ascii="Times New Roman" w:hAnsi="Times New Roman" w:cs="Times New Roman"/>
          <w:sz w:val="24"/>
          <w:szCs w:val="24"/>
          <w:shd w:val="clear" w:color="auto" w:fill="FFFFFF"/>
        </w:rPr>
      </w:pPr>
    </w:p>
    <w:p w14:paraId="6F142C0D" w14:textId="77777777" w:rsidR="00AF43CE" w:rsidRPr="00AF43CE" w:rsidRDefault="00AF43CE" w:rsidP="00AF43CE">
      <w:pPr>
        <w:spacing w:after="0"/>
        <w:rPr>
          <w:rFonts w:ascii="Times New Roman" w:hAnsi="Times New Roman" w:cs="Times New Roman"/>
          <w:sz w:val="24"/>
          <w:szCs w:val="24"/>
          <w:shd w:val="clear" w:color="auto" w:fill="FFFFFF"/>
        </w:rPr>
      </w:pPr>
      <w:r w:rsidRPr="00AF43CE">
        <w:rPr>
          <w:rFonts w:ascii="Times New Roman" w:hAnsi="Times New Roman" w:cs="Times New Roman"/>
          <w:sz w:val="24"/>
          <w:szCs w:val="24"/>
          <w:shd w:val="clear" w:color="auto" w:fill="FFFFFF"/>
        </w:rPr>
        <w:t>Through Stanford’s Criminal Prosecution Clinic, students shape the outcome of felony and misdemeanor prosecutions in Superior Court and learn to wield the power of the state ethically and deliberatively.</w:t>
      </w:r>
    </w:p>
    <w:p w14:paraId="73EACFD4" w14:textId="77777777" w:rsidR="00AF43CE" w:rsidRPr="00AF43CE" w:rsidRDefault="00AF43CE" w:rsidP="00AF43CE">
      <w:pPr>
        <w:spacing w:after="0"/>
        <w:rPr>
          <w:rFonts w:ascii="Times New Roman" w:hAnsi="Times New Roman" w:cs="Times New Roman"/>
          <w:sz w:val="24"/>
          <w:szCs w:val="24"/>
          <w:shd w:val="clear" w:color="auto" w:fill="FFFFFF"/>
        </w:rPr>
      </w:pPr>
    </w:p>
    <w:p w14:paraId="1233E171" w14:textId="77777777" w:rsidR="00AF43CE" w:rsidRPr="00AF43CE" w:rsidRDefault="00AF43CE" w:rsidP="00AF43CE">
      <w:pPr>
        <w:spacing w:after="0"/>
        <w:rPr>
          <w:rFonts w:ascii="Times New Roman" w:hAnsi="Times New Roman" w:cs="Times New Roman"/>
          <w:sz w:val="24"/>
          <w:szCs w:val="24"/>
          <w:shd w:val="clear" w:color="auto" w:fill="FFFFFF"/>
        </w:rPr>
      </w:pPr>
      <w:r w:rsidRPr="00AF43CE">
        <w:rPr>
          <w:rFonts w:ascii="Times New Roman" w:hAnsi="Times New Roman" w:cs="Times New Roman"/>
          <w:sz w:val="24"/>
          <w:szCs w:val="24"/>
          <w:shd w:val="clear" w:color="auto" w:fill="FFFFFF"/>
        </w:rPr>
        <w:t>Guided by Professor George Fisher, six students learn basic case preparation and courtroom skills in an on-campus advocacy class. Then, in partnership with Santa Clara County prosecutors, they spend four days each week preparing their cases at the DA’s office and advocating before the Superior Court in San Jose.  Their casework calls on students to examine and cross-examine witnesses, gather and present physical evidence, draft memoranda of law, and argue before the court. Students confront cases with strategic and logistical challenges and grapple with the complex ethical issues that define prosecutors’ fundamental charge to seek justice.</w:t>
      </w:r>
    </w:p>
    <w:p w14:paraId="6B5C7567" w14:textId="77777777" w:rsidR="00AF43CE" w:rsidRPr="00AF43CE" w:rsidRDefault="00AF43CE" w:rsidP="00AF43CE">
      <w:pPr>
        <w:spacing w:after="0"/>
        <w:rPr>
          <w:rFonts w:ascii="Times New Roman" w:hAnsi="Times New Roman" w:cs="Times New Roman"/>
          <w:sz w:val="24"/>
          <w:szCs w:val="24"/>
          <w:shd w:val="clear" w:color="auto" w:fill="FFFFFF"/>
        </w:rPr>
      </w:pPr>
    </w:p>
    <w:p w14:paraId="360B2E94" w14:textId="61C10E60" w:rsidR="00AF43CE" w:rsidRDefault="00AF43CE" w:rsidP="00AF43CE">
      <w:pPr>
        <w:spacing w:after="0"/>
        <w:rPr>
          <w:rFonts w:ascii="Times New Roman" w:hAnsi="Times New Roman" w:cs="Times New Roman"/>
          <w:sz w:val="24"/>
          <w:szCs w:val="24"/>
          <w:shd w:val="clear" w:color="auto" w:fill="FFFFFF"/>
        </w:rPr>
      </w:pPr>
      <w:r w:rsidRPr="00AF43CE">
        <w:rPr>
          <w:rFonts w:ascii="Times New Roman" w:hAnsi="Times New Roman" w:cs="Times New Roman"/>
          <w:sz w:val="24"/>
          <w:szCs w:val="24"/>
          <w:shd w:val="clear" w:color="auto" w:fill="FFFFFF"/>
        </w:rPr>
        <w:t xml:space="preserve"> As the semester progresses and students gain command of basic courtroom skills, the classroom component shifts to an examination of the local mechanisms of justice. Topics include prison conditions and prison reform, the institutional strengths and weaknesses of the actors in the system, and the impact of race, gender, and class on the quality of justice.  Students visit the county crime lab and various correctional institutions and have the option to ride along with on-patrol San Jose Police officers.</w:t>
      </w:r>
    </w:p>
    <w:p w14:paraId="3B434C9B" w14:textId="77777777" w:rsidR="00AF43CE" w:rsidRDefault="00AF43CE" w:rsidP="00AF43CE">
      <w:pPr>
        <w:spacing w:after="0"/>
        <w:rPr>
          <w:rFonts w:ascii="Times New Roman" w:hAnsi="Times New Roman" w:cs="Times New Roman"/>
          <w:sz w:val="24"/>
          <w:szCs w:val="24"/>
          <w:shd w:val="clear" w:color="auto" w:fill="FFFFFF"/>
        </w:rPr>
      </w:pPr>
    </w:p>
    <w:p w14:paraId="3DB68C5D" w14:textId="5B4B154F" w:rsidR="00AF43CE" w:rsidRDefault="00AC74E3" w:rsidP="00AF43C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660C9D06" w14:textId="77777777" w:rsidR="00AC74E3" w:rsidRDefault="00AC74E3" w:rsidP="00AF43CE">
      <w:pPr>
        <w:spacing w:after="0"/>
        <w:rPr>
          <w:rFonts w:ascii="Times New Roman" w:hAnsi="Times New Roman" w:cs="Times New Roman"/>
          <w:sz w:val="24"/>
          <w:szCs w:val="24"/>
          <w:shd w:val="clear" w:color="auto" w:fill="FFFFFF"/>
        </w:rPr>
      </w:pPr>
    </w:p>
    <w:p w14:paraId="7DD45BCE" w14:textId="77777777" w:rsidR="00AC74E3" w:rsidRPr="00AC74E3" w:rsidRDefault="00AC74E3" w:rsidP="00AC74E3">
      <w:pPr>
        <w:spacing w:after="0"/>
        <w:rPr>
          <w:rFonts w:ascii="Times New Roman" w:hAnsi="Times New Roman" w:cs="Times New Roman"/>
          <w:sz w:val="24"/>
          <w:szCs w:val="24"/>
          <w:shd w:val="clear" w:color="auto" w:fill="FFFFFF"/>
        </w:rPr>
      </w:pPr>
      <w:r w:rsidRPr="00AC74E3">
        <w:rPr>
          <w:rFonts w:ascii="Times New Roman" w:hAnsi="Times New Roman" w:cs="Times New Roman"/>
          <w:sz w:val="24"/>
          <w:szCs w:val="24"/>
          <w:shd w:val="clear" w:color="auto" w:fill="FFFFFF"/>
        </w:rPr>
        <w:t>The Environmental Law Clinic provides an opportunity each quarter for students to represent national, regional, and grassroots non-profit organizations on a variety of environmental issues.  The clinic’s primary goal is to help students develop essential lawyering skills through hands-on experience in real cases.</w:t>
      </w:r>
    </w:p>
    <w:p w14:paraId="56D2E738" w14:textId="77777777" w:rsidR="00AC74E3" w:rsidRPr="00AC74E3" w:rsidRDefault="00AC74E3" w:rsidP="00AC74E3">
      <w:pPr>
        <w:spacing w:after="0"/>
        <w:rPr>
          <w:rFonts w:ascii="Times New Roman" w:hAnsi="Times New Roman" w:cs="Times New Roman"/>
          <w:sz w:val="24"/>
          <w:szCs w:val="24"/>
          <w:shd w:val="clear" w:color="auto" w:fill="FFFFFF"/>
        </w:rPr>
      </w:pPr>
    </w:p>
    <w:p w14:paraId="116FDC09" w14:textId="3B67DC06" w:rsidR="00AC74E3" w:rsidRDefault="00AC74E3" w:rsidP="00AC74E3">
      <w:pPr>
        <w:spacing w:after="0"/>
        <w:rPr>
          <w:rFonts w:ascii="Times New Roman" w:hAnsi="Times New Roman" w:cs="Times New Roman"/>
          <w:sz w:val="24"/>
          <w:szCs w:val="24"/>
          <w:shd w:val="clear" w:color="auto" w:fill="FFFFFF"/>
        </w:rPr>
      </w:pPr>
      <w:r w:rsidRPr="00AC74E3">
        <w:rPr>
          <w:rFonts w:ascii="Times New Roman" w:hAnsi="Times New Roman" w:cs="Times New Roman"/>
          <w:sz w:val="24"/>
          <w:szCs w:val="24"/>
          <w:shd w:val="clear" w:color="auto" w:fill="FFFFFF"/>
        </w:rPr>
        <w:t xml:space="preserve">Under the supervision of clinic director Deborah Sivas, JD ’87, Acting Deputy Director Matthew Sanders, JD ’02, clinical attorney Stephanie </w:t>
      </w:r>
      <w:proofErr w:type="spellStart"/>
      <w:r w:rsidRPr="00AC74E3">
        <w:rPr>
          <w:rFonts w:ascii="Times New Roman" w:hAnsi="Times New Roman" w:cs="Times New Roman"/>
          <w:sz w:val="24"/>
          <w:szCs w:val="24"/>
          <w:shd w:val="clear" w:color="auto" w:fill="FFFFFF"/>
        </w:rPr>
        <w:t>Safdi</w:t>
      </w:r>
      <w:proofErr w:type="spellEnd"/>
      <w:r w:rsidRPr="00AC74E3">
        <w:rPr>
          <w:rFonts w:ascii="Times New Roman" w:hAnsi="Times New Roman" w:cs="Times New Roman"/>
          <w:sz w:val="24"/>
          <w:szCs w:val="24"/>
          <w:shd w:val="clear" w:color="auto" w:fill="FFFFFF"/>
        </w:rPr>
        <w:t>, Yale JD ’13, and Rica Garcia, UCLA JD ’17, clinic students work on a mix of litigation and policy matters at the interface of law, science, and policy. The clinic’s clients range from national groups like the Sierra Club, the Natural Resources Defense Council, and the Ocean Conservancy to regional and local groups like Center for Biological Diversity, Monterey Coastkeeper, the Grand Canyon Trust and the Pit River Tribe. The clinic’s work tends to be based in California, but often concerns issues in other regions or across the nation. Our cases take our students before administrative agencies and to all levels of state and federal court, with frequent practice in the U.S. Court of Appeals for the Ninth Circuit and the U.S. Supreme Court.</w:t>
      </w:r>
    </w:p>
    <w:p w14:paraId="1A70B78F" w14:textId="77777777" w:rsidR="00AC74E3" w:rsidRDefault="00AC74E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0612F7E" w14:textId="28FF6069" w:rsidR="00AC74E3" w:rsidRDefault="00AC74E3" w:rsidP="00AC74E3">
      <w:pPr>
        <w:spacing w:after="0"/>
        <w:rPr>
          <w:rFonts w:ascii="Times New Roman" w:hAnsi="Times New Roman" w:cs="Times New Roman"/>
          <w:sz w:val="24"/>
          <w:szCs w:val="24"/>
          <w:shd w:val="clear" w:color="auto" w:fill="FFFFFF"/>
        </w:rPr>
      </w:pPr>
      <w:bookmarkStart w:id="117" w:name="_Hlk155075984"/>
      <w:r w:rsidRPr="00AC74E3">
        <w:rPr>
          <w:rFonts w:ascii="Times New Roman" w:hAnsi="Times New Roman" w:cs="Times New Roman"/>
          <w:sz w:val="24"/>
          <w:szCs w:val="24"/>
          <w:shd w:val="clear" w:color="auto" w:fill="FFFFFF"/>
        </w:rPr>
        <w:lastRenderedPageBreak/>
        <w:t>Stanford Law School (continued)</w:t>
      </w:r>
    </w:p>
    <w:bookmarkEnd w:id="117"/>
    <w:p w14:paraId="0B26AC77" w14:textId="77777777" w:rsidR="00AC74E3" w:rsidRDefault="00AC74E3" w:rsidP="00AC74E3">
      <w:pPr>
        <w:spacing w:after="0"/>
        <w:rPr>
          <w:rFonts w:ascii="Times New Roman" w:hAnsi="Times New Roman" w:cs="Times New Roman"/>
          <w:sz w:val="24"/>
          <w:szCs w:val="24"/>
          <w:shd w:val="clear" w:color="auto" w:fill="FFFFFF"/>
        </w:rPr>
      </w:pPr>
    </w:p>
    <w:p w14:paraId="227486A6" w14:textId="2A0A0387" w:rsidR="00AC74E3" w:rsidRDefault="00A90601" w:rsidP="00AC74E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IMMIGRANTS’ RIGHTS CLINIC</w:t>
      </w:r>
    </w:p>
    <w:p w14:paraId="7FDCEA30" w14:textId="77777777" w:rsidR="00A90601" w:rsidRDefault="00A90601" w:rsidP="00AC74E3">
      <w:pPr>
        <w:spacing w:after="0"/>
        <w:rPr>
          <w:rFonts w:ascii="Times New Roman" w:hAnsi="Times New Roman" w:cs="Times New Roman"/>
          <w:sz w:val="24"/>
          <w:szCs w:val="24"/>
          <w:shd w:val="clear" w:color="auto" w:fill="FFFFFF"/>
        </w:rPr>
      </w:pPr>
    </w:p>
    <w:p w14:paraId="02983C1B" w14:textId="4DD05094" w:rsidR="00A90601" w:rsidRDefault="00A90601" w:rsidP="00AC74E3">
      <w:pPr>
        <w:spacing w:after="0"/>
        <w:rPr>
          <w:rFonts w:ascii="Times New Roman" w:hAnsi="Times New Roman" w:cs="Times New Roman"/>
          <w:sz w:val="24"/>
          <w:szCs w:val="24"/>
          <w:shd w:val="clear" w:color="auto" w:fill="FFFFFF"/>
        </w:rPr>
      </w:pPr>
      <w:r w:rsidRPr="00A90601">
        <w:rPr>
          <w:rFonts w:ascii="Times New Roman" w:hAnsi="Times New Roman" w:cs="Times New Roman"/>
          <w:sz w:val="24"/>
          <w:szCs w:val="24"/>
          <w:shd w:val="clear" w:color="auto" w:fill="FFFFFF"/>
        </w:rPr>
        <w:t>Students in the Immigrants’ Rights Clinic have full responsibility for defending clients against deportation in San Francisco Immigration Court, the Board of Immigration Appeals, and the federal courts of appeals. As part of that work, students write complex legal briefs, argue cases, conduct fact investigation, interview witnesses and clients, and represent clients in mini-trials. Students also engage in cutting-edge litigation and advocacy in partnership with local and national immigrants’ rights organizations.</w:t>
      </w:r>
    </w:p>
    <w:p w14:paraId="3C52D4D2" w14:textId="77777777" w:rsidR="00A90601" w:rsidRDefault="00A90601" w:rsidP="00AC74E3">
      <w:pPr>
        <w:spacing w:after="0"/>
        <w:rPr>
          <w:rFonts w:ascii="Times New Roman" w:hAnsi="Times New Roman" w:cs="Times New Roman"/>
          <w:sz w:val="24"/>
          <w:szCs w:val="24"/>
          <w:shd w:val="clear" w:color="auto" w:fill="FFFFFF"/>
        </w:rPr>
      </w:pPr>
    </w:p>
    <w:p w14:paraId="3AEA43EF" w14:textId="3812379B" w:rsidR="00A90601" w:rsidRDefault="00A90601" w:rsidP="00AC74E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AND CONFLICT RESOLUTION CLINIC</w:t>
      </w:r>
    </w:p>
    <w:p w14:paraId="5386DC8E" w14:textId="77777777" w:rsidR="00A90601" w:rsidRDefault="00A90601" w:rsidP="00AC74E3">
      <w:pPr>
        <w:spacing w:after="0"/>
        <w:rPr>
          <w:rFonts w:ascii="Times New Roman" w:hAnsi="Times New Roman" w:cs="Times New Roman"/>
          <w:sz w:val="24"/>
          <w:szCs w:val="24"/>
          <w:shd w:val="clear" w:color="auto" w:fill="FFFFFF"/>
        </w:rPr>
      </w:pPr>
    </w:p>
    <w:p w14:paraId="42B0C404" w14:textId="77777777" w:rsidR="00A90601" w:rsidRPr="00A90601" w:rsidRDefault="00A90601" w:rsidP="00A90601">
      <w:pPr>
        <w:spacing w:after="0"/>
        <w:rPr>
          <w:rFonts w:ascii="Times New Roman" w:hAnsi="Times New Roman" w:cs="Times New Roman"/>
          <w:sz w:val="24"/>
          <w:szCs w:val="24"/>
          <w:shd w:val="clear" w:color="auto" w:fill="FFFFFF"/>
        </w:rPr>
      </w:pPr>
      <w:r w:rsidRPr="00A90601">
        <w:rPr>
          <w:rFonts w:ascii="Times New Roman" w:hAnsi="Times New Roman" w:cs="Times New Roman"/>
          <w:sz w:val="24"/>
          <w:szCs w:val="24"/>
          <w:shd w:val="clear" w:color="auto" w:fill="FFFFFF"/>
        </w:rPr>
        <w:t>The International Human Rights and Conflict Resolution Clinic engages students in innovative and interdisciplinary advocacy to advance human rights and foster just and lasting peace globally. Students engage in both intensive clinical seminar/training sessions and clinical advocacy projects. The projects are designed and implemented in partnership with impacted communities and civil society, and community agency and power will be values that underlie all the work of the Clinic. Through the seminar and projects, students develop the skills to be creative, reflective, and critical advocates, and to prevent and redress rights violations. These skills include project selection, design, and strategy; choice and sequence of advocacy tactics; fact-finding methodologies and evidence assessment; interdisciplinary research methods; interviewing; digital and physical security; writing advocacy documents; using judicial and quasi-judicial processes; advocating to the UN, government, and media; navigating ethical dilemmas; facilitating workshops; undertaking conflict analysis; designing and facilitating dialogues; fundraising; and engaging in project evaluation.</w:t>
      </w:r>
    </w:p>
    <w:p w14:paraId="125CAC64" w14:textId="77777777" w:rsidR="00A90601" w:rsidRPr="00A90601" w:rsidRDefault="00A90601" w:rsidP="00A90601">
      <w:pPr>
        <w:spacing w:after="0"/>
        <w:rPr>
          <w:rFonts w:ascii="Times New Roman" w:hAnsi="Times New Roman" w:cs="Times New Roman"/>
          <w:sz w:val="24"/>
          <w:szCs w:val="24"/>
          <w:shd w:val="clear" w:color="auto" w:fill="FFFFFF"/>
        </w:rPr>
      </w:pPr>
    </w:p>
    <w:p w14:paraId="50EE7DD0" w14:textId="3EE14505" w:rsidR="00A90601" w:rsidRDefault="00A90601" w:rsidP="00A90601">
      <w:pPr>
        <w:spacing w:after="0"/>
        <w:rPr>
          <w:rFonts w:ascii="Times New Roman" w:hAnsi="Times New Roman" w:cs="Times New Roman"/>
          <w:sz w:val="24"/>
          <w:szCs w:val="24"/>
          <w:shd w:val="clear" w:color="auto" w:fill="FFFFFF"/>
        </w:rPr>
      </w:pPr>
      <w:r w:rsidRPr="00A90601">
        <w:rPr>
          <w:rFonts w:ascii="Times New Roman" w:hAnsi="Times New Roman" w:cs="Times New Roman"/>
          <w:sz w:val="24"/>
          <w:szCs w:val="24"/>
          <w:shd w:val="clear" w:color="auto" w:fill="FFFFFF"/>
        </w:rPr>
        <w:t>The Clinic is also a space for students to examine key critiques of the human rights and conflict resolution fields, reflect on how to mitigate these critiques, and brainstorm how to engage in transformative work. Additionally, students reflect on their own identity as advocates and its implications for their work, how to engage in trauma-informed work, how to exercise leadership and work in teams and with project partners, and how to foster well-being and build sustainable and joyful careers.</w:t>
      </w:r>
    </w:p>
    <w:p w14:paraId="6321AF13" w14:textId="77777777" w:rsidR="00A90601" w:rsidRDefault="00A9060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BC565DA" w14:textId="2651982C" w:rsidR="00A90601" w:rsidRDefault="00A90601" w:rsidP="00A90601">
      <w:pPr>
        <w:spacing w:after="0"/>
        <w:rPr>
          <w:rFonts w:ascii="Times New Roman" w:hAnsi="Times New Roman" w:cs="Times New Roman"/>
          <w:sz w:val="24"/>
          <w:szCs w:val="24"/>
          <w:shd w:val="clear" w:color="auto" w:fill="FFFFFF"/>
        </w:rPr>
      </w:pPr>
      <w:r w:rsidRPr="00A90601">
        <w:rPr>
          <w:rFonts w:ascii="Times New Roman" w:hAnsi="Times New Roman" w:cs="Times New Roman"/>
          <w:sz w:val="24"/>
          <w:szCs w:val="24"/>
          <w:shd w:val="clear" w:color="auto" w:fill="FFFFFF"/>
        </w:rPr>
        <w:lastRenderedPageBreak/>
        <w:t>Stanford Law School (continued)</w:t>
      </w:r>
    </w:p>
    <w:p w14:paraId="0A2090D1" w14:textId="77777777" w:rsidR="00A90601" w:rsidRDefault="00A90601" w:rsidP="00A90601">
      <w:pPr>
        <w:spacing w:after="0"/>
        <w:rPr>
          <w:rFonts w:ascii="Times New Roman" w:hAnsi="Times New Roman" w:cs="Times New Roman"/>
          <w:sz w:val="24"/>
          <w:szCs w:val="24"/>
          <w:shd w:val="clear" w:color="auto" w:fill="FFFFFF"/>
        </w:rPr>
      </w:pPr>
    </w:p>
    <w:p w14:paraId="73094772" w14:textId="483702FD" w:rsidR="00A90601" w:rsidRDefault="00D46920" w:rsidP="00A9060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JUELSGAARD INTELLECTUAL PROPERTY AND INNOVATION CLINIC</w:t>
      </w:r>
    </w:p>
    <w:p w14:paraId="52C40598" w14:textId="77777777" w:rsidR="00D46920" w:rsidRDefault="00D46920" w:rsidP="00A90601">
      <w:pPr>
        <w:spacing w:after="0"/>
        <w:rPr>
          <w:rFonts w:ascii="Times New Roman" w:hAnsi="Times New Roman" w:cs="Times New Roman"/>
          <w:sz w:val="24"/>
          <w:szCs w:val="24"/>
          <w:shd w:val="clear" w:color="auto" w:fill="FFFFFF"/>
        </w:rPr>
      </w:pPr>
    </w:p>
    <w:p w14:paraId="081DE4F5" w14:textId="77777777" w:rsidR="00D46920" w:rsidRPr="00D46920" w:rsidRDefault="00D46920" w:rsidP="00D46920">
      <w:pPr>
        <w:spacing w:after="0"/>
        <w:rPr>
          <w:rFonts w:ascii="Times New Roman" w:hAnsi="Times New Roman" w:cs="Times New Roman"/>
          <w:sz w:val="24"/>
          <w:szCs w:val="24"/>
          <w:shd w:val="clear" w:color="auto" w:fill="FFFFFF"/>
        </w:rPr>
      </w:pPr>
      <w:r w:rsidRPr="00D46920">
        <w:rPr>
          <w:rFonts w:ascii="Times New Roman" w:hAnsi="Times New Roman" w:cs="Times New Roman"/>
          <w:sz w:val="24"/>
          <w:szCs w:val="24"/>
          <w:shd w:val="clear" w:color="auto" w:fill="FFFFFF"/>
        </w:rPr>
        <w:t>In the Juelsgaard Intellectual Property and Innovation Clinic, students engage in hands-on representation of clients in cutting-edge matters involving IP (copyright and the DMCA, patent, and trademark) and other laws and technology policy advocacy that affect innovation, including AI regulation and accountability, online speech and content moderation, tech and racial justice, antitrust and competition, pharmaceutical regulation, privacy, cybersecurity, net neutrality, and much more.</w:t>
      </w:r>
    </w:p>
    <w:p w14:paraId="7DE55016" w14:textId="77777777" w:rsidR="00D46920" w:rsidRPr="00D46920" w:rsidRDefault="00D46920" w:rsidP="00D46920">
      <w:pPr>
        <w:spacing w:after="0"/>
        <w:rPr>
          <w:rFonts w:ascii="Times New Roman" w:hAnsi="Times New Roman" w:cs="Times New Roman"/>
          <w:sz w:val="24"/>
          <w:szCs w:val="24"/>
          <w:shd w:val="clear" w:color="auto" w:fill="FFFFFF"/>
        </w:rPr>
      </w:pPr>
    </w:p>
    <w:p w14:paraId="368E4DED" w14:textId="77777777" w:rsidR="00D46920" w:rsidRPr="00D46920" w:rsidRDefault="00D46920" w:rsidP="00D46920">
      <w:pPr>
        <w:spacing w:after="0"/>
        <w:rPr>
          <w:rFonts w:ascii="Times New Roman" w:hAnsi="Times New Roman" w:cs="Times New Roman"/>
          <w:sz w:val="24"/>
          <w:szCs w:val="24"/>
          <w:shd w:val="clear" w:color="auto" w:fill="FFFFFF"/>
        </w:rPr>
      </w:pPr>
      <w:r w:rsidRPr="00D46920">
        <w:rPr>
          <w:rFonts w:ascii="Times New Roman" w:hAnsi="Times New Roman" w:cs="Times New Roman"/>
          <w:sz w:val="24"/>
          <w:szCs w:val="24"/>
          <w:shd w:val="clear" w:color="auto" w:fill="FFFFFF"/>
        </w:rPr>
        <w:t>Juelsgaard Clinic students draft amicus briefs for the Supreme Court or federal appellate and district courts, or pursue litigation in federal district court. Students submit detailed comments and live testimony in rulemaking proceedings before the FCC, Copyright Office, PTO, FDA, FTC, and other agencies. Students also work closely with clients to provide counseling and legal advice to help those clients solve complex tech, IP or other innovation-related legal, technical, and business problems. And students draft public-facing policy whitepapers or “best practices” documents to influence tech policy in ways that benefit innovators and innovation. In all our work, we engage with and seek to understand the role that race, racism, and structural inequality play in the development, deployment, use, and regulation of technology. Students work on cases and projects to advocate for antiracist policies, laws, and regulations throughout the tech sector.</w:t>
      </w:r>
    </w:p>
    <w:p w14:paraId="0C504269" w14:textId="77777777" w:rsidR="00D46920" w:rsidRPr="00D46920" w:rsidRDefault="00D46920" w:rsidP="00D46920">
      <w:pPr>
        <w:spacing w:after="0"/>
        <w:rPr>
          <w:rFonts w:ascii="Times New Roman" w:hAnsi="Times New Roman" w:cs="Times New Roman"/>
          <w:sz w:val="24"/>
          <w:szCs w:val="24"/>
          <w:shd w:val="clear" w:color="auto" w:fill="FFFFFF"/>
        </w:rPr>
      </w:pPr>
    </w:p>
    <w:p w14:paraId="312333B4" w14:textId="0ABEA481" w:rsidR="00D46920" w:rsidRDefault="00D46920" w:rsidP="00D46920">
      <w:pPr>
        <w:spacing w:after="0"/>
        <w:rPr>
          <w:rFonts w:ascii="Times New Roman" w:hAnsi="Times New Roman" w:cs="Times New Roman"/>
          <w:sz w:val="24"/>
          <w:szCs w:val="24"/>
          <w:shd w:val="clear" w:color="auto" w:fill="FFFFFF"/>
        </w:rPr>
      </w:pPr>
      <w:r w:rsidRPr="00D46920">
        <w:rPr>
          <w:rFonts w:ascii="Times New Roman" w:hAnsi="Times New Roman" w:cs="Times New Roman"/>
          <w:sz w:val="24"/>
          <w:szCs w:val="24"/>
          <w:shd w:val="clear" w:color="auto" w:fill="FFFFFF"/>
        </w:rPr>
        <w:t xml:space="preserve">Our clients are non-profits and advocacy organizations; groups of innovators, entrepreneurs, technology users/consumers, legal academics, computer scientists, or technologists; or sometimes individual entrepreneurs, startups, biohackers, media critics, or open-source advocates, among others. Our work ranges across tech areas such as internet/information technology, biotech, pharmaceuticals, and online speech and media. In all these activities, students are immersed in the vital role lawyers play in identifying and evaluating options for their clients and developing and presenting sophisticated written and oral arguments on their behalf to achieve their goals. </w:t>
      </w:r>
    </w:p>
    <w:p w14:paraId="3FAC3A64" w14:textId="77777777" w:rsidR="00D46920" w:rsidRDefault="00D46920" w:rsidP="00D46920">
      <w:pPr>
        <w:spacing w:after="0"/>
        <w:rPr>
          <w:rFonts w:ascii="Times New Roman" w:hAnsi="Times New Roman" w:cs="Times New Roman"/>
          <w:sz w:val="24"/>
          <w:szCs w:val="24"/>
          <w:shd w:val="clear" w:color="auto" w:fill="FFFFFF"/>
        </w:rPr>
      </w:pPr>
    </w:p>
    <w:p w14:paraId="000B364A" w14:textId="4807EBCA" w:rsidR="00D46920" w:rsidRDefault="00AB5F16" w:rsidP="00D4692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ORGANIZATIONS AND TRANSACTIONS CLINIC</w:t>
      </w:r>
    </w:p>
    <w:p w14:paraId="199D7E93" w14:textId="77777777" w:rsidR="00AB5F16" w:rsidRDefault="00AB5F16" w:rsidP="00D46920">
      <w:pPr>
        <w:spacing w:after="0"/>
        <w:rPr>
          <w:rFonts w:ascii="Times New Roman" w:hAnsi="Times New Roman" w:cs="Times New Roman"/>
          <w:sz w:val="24"/>
          <w:szCs w:val="24"/>
          <w:shd w:val="clear" w:color="auto" w:fill="FFFFFF"/>
        </w:rPr>
      </w:pPr>
    </w:p>
    <w:p w14:paraId="332DEFEE" w14:textId="17682F8D" w:rsidR="00AB5F16" w:rsidRDefault="00AB5F16" w:rsidP="00AB5F1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AB5F16">
        <w:rPr>
          <w:rFonts w:ascii="Times New Roman" w:hAnsi="Times New Roman" w:cs="Times New Roman"/>
          <w:sz w:val="24"/>
          <w:szCs w:val="24"/>
          <w:shd w:val="clear" w:color="auto" w:fill="FFFFFF"/>
        </w:rPr>
        <w:t>he Organizations and Transactions Clinic will be operating on a limited capacity basis during the 2023-24 academic year. Jay A. Mitchell, the founding director of the clinic, retired from that position as of September 1, 2023. He is continuing to teach at the Law School, including a new “introduction to transactional practice” course for first- and second-year students in the winter and spring quarters. Michelle Sonu, the Associate Director, will offer client representation opportunities to a limited number of students who participated in the clinic during the 2022-23 academic year, and is also teaching a policy lab.</w:t>
      </w:r>
    </w:p>
    <w:p w14:paraId="64CFEA9B" w14:textId="77777777" w:rsidR="00AB5F16" w:rsidRDefault="00AB5F1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50AB8C" w14:textId="49DCF2D4" w:rsidR="00AB5F16" w:rsidRDefault="00F40C3A" w:rsidP="00AB5F1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Stanford Law School (continued)</w:t>
      </w:r>
    </w:p>
    <w:p w14:paraId="43268050" w14:textId="77777777" w:rsidR="00F40C3A" w:rsidRDefault="00F40C3A" w:rsidP="00AB5F16">
      <w:pPr>
        <w:spacing w:after="0"/>
        <w:rPr>
          <w:rFonts w:ascii="Times New Roman" w:hAnsi="Times New Roman" w:cs="Times New Roman"/>
          <w:sz w:val="24"/>
          <w:szCs w:val="24"/>
          <w:shd w:val="clear" w:color="auto" w:fill="FFFFFF"/>
        </w:rPr>
      </w:pPr>
    </w:p>
    <w:p w14:paraId="45D0EED4" w14:textId="0918BFE6" w:rsidR="00F40C3A" w:rsidRDefault="00F40C3A" w:rsidP="00AB5F1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RELIGIOUS LIBERTY CLINIC</w:t>
      </w:r>
    </w:p>
    <w:p w14:paraId="691A1703" w14:textId="77777777" w:rsidR="00F40C3A" w:rsidRDefault="00F40C3A" w:rsidP="00AB5F16">
      <w:pPr>
        <w:spacing w:after="0"/>
        <w:rPr>
          <w:rFonts w:ascii="Times New Roman" w:hAnsi="Times New Roman" w:cs="Times New Roman"/>
          <w:sz w:val="24"/>
          <w:szCs w:val="24"/>
          <w:shd w:val="clear" w:color="auto" w:fill="FFFFFF"/>
        </w:rPr>
      </w:pPr>
    </w:p>
    <w:p w14:paraId="26C2EE21" w14:textId="77777777" w:rsidR="00F40C3A" w:rsidRPr="00F40C3A" w:rsidRDefault="00F40C3A" w:rsidP="00F40C3A">
      <w:pPr>
        <w:spacing w:after="0"/>
        <w:rPr>
          <w:rFonts w:ascii="Times New Roman" w:hAnsi="Times New Roman" w:cs="Times New Roman"/>
          <w:sz w:val="24"/>
          <w:szCs w:val="24"/>
          <w:shd w:val="clear" w:color="auto" w:fill="FFFFFF"/>
        </w:rPr>
      </w:pPr>
      <w:r w:rsidRPr="00F40C3A">
        <w:rPr>
          <w:rFonts w:ascii="Times New Roman" w:hAnsi="Times New Roman" w:cs="Times New Roman"/>
          <w:sz w:val="24"/>
          <w:szCs w:val="24"/>
          <w:shd w:val="clear" w:color="auto" w:fill="FFFFFF"/>
        </w:rPr>
        <w:t>The Stanford Religious Liberty Clinic is the leading and only full-time clinic of its kind in the country. Founded in 2012, the landmark program offers participating students a full-time, first-chair experience representing a diverse group of clients in legal disputes arising from a wide range of beliefs, practices, and circumstances. Students learn in class and engage through reflective and supervised practice the laws, norms, and limits affecting the exercise of religious freedom in a pluralistic society. Students are expected to counsel individual or institutional clients and litigate on their behalf with excellence, professionalism, and maturity. Although religious liberty disputes cut across economic lines, the clinic strives to serve those in need.</w:t>
      </w:r>
    </w:p>
    <w:p w14:paraId="1F363A09" w14:textId="77777777" w:rsidR="00F40C3A" w:rsidRPr="00F40C3A" w:rsidRDefault="00F40C3A" w:rsidP="00F40C3A">
      <w:pPr>
        <w:spacing w:after="0"/>
        <w:rPr>
          <w:rFonts w:ascii="Times New Roman" w:hAnsi="Times New Roman" w:cs="Times New Roman"/>
          <w:sz w:val="24"/>
          <w:szCs w:val="24"/>
          <w:shd w:val="clear" w:color="auto" w:fill="FFFFFF"/>
        </w:rPr>
      </w:pPr>
    </w:p>
    <w:p w14:paraId="5C566984" w14:textId="7E5D4122" w:rsidR="00F40C3A" w:rsidRDefault="00F40C3A" w:rsidP="00F40C3A">
      <w:pPr>
        <w:spacing w:after="0"/>
        <w:rPr>
          <w:rFonts w:ascii="Times New Roman" w:hAnsi="Times New Roman" w:cs="Times New Roman"/>
          <w:sz w:val="24"/>
          <w:szCs w:val="24"/>
          <w:shd w:val="clear" w:color="auto" w:fill="FFFFFF"/>
        </w:rPr>
      </w:pPr>
      <w:r w:rsidRPr="00F40C3A">
        <w:rPr>
          <w:rFonts w:ascii="Times New Roman" w:hAnsi="Times New Roman" w:cs="Times New Roman"/>
          <w:sz w:val="24"/>
          <w:szCs w:val="24"/>
          <w:shd w:val="clear" w:color="auto" w:fill="FFFFFF"/>
        </w:rPr>
        <w:t>In clinic, students typically handle an accommodation project—e.g., represent a prisoner, student, or employee facing obstacles in the exercise of faith—as well as a longer-term litigation or development matter—e.g., represent a small church, synagogue, or mosque with zoning issues, or an individual challenging state preferences for particular beliefs. Opportunities to draft amicus briefs also arise. The clinic involves agency, trial, and appellate practice—though time constraints may not permit each student to work in all areas—under the empowering supervision of faculty and staff. Students work in assigned case teams but are also encouraged to help develop new clients and matters.</w:t>
      </w:r>
    </w:p>
    <w:p w14:paraId="30658FBB" w14:textId="77777777" w:rsidR="00F40C3A" w:rsidRDefault="00F40C3A" w:rsidP="00F40C3A">
      <w:pPr>
        <w:spacing w:after="0"/>
        <w:rPr>
          <w:rFonts w:ascii="Times New Roman" w:hAnsi="Times New Roman" w:cs="Times New Roman"/>
          <w:sz w:val="24"/>
          <w:szCs w:val="24"/>
          <w:shd w:val="clear" w:color="auto" w:fill="FFFFFF"/>
        </w:rPr>
      </w:pPr>
    </w:p>
    <w:p w14:paraId="451ADEC5" w14:textId="77777777" w:rsidR="009A18BA" w:rsidRDefault="009A18B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7AC7B8E9" w14:textId="41937927" w:rsidR="009A18BA" w:rsidRPr="009A18BA" w:rsidRDefault="009A18BA" w:rsidP="00F40C3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Stanford Law School (continued)</w:t>
      </w:r>
    </w:p>
    <w:p w14:paraId="39B0F3E3" w14:textId="77777777" w:rsidR="009A18BA" w:rsidRDefault="009A18BA" w:rsidP="00F40C3A">
      <w:pPr>
        <w:spacing w:after="0"/>
        <w:rPr>
          <w:rFonts w:ascii="Times New Roman" w:hAnsi="Times New Roman" w:cs="Times New Roman"/>
          <w:b/>
          <w:bCs/>
          <w:sz w:val="24"/>
          <w:szCs w:val="24"/>
          <w:shd w:val="clear" w:color="auto" w:fill="FFFFFF"/>
        </w:rPr>
      </w:pPr>
    </w:p>
    <w:p w14:paraId="31C1D1E4" w14:textId="5B0DC0F9" w:rsidR="00F40C3A" w:rsidRDefault="009A18BA" w:rsidP="00F40C3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SUPREME COURT LITIGATION CLINIC</w:t>
      </w:r>
    </w:p>
    <w:p w14:paraId="3FED488A" w14:textId="77777777" w:rsidR="009A18BA" w:rsidRDefault="009A18BA" w:rsidP="00F40C3A">
      <w:pPr>
        <w:spacing w:after="0"/>
        <w:rPr>
          <w:rFonts w:ascii="Times New Roman" w:hAnsi="Times New Roman" w:cs="Times New Roman"/>
          <w:sz w:val="24"/>
          <w:szCs w:val="24"/>
          <w:shd w:val="clear" w:color="auto" w:fill="FFFFFF"/>
        </w:rPr>
      </w:pPr>
    </w:p>
    <w:p w14:paraId="28BDB719" w14:textId="77777777" w:rsidR="009A18BA" w:rsidRPr="009A18BA" w:rsidRDefault="009A18BA" w:rsidP="009A18BA">
      <w:pPr>
        <w:spacing w:after="0"/>
        <w:rPr>
          <w:rFonts w:ascii="Times New Roman" w:hAnsi="Times New Roman" w:cs="Times New Roman"/>
          <w:sz w:val="24"/>
          <w:szCs w:val="24"/>
          <w:shd w:val="clear" w:color="auto" w:fill="FFFFFF"/>
        </w:rPr>
      </w:pPr>
      <w:r w:rsidRPr="009A18BA">
        <w:rPr>
          <w:rFonts w:ascii="Times New Roman" w:hAnsi="Times New Roman" w:cs="Times New Roman"/>
          <w:sz w:val="24"/>
          <w:szCs w:val="24"/>
          <w:shd w:val="clear" w:color="auto" w:fill="FFFFFF"/>
        </w:rPr>
        <w:t>Stanford’s Supreme Court Litigation Clinic—the first of its kind at any law school—gives students intensive exposure to a realm few lawyers experience in their careers: the Supreme Court of the United States. Under the direction of three faculty members, who collectively have argued dozens of Supreme Court cases and have worked on hundreds more in various capacities, clinic members work on real Supreme Court cases, representing parties and amici.</w:t>
      </w:r>
    </w:p>
    <w:p w14:paraId="1125F042" w14:textId="77777777" w:rsidR="009A18BA" w:rsidRPr="009A18BA" w:rsidRDefault="009A18BA" w:rsidP="009A18BA">
      <w:pPr>
        <w:spacing w:after="0"/>
        <w:rPr>
          <w:rFonts w:ascii="Times New Roman" w:hAnsi="Times New Roman" w:cs="Times New Roman"/>
          <w:sz w:val="24"/>
          <w:szCs w:val="24"/>
          <w:shd w:val="clear" w:color="auto" w:fill="FFFFFF"/>
        </w:rPr>
      </w:pPr>
    </w:p>
    <w:p w14:paraId="08C15AF1" w14:textId="777ED3F6" w:rsidR="009A18BA" w:rsidRDefault="009A18BA" w:rsidP="009A18BA">
      <w:pPr>
        <w:spacing w:after="0"/>
        <w:rPr>
          <w:rFonts w:ascii="Times New Roman" w:hAnsi="Times New Roman" w:cs="Times New Roman"/>
          <w:sz w:val="24"/>
          <w:szCs w:val="24"/>
          <w:shd w:val="clear" w:color="auto" w:fill="FFFFFF"/>
        </w:rPr>
      </w:pPr>
      <w:r w:rsidRPr="009A18BA">
        <w:rPr>
          <w:rFonts w:ascii="Times New Roman" w:hAnsi="Times New Roman" w:cs="Times New Roman"/>
          <w:sz w:val="24"/>
          <w:szCs w:val="24"/>
          <w:shd w:val="clear" w:color="auto" w:fill="FFFFFF"/>
        </w:rPr>
        <w:t>Unlike other Stanford clinics, which concentrate on one substantive area of the law, the Supreme Court clinic focuses on the wide range of legal issues decided by the nation’s highest court. In just the past several years, the clinic has represented criminal defendants challenging their convictions and sentences, and bringing claims under the Fourth, Fifth, and Sixth Amendments; employees bringing wage-and-hour claims and pressing claims of discrimination on the basis of race, sex, age, and disability; and other civil plaintiffs alleging invoking consumer protection and environmental statutes; seeking redress for violations of their right to free speech; alleging violations of international law, and—last but not least—seeking marriage equality. The clinic also regularly files friend of the court (or “amicus”) briefs on behalf of public interest groups and trade associations. This work offers many opportunities and challenges. And all of it fills a need frequently cited by the Justices and commentators: working with co-counsel, often litigating in the Court for the first time, to supply expertise and resources to ensure the Court receives high-quality and comprehensive briefing. Indeed, the Justices have lauded the clinic for its exceptional advocacy.</w:t>
      </w:r>
    </w:p>
    <w:p w14:paraId="5A155866" w14:textId="77777777" w:rsidR="009A18BA" w:rsidRDefault="009A18BA" w:rsidP="009A18BA">
      <w:pPr>
        <w:spacing w:after="0"/>
        <w:rPr>
          <w:rFonts w:ascii="Times New Roman" w:hAnsi="Times New Roman" w:cs="Times New Roman"/>
          <w:sz w:val="24"/>
          <w:szCs w:val="24"/>
          <w:shd w:val="clear" w:color="auto" w:fill="FFFFFF"/>
        </w:rPr>
      </w:pPr>
    </w:p>
    <w:p w14:paraId="48C2B71E" w14:textId="261E2491" w:rsidR="009A18BA" w:rsidRDefault="009A18BA" w:rsidP="009A18B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AND EDUCATION LAW CLINIC</w:t>
      </w:r>
    </w:p>
    <w:p w14:paraId="2073FDD2" w14:textId="77777777" w:rsidR="009A18BA" w:rsidRDefault="009A18BA" w:rsidP="009A18BA">
      <w:pPr>
        <w:spacing w:after="0"/>
        <w:rPr>
          <w:rFonts w:ascii="Times New Roman" w:hAnsi="Times New Roman" w:cs="Times New Roman"/>
          <w:sz w:val="24"/>
          <w:szCs w:val="24"/>
          <w:shd w:val="clear" w:color="auto" w:fill="FFFFFF"/>
        </w:rPr>
      </w:pPr>
    </w:p>
    <w:p w14:paraId="6AC859F9" w14:textId="328EADDD" w:rsidR="009A18BA" w:rsidRDefault="009A18BA" w:rsidP="009A18BA">
      <w:pPr>
        <w:spacing w:after="0"/>
        <w:rPr>
          <w:rFonts w:ascii="Times New Roman" w:hAnsi="Times New Roman" w:cs="Times New Roman"/>
          <w:sz w:val="24"/>
          <w:szCs w:val="24"/>
          <w:shd w:val="clear" w:color="auto" w:fill="FFFFFF"/>
        </w:rPr>
      </w:pPr>
      <w:r w:rsidRPr="009A18BA">
        <w:rPr>
          <w:rFonts w:ascii="Times New Roman" w:hAnsi="Times New Roman" w:cs="Times New Roman"/>
          <w:sz w:val="24"/>
          <w:szCs w:val="24"/>
          <w:shd w:val="clear" w:color="auto" w:fill="FFFFFF"/>
        </w:rPr>
        <w:t>From class-action litigation aimed at reforming a school district’s special education service-delivery system to providing research and consulting assistance to a charter school agency to representing a teen with severe emotional disabilities who is seeking an appropriate and stable educational environment, Stanford law students have worked on the cutting edge of educational rights. Today, all students at Stanford Law School have the opportunity to take part in a dynamic blend of education law work – such as school reform litigation, policy advocacy, strategic policy research and consulting, and direct client services – through the Youth and Education Law Project of the Mills Legal Clinic.</w:t>
      </w:r>
    </w:p>
    <w:p w14:paraId="26B0B301" w14:textId="77777777" w:rsidR="009A18BA" w:rsidRDefault="009A18B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C646549" w14:textId="28C12CEC" w:rsidR="009A18BA" w:rsidRDefault="009A18BA" w:rsidP="009A18B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Stanford Law School (continued)</w:t>
      </w:r>
    </w:p>
    <w:p w14:paraId="10A2D1FF" w14:textId="77777777" w:rsidR="009A18BA" w:rsidRDefault="009A18BA" w:rsidP="009A18BA">
      <w:pPr>
        <w:spacing w:after="0"/>
        <w:rPr>
          <w:rFonts w:ascii="Times New Roman" w:hAnsi="Times New Roman" w:cs="Times New Roman"/>
          <w:sz w:val="24"/>
          <w:szCs w:val="24"/>
          <w:shd w:val="clear" w:color="auto" w:fill="FFFFFF"/>
        </w:rPr>
      </w:pPr>
    </w:p>
    <w:p w14:paraId="410A2734" w14:textId="3D7AB628" w:rsidR="009A18BA" w:rsidRDefault="009A18BA" w:rsidP="009A18B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5F69DF5" w14:textId="77777777" w:rsidR="009A18BA" w:rsidRDefault="009A18BA" w:rsidP="009A18BA">
      <w:pPr>
        <w:spacing w:after="0"/>
        <w:rPr>
          <w:rFonts w:ascii="Times New Roman" w:hAnsi="Times New Roman" w:cs="Times New Roman"/>
          <w:sz w:val="24"/>
          <w:szCs w:val="24"/>
          <w:shd w:val="clear" w:color="auto" w:fill="FFFFFF"/>
        </w:rPr>
      </w:pPr>
    </w:p>
    <w:p w14:paraId="1C15B9C3" w14:textId="4C74885A" w:rsidR="009A18BA" w:rsidRDefault="00394061" w:rsidP="009A18B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STANFORD LAW REVIEW</w:t>
      </w:r>
    </w:p>
    <w:p w14:paraId="676B3C43" w14:textId="77777777" w:rsidR="00394061" w:rsidRDefault="00394061" w:rsidP="009A18BA">
      <w:pPr>
        <w:spacing w:after="0"/>
        <w:rPr>
          <w:rFonts w:ascii="Times New Roman" w:hAnsi="Times New Roman" w:cs="Times New Roman"/>
          <w:sz w:val="24"/>
          <w:szCs w:val="24"/>
          <w:shd w:val="clear" w:color="auto" w:fill="FFFFFF"/>
        </w:rPr>
      </w:pPr>
    </w:p>
    <w:p w14:paraId="23C3FD1C" w14:textId="77777777" w:rsidR="00394061" w:rsidRPr="00394061" w:rsidRDefault="00394061" w:rsidP="00394061">
      <w:pPr>
        <w:spacing w:after="0"/>
        <w:rPr>
          <w:rFonts w:ascii="Times New Roman" w:hAnsi="Times New Roman" w:cs="Times New Roman"/>
          <w:sz w:val="24"/>
          <w:szCs w:val="24"/>
          <w:shd w:val="clear" w:color="auto" w:fill="FFFFFF"/>
        </w:rPr>
      </w:pPr>
      <w:r w:rsidRPr="00394061">
        <w:rPr>
          <w:rFonts w:ascii="Times New Roman" w:hAnsi="Times New Roman" w:cs="Times New Roman"/>
          <w:sz w:val="24"/>
          <w:szCs w:val="24"/>
          <w:shd w:val="clear" w:color="auto" w:fill="FFFFFF"/>
        </w:rPr>
        <w:t xml:space="preserve">The Stanford Law Review was founded in 1948. This a student run organization is </w:t>
      </w:r>
      <w:proofErr w:type="spellStart"/>
      <w:r w:rsidRPr="00394061">
        <w:rPr>
          <w:rFonts w:ascii="Times New Roman" w:hAnsi="Times New Roman" w:cs="Times New Roman"/>
          <w:sz w:val="24"/>
          <w:szCs w:val="24"/>
          <w:shd w:val="clear" w:color="auto" w:fill="FFFFFF"/>
        </w:rPr>
        <w:t>a</w:t>
      </w:r>
      <w:proofErr w:type="spellEnd"/>
      <w:r w:rsidRPr="00394061">
        <w:rPr>
          <w:rFonts w:ascii="Times New Roman" w:hAnsi="Times New Roman" w:cs="Times New Roman"/>
          <w:sz w:val="24"/>
          <w:szCs w:val="24"/>
          <w:shd w:val="clear" w:color="auto" w:fill="FFFFFF"/>
        </w:rPr>
        <w:t xml:space="preserve"> independently run legal scholarship journal. The operation and administration is run entirely by Stanford Law School's students.</w:t>
      </w:r>
    </w:p>
    <w:p w14:paraId="30D1E487" w14:textId="77777777" w:rsidR="00394061" w:rsidRPr="00394061" w:rsidRDefault="00394061" w:rsidP="00394061">
      <w:pPr>
        <w:spacing w:after="0"/>
        <w:rPr>
          <w:rFonts w:ascii="Times New Roman" w:hAnsi="Times New Roman" w:cs="Times New Roman"/>
          <w:sz w:val="24"/>
          <w:szCs w:val="24"/>
          <w:shd w:val="clear" w:color="auto" w:fill="FFFFFF"/>
        </w:rPr>
      </w:pPr>
    </w:p>
    <w:p w14:paraId="7F27336D" w14:textId="7F38E236" w:rsidR="00394061" w:rsidRDefault="00394061" w:rsidP="00394061">
      <w:pPr>
        <w:spacing w:after="0"/>
        <w:rPr>
          <w:rFonts w:ascii="Times New Roman" w:hAnsi="Times New Roman" w:cs="Times New Roman"/>
          <w:sz w:val="24"/>
          <w:szCs w:val="24"/>
          <w:shd w:val="clear" w:color="auto" w:fill="FFFFFF"/>
        </w:rPr>
      </w:pPr>
      <w:r w:rsidRPr="00394061">
        <w:rPr>
          <w:rFonts w:ascii="Times New Roman" w:hAnsi="Times New Roman" w:cs="Times New Roman"/>
          <w:sz w:val="24"/>
          <w:szCs w:val="24"/>
          <w:shd w:val="clear" w:color="auto" w:fill="FFFFFF"/>
        </w:rPr>
        <w:t>To become a member of the Stanford Law Review, student candidates must commitment two year to the organization. The first year members serve on the editing staff, that checks submitted articles for substantively legal scholarship, proofread articles content, and citations. Second Year members may lead editing teams and/or serve on committees. Submission are accepted on ad rolling basis through an online portal. Each submitted article is then stripped of all names and identifying information in order to be blindly review by the editing teams.</w:t>
      </w:r>
    </w:p>
    <w:p w14:paraId="11957021" w14:textId="77777777" w:rsidR="00394061" w:rsidRDefault="00394061" w:rsidP="00394061">
      <w:pPr>
        <w:spacing w:after="0"/>
        <w:rPr>
          <w:rFonts w:ascii="Times New Roman" w:hAnsi="Times New Roman" w:cs="Times New Roman"/>
          <w:sz w:val="24"/>
          <w:szCs w:val="24"/>
          <w:shd w:val="clear" w:color="auto" w:fill="FFFFFF"/>
        </w:rPr>
      </w:pPr>
    </w:p>
    <w:p w14:paraId="4118E742" w14:textId="246956F8" w:rsidR="00394061" w:rsidRDefault="00B1564F" w:rsidP="0039406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STANFORD ENVIRONMENTAL LAW JOURNAL</w:t>
      </w:r>
    </w:p>
    <w:p w14:paraId="6D1D29B6" w14:textId="77777777" w:rsidR="00B1564F" w:rsidRDefault="00B1564F" w:rsidP="00394061">
      <w:pPr>
        <w:spacing w:after="0"/>
        <w:rPr>
          <w:rFonts w:ascii="Times New Roman" w:hAnsi="Times New Roman" w:cs="Times New Roman"/>
          <w:sz w:val="24"/>
          <w:szCs w:val="24"/>
          <w:shd w:val="clear" w:color="auto" w:fill="FFFFFF"/>
        </w:rPr>
      </w:pPr>
    </w:p>
    <w:p w14:paraId="3A465D32" w14:textId="2D0E8904" w:rsidR="00B1564F" w:rsidRDefault="00B1564F" w:rsidP="00394061">
      <w:pPr>
        <w:spacing w:after="0"/>
        <w:rPr>
          <w:rFonts w:ascii="Times New Roman" w:hAnsi="Times New Roman" w:cs="Times New Roman"/>
          <w:sz w:val="24"/>
          <w:szCs w:val="24"/>
          <w:shd w:val="clear" w:color="auto" w:fill="FFFFFF"/>
        </w:rPr>
      </w:pPr>
      <w:r w:rsidRPr="00B1564F">
        <w:rPr>
          <w:rFonts w:ascii="Times New Roman" w:hAnsi="Times New Roman" w:cs="Times New Roman"/>
          <w:sz w:val="24"/>
          <w:szCs w:val="24"/>
          <w:shd w:val="clear" w:color="auto" w:fill="FFFFFF"/>
        </w:rPr>
        <w:t xml:space="preserve">Stanford Environmental Law Journal grew out of regular Environmental Law Society activities of collected annual their writing. This was such a regular occurrence that it was decided to </w:t>
      </w:r>
      <w:proofErr w:type="spellStart"/>
      <w:r w:rsidRPr="00B1564F">
        <w:rPr>
          <w:rFonts w:ascii="Times New Roman" w:hAnsi="Times New Roman" w:cs="Times New Roman"/>
          <w:sz w:val="24"/>
          <w:szCs w:val="24"/>
          <w:shd w:val="clear" w:color="auto" w:fill="FFFFFF"/>
        </w:rPr>
        <w:t>to</w:t>
      </w:r>
      <w:proofErr w:type="spellEnd"/>
      <w:r w:rsidRPr="00B1564F">
        <w:rPr>
          <w:rFonts w:ascii="Times New Roman" w:hAnsi="Times New Roman" w:cs="Times New Roman"/>
          <w:sz w:val="24"/>
          <w:szCs w:val="24"/>
          <w:shd w:val="clear" w:color="auto" w:fill="FFFFFF"/>
        </w:rPr>
        <w:t xml:space="preserve"> be separate organization in 1991. Where they continued to published annual </w:t>
      </w:r>
      <w:proofErr w:type="spellStart"/>
      <w:r w:rsidRPr="00B1564F">
        <w:rPr>
          <w:rFonts w:ascii="Times New Roman" w:hAnsi="Times New Roman" w:cs="Times New Roman"/>
          <w:sz w:val="24"/>
          <w:szCs w:val="24"/>
          <w:shd w:val="clear" w:color="auto" w:fill="FFFFFF"/>
        </w:rPr>
        <w:t>volumes.The</w:t>
      </w:r>
      <w:proofErr w:type="spellEnd"/>
      <w:r w:rsidRPr="00B1564F">
        <w:rPr>
          <w:rFonts w:ascii="Times New Roman" w:hAnsi="Times New Roman" w:cs="Times New Roman"/>
          <w:sz w:val="24"/>
          <w:szCs w:val="24"/>
          <w:shd w:val="clear" w:color="auto" w:fill="FFFFFF"/>
        </w:rPr>
        <w:t xml:space="preserve"> Journal cover topics such as environmental, natural resources law, climate change and environmental policy, law and economics, international environmental law, as well as animal rights, toxic torts, environmental ethics, and book review. Since there was an increase of submitting articles, in 1996, the Stanford Environmental Law Journal had switched to an biannual publication to include more of the submission, Current practice for the Stanford Environmental Law Journal is to accepts submission year round by electronic submission through email or Scholastica. The Stanford Environmental Law Journal takes submissions by Students, Alumni, and professor. The January issue are all the article submitted by during February to August. Whereas the June Issue covers articles submitted from August to February of a given year. The Article Review Board Chair will notified author that they have received the file. It will then be review by the student editing staff. If the submission is accepted , Editor will send a contract to the author to transfer copyright to the Stanford Environmental Law Journal. At which time than Lead Article Editor will check all footnote citations for accuracy, format, and clarity.</w:t>
      </w:r>
    </w:p>
    <w:p w14:paraId="21AB2EEE" w14:textId="77777777" w:rsidR="00B1564F" w:rsidRDefault="00B1564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C47022" w14:textId="1C19BC43" w:rsidR="00B1564F" w:rsidRDefault="00B1564F" w:rsidP="0039406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Stanford Law School (continued)</w:t>
      </w:r>
    </w:p>
    <w:p w14:paraId="28DBED50" w14:textId="77777777" w:rsidR="00B1564F" w:rsidRDefault="00B1564F" w:rsidP="00394061">
      <w:pPr>
        <w:spacing w:after="0"/>
        <w:rPr>
          <w:rFonts w:ascii="Times New Roman" w:hAnsi="Times New Roman" w:cs="Times New Roman"/>
          <w:sz w:val="24"/>
          <w:szCs w:val="24"/>
          <w:shd w:val="clear" w:color="auto" w:fill="FFFFFF"/>
        </w:rPr>
      </w:pPr>
    </w:p>
    <w:p w14:paraId="64B9CF77" w14:textId="2BBBF89E" w:rsidR="00B1564F" w:rsidRDefault="009B1CEB" w:rsidP="0039406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STANFORD JOURNAL OF INTERNATIONA,L STUDIES</w:t>
      </w:r>
    </w:p>
    <w:p w14:paraId="02FF734B" w14:textId="77777777" w:rsidR="009B1CEB" w:rsidRDefault="009B1CEB" w:rsidP="00394061">
      <w:pPr>
        <w:spacing w:after="0"/>
        <w:rPr>
          <w:rFonts w:ascii="Times New Roman" w:hAnsi="Times New Roman" w:cs="Times New Roman"/>
          <w:sz w:val="24"/>
          <w:szCs w:val="24"/>
          <w:shd w:val="clear" w:color="auto" w:fill="FFFFFF"/>
        </w:rPr>
      </w:pPr>
    </w:p>
    <w:p w14:paraId="708374BA" w14:textId="77777777" w:rsidR="009B1CEB" w:rsidRPr="009B1CEB" w:rsidRDefault="009B1CEB" w:rsidP="009B1CEB">
      <w:pPr>
        <w:spacing w:after="0"/>
        <w:rPr>
          <w:rFonts w:ascii="Times New Roman" w:hAnsi="Times New Roman" w:cs="Times New Roman"/>
          <w:sz w:val="24"/>
          <w:szCs w:val="24"/>
          <w:shd w:val="clear" w:color="auto" w:fill="FFFFFF"/>
        </w:rPr>
      </w:pPr>
      <w:r w:rsidRPr="009B1CEB">
        <w:rPr>
          <w:rFonts w:ascii="Times New Roman" w:hAnsi="Times New Roman" w:cs="Times New Roman"/>
          <w:sz w:val="24"/>
          <w:szCs w:val="24"/>
          <w:shd w:val="clear" w:color="auto" w:fill="FFFFFF"/>
        </w:rPr>
        <w:t xml:space="preserve">It was original stem from International Society Stanford Law School Proceedings publication by the International Society. It separated and became </w:t>
      </w:r>
      <w:proofErr w:type="spellStart"/>
      <w:r w:rsidRPr="009B1CEB">
        <w:rPr>
          <w:rFonts w:ascii="Times New Roman" w:hAnsi="Times New Roman" w:cs="Times New Roman"/>
          <w:sz w:val="24"/>
          <w:szCs w:val="24"/>
          <w:shd w:val="clear" w:color="auto" w:fill="FFFFFF"/>
        </w:rPr>
        <w:t>it</w:t>
      </w:r>
      <w:proofErr w:type="spellEnd"/>
      <w:r w:rsidRPr="009B1CEB">
        <w:rPr>
          <w:rFonts w:ascii="Times New Roman" w:hAnsi="Times New Roman" w:cs="Times New Roman"/>
          <w:sz w:val="24"/>
          <w:szCs w:val="24"/>
          <w:shd w:val="clear" w:color="auto" w:fill="FFFFFF"/>
        </w:rPr>
        <w:t xml:space="preserve"> own student organization decade to the production of academic journal. This Journal was initially call the Stanford Journal of International Studies. It was set up to promote joint venture between Stanford Law School Students and other graduate Students who displaced related to International Studies. The Journal topics covers public and private international law, comparative law, law and development, and human rights law. Currently, submitting articles comes from international law Students, current practitioners, and professors.</w:t>
      </w:r>
    </w:p>
    <w:p w14:paraId="7E21E499" w14:textId="77777777" w:rsidR="009B1CEB" w:rsidRPr="009B1CEB" w:rsidRDefault="009B1CEB" w:rsidP="009B1CEB">
      <w:pPr>
        <w:spacing w:after="0"/>
        <w:rPr>
          <w:rFonts w:ascii="Times New Roman" w:hAnsi="Times New Roman" w:cs="Times New Roman"/>
          <w:sz w:val="24"/>
          <w:szCs w:val="24"/>
          <w:shd w:val="clear" w:color="auto" w:fill="FFFFFF"/>
        </w:rPr>
      </w:pPr>
    </w:p>
    <w:p w14:paraId="3D526425" w14:textId="754BCA79" w:rsidR="009B1CEB" w:rsidRDefault="009B1CEB" w:rsidP="009B1CEB">
      <w:pPr>
        <w:spacing w:after="0"/>
        <w:rPr>
          <w:rFonts w:ascii="Times New Roman" w:hAnsi="Times New Roman" w:cs="Times New Roman"/>
          <w:sz w:val="24"/>
          <w:szCs w:val="24"/>
          <w:shd w:val="clear" w:color="auto" w:fill="FFFFFF"/>
        </w:rPr>
      </w:pPr>
      <w:r w:rsidRPr="009B1CEB">
        <w:rPr>
          <w:rFonts w:ascii="Times New Roman" w:hAnsi="Times New Roman" w:cs="Times New Roman"/>
          <w:sz w:val="24"/>
          <w:szCs w:val="24"/>
          <w:shd w:val="clear" w:color="auto" w:fill="FFFFFF"/>
        </w:rPr>
        <w:t xml:space="preserve">There is an year round submission process by </w:t>
      </w:r>
      <w:proofErr w:type="spellStart"/>
      <w:r w:rsidRPr="009B1CEB">
        <w:rPr>
          <w:rFonts w:ascii="Times New Roman" w:hAnsi="Times New Roman" w:cs="Times New Roman"/>
          <w:sz w:val="24"/>
          <w:szCs w:val="24"/>
          <w:shd w:val="clear" w:color="auto" w:fill="FFFFFF"/>
        </w:rPr>
        <w:t>ExpressO</w:t>
      </w:r>
      <w:proofErr w:type="spellEnd"/>
      <w:r w:rsidRPr="009B1CEB">
        <w:rPr>
          <w:rFonts w:ascii="Times New Roman" w:hAnsi="Times New Roman" w:cs="Times New Roman"/>
          <w:sz w:val="24"/>
          <w:szCs w:val="24"/>
          <w:shd w:val="clear" w:color="auto" w:fill="FFFFFF"/>
        </w:rPr>
        <w:t xml:space="preserve"> or email at sjilsubmit@gmail.com. For Authors who want to be included the fall edition, authors must submit their article by august 20 where to be included for Spring edition articles must be submitted by January 15th. Authors must submit article between 10,000 to 40,000 with an abstract of 250 words. The Submission Chairs and Executive Editors will then selected a number of articles from the submission period to publish. Once the article is selected it is then reviewed by the Editor team. In 1980, the journal underwent another change and become known under its current title of Stanford Journal of International Law.</w:t>
      </w:r>
    </w:p>
    <w:p w14:paraId="5642F3F4" w14:textId="77777777" w:rsidR="009B1CEB" w:rsidRDefault="009B1CEB" w:rsidP="009B1CEB">
      <w:pPr>
        <w:spacing w:after="0"/>
        <w:rPr>
          <w:rFonts w:ascii="Times New Roman" w:hAnsi="Times New Roman" w:cs="Times New Roman"/>
          <w:sz w:val="24"/>
          <w:szCs w:val="24"/>
          <w:shd w:val="clear" w:color="auto" w:fill="FFFFFF"/>
        </w:rPr>
      </w:pPr>
    </w:p>
    <w:p w14:paraId="463C9390" w14:textId="0DAF894B" w:rsidR="009B1CEB" w:rsidRDefault="009B1CEB"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STANFORD TECHNOLOGY LAW REVIEW</w:t>
      </w:r>
    </w:p>
    <w:p w14:paraId="11636A00" w14:textId="77777777" w:rsidR="009B1CEB" w:rsidRDefault="009B1CEB" w:rsidP="009B1CEB">
      <w:pPr>
        <w:spacing w:after="0"/>
        <w:rPr>
          <w:rFonts w:ascii="Times New Roman" w:hAnsi="Times New Roman" w:cs="Times New Roman"/>
          <w:sz w:val="24"/>
          <w:szCs w:val="24"/>
          <w:shd w:val="clear" w:color="auto" w:fill="FFFFFF"/>
        </w:rPr>
      </w:pPr>
    </w:p>
    <w:p w14:paraId="502CCE69" w14:textId="77777777" w:rsidR="009B1CEB" w:rsidRPr="009B1CEB" w:rsidRDefault="009B1CEB" w:rsidP="009B1CEB">
      <w:pPr>
        <w:spacing w:after="0"/>
        <w:rPr>
          <w:rFonts w:ascii="Times New Roman" w:hAnsi="Times New Roman" w:cs="Times New Roman"/>
          <w:sz w:val="24"/>
          <w:szCs w:val="24"/>
          <w:shd w:val="clear" w:color="auto" w:fill="FFFFFF"/>
        </w:rPr>
      </w:pPr>
      <w:r w:rsidRPr="009B1CEB">
        <w:rPr>
          <w:rFonts w:ascii="Times New Roman" w:hAnsi="Times New Roman" w:cs="Times New Roman"/>
          <w:sz w:val="24"/>
          <w:szCs w:val="24"/>
          <w:shd w:val="clear" w:color="auto" w:fill="FFFFFF"/>
        </w:rPr>
        <w:t>Stanford Technology Law Review (STLR) was established in 1997.  The focus of STLR  was to publish feature articles, working papers, and perspectives from scholars, distinguished practitioners, and students about the intersection of law, technology, science, and public policy.</w:t>
      </w:r>
    </w:p>
    <w:p w14:paraId="61F75FC5" w14:textId="77777777" w:rsidR="009B1CEB" w:rsidRPr="009B1CEB" w:rsidRDefault="009B1CEB" w:rsidP="009B1CEB">
      <w:pPr>
        <w:spacing w:after="0"/>
        <w:rPr>
          <w:rFonts w:ascii="Times New Roman" w:hAnsi="Times New Roman" w:cs="Times New Roman"/>
          <w:sz w:val="24"/>
          <w:szCs w:val="24"/>
          <w:shd w:val="clear" w:color="auto" w:fill="FFFFFF"/>
        </w:rPr>
      </w:pPr>
    </w:p>
    <w:p w14:paraId="72B86556" w14:textId="53EC7D3B" w:rsidR="00E3506E" w:rsidRDefault="009B1CEB" w:rsidP="009B1CEB">
      <w:pPr>
        <w:spacing w:after="0"/>
        <w:rPr>
          <w:rFonts w:ascii="Times New Roman" w:hAnsi="Times New Roman" w:cs="Times New Roman"/>
          <w:sz w:val="24"/>
          <w:szCs w:val="24"/>
          <w:shd w:val="clear" w:color="auto" w:fill="FFFFFF"/>
        </w:rPr>
      </w:pPr>
      <w:r w:rsidRPr="009B1CEB">
        <w:rPr>
          <w:rFonts w:ascii="Times New Roman" w:hAnsi="Times New Roman" w:cs="Times New Roman"/>
          <w:sz w:val="24"/>
          <w:szCs w:val="24"/>
          <w:shd w:val="clear" w:color="auto" w:fill="FFFFFF"/>
        </w:rPr>
        <w:t>STLR regularly published  feature articles, working papers, and perspectives from scholars, practitioners, and students.  STLR also supports ongoing Virtual Symposia.  STLR provides students who are interests in technology,  the opportunity to be editors, develop strong writing and editing skills, and gain experience with online publishing.</w:t>
      </w:r>
    </w:p>
    <w:p w14:paraId="328D1D32" w14:textId="77777777" w:rsidR="00E3506E" w:rsidRDefault="00E3506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937FCDD" w14:textId="2AF8EF48" w:rsidR="009B1CEB" w:rsidRDefault="00597272" w:rsidP="009B1CE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Stetson University College of Law</w:t>
      </w:r>
    </w:p>
    <w:p w14:paraId="47F6B371" w14:textId="7EB61D36" w:rsidR="00597272" w:rsidRDefault="00597272" w:rsidP="009B1CE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Gulfport, Florida:      Median GPA:  3.54     Median LSAT:  158</w:t>
      </w:r>
    </w:p>
    <w:p w14:paraId="236F4F06" w14:textId="4EB6B944" w:rsidR="00597272" w:rsidRDefault="00597272"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306 Students</w:t>
      </w:r>
    </w:p>
    <w:p w14:paraId="1BE86810" w14:textId="77777777" w:rsidR="00597272" w:rsidRDefault="00597272" w:rsidP="009B1CEB">
      <w:pPr>
        <w:spacing w:after="0"/>
        <w:rPr>
          <w:rFonts w:ascii="Times New Roman" w:hAnsi="Times New Roman" w:cs="Times New Roman"/>
          <w:sz w:val="24"/>
          <w:szCs w:val="24"/>
          <w:shd w:val="clear" w:color="auto" w:fill="FFFFFF"/>
        </w:rPr>
      </w:pPr>
    </w:p>
    <w:p w14:paraId="465A4539" w14:textId="26F58968" w:rsidR="00597272" w:rsidRDefault="00597272" w:rsidP="009B1CE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EF4FF8C" w14:textId="77777777" w:rsidR="00597272" w:rsidRDefault="00597272" w:rsidP="009B1CEB">
      <w:pPr>
        <w:spacing w:after="0"/>
        <w:rPr>
          <w:rFonts w:ascii="Times New Roman" w:hAnsi="Times New Roman" w:cs="Times New Roman"/>
          <w:sz w:val="24"/>
          <w:szCs w:val="24"/>
          <w:shd w:val="clear" w:color="auto" w:fill="FFFFFF"/>
        </w:rPr>
      </w:pPr>
    </w:p>
    <w:p w14:paraId="0D96E809" w14:textId="6ABA409E" w:rsidR="00597272" w:rsidRDefault="00597272"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VETERANS ADVOCACY CLINIC</w:t>
      </w:r>
    </w:p>
    <w:p w14:paraId="7422DB53" w14:textId="77777777" w:rsidR="00597272" w:rsidRDefault="00597272" w:rsidP="009B1CEB">
      <w:pPr>
        <w:spacing w:after="0"/>
        <w:rPr>
          <w:rFonts w:ascii="Times New Roman" w:hAnsi="Times New Roman" w:cs="Times New Roman"/>
          <w:sz w:val="24"/>
          <w:szCs w:val="24"/>
          <w:shd w:val="clear" w:color="auto" w:fill="FFFFFF"/>
        </w:rPr>
      </w:pPr>
    </w:p>
    <w:p w14:paraId="0913A2AC" w14:textId="480B0159" w:rsidR="00597272" w:rsidRDefault="00597272" w:rsidP="009B1CEB">
      <w:pPr>
        <w:spacing w:after="0"/>
        <w:rPr>
          <w:rFonts w:ascii="Times New Roman" w:hAnsi="Times New Roman" w:cs="Times New Roman"/>
          <w:sz w:val="24"/>
          <w:szCs w:val="24"/>
          <w:shd w:val="clear" w:color="auto" w:fill="FFFFFF"/>
        </w:rPr>
      </w:pPr>
      <w:r w:rsidRPr="00597272">
        <w:rPr>
          <w:rFonts w:ascii="Times New Roman" w:hAnsi="Times New Roman" w:cs="Times New Roman"/>
          <w:sz w:val="24"/>
          <w:szCs w:val="24"/>
          <w:shd w:val="clear" w:color="auto" w:fill="FFFFFF"/>
        </w:rPr>
        <w:t>This advanced clinical course is designed for students who have completed the Veterans Advocacy Clinic and desire a more advanced experienced representing veterans at the United States Court of Appeals for Veterans Claims. Students will appear before the court as a law student representative per court rules, work with appellate records, write a statement of the issues for the court and opposing counsel, participate in negotiated settlement discussions with opposing counsel from the Office of the General Counsel for the Department of Veterans Affairs, and if necessary brief the case to the court. The student will also maintain client contact and manage client files in a law office environment.</w:t>
      </w:r>
    </w:p>
    <w:p w14:paraId="484269B2" w14:textId="77777777" w:rsidR="00597272" w:rsidRDefault="00597272" w:rsidP="009B1CEB">
      <w:pPr>
        <w:spacing w:after="0"/>
        <w:rPr>
          <w:rFonts w:ascii="Times New Roman" w:hAnsi="Times New Roman" w:cs="Times New Roman"/>
          <w:sz w:val="24"/>
          <w:szCs w:val="24"/>
          <w:shd w:val="clear" w:color="auto" w:fill="FFFFFF"/>
        </w:rPr>
      </w:pPr>
    </w:p>
    <w:p w14:paraId="7281D497" w14:textId="70685A85" w:rsidR="00597272" w:rsidRDefault="00597272"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ADVOCACY CLINIC</w:t>
      </w:r>
    </w:p>
    <w:p w14:paraId="472015DD" w14:textId="77777777" w:rsidR="00597272" w:rsidRDefault="00597272" w:rsidP="009B1CEB">
      <w:pPr>
        <w:spacing w:after="0"/>
        <w:rPr>
          <w:rFonts w:ascii="Times New Roman" w:hAnsi="Times New Roman" w:cs="Times New Roman"/>
          <w:sz w:val="24"/>
          <w:szCs w:val="24"/>
          <w:shd w:val="clear" w:color="auto" w:fill="FFFFFF"/>
        </w:rPr>
      </w:pPr>
    </w:p>
    <w:p w14:paraId="7F773B9B" w14:textId="22AC46E0" w:rsidR="00597272" w:rsidRDefault="00597272" w:rsidP="009B1CEB">
      <w:pPr>
        <w:spacing w:after="0"/>
        <w:rPr>
          <w:rFonts w:ascii="Times New Roman" w:hAnsi="Times New Roman" w:cs="Times New Roman"/>
          <w:sz w:val="24"/>
          <w:szCs w:val="24"/>
          <w:shd w:val="clear" w:color="auto" w:fill="FFFFFF"/>
        </w:rPr>
      </w:pPr>
      <w:r w:rsidRPr="00597272">
        <w:rPr>
          <w:rFonts w:ascii="Times New Roman" w:hAnsi="Times New Roman" w:cs="Times New Roman"/>
          <w:sz w:val="24"/>
          <w:szCs w:val="24"/>
          <w:shd w:val="clear" w:color="auto" w:fill="FFFFFF"/>
        </w:rPr>
        <w:t>Students will work with the Public Defender Crossover Program advocating for children in dependency and delinquency court.  This opportunity allows students to understand the special dynamic of the attorney-client relationship were the client is a juvenile, and will provide them with a holistic understanding of the juvenile justice system.</w:t>
      </w:r>
    </w:p>
    <w:p w14:paraId="7D723670" w14:textId="77777777" w:rsidR="00597272" w:rsidRDefault="00597272" w:rsidP="009B1CEB">
      <w:pPr>
        <w:spacing w:after="0"/>
        <w:rPr>
          <w:rFonts w:ascii="Times New Roman" w:hAnsi="Times New Roman" w:cs="Times New Roman"/>
          <w:sz w:val="24"/>
          <w:szCs w:val="24"/>
          <w:shd w:val="clear" w:color="auto" w:fill="FFFFFF"/>
        </w:rPr>
      </w:pPr>
    </w:p>
    <w:p w14:paraId="7D37D39B" w14:textId="6369BDEF" w:rsidR="00597272" w:rsidRDefault="00B63C62"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LEGAL SERVICES CLINIC</w:t>
      </w:r>
    </w:p>
    <w:p w14:paraId="5705EDC6" w14:textId="77777777" w:rsidR="00B63C62" w:rsidRDefault="00B63C62" w:rsidP="009B1CEB">
      <w:pPr>
        <w:spacing w:after="0"/>
        <w:rPr>
          <w:rFonts w:ascii="Times New Roman" w:hAnsi="Times New Roman" w:cs="Times New Roman"/>
          <w:sz w:val="24"/>
          <w:szCs w:val="24"/>
          <w:shd w:val="clear" w:color="auto" w:fill="FFFFFF"/>
        </w:rPr>
      </w:pPr>
    </w:p>
    <w:p w14:paraId="50ACF538" w14:textId="098106A7" w:rsidR="00B63C62" w:rsidRDefault="00B63C62" w:rsidP="009B1CEB">
      <w:pPr>
        <w:spacing w:after="0"/>
        <w:rPr>
          <w:rFonts w:ascii="Times New Roman" w:hAnsi="Times New Roman" w:cs="Times New Roman"/>
          <w:sz w:val="24"/>
          <w:szCs w:val="24"/>
          <w:shd w:val="clear" w:color="auto" w:fill="FFFFFF"/>
        </w:rPr>
      </w:pPr>
      <w:r w:rsidRPr="00B63C62">
        <w:rPr>
          <w:rFonts w:ascii="Times New Roman" w:hAnsi="Times New Roman" w:cs="Times New Roman"/>
          <w:sz w:val="24"/>
          <w:szCs w:val="24"/>
          <w:shd w:val="clear" w:color="auto" w:fill="FFFFFF"/>
        </w:rPr>
        <w:t>The goal of the clinic is to expose students to the unique and continuing legal needs for all persons, regardless of social status or income. The clinic handles a variety of legal issues normally facing the poor and disadvantaged. Students are introduced to the actual practice of law, representing low-income individuals primarily in the areas of domestic relations, child custody, landlord-tenant, consumer credit, collection matters, and government entitlement matters.</w:t>
      </w:r>
    </w:p>
    <w:p w14:paraId="431BC53E" w14:textId="77777777" w:rsidR="00B63C62" w:rsidRDefault="00B63C62" w:rsidP="009B1CEB">
      <w:pPr>
        <w:spacing w:after="0"/>
        <w:rPr>
          <w:rFonts w:ascii="Times New Roman" w:hAnsi="Times New Roman" w:cs="Times New Roman"/>
          <w:sz w:val="24"/>
          <w:szCs w:val="24"/>
          <w:shd w:val="clear" w:color="auto" w:fill="FFFFFF"/>
        </w:rPr>
      </w:pPr>
    </w:p>
    <w:p w14:paraId="79AE0C23" w14:textId="77777777" w:rsidR="001E70E3" w:rsidRDefault="001E70E3">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38D8F6D" w14:textId="519BCDB4" w:rsidR="001E70E3" w:rsidRPr="001E70E3" w:rsidRDefault="001E70E3" w:rsidP="009B1CE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Stetson University College of Law (continued)</w:t>
      </w:r>
    </w:p>
    <w:p w14:paraId="64FA306C" w14:textId="77777777" w:rsidR="001E70E3" w:rsidRDefault="001E70E3" w:rsidP="009B1CEB">
      <w:pPr>
        <w:spacing w:after="0"/>
        <w:rPr>
          <w:rFonts w:ascii="Times New Roman" w:hAnsi="Times New Roman" w:cs="Times New Roman"/>
          <w:b/>
          <w:bCs/>
          <w:sz w:val="24"/>
          <w:szCs w:val="24"/>
          <w:shd w:val="clear" w:color="auto" w:fill="FFFFFF"/>
        </w:rPr>
      </w:pPr>
    </w:p>
    <w:p w14:paraId="68495C1E" w14:textId="08C4122E" w:rsidR="00B63C62" w:rsidRDefault="001E70E3"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7E43DFCF" w14:textId="77777777" w:rsidR="001E70E3" w:rsidRDefault="001E70E3" w:rsidP="009B1CEB">
      <w:pPr>
        <w:spacing w:after="0"/>
        <w:rPr>
          <w:rFonts w:ascii="Times New Roman" w:hAnsi="Times New Roman" w:cs="Times New Roman"/>
          <w:sz w:val="24"/>
          <w:szCs w:val="24"/>
          <w:shd w:val="clear" w:color="auto" w:fill="FFFFFF"/>
        </w:rPr>
      </w:pPr>
    </w:p>
    <w:p w14:paraId="215DD968" w14:textId="2BB1C6C2" w:rsidR="001E70E3" w:rsidRDefault="001E70E3" w:rsidP="009B1CEB">
      <w:pPr>
        <w:spacing w:after="0"/>
        <w:rPr>
          <w:rFonts w:ascii="Times New Roman" w:hAnsi="Times New Roman" w:cs="Times New Roman"/>
          <w:sz w:val="24"/>
          <w:szCs w:val="24"/>
          <w:shd w:val="clear" w:color="auto" w:fill="FFFFFF"/>
        </w:rPr>
      </w:pPr>
      <w:r w:rsidRPr="001E70E3">
        <w:rPr>
          <w:rFonts w:ascii="Times New Roman" w:hAnsi="Times New Roman" w:cs="Times New Roman"/>
          <w:sz w:val="24"/>
          <w:szCs w:val="24"/>
          <w:shd w:val="clear" w:color="auto" w:fill="FFFFFF"/>
        </w:rPr>
        <w:t xml:space="preserve">Students in this program are placed with the Immigration Unit of </w:t>
      </w:r>
      <w:proofErr w:type="spellStart"/>
      <w:r w:rsidRPr="001E70E3">
        <w:rPr>
          <w:rFonts w:ascii="Times New Roman" w:hAnsi="Times New Roman" w:cs="Times New Roman"/>
          <w:sz w:val="24"/>
          <w:szCs w:val="24"/>
          <w:shd w:val="clear" w:color="auto" w:fill="FFFFFF"/>
        </w:rPr>
        <w:t>Gulfcoast</w:t>
      </w:r>
      <w:proofErr w:type="spellEnd"/>
      <w:r w:rsidRPr="001E70E3">
        <w:rPr>
          <w:rFonts w:ascii="Times New Roman" w:hAnsi="Times New Roman" w:cs="Times New Roman"/>
          <w:sz w:val="24"/>
          <w:szCs w:val="24"/>
          <w:shd w:val="clear" w:color="auto" w:fill="FFFFFF"/>
        </w:rPr>
        <w:t xml:space="preserve"> Legal Services, a non-profit legal aid organization. The Immigration Unit assists persons who are immigrant victims of crime with a focus on domestic violence. Students perform duties associated with Violence Against Women Act self-petitions, U visas for victims of crime, and T visas for victims of human trafficking; representing persons in asylum, withholding of removal, and Convention Against Torture claims; as well as an unaccompanied immigrant children project for children present in the United States without legal status and without parents. Students are involved in all aspects of case preparation and management, including Immigration Court representation. However, most cases are argued through written advocacy. Students work alongside staff and are expected to spend as much time as possible in the office working under sometimes stressful deadlines and difficult circumstances.</w:t>
      </w:r>
    </w:p>
    <w:p w14:paraId="702472BD" w14:textId="77777777" w:rsidR="001E70E3" w:rsidRDefault="001E70E3" w:rsidP="009B1CEB">
      <w:pPr>
        <w:spacing w:after="0"/>
        <w:rPr>
          <w:rFonts w:ascii="Times New Roman" w:hAnsi="Times New Roman" w:cs="Times New Roman"/>
          <w:sz w:val="24"/>
          <w:szCs w:val="24"/>
          <w:shd w:val="clear" w:color="auto" w:fill="FFFFFF"/>
        </w:rPr>
      </w:pPr>
    </w:p>
    <w:p w14:paraId="1C9D4D9F" w14:textId="550DAD11" w:rsidR="001E70E3" w:rsidRDefault="001E70E3" w:rsidP="009B1C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JACOBS LAW CLINIC FOR DEMOCRACY AND THE ENVIRONMENT</w:t>
      </w:r>
    </w:p>
    <w:p w14:paraId="2D983E9B" w14:textId="77777777" w:rsidR="001E70E3" w:rsidRDefault="001E70E3" w:rsidP="009B1CEB">
      <w:pPr>
        <w:spacing w:after="0"/>
        <w:rPr>
          <w:rFonts w:ascii="Times New Roman" w:hAnsi="Times New Roman" w:cs="Times New Roman"/>
          <w:sz w:val="24"/>
          <w:szCs w:val="24"/>
          <w:shd w:val="clear" w:color="auto" w:fill="FFFFFF"/>
        </w:rPr>
      </w:pPr>
    </w:p>
    <w:p w14:paraId="41DC4DF4" w14:textId="77777777" w:rsidR="001E70E3" w:rsidRPr="001E70E3" w:rsidRDefault="001E70E3" w:rsidP="001E70E3">
      <w:pPr>
        <w:spacing w:after="0"/>
        <w:rPr>
          <w:rFonts w:ascii="Times New Roman" w:hAnsi="Times New Roman" w:cs="Times New Roman"/>
          <w:sz w:val="24"/>
          <w:szCs w:val="24"/>
          <w:shd w:val="clear" w:color="auto" w:fill="FFFFFF"/>
        </w:rPr>
      </w:pPr>
      <w:r w:rsidRPr="001E70E3">
        <w:rPr>
          <w:rFonts w:ascii="Times New Roman" w:hAnsi="Times New Roman" w:cs="Times New Roman"/>
          <w:sz w:val="24"/>
          <w:szCs w:val="24"/>
          <w:shd w:val="clear" w:color="auto" w:fill="FFFFFF"/>
        </w:rPr>
        <w:t>Recognizing that the health of our environment and of our communities are inextricably linked, and entirely dependent on a functioning and just democracy, the Jacobs Public Interest Law Clinic for Democracy and the Environment pursues and defends justice through advocacy focused on our most pressing environmental issues. It is centered on the mutually reinforcing and independently important principles of freedom to participate in and influence decision-making and the ability to seek relief from harm. The Jacobs Law Clinic provides a much-needed public service of pro bono legal aid while affording Stetson’s law students opportunities to represent underserved clients with hands-on case management and the development of the advocacy skills necessary to be successful attorneys.</w:t>
      </w:r>
    </w:p>
    <w:p w14:paraId="3BA76E0C" w14:textId="77777777" w:rsidR="001E70E3" w:rsidRPr="001E70E3" w:rsidRDefault="001E70E3" w:rsidP="001E70E3">
      <w:pPr>
        <w:spacing w:after="0"/>
        <w:rPr>
          <w:rFonts w:ascii="Times New Roman" w:hAnsi="Times New Roman" w:cs="Times New Roman"/>
          <w:sz w:val="24"/>
          <w:szCs w:val="24"/>
          <w:shd w:val="clear" w:color="auto" w:fill="FFFFFF"/>
        </w:rPr>
      </w:pPr>
    </w:p>
    <w:p w14:paraId="47042F03" w14:textId="0879A226" w:rsidR="001E70E3" w:rsidRDefault="001E70E3" w:rsidP="001E70E3">
      <w:pPr>
        <w:spacing w:after="0"/>
        <w:rPr>
          <w:rFonts w:ascii="Times New Roman" w:hAnsi="Times New Roman" w:cs="Times New Roman"/>
          <w:sz w:val="24"/>
          <w:szCs w:val="24"/>
          <w:shd w:val="clear" w:color="auto" w:fill="FFFFFF"/>
        </w:rPr>
      </w:pPr>
      <w:r w:rsidRPr="001E70E3">
        <w:rPr>
          <w:rFonts w:ascii="Times New Roman" w:hAnsi="Times New Roman" w:cs="Times New Roman"/>
          <w:sz w:val="24"/>
          <w:szCs w:val="24"/>
          <w:shd w:val="clear" w:color="auto" w:fill="FFFFFF"/>
        </w:rPr>
        <w:t>This clinic teaches the art of law practice through client representation on environmental and democracy matters. Students will learn how to find and use the sources of law relevant to their clients’ matters, including statutes, regulations, guidance and policy. Students will take on the various roles representing actual clients, including interviewing, counseling, negotiation, rule-making, presenting and oral advocacy, and drafting legal documents.</w:t>
      </w:r>
    </w:p>
    <w:p w14:paraId="3D4E3BAF" w14:textId="77777777" w:rsidR="001E70E3" w:rsidRDefault="001E70E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9937197" w14:textId="20A7C1A3" w:rsidR="001E70E3" w:rsidRDefault="001E70E3" w:rsidP="001E70E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Stetson University College of Law (continued)</w:t>
      </w:r>
    </w:p>
    <w:p w14:paraId="7A3AD711" w14:textId="77777777" w:rsidR="001E70E3" w:rsidRDefault="001E70E3" w:rsidP="001E70E3">
      <w:pPr>
        <w:spacing w:after="0"/>
        <w:rPr>
          <w:rFonts w:ascii="Times New Roman" w:hAnsi="Times New Roman" w:cs="Times New Roman"/>
          <w:sz w:val="24"/>
          <w:szCs w:val="24"/>
          <w:shd w:val="clear" w:color="auto" w:fill="FFFFFF"/>
        </w:rPr>
      </w:pPr>
    </w:p>
    <w:p w14:paraId="118539D5" w14:textId="0A98B4B8" w:rsidR="001E70E3" w:rsidRDefault="0047768B" w:rsidP="001E70E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LOCAL GOVERNMENT CLINIC</w:t>
      </w:r>
    </w:p>
    <w:p w14:paraId="4DAE600C" w14:textId="77777777" w:rsidR="0047768B" w:rsidRDefault="0047768B" w:rsidP="001E70E3">
      <w:pPr>
        <w:spacing w:after="0"/>
        <w:rPr>
          <w:rFonts w:ascii="Times New Roman" w:hAnsi="Times New Roman" w:cs="Times New Roman"/>
          <w:sz w:val="24"/>
          <w:szCs w:val="24"/>
          <w:shd w:val="clear" w:color="auto" w:fill="FFFFFF"/>
        </w:rPr>
      </w:pPr>
    </w:p>
    <w:p w14:paraId="779D5B25" w14:textId="53E09251" w:rsidR="0047768B" w:rsidRDefault="0047768B" w:rsidP="001E70E3">
      <w:pPr>
        <w:spacing w:after="0"/>
        <w:rPr>
          <w:rFonts w:ascii="Times New Roman" w:hAnsi="Times New Roman" w:cs="Times New Roman"/>
          <w:sz w:val="24"/>
          <w:szCs w:val="24"/>
          <w:shd w:val="clear" w:color="auto" w:fill="FFFFFF"/>
        </w:rPr>
      </w:pPr>
      <w:r w:rsidRPr="0047768B">
        <w:rPr>
          <w:rFonts w:ascii="Times New Roman" w:hAnsi="Times New Roman" w:cs="Times New Roman"/>
          <w:sz w:val="24"/>
          <w:szCs w:val="24"/>
          <w:shd w:val="clear" w:color="auto" w:fill="FFFFFF"/>
        </w:rPr>
        <w:t>The goal of the clinic is to help students begin to develop the knowledge and skills required to become competent legal advisors to various city and county agencies. Students are exposed to governmental law practice and have the opportunity to work on a variety of governmental law issues, including municipal liability, zoning, ordinances, etc. Students will conduct research, write memoranda and pleadings, and attend hearings.  Tuesdays and Thursdays are court days so if you schedule allows please plan accordingly.</w:t>
      </w:r>
    </w:p>
    <w:p w14:paraId="3EFAC02F" w14:textId="77777777" w:rsidR="0047768B" w:rsidRDefault="0047768B" w:rsidP="001E70E3">
      <w:pPr>
        <w:spacing w:after="0"/>
        <w:rPr>
          <w:rFonts w:ascii="Times New Roman" w:hAnsi="Times New Roman" w:cs="Times New Roman"/>
          <w:sz w:val="24"/>
          <w:szCs w:val="24"/>
          <w:shd w:val="clear" w:color="auto" w:fill="FFFFFF"/>
        </w:rPr>
      </w:pPr>
    </w:p>
    <w:p w14:paraId="3810749C" w14:textId="26AB5900" w:rsidR="0047768B" w:rsidRDefault="00CF1D72" w:rsidP="001E70E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193AD793" w14:textId="77777777" w:rsidR="00CF1D72" w:rsidRDefault="00CF1D72" w:rsidP="001E70E3">
      <w:pPr>
        <w:spacing w:after="0"/>
        <w:rPr>
          <w:rFonts w:ascii="Times New Roman" w:hAnsi="Times New Roman" w:cs="Times New Roman"/>
          <w:sz w:val="24"/>
          <w:szCs w:val="24"/>
          <w:shd w:val="clear" w:color="auto" w:fill="FFFFFF"/>
        </w:rPr>
      </w:pPr>
    </w:p>
    <w:p w14:paraId="5C4461B8" w14:textId="77777777" w:rsidR="00CF1D72" w:rsidRPr="00CF1D72" w:rsidRDefault="00CF1D72" w:rsidP="00CF1D72">
      <w:pPr>
        <w:spacing w:after="0"/>
        <w:rPr>
          <w:rFonts w:ascii="Times New Roman" w:hAnsi="Times New Roman" w:cs="Times New Roman"/>
          <w:sz w:val="24"/>
          <w:szCs w:val="24"/>
          <w:shd w:val="clear" w:color="auto" w:fill="FFFFFF"/>
        </w:rPr>
      </w:pPr>
      <w:r w:rsidRPr="00CF1D72">
        <w:rPr>
          <w:rFonts w:ascii="Times New Roman" w:hAnsi="Times New Roman" w:cs="Times New Roman"/>
          <w:sz w:val="24"/>
          <w:szCs w:val="24"/>
          <w:shd w:val="clear" w:color="auto" w:fill="FFFFFF"/>
        </w:rPr>
        <w:t>Students in the Misdemeanor and Juvenile Divisions will actively participate in the criminal justice system and perform the functions of a prosecutor through all facets of prosecution, including filing charges, performing investigations, responding to discovery, and conducting jury and non-jury trials. Students will further develop core competencies in advocacy skills and substantive knowledge required to serve as assistant state attorneys through a combination of experiential learning and classroom instruction.</w:t>
      </w:r>
    </w:p>
    <w:p w14:paraId="4665C422" w14:textId="77777777" w:rsidR="00CF1D72" w:rsidRPr="00CF1D72" w:rsidRDefault="00CF1D72" w:rsidP="00CF1D72">
      <w:pPr>
        <w:spacing w:after="0"/>
        <w:rPr>
          <w:rFonts w:ascii="Times New Roman" w:hAnsi="Times New Roman" w:cs="Times New Roman"/>
          <w:sz w:val="24"/>
          <w:szCs w:val="24"/>
          <w:shd w:val="clear" w:color="auto" w:fill="FFFFFF"/>
        </w:rPr>
      </w:pPr>
    </w:p>
    <w:p w14:paraId="4BAB787D" w14:textId="49222298" w:rsidR="00CF1D72" w:rsidRDefault="00CF1D72" w:rsidP="00CF1D72">
      <w:pPr>
        <w:spacing w:after="0"/>
        <w:rPr>
          <w:rFonts w:ascii="Times New Roman" w:hAnsi="Times New Roman" w:cs="Times New Roman"/>
          <w:sz w:val="24"/>
          <w:szCs w:val="24"/>
          <w:shd w:val="clear" w:color="auto" w:fill="FFFFFF"/>
        </w:rPr>
      </w:pPr>
      <w:r w:rsidRPr="00CF1D72">
        <w:rPr>
          <w:rFonts w:ascii="Times New Roman" w:hAnsi="Times New Roman" w:cs="Times New Roman"/>
          <w:sz w:val="24"/>
          <w:szCs w:val="24"/>
          <w:shd w:val="clear" w:color="auto" w:fill="FFFFFF"/>
        </w:rPr>
        <w:t xml:space="preserve">Students in the Child Welfare Division will represent the State of Florida in civil dependency cases dealing with child abuse, abandonment and/or neglect. Students will appear in court, draft petitions and proposed orders, and attend staffing. The Child Welfare </w:t>
      </w:r>
      <w:proofErr w:type="spellStart"/>
      <w:r w:rsidRPr="00CF1D72">
        <w:rPr>
          <w:rFonts w:ascii="Times New Roman" w:hAnsi="Times New Roman" w:cs="Times New Roman"/>
          <w:sz w:val="24"/>
          <w:szCs w:val="24"/>
          <w:shd w:val="clear" w:color="auto" w:fill="FFFFFF"/>
        </w:rPr>
        <w:t>Divison</w:t>
      </w:r>
      <w:proofErr w:type="spellEnd"/>
      <w:r w:rsidRPr="00CF1D72">
        <w:rPr>
          <w:rFonts w:ascii="Times New Roman" w:hAnsi="Times New Roman" w:cs="Times New Roman"/>
          <w:sz w:val="24"/>
          <w:szCs w:val="24"/>
          <w:shd w:val="clear" w:color="auto" w:fill="FFFFFF"/>
        </w:rPr>
        <w:t xml:space="preserve"> works with Protective Investigators from the Pinellas County Sheriff's Office, Case Managers from the community based care programs and Guardian ad Litems.  </w:t>
      </w:r>
    </w:p>
    <w:p w14:paraId="3E31DB98" w14:textId="77777777" w:rsidR="00CF1D72" w:rsidRDefault="00CF1D72" w:rsidP="00CF1D72">
      <w:pPr>
        <w:spacing w:after="0"/>
        <w:rPr>
          <w:rFonts w:ascii="Times New Roman" w:hAnsi="Times New Roman" w:cs="Times New Roman"/>
          <w:sz w:val="24"/>
          <w:szCs w:val="24"/>
          <w:shd w:val="clear" w:color="auto" w:fill="FFFFFF"/>
        </w:rPr>
      </w:pPr>
    </w:p>
    <w:p w14:paraId="4B0AD1FD" w14:textId="7E502388" w:rsidR="00CF1D72" w:rsidRDefault="005E1163" w:rsidP="00CF1D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DEFENDER CLINIC</w:t>
      </w:r>
    </w:p>
    <w:p w14:paraId="5BA40A7D" w14:textId="77777777" w:rsidR="005E1163" w:rsidRDefault="005E1163" w:rsidP="00CF1D72">
      <w:pPr>
        <w:spacing w:after="0"/>
        <w:rPr>
          <w:rFonts w:ascii="Times New Roman" w:hAnsi="Times New Roman" w:cs="Times New Roman"/>
          <w:sz w:val="24"/>
          <w:szCs w:val="24"/>
          <w:shd w:val="clear" w:color="auto" w:fill="FFFFFF"/>
        </w:rPr>
      </w:pPr>
    </w:p>
    <w:p w14:paraId="2F844E41" w14:textId="74F49855" w:rsidR="00D22067" w:rsidRDefault="005E1163" w:rsidP="00CF1D72">
      <w:pPr>
        <w:spacing w:after="0"/>
        <w:rPr>
          <w:rFonts w:ascii="Times New Roman" w:hAnsi="Times New Roman" w:cs="Times New Roman"/>
          <w:sz w:val="24"/>
          <w:szCs w:val="24"/>
          <w:shd w:val="clear" w:color="auto" w:fill="FFFFFF"/>
        </w:rPr>
      </w:pPr>
      <w:r w:rsidRPr="005E1163">
        <w:rPr>
          <w:rFonts w:ascii="Times New Roman" w:hAnsi="Times New Roman" w:cs="Times New Roman"/>
          <w:sz w:val="24"/>
          <w:szCs w:val="24"/>
          <w:shd w:val="clear" w:color="auto" w:fill="FFFFFF"/>
        </w:rPr>
        <w:t>Students will actively participate in the criminal justice system and perform the functions of an Assistant Public Defender through all facets of case management, including representing clients during jury and non-jury trials. Students will further develop core competencies in advocacy skills and substantive knowledge required to serve as an Assistant Public Defenders through a combination of experiential learning and classroom instruction.</w:t>
      </w:r>
    </w:p>
    <w:p w14:paraId="6684E4D2" w14:textId="77777777" w:rsidR="00D22067" w:rsidRDefault="00D220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F2A4DB9" w14:textId="0EB87DF6" w:rsidR="005E1163" w:rsidRDefault="00D22067" w:rsidP="00CF1D7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Stetson University College of Law (continued)</w:t>
      </w:r>
    </w:p>
    <w:p w14:paraId="5F948F6A" w14:textId="77777777" w:rsidR="00D22067" w:rsidRDefault="00D22067" w:rsidP="00CF1D72">
      <w:pPr>
        <w:spacing w:after="0"/>
        <w:rPr>
          <w:rFonts w:ascii="Times New Roman" w:hAnsi="Times New Roman" w:cs="Times New Roman"/>
          <w:sz w:val="24"/>
          <w:szCs w:val="24"/>
          <w:shd w:val="clear" w:color="auto" w:fill="FFFFFF"/>
        </w:rPr>
      </w:pPr>
    </w:p>
    <w:p w14:paraId="22537EE3" w14:textId="286B06D0" w:rsidR="00D22067" w:rsidRDefault="00D22067" w:rsidP="00CF1D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TAMPA PROSECUTION CLINIC</w:t>
      </w:r>
    </w:p>
    <w:p w14:paraId="379F1E05" w14:textId="77777777" w:rsidR="00D22067" w:rsidRDefault="00D22067" w:rsidP="00CF1D72">
      <w:pPr>
        <w:spacing w:after="0"/>
        <w:rPr>
          <w:rFonts w:ascii="Times New Roman" w:hAnsi="Times New Roman" w:cs="Times New Roman"/>
          <w:sz w:val="24"/>
          <w:szCs w:val="24"/>
          <w:shd w:val="clear" w:color="auto" w:fill="FFFFFF"/>
        </w:rPr>
      </w:pPr>
    </w:p>
    <w:p w14:paraId="79A2100E" w14:textId="3D0358CD" w:rsidR="00D22067" w:rsidRDefault="00D22067" w:rsidP="00CF1D72">
      <w:pPr>
        <w:spacing w:after="0"/>
        <w:rPr>
          <w:rFonts w:ascii="Times New Roman" w:hAnsi="Times New Roman" w:cs="Times New Roman"/>
          <w:sz w:val="24"/>
          <w:szCs w:val="24"/>
          <w:shd w:val="clear" w:color="auto" w:fill="FFFFFF"/>
        </w:rPr>
      </w:pPr>
      <w:r w:rsidRPr="00D22067">
        <w:rPr>
          <w:rFonts w:ascii="Times New Roman" w:hAnsi="Times New Roman" w:cs="Times New Roman"/>
          <w:sz w:val="24"/>
          <w:szCs w:val="24"/>
          <w:shd w:val="clear" w:color="auto" w:fill="FFFFFF"/>
        </w:rPr>
        <w:t>Students will actively participate in the criminal justice system and perform the functions of a prosecutor through all facets of prosecution, including filing charges, performing investigations, responding to discovery, and conducting jury and non-jury trials. Students will further develop core competencies in advocacy skills and substantive knowledge required to serve as assistant state attorneys through a combination of experiential learning and classroom instruction. Jury selections occur on Mondays.</w:t>
      </w:r>
    </w:p>
    <w:p w14:paraId="7645925B" w14:textId="77777777" w:rsidR="00D22067" w:rsidRDefault="00D22067" w:rsidP="00CF1D72">
      <w:pPr>
        <w:spacing w:after="0"/>
        <w:rPr>
          <w:rFonts w:ascii="Times New Roman" w:hAnsi="Times New Roman" w:cs="Times New Roman"/>
          <w:sz w:val="24"/>
          <w:szCs w:val="24"/>
          <w:shd w:val="clear" w:color="auto" w:fill="FFFFFF"/>
        </w:rPr>
      </w:pPr>
    </w:p>
    <w:p w14:paraId="0EE6FA86" w14:textId="654B324A" w:rsidR="00D22067" w:rsidRDefault="00D22067" w:rsidP="00CF1D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ADVOCACY CLINIC</w:t>
      </w:r>
    </w:p>
    <w:p w14:paraId="5C604681" w14:textId="77777777" w:rsidR="00D22067" w:rsidRDefault="00D22067" w:rsidP="00CF1D72">
      <w:pPr>
        <w:spacing w:after="0"/>
        <w:rPr>
          <w:rFonts w:ascii="Times New Roman" w:hAnsi="Times New Roman" w:cs="Times New Roman"/>
          <w:sz w:val="24"/>
          <w:szCs w:val="24"/>
          <w:shd w:val="clear" w:color="auto" w:fill="FFFFFF"/>
        </w:rPr>
      </w:pPr>
    </w:p>
    <w:p w14:paraId="14447C4C" w14:textId="4326A58C" w:rsidR="00D22067" w:rsidRDefault="00D22067" w:rsidP="00CF1D72">
      <w:pPr>
        <w:spacing w:after="0"/>
        <w:rPr>
          <w:rFonts w:ascii="Times New Roman" w:hAnsi="Times New Roman" w:cs="Times New Roman"/>
          <w:sz w:val="24"/>
          <w:szCs w:val="24"/>
          <w:shd w:val="clear" w:color="auto" w:fill="FFFFFF"/>
        </w:rPr>
      </w:pPr>
      <w:r w:rsidRPr="00D22067">
        <w:rPr>
          <w:rFonts w:ascii="Times New Roman" w:hAnsi="Times New Roman" w:cs="Times New Roman"/>
          <w:sz w:val="24"/>
          <w:szCs w:val="24"/>
          <w:shd w:val="clear" w:color="auto" w:fill="FFFFFF"/>
        </w:rPr>
        <w:t>The Veterans Advocacy Clinic will teach students how to serve the needs of veterans as they appeal decisions that denied Veterans Administration disability benefits. Students will assist veterans as they file claims, appeal decisions at the local level, and in some cases provide assistance all the way up to the U.S. Court of Appeals for Veterans Claims in Washington, D.C. Specific tasks may include conducting intake and fact-finding interviews with clients, analyzing complex cases, researching case law and medical journals, consulting with medical experts, investigating military records, preparing claims, drafting briefs to boards and course, and representing clients at hearings.</w:t>
      </w:r>
    </w:p>
    <w:p w14:paraId="59376882" w14:textId="77777777" w:rsidR="00D22067" w:rsidRDefault="00D22067" w:rsidP="00CF1D72">
      <w:pPr>
        <w:spacing w:after="0"/>
        <w:rPr>
          <w:rFonts w:ascii="Times New Roman" w:hAnsi="Times New Roman" w:cs="Times New Roman"/>
          <w:sz w:val="24"/>
          <w:szCs w:val="24"/>
          <w:shd w:val="clear" w:color="auto" w:fill="FFFFFF"/>
        </w:rPr>
      </w:pPr>
    </w:p>
    <w:p w14:paraId="4EE2E4C7" w14:textId="0EFB6C6E" w:rsidR="00D22067" w:rsidRDefault="00D22067" w:rsidP="00CF1D7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14848AD" w14:textId="77777777" w:rsidR="00D22067" w:rsidRDefault="00D22067" w:rsidP="00CF1D72">
      <w:pPr>
        <w:spacing w:after="0"/>
        <w:rPr>
          <w:rFonts w:ascii="Times New Roman" w:hAnsi="Times New Roman" w:cs="Times New Roman"/>
          <w:sz w:val="24"/>
          <w:szCs w:val="24"/>
          <w:shd w:val="clear" w:color="auto" w:fill="FFFFFF"/>
        </w:rPr>
      </w:pPr>
    </w:p>
    <w:p w14:paraId="114A3EF3" w14:textId="373CAFAC" w:rsidR="00D22067" w:rsidRDefault="00D22067" w:rsidP="00CF1D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STETSON LAW REVIEW</w:t>
      </w:r>
    </w:p>
    <w:p w14:paraId="71A29E59" w14:textId="77777777" w:rsidR="00D22067" w:rsidRDefault="00D22067" w:rsidP="00CF1D72">
      <w:pPr>
        <w:spacing w:after="0"/>
        <w:rPr>
          <w:rFonts w:ascii="Times New Roman" w:hAnsi="Times New Roman" w:cs="Times New Roman"/>
          <w:sz w:val="24"/>
          <w:szCs w:val="24"/>
          <w:shd w:val="clear" w:color="auto" w:fill="FFFFFF"/>
        </w:rPr>
      </w:pPr>
    </w:p>
    <w:p w14:paraId="01B174CD" w14:textId="168392E1" w:rsidR="00D22067" w:rsidRDefault="00D22067" w:rsidP="00CF1D72">
      <w:pPr>
        <w:spacing w:after="0"/>
        <w:rPr>
          <w:rFonts w:ascii="Times New Roman" w:hAnsi="Times New Roman" w:cs="Times New Roman"/>
          <w:sz w:val="24"/>
          <w:szCs w:val="24"/>
          <w:shd w:val="clear" w:color="auto" w:fill="FFFFFF"/>
        </w:rPr>
      </w:pPr>
      <w:r w:rsidRPr="00D22067">
        <w:rPr>
          <w:rFonts w:ascii="Times New Roman" w:hAnsi="Times New Roman" w:cs="Times New Roman"/>
          <w:sz w:val="24"/>
          <w:szCs w:val="24"/>
          <w:shd w:val="clear" w:color="auto" w:fill="FFFFFF"/>
        </w:rPr>
        <w:t>Stetson Law Review's members demonstrate high academic performance and exacting legal research and writing skills. Members collaborate in a firm-like environment to publish legal scholarship that addresses contemporary topics that are relevant both nationally and to Florida practitioners.</w:t>
      </w:r>
    </w:p>
    <w:p w14:paraId="1C6196DD" w14:textId="77777777" w:rsidR="00D22067" w:rsidRDefault="00D22067" w:rsidP="00CF1D72">
      <w:pPr>
        <w:spacing w:after="0"/>
        <w:rPr>
          <w:rFonts w:ascii="Times New Roman" w:hAnsi="Times New Roman" w:cs="Times New Roman"/>
          <w:sz w:val="24"/>
          <w:szCs w:val="24"/>
          <w:shd w:val="clear" w:color="auto" w:fill="FFFFFF"/>
        </w:rPr>
      </w:pPr>
    </w:p>
    <w:p w14:paraId="070673F2" w14:textId="29841BD3" w:rsidR="00D22067" w:rsidRDefault="00D22067" w:rsidP="00CF1D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AGING LAW &amp; POLICY</w:t>
      </w:r>
    </w:p>
    <w:p w14:paraId="57CB54F2" w14:textId="77777777" w:rsidR="00D22067" w:rsidRDefault="00D22067" w:rsidP="00CF1D72">
      <w:pPr>
        <w:spacing w:after="0"/>
        <w:rPr>
          <w:rFonts w:ascii="Times New Roman" w:hAnsi="Times New Roman" w:cs="Times New Roman"/>
          <w:sz w:val="24"/>
          <w:szCs w:val="24"/>
          <w:shd w:val="clear" w:color="auto" w:fill="FFFFFF"/>
        </w:rPr>
      </w:pPr>
    </w:p>
    <w:p w14:paraId="01E08DC9" w14:textId="3F756978" w:rsidR="00930AC8" w:rsidRDefault="00930AC8" w:rsidP="00CF1D72">
      <w:pPr>
        <w:spacing w:after="0"/>
        <w:rPr>
          <w:rFonts w:ascii="Times New Roman" w:hAnsi="Times New Roman" w:cs="Times New Roman"/>
          <w:sz w:val="24"/>
          <w:szCs w:val="24"/>
          <w:shd w:val="clear" w:color="auto" w:fill="FFFFFF"/>
        </w:rPr>
      </w:pPr>
      <w:r w:rsidRPr="00930AC8">
        <w:rPr>
          <w:rFonts w:ascii="Times New Roman" w:hAnsi="Times New Roman" w:cs="Times New Roman"/>
          <w:sz w:val="24"/>
          <w:szCs w:val="24"/>
          <w:shd w:val="clear" w:color="auto" w:fill="FFFFFF"/>
        </w:rPr>
        <w:t>The Journal of Aging Law &amp; Policy is a student and peer-edited publication that aims to provide varying perspectives on elder law and policies throughout the world and to test the traditional and modern notions of elder law. We request the submissions of scholarly articles written by authors around the globe that will encourage discussion and stimulate academic thinking.</w:t>
      </w:r>
    </w:p>
    <w:p w14:paraId="165BF2F1" w14:textId="77777777" w:rsidR="00930AC8" w:rsidRDefault="00930AC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09EA7C" w14:textId="2F21733C" w:rsidR="00D22067" w:rsidRDefault="00930AC8" w:rsidP="00CF1D7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Stetson University College of Law (continued)</w:t>
      </w:r>
    </w:p>
    <w:p w14:paraId="2D122874" w14:textId="77777777" w:rsidR="00930AC8" w:rsidRDefault="00930AC8" w:rsidP="00CF1D72">
      <w:pPr>
        <w:spacing w:after="0"/>
        <w:rPr>
          <w:rFonts w:ascii="Times New Roman" w:hAnsi="Times New Roman" w:cs="Times New Roman"/>
          <w:sz w:val="24"/>
          <w:szCs w:val="24"/>
          <w:shd w:val="clear" w:color="auto" w:fill="FFFFFF"/>
        </w:rPr>
      </w:pPr>
    </w:p>
    <w:p w14:paraId="12048507" w14:textId="688370D7" w:rsidR="00930AC8" w:rsidRDefault="00930AC8" w:rsidP="00CF1D7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STETSON JOURNAL OF ADVOCACY AND THE LAW</w:t>
      </w:r>
    </w:p>
    <w:p w14:paraId="54552E72" w14:textId="77777777" w:rsidR="00930AC8" w:rsidRDefault="00930AC8" w:rsidP="00CF1D72">
      <w:pPr>
        <w:spacing w:after="0"/>
        <w:rPr>
          <w:rFonts w:ascii="Times New Roman" w:hAnsi="Times New Roman" w:cs="Times New Roman"/>
          <w:sz w:val="24"/>
          <w:szCs w:val="24"/>
          <w:shd w:val="clear" w:color="auto" w:fill="FFFFFF"/>
        </w:rPr>
      </w:pPr>
    </w:p>
    <w:p w14:paraId="357A58CA" w14:textId="77777777" w:rsidR="00930AC8" w:rsidRPr="00930AC8" w:rsidRDefault="00930AC8" w:rsidP="00930AC8">
      <w:pPr>
        <w:spacing w:after="0"/>
        <w:rPr>
          <w:rFonts w:ascii="Times New Roman" w:hAnsi="Times New Roman" w:cs="Times New Roman"/>
          <w:sz w:val="24"/>
          <w:szCs w:val="24"/>
          <w:shd w:val="clear" w:color="auto" w:fill="FFFFFF"/>
        </w:rPr>
      </w:pPr>
      <w:r w:rsidRPr="00930AC8">
        <w:rPr>
          <w:rFonts w:ascii="Times New Roman" w:hAnsi="Times New Roman" w:cs="Times New Roman"/>
          <w:sz w:val="24"/>
          <w:szCs w:val="24"/>
          <w:shd w:val="clear" w:color="auto" w:fill="FFFFFF"/>
        </w:rPr>
        <w:t>The Stetson Journal of Advocacy and the Law is the first online law review designed to be read online. It is a student-produced legal journal dedicated to discussing, exploring, and influencing contemporary issues related to oral and written advocacy. We publish articles on all facets of advocacy (including Alternative Dispute Resolution, Trial Advocacy, and Appellate Advocacy) written by pre-eminent practitioners, judges, law professors, and students.</w:t>
      </w:r>
    </w:p>
    <w:p w14:paraId="31AD1E44" w14:textId="77777777" w:rsidR="00930AC8" w:rsidRPr="00930AC8" w:rsidRDefault="00930AC8" w:rsidP="00930AC8">
      <w:pPr>
        <w:spacing w:after="0"/>
        <w:rPr>
          <w:rFonts w:ascii="Times New Roman" w:hAnsi="Times New Roman" w:cs="Times New Roman"/>
          <w:sz w:val="24"/>
          <w:szCs w:val="24"/>
          <w:shd w:val="clear" w:color="auto" w:fill="FFFFFF"/>
        </w:rPr>
      </w:pPr>
    </w:p>
    <w:p w14:paraId="55721BD0" w14:textId="596EEB39" w:rsidR="00930AC8" w:rsidRDefault="00930AC8" w:rsidP="00930AC8">
      <w:pPr>
        <w:spacing w:after="0"/>
        <w:rPr>
          <w:rFonts w:ascii="Times New Roman" w:hAnsi="Times New Roman" w:cs="Times New Roman"/>
          <w:sz w:val="24"/>
          <w:szCs w:val="24"/>
          <w:shd w:val="clear" w:color="auto" w:fill="FFFFFF"/>
        </w:rPr>
      </w:pPr>
      <w:r w:rsidRPr="00930AC8">
        <w:rPr>
          <w:rFonts w:ascii="Times New Roman" w:hAnsi="Times New Roman" w:cs="Times New Roman"/>
          <w:sz w:val="24"/>
          <w:szCs w:val="24"/>
          <w:shd w:val="clear" w:color="auto" w:fill="FFFFFF"/>
        </w:rPr>
        <w:t>We also aim to bring Stetson’s nationally-renowned techniques in advocacy to the rest of the legal community in a readable and informative publication.</w:t>
      </w:r>
    </w:p>
    <w:p w14:paraId="0EB3AAC7" w14:textId="77777777" w:rsidR="00930AC8" w:rsidRDefault="00930AC8" w:rsidP="00930AC8">
      <w:pPr>
        <w:spacing w:after="0"/>
        <w:rPr>
          <w:rFonts w:ascii="Times New Roman" w:hAnsi="Times New Roman" w:cs="Times New Roman"/>
          <w:sz w:val="24"/>
          <w:szCs w:val="24"/>
          <w:shd w:val="clear" w:color="auto" w:fill="FFFFFF"/>
        </w:rPr>
      </w:pPr>
    </w:p>
    <w:p w14:paraId="4EF2E1FB" w14:textId="7A30EC65" w:rsidR="00930AC8" w:rsidRDefault="0053775E" w:rsidP="00930AC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STETSON BUSINESS LAW REVIEW</w:t>
      </w:r>
    </w:p>
    <w:p w14:paraId="42DF771C" w14:textId="77777777" w:rsidR="0053775E" w:rsidRDefault="0053775E" w:rsidP="00930AC8">
      <w:pPr>
        <w:spacing w:after="0"/>
        <w:rPr>
          <w:rFonts w:ascii="Times New Roman" w:hAnsi="Times New Roman" w:cs="Times New Roman"/>
          <w:sz w:val="24"/>
          <w:szCs w:val="24"/>
          <w:shd w:val="clear" w:color="auto" w:fill="FFFFFF"/>
        </w:rPr>
      </w:pPr>
    </w:p>
    <w:p w14:paraId="0EC7A10C" w14:textId="77777777" w:rsidR="0053775E" w:rsidRPr="0053775E" w:rsidRDefault="0053775E" w:rsidP="0053775E">
      <w:pPr>
        <w:spacing w:after="0"/>
        <w:rPr>
          <w:rFonts w:ascii="Times New Roman" w:hAnsi="Times New Roman" w:cs="Times New Roman"/>
          <w:sz w:val="24"/>
          <w:szCs w:val="24"/>
          <w:shd w:val="clear" w:color="auto" w:fill="FFFFFF"/>
        </w:rPr>
      </w:pPr>
      <w:r w:rsidRPr="0053775E">
        <w:rPr>
          <w:rFonts w:ascii="Times New Roman" w:hAnsi="Times New Roman" w:cs="Times New Roman"/>
          <w:sz w:val="24"/>
          <w:szCs w:val="24"/>
          <w:shd w:val="clear" w:color="auto" w:fill="FFFFFF"/>
        </w:rPr>
        <w:t xml:space="preserve">Stetson Business Law Review is the newest addition to the exclusive and highly coveted periodicals Stetson University College of Law offers. Our members are hand-picked through an annual competition that demonstrates mastery in both legal writing and research. Our associates and editorial board work as a team to deliver sustained excellence in the exceptionally competitive environment that is the legal community. </w:t>
      </w:r>
    </w:p>
    <w:p w14:paraId="1B7A01EF" w14:textId="77777777" w:rsidR="0053775E" w:rsidRPr="0053775E" w:rsidRDefault="0053775E" w:rsidP="0053775E">
      <w:pPr>
        <w:spacing w:after="0"/>
        <w:rPr>
          <w:rFonts w:ascii="Times New Roman" w:hAnsi="Times New Roman" w:cs="Times New Roman"/>
          <w:sz w:val="24"/>
          <w:szCs w:val="24"/>
          <w:shd w:val="clear" w:color="auto" w:fill="FFFFFF"/>
        </w:rPr>
      </w:pPr>
    </w:p>
    <w:p w14:paraId="3DAF2BC1" w14:textId="7C1F087F" w:rsidR="0053775E" w:rsidRDefault="0053775E" w:rsidP="0053775E">
      <w:pPr>
        <w:spacing w:after="0"/>
        <w:rPr>
          <w:rFonts w:ascii="Times New Roman" w:hAnsi="Times New Roman" w:cs="Times New Roman"/>
          <w:sz w:val="24"/>
          <w:szCs w:val="24"/>
          <w:shd w:val="clear" w:color="auto" w:fill="FFFFFF"/>
        </w:rPr>
      </w:pPr>
      <w:r w:rsidRPr="0053775E">
        <w:rPr>
          <w:rFonts w:ascii="Times New Roman" w:hAnsi="Times New Roman" w:cs="Times New Roman"/>
          <w:sz w:val="24"/>
          <w:szCs w:val="24"/>
          <w:shd w:val="clear" w:color="auto" w:fill="FFFFFF"/>
        </w:rPr>
        <w:t>Stetson Business Law Review offers a focused publication on the topic of business law, giving us a competitive advantage in comparison to our colleagues. Concentrating on this topic allows article submission candidates the unique opportunity to present their work to business law interested peers.</w:t>
      </w:r>
    </w:p>
    <w:p w14:paraId="4D95F4D6" w14:textId="77777777" w:rsidR="0053775E" w:rsidRDefault="0053775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9BDA991" w14:textId="3C8A53F1" w:rsidR="0053775E" w:rsidRDefault="00CE3E65" w:rsidP="0053775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Suffolk University Law School</w:t>
      </w:r>
    </w:p>
    <w:p w14:paraId="529A74B8" w14:textId="3C73C3F6" w:rsidR="00CE3E65" w:rsidRDefault="00CE3E65" w:rsidP="0053775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Boston, Massachusetts:     Median GPA:  3.50     Median LSAT:  154</w:t>
      </w:r>
    </w:p>
    <w:p w14:paraId="454F39C6" w14:textId="28D9A64C" w:rsidR="00CE3E65" w:rsidRDefault="00CE3E65" w:rsidP="005377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445 Students</w:t>
      </w:r>
    </w:p>
    <w:p w14:paraId="263DE58A" w14:textId="77777777" w:rsidR="00CE3E65" w:rsidRDefault="00CE3E65" w:rsidP="0053775E">
      <w:pPr>
        <w:spacing w:after="0"/>
        <w:rPr>
          <w:rFonts w:ascii="Times New Roman" w:hAnsi="Times New Roman" w:cs="Times New Roman"/>
          <w:sz w:val="24"/>
          <w:szCs w:val="24"/>
          <w:shd w:val="clear" w:color="auto" w:fill="FFFFFF"/>
        </w:rPr>
      </w:pPr>
    </w:p>
    <w:p w14:paraId="03170583" w14:textId="644B7A03" w:rsidR="00CE3E65" w:rsidRDefault="00CE3E65" w:rsidP="0053775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71D7C92" w14:textId="77777777" w:rsidR="00CE3E65" w:rsidRDefault="00CE3E65" w:rsidP="0053775E">
      <w:pPr>
        <w:spacing w:after="0"/>
        <w:rPr>
          <w:rFonts w:ascii="Times New Roman" w:hAnsi="Times New Roman" w:cs="Times New Roman"/>
          <w:sz w:val="24"/>
          <w:szCs w:val="24"/>
          <w:shd w:val="clear" w:color="auto" w:fill="FFFFFF"/>
        </w:rPr>
      </w:pPr>
    </w:p>
    <w:p w14:paraId="5F39BEF7" w14:textId="3A004CB4" w:rsidR="00CE3E65" w:rsidRDefault="00CE3E65" w:rsidP="0053775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ACCELERATOR PRACTICE CLINIC</w:t>
      </w:r>
    </w:p>
    <w:p w14:paraId="56D28C24" w14:textId="77777777" w:rsidR="00CE3E65" w:rsidRDefault="00CE3E65" w:rsidP="0053775E">
      <w:pPr>
        <w:spacing w:after="0"/>
        <w:rPr>
          <w:rFonts w:ascii="Times New Roman" w:hAnsi="Times New Roman" w:cs="Times New Roman"/>
          <w:sz w:val="24"/>
          <w:szCs w:val="24"/>
          <w:shd w:val="clear" w:color="auto" w:fill="FFFFFF"/>
        </w:rPr>
      </w:pPr>
    </w:p>
    <w:p w14:paraId="7784699D" w14:textId="77777777" w:rsidR="00CE3E65" w:rsidRPr="00CE3E65" w:rsidRDefault="00CE3E65" w:rsidP="00CE3E65">
      <w:pPr>
        <w:spacing w:after="0"/>
        <w:rPr>
          <w:rFonts w:ascii="Times New Roman" w:hAnsi="Times New Roman" w:cs="Times New Roman"/>
          <w:sz w:val="24"/>
          <w:szCs w:val="24"/>
          <w:shd w:val="clear" w:color="auto" w:fill="FFFFFF"/>
        </w:rPr>
      </w:pPr>
      <w:r w:rsidRPr="00CE3E65">
        <w:rPr>
          <w:rFonts w:ascii="Times New Roman" w:hAnsi="Times New Roman" w:cs="Times New Roman"/>
          <w:sz w:val="24"/>
          <w:szCs w:val="24"/>
          <w:shd w:val="clear" w:color="auto" w:fill="FFFFFF"/>
        </w:rPr>
        <w:t>The Accelerator Practice is an in-house law practice located within Suffolk Law School and newly created in 2014 as part of the larger Accelerator Program.</w:t>
      </w:r>
    </w:p>
    <w:p w14:paraId="2DD4A1E6" w14:textId="77777777" w:rsidR="00CE3E65" w:rsidRPr="00CE3E65" w:rsidRDefault="00CE3E65" w:rsidP="00CE3E65">
      <w:pPr>
        <w:spacing w:after="0"/>
        <w:rPr>
          <w:rFonts w:ascii="Times New Roman" w:hAnsi="Times New Roman" w:cs="Times New Roman"/>
          <w:sz w:val="24"/>
          <w:szCs w:val="24"/>
          <w:shd w:val="clear" w:color="auto" w:fill="FFFFFF"/>
        </w:rPr>
      </w:pPr>
    </w:p>
    <w:p w14:paraId="3876A69C" w14:textId="5153C3C1" w:rsidR="00CE3E65" w:rsidRDefault="00CE3E65" w:rsidP="00CE3E65">
      <w:pPr>
        <w:spacing w:after="0"/>
        <w:rPr>
          <w:rFonts w:ascii="Times New Roman" w:hAnsi="Times New Roman" w:cs="Times New Roman"/>
          <w:sz w:val="24"/>
          <w:szCs w:val="24"/>
          <w:shd w:val="clear" w:color="auto" w:fill="FFFFFF"/>
        </w:rPr>
      </w:pPr>
      <w:r w:rsidRPr="00CE3E65">
        <w:rPr>
          <w:rFonts w:ascii="Times New Roman" w:hAnsi="Times New Roman" w:cs="Times New Roman"/>
          <w:sz w:val="24"/>
          <w:szCs w:val="24"/>
          <w:shd w:val="clear" w:color="auto" w:fill="FFFFFF"/>
        </w:rPr>
        <w:t>The in-house Accelerator practice represents average-income individuals who otherwise lack access to the justice system. Students will develop the legal skills and business practices needed to lead or participate in a solo or small private law firm.</w:t>
      </w:r>
    </w:p>
    <w:p w14:paraId="5B4E6EB3" w14:textId="77777777" w:rsidR="00CE3E65" w:rsidRDefault="00CE3E65" w:rsidP="00CE3E65">
      <w:pPr>
        <w:spacing w:after="0"/>
        <w:rPr>
          <w:rFonts w:ascii="Times New Roman" w:hAnsi="Times New Roman" w:cs="Times New Roman"/>
          <w:sz w:val="24"/>
          <w:szCs w:val="24"/>
          <w:shd w:val="clear" w:color="auto" w:fill="FFFFFF"/>
        </w:rPr>
      </w:pPr>
    </w:p>
    <w:p w14:paraId="07B2FBC3" w14:textId="02A3F48D" w:rsidR="00CE3E65" w:rsidRDefault="00CE3E65"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&amp; POLICY CLINIC</w:t>
      </w:r>
    </w:p>
    <w:p w14:paraId="273DEBE4" w14:textId="77777777" w:rsidR="00CE3E65" w:rsidRDefault="00CE3E65" w:rsidP="00CE3E65">
      <w:pPr>
        <w:spacing w:after="0"/>
        <w:rPr>
          <w:rFonts w:ascii="Times New Roman" w:hAnsi="Times New Roman" w:cs="Times New Roman"/>
          <w:sz w:val="24"/>
          <w:szCs w:val="24"/>
          <w:shd w:val="clear" w:color="auto" w:fill="FFFFFF"/>
        </w:rPr>
      </w:pPr>
    </w:p>
    <w:p w14:paraId="4EC4A1C1" w14:textId="477225EE" w:rsidR="00CE3E65" w:rsidRDefault="00CE3E65" w:rsidP="00CE3E65">
      <w:pPr>
        <w:spacing w:after="0"/>
        <w:rPr>
          <w:rFonts w:ascii="Times New Roman" w:hAnsi="Times New Roman" w:cs="Times New Roman"/>
          <w:sz w:val="24"/>
          <w:szCs w:val="24"/>
          <w:shd w:val="clear" w:color="auto" w:fill="FFFFFF"/>
        </w:rPr>
      </w:pPr>
      <w:r w:rsidRPr="00CE3E65">
        <w:rPr>
          <w:rFonts w:ascii="Times New Roman" w:hAnsi="Times New Roman" w:cs="Times New Roman"/>
          <w:sz w:val="24"/>
          <w:szCs w:val="24"/>
          <w:shd w:val="clear" w:color="auto" w:fill="FFFFFF"/>
        </w:rPr>
        <w:t xml:space="preserve">The Clinic will be designed to allow students to work on a diverse range of environmental policy and case work. A substantial portion of the work will likely be focused on environmental regulation, policy and </w:t>
      </w:r>
      <w:proofErr w:type="spellStart"/>
      <w:r w:rsidRPr="00CE3E65">
        <w:rPr>
          <w:rFonts w:ascii="Times New Roman" w:hAnsi="Times New Roman" w:cs="Times New Roman"/>
          <w:sz w:val="24"/>
          <w:szCs w:val="24"/>
          <w:shd w:val="clear" w:color="auto" w:fill="FFFFFF"/>
        </w:rPr>
        <w:t>and</w:t>
      </w:r>
      <w:proofErr w:type="spellEnd"/>
      <w:r w:rsidRPr="00CE3E65">
        <w:rPr>
          <w:rFonts w:ascii="Times New Roman" w:hAnsi="Times New Roman" w:cs="Times New Roman"/>
          <w:sz w:val="24"/>
          <w:szCs w:val="24"/>
          <w:shd w:val="clear" w:color="auto" w:fill="FFFFFF"/>
        </w:rPr>
        <w:t xml:space="preserve"> legislation at the federal, state, and local levels. This work may include analyzing and educating community partners and the public as to the impact of environmental laws and policies; drafting proposed regulatory or legislative language; providing written or oral testimony and comments; and advocating for legislative or regulatory priorities on behalf of community partners.</w:t>
      </w:r>
    </w:p>
    <w:p w14:paraId="28C496B2" w14:textId="77777777" w:rsidR="00CE3E65" w:rsidRDefault="00CE3E65" w:rsidP="00CE3E65">
      <w:pPr>
        <w:spacing w:after="0"/>
        <w:rPr>
          <w:rFonts w:ascii="Times New Roman" w:hAnsi="Times New Roman" w:cs="Times New Roman"/>
          <w:sz w:val="24"/>
          <w:szCs w:val="24"/>
          <w:shd w:val="clear" w:color="auto" w:fill="FFFFFF"/>
        </w:rPr>
      </w:pPr>
    </w:p>
    <w:p w14:paraId="65BCA2EE" w14:textId="497102FD" w:rsidR="00CE3E65" w:rsidRDefault="00CE3E65"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ADVOCACY CLINIC</w:t>
      </w:r>
    </w:p>
    <w:p w14:paraId="1A14B3B2" w14:textId="77777777" w:rsidR="00CE3E65" w:rsidRDefault="00CE3E65" w:rsidP="00CE3E65">
      <w:pPr>
        <w:spacing w:after="0"/>
        <w:rPr>
          <w:rFonts w:ascii="Times New Roman" w:hAnsi="Times New Roman" w:cs="Times New Roman"/>
          <w:sz w:val="24"/>
          <w:szCs w:val="24"/>
          <w:shd w:val="clear" w:color="auto" w:fill="FFFFFF"/>
        </w:rPr>
      </w:pPr>
    </w:p>
    <w:p w14:paraId="1FFF0224" w14:textId="7CCA0EAD" w:rsidR="00CE3E65" w:rsidRDefault="00CE3E65" w:rsidP="00CE3E65">
      <w:pPr>
        <w:spacing w:after="0"/>
        <w:rPr>
          <w:rFonts w:ascii="Times New Roman" w:hAnsi="Times New Roman" w:cs="Times New Roman"/>
          <w:sz w:val="24"/>
          <w:szCs w:val="24"/>
          <w:shd w:val="clear" w:color="auto" w:fill="FFFFFF"/>
        </w:rPr>
      </w:pPr>
      <w:r w:rsidRPr="00CE3E65">
        <w:rPr>
          <w:rFonts w:ascii="Times New Roman" w:hAnsi="Times New Roman" w:cs="Times New Roman"/>
          <w:sz w:val="24"/>
          <w:szCs w:val="24"/>
          <w:shd w:val="clear" w:color="auto" w:fill="FFFFFF"/>
        </w:rPr>
        <w:t>The goal of the FAC is for student attorneys to learn and develop insight into the practice of law, using family and poverty law as the paradigm for this learning. Family law cases include divorce, paternity, custody, visitation, child support, and other family dissolution matters such as abuse prevention cases. Student attorneys are expected to perform all the lawyering tasks necessary to the representation of their client from initial interviews to trial (with ongoing supervision by faculty).</w:t>
      </w:r>
    </w:p>
    <w:p w14:paraId="6EA1EBAB" w14:textId="77777777" w:rsidR="00CE3E65" w:rsidRDefault="00CE3E6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2F0D27" w14:textId="23C1132B" w:rsidR="00CE3E65" w:rsidRDefault="00CE3E65" w:rsidP="00CE3E6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Suffolk University Law School (continued)</w:t>
      </w:r>
    </w:p>
    <w:p w14:paraId="14893C97" w14:textId="77777777" w:rsidR="00CE3E65" w:rsidRDefault="00CE3E65" w:rsidP="00CE3E65">
      <w:pPr>
        <w:spacing w:after="0"/>
        <w:rPr>
          <w:rFonts w:ascii="Times New Roman" w:hAnsi="Times New Roman" w:cs="Times New Roman"/>
          <w:sz w:val="24"/>
          <w:szCs w:val="24"/>
          <w:shd w:val="clear" w:color="auto" w:fill="FFFFFF"/>
        </w:rPr>
      </w:pPr>
    </w:p>
    <w:p w14:paraId="6DAC296F" w14:textId="3FC315BF" w:rsidR="00CE3E65" w:rsidRDefault="00CE3E65"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LAW CLINIC</w:t>
      </w:r>
    </w:p>
    <w:p w14:paraId="63C5E95C" w14:textId="77777777" w:rsidR="00CE3E65" w:rsidRDefault="00CE3E65" w:rsidP="00CE3E65">
      <w:pPr>
        <w:spacing w:after="0"/>
        <w:rPr>
          <w:rFonts w:ascii="Times New Roman" w:hAnsi="Times New Roman" w:cs="Times New Roman"/>
          <w:sz w:val="24"/>
          <w:szCs w:val="24"/>
          <w:shd w:val="clear" w:color="auto" w:fill="FFFFFF"/>
        </w:rPr>
      </w:pPr>
    </w:p>
    <w:p w14:paraId="3572A094" w14:textId="0FC796F8" w:rsidR="00CE3E65" w:rsidRDefault="00CE3E65" w:rsidP="00CE3E65">
      <w:pPr>
        <w:spacing w:after="0"/>
        <w:rPr>
          <w:rFonts w:ascii="Times New Roman" w:hAnsi="Times New Roman" w:cs="Times New Roman"/>
          <w:sz w:val="24"/>
          <w:szCs w:val="24"/>
          <w:shd w:val="clear" w:color="auto" w:fill="FFFFFF"/>
        </w:rPr>
      </w:pPr>
      <w:r w:rsidRPr="00CE3E65">
        <w:rPr>
          <w:rFonts w:ascii="Times New Roman" w:hAnsi="Times New Roman" w:cs="Times New Roman"/>
          <w:sz w:val="24"/>
          <w:szCs w:val="24"/>
          <w:shd w:val="clear" w:color="auto" w:fill="FFFFFF"/>
        </w:rPr>
        <w:t xml:space="preserve">All clinic students handle both guardianship and social security/disability appeal cases – from initial interviews through court hearings. “I want them to have the chance to work from different sides of a question,” says Sarah </w:t>
      </w:r>
      <w:proofErr w:type="spellStart"/>
      <w:r w:rsidRPr="00CE3E65">
        <w:rPr>
          <w:rFonts w:ascii="Times New Roman" w:hAnsi="Times New Roman" w:cs="Times New Roman"/>
          <w:sz w:val="24"/>
          <w:szCs w:val="24"/>
          <w:shd w:val="clear" w:color="auto" w:fill="FFFFFF"/>
        </w:rPr>
        <w:t>Boonin</w:t>
      </w:r>
      <w:proofErr w:type="spellEnd"/>
      <w:r w:rsidRPr="00CE3E65">
        <w:rPr>
          <w:rFonts w:ascii="Times New Roman" w:hAnsi="Times New Roman" w:cs="Times New Roman"/>
          <w:sz w:val="24"/>
          <w:szCs w:val="24"/>
          <w:shd w:val="clear" w:color="auto" w:fill="FFFFFF"/>
        </w:rPr>
        <w:t>, clinic director. “What does it mean to be a family member struggling with the disability of someone you love, and what does it mean to be the person with the disability in need of help.”</w:t>
      </w:r>
    </w:p>
    <w:p w14:paraId="7659A5C5" w14:textId="77777777" w:rsidR="002B4371" w:rsidRDefault="002B4371" w:rsidP="00CE3E65">
      <w:pPr>
        <w:spacing w:after="0"/>
        <w:rPr>
          <w:rFonts w:ascii="Times New Roman" w:hAnsi="Times New Roman" w:cs="Times New Roman"/>
          <w:sz w:val="24"/>
          <w:szCs w:val="24"/>
          <w:shd w:val="clear" w:color="auto" w:fill="FFFFFF"/>
        </w:rPr>
      </w:pPr>
    </w:p>
    <w:p w14:paraId="7BF93E7D" w14:textId="089B9D7E"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JUSTICE CLINIC</w:t>
      </w:r>
    </w:p>
    <w:p w14:paraId="6F62BC4C" w14:textId="77777777" w:rsidR="002B4371" w:rsidRDefault="002B4371" w:rsidP="00CE3E65">
      <w:pPr>
        <w:spacing w:after="0"/>
        <w:rPr>
          <w:rFonts w:ascii="Times New Roman" w:hAnsi="Times New Roman" w:cs="Times New Roman"/>
          <w:sz w:val="24"/>
          <w:szCs w:val="24"/>
          <w:shd w:val="clear" w:color="auto" w:fill="FFFFFF"/>
        </w:rPr>
      </w:pPr>
    </w:p>
    <w:p w14:paraId="2C487020" w14:textId="5D7F941B"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The Immigrant Justice Clinic (formerly the Immigration Law Clinic) seeks to meet the greatest needs for immigrant representation currently present in the local community such as removal defense and asylum intake. Students will represent low income non-citizens facing deportation from the United States with a primary focus on individuals detained by Immigration Customs and Enforcement (“ICE”). Students will also represent youths and other vulnerable populations seeking lawful status.</w:t>
      </w:r>
    </w:p>
    <w:p w14:paraId="7A623832" w14:textId="77777777" w:rsidR="002B4371" w:rsidRDefault="002B4371" w:rsidP="00CE3E65">
      <w:pPr>
        <w:spacing w:after="0"/>
        <w:rPr>
          <w:rFonts w:ascii="Times New Roman" w:hAnsi="Times New Roman" w:cs="Times New Roman"/>
          <w:sz w:val="24"/>
          <w:szCs w:val="24"/>
          <w:shd w:val="clear" w:color="auto" w:fill="FFFFFF"/>
        </w:rPr>
      </w:pPr>
    </w:p>
    <w:p w14:paraId="5B63E31A" w14:textId="49F495D6"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AND INDIGENOUS PEOPLES CLINIC</w:t>
      </w:r>
    </w:p>
    <w:p w14:paraId="7399FF36" w14:textId="77777777" w:rsidR="002B4371" w:rsidRDefault="002B4371" w:rsidP="00CE3E65">
      <w:pPr>
        <w:spacing w:after="0"/>
        <w:rPr>
          <w:rFonts w:ascii="Times New Roman" w:hAnsi="Times New Roman" w:cs="Times New Roman"/>
          <w:sz w:val="24"/>
          <w:szCs w:val="24"/>
          <w:shd w:val="clear" w:color="auto" w:fill="FFFFFF"/>
        </w:rPr>
      </w:pPr>
    </w:p>
    <w:p w14:paraId="488026A4" w14:textId="3F9B70BD"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The clinic provides students with an opportunity to represent a tribal government or indigenous organization and develop transferable lawyering skills such as client interviewing and counseling and document drafting.</w:t>
      </w:r>
    </w:p>
    <w:p w14:paraId="595AA088" w14:textId="77777777" w:rsidR="002B4371" w:rsidRDefault="002B4371" w:rsidP="00CE3E65">
      <w:pPr>
        <w:spacing w:after="0"/>
        <w:rPr>
          <w:rFonts w:ascii="Times New Roman" w:hAnsi="Times New Roman" w:cs="Times New Roman"/>
          <w:sz w:val="24"/>
          <w:szCs w:val="24"/>
          <w:shd w:val="clear" w:color="auto" w:fill="FFFFFF"/>
        </w:rPr>
      </w:pPr>
    </w:p>
    <w:p w14:paraId="5709BC59" w14:textId="78360AD3"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CLINIC</w:t>
      </w:r>
    </w:p>
    <w:p w14:paraId="55429EED" w14:textId="77777777" w:rsidR="002B4371" w:rsidRDefault="002B4371" w:rsidP="00CE3E65">
      <w:pPr>
        <w:spacing w:after="0"/>
        <w:rPr>
          <w:rFonts w:ascii="Times New Roman" w:hAnsi="Times New Roman" w:cs="Times New Roman"/>
          <w:sz w:val="24"/>
          <w:szCs w:val="24"/>
          <w:shd w:val="clear" w:color="auto" w:fill="FFFFFF"/>
        </w:rPr>
      </w:pPr>
    </w:p>
    <w:p w14:paraId="2CDAB079" w14:textId="7AD3F180"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Students will work closely with staff and attorneys at the New England Innocence Project (housed at Suffolk University Law School) and with other attorneys handling wrongful conviction matters in the Commonwealth.  Students will work under the direct supervision of an Adjunct faculty member.  Students will investigate potential cases of wrongful convictions and will report on their investigation findings.  Students will have a unique opportunity to learn about all aspects of wrongful convictions and the broader criminal justice system.</w:t>
      </w:r>
    </w:p>
    <w:p w14:paraId="2FE4B316" w14:textId="77777777" w:rsidR="002B4371" w:rsidRDefault="002B437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065C219" w14:textId="00FA294D"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Suffolk University Law School (continued)</w:t>
      </w:r>
    </w:p>
    <w:p w14:paraId="1836411E" w14:textId="77777777" w:rsidR="002B4371" w:rsidRDefault="002B4371" w:rsidP="00CE3E65">
      <w:pPr>
        <w:spacing w:after="0"/>
        <w:rPr>
          <w:rFonts w:ascii="Times New Roman" w:hAnsi="Times New Roman" w:cs="Times New Roman"/>
          <w:sz w:val="24"/>
          <w:szCs w:val="24"/>
          <w:shd w:val="clear" w:color="auto" w:fill="FFFFFF"/>
        </w:rPr>
      </w:pPr>
    </w:p>
    <w:p w14:paraId="0D8055EF" w14:textId="3230B25D"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&amp; ENTREPRENEURSHIP CLINIC</w:t>
      </w:r>
    </w:p>
    <w:p w14:paraId="1392DE62" w14:textId="77777777" w:rsidR="002B4371" w:rsidRDefault="002B4371" w:rsidP="00CE3E65">
      <w:pPr>
        <w:spacing w:after="0"/>
        <w:rPr>
          <w:rFonts w:ascii="Times New Roman" w:hAnsi="Times New Roman" w:cs="Times New Roman"/>
          <w:sz w:val="24"/>
          <w:szCs w:val="24"/>
          <w:shd w:val="clear" w:color="auto" w:fill="FFFFFF"/>
        </w:rPr>
      </w:pPr>
    </w:p>
    <w:p w14:paraId="7401E964" w14:textId="480F0954"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This innovative law clinic provides students with the hands-on, practical experience needed to navigate the rapidly evolving fields of intellectual property and entrepreneurship. With direct supervision, IPEC students hone the fundamental skills of counseling, advocacy, transactional practice, applying best practices, and establishing high ethical standards.</w:t>
      </w:r>
    </w:p>
    <w:p w14:paraId="1F77F9AE" w14:textId="77777777" w:rsidR="002B4371" w:rsidRDefault="002B4371" w:rsidP="00CE3E65">
      <w:pPr>
        <w:spacing w:after="0"/>
        <w:rPr>
          <w:rFonts w:ascii="Times New Roman" w:hAnsi="Times New Roman" w:cs="Times New Roman"/>
          <w:sz w:val="24"/>
          <w:szCs w:val="24"/>
          <w:shd w:val="clear" w:color="auto" w:fill="FFFFFF"/>
        </w:rPr>
      </w:pPr>
    </w:p>
    <w:p w14:paraId="48DC5E48" w14:textId="7E96984E"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DEFENDERS CLINIC</w:t>
      </w:r>
    </w:p>
    <w:p w14:paraId="1918F796" w14:textId="77777777" w:rsidR="002B4371" w:rsidRDefault="002B4371" w:rsidP="00CE3E65">
      <w:pPr>
        <w:spacing w:after="0"/>
        <w:rPr>
          <w:rFonts w:ascii="Times New Roman" w:hAnsi="Times New Roman" w:cs="Times New Roman"/>
          <w:sz w:val="24"/>
          <w:szCs w:val="24"/>
          <w:shd w:val="clear" w:color="auto" w:fill="FFFFFF"/>
        </w:rPr>
      </w:pPr>
    </w:p>
    <w:p w14:paraId="1F45599C" w14:textId="6D0A9A3F"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Defending children in Boston Juvenile Court -- in bail, pre-trial suppression, and probation hearings, as well as jury and bench trials -- is only one lawyering skill students learn in this clinic. Students may also represent youth in CHINS cases or in proceedings with state agencies.  They study and use the rules of procedure and discovery; master the details of evidence, the criminal code, and Constitutional law; and investigate their cases in the depth. And throughout it all, they learn how to develop an ongoing professional relationship with their client and client’s family.</w:t>
      </w:r>
    </w:p>
    <w:p w14:paraId="1A08A8E3" w14:textId="77777777" w:rsidR="002B4371" w:rsidRDefault="002B4371" w:rsidP="00CE3E65">
      <w:pPr>
        <w:spacing w:after="0"/>
        <w:rPr>
          <w:rFonts w:ascii="Times New Roman" w:hAnsi="Times New Roman" w:cs="Times New Roman"/>
          <w:sz w:val="24"/>
          <w:szCs w:val="24"/>
          <w:shd w:val="clear" w:color="auto" w:fill="FFFFFF"/>
        </w:rPr>
      </w:pPr>
    </w:p>
    <w:p w14:paraId="1849A52A" w14:textId="3A7ED0D4"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INNOVATION AND TECHNOLOGY CLINIC</w:t>
      </w:r>
    </w:p>
    <w:p w14:paraId="56F8593B" w14:textId="77777777" w:rsidR="002B4371" w:rsidRDefault="002B4371" w:rsidP="00CE3E65">
      <w:pPr>
        <w:spacing w:after="0"/>
        <w:rPr>
          <w:rFonts w:ascii="Times New Roman" w:hAnsi="Times New Roman" w:cs="Times New Roman"/>
          <w:sz w:val="24"/>
          <w:szCs w:val="24"/>
          <w:shd w:val="clear" w:color="auto" w:fill="FFFFFF"/>
        </w:rPr>
      </w:pPr>
    </w:p>
    <w:p w14:paraId="33E03DE1" w14:textId="2F9CCF78"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Projects change from year to year based on Client needs. The Clinic looks to solve existing problems in new ways, using either technology or process improvement. The Lab tends to work with government and non-profit clients such as the MA Appeals Court, the Committee for Public Counsel Service (MA’s public defenders), the Suffolk County DA’s office, and various civil legal aid agencies in states other than Massachusetts.</w:t>
      </w:r>
    </w:p>
    <w:p w14:paraId="1F53ADD8" w14:textId="77777777" w:rsidR="002B4371" w:rsidRDefault="002B4371" w:rsidP="00CE3E65">
      <w:pPr>
        <w:spacing w:after="0"/>
        <w:rPr>
          <w:rFonts w:ascii="Times New Roman" w:hAnsi="Times New Roman" w:cs="Times New Roman"/>
          <w:sz w:val="24"/>
          <w:szCs w:val="24"/>
          <w:shd w:val="clear" w:color="auto" w:fill="FFFFFF"/>
        </w:rPr>
      </w:pPr>
    </w:p>
    <w:p w14:paraId="222DE1CA" w14:textId="12691083"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SUFFOLK DEFENDERS PROGRAM</w:t>
      </w:r>
    </w:p>
    <w:p w14:paraId="3832896B" w14:textId="77777777" w:rsidR="002B4371" w:rsidRDefault="002B4371" w:rsidP="00CE3E65">
      <w:pPr>
        <w:spacing w:after="0"/>
        <w:rPr>
          <w:rFonts w:ascii="Times New Roman" w:hAnsi="Times New Roman" w:cs="Times New Roman"/>
          <w:sz w:val="24"/>
          <w:szCs w:val="24"/>
          <w:shd w:val="clear" w:color="auto" w:fill="FFFFFF"/>
        </w:rPr>
      </w:pPr>
    </w:p>
    <w:p w14:paraId="61026572" w14:textId="05A85615"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 xml:space="preserve">The Suffolk Defenders represent clients charged with misdemeanors and felonies in the Boston Municipal Court. The Defenders provide their clients representation in all phases of the court process, including arraignment, bail hearings, suppression and discovery hearings, pretrial conferences, trials, sentencing and occasionally </w:t>
      </w:r>
      <w:proofErr w:type="spellStart"/>
      <w:r w:rsidRPr="002B4371">
        <w:rPr>
          <w:rFonts w:ascii="Times New Roman" w:hAnsi="Times New Roman" w:cs="Times New Roman"/>
          <w:sz w:val="24"/>
          <w:szCs w:val="24"/>
          <w:shd w:val="clear" w:color="auto" w:fill="FFFFFF"/>
        </w:rPr>
        <w:t>post conviction</w:t>
      </w:r>
      <w:proofErr w:type="spellEnd"/>
      <w:r w:rsidRPr="002B4371">
        <w:rPr>
          <w:rFonts w:ascii="Times New Roman" w:hAnsi="Times New Roman" w:cs="Times New Roman"/>
          <w:sz w:val="24"/>
          <w:szCs w:val="24"/>
          <w:shd w:val="clear" w:color="auto" w:fill="FFFFFF"/>
        </w:rPr>
        <w:t xml:space="preserve"> hearings.</w:t>
      </w:r>
    </w:p>
    <w:p w14:paraId="25FB26EB" w14:textId="77777777" w:rsidR="002B4371" w:rsidRDefault="002B437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18BA1A" w14:textId="77BB265E"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Suffolk University Law School</w:t>
      </w:r>
    </w:p>
    <w:p w14:paraId="7CD0097F" w14:textId="77777777" w:rsidR="002B4371" w:rsidRDefault="002B4371" w:rsidP="00CE3E65">
      <w:pPr>
        <w:spacing w:after="0"/>
        <w:rPr>
          <w:rFonts w:ascii="Times New Roman" w:hAnsi="Times New Roman" w:cs="Times New Roman"/>
          <w:sz w:val="24"/>
          <w:szCs w:val="24"/>
          <w:shd w:val="clear" w:color="auto" w:fill="FFFFFF"/>
        </w:rPr>
      </w:pPr>
    </w:p>
    <w:p w14:paraId="01ACCE04" w14:textId="40258EAA"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SUFFOLK PROSECUTORS PROGRAM</w:t>
      </w:r>
    </w:p>
    <w:p w14:paraId="314FC8C8" w14:textId="77777777" w:rsidR="002B4371" w:rsidRDefault="002B4371" w:rsidP="00CE3E65">
      <w:pPr>
        <w:spacing w:after="0"/>
        <w:rPr>
          <w:rFonts w:ascii="Times New Roman" w:hAnsi="Times New Roman" w:cs="Times New Roman"/>
          <w:sz w:val="24"/>
          <w:szCs w:val="24"/>
          <w:shd w:val="clear" w:color="auto" w:fill="FFFFFF"/>
        </w:rPr>
      </w:pPr>
    </w:p>
    <w:p w14:paraId="29B63C5D" w14:textId="2B8A03CD"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As student prosecutors, participants learn the multi-faceted role of the District Attorney in the prosecution of criminal cases including handling arraignments and bail/detention hearings, interviewing witnesses, providing discovery, handling pre-trial motions, engaging in plea negotiations, preparing for trial, arguing dispositions and writing legal memoranda.  Students are likely to handle evidentiary hearings on Motions to Suppress and may also handle bench or jury trials during the year.</w:t>
      </w:r>
    </w:p>
    <w:p w14:paraId="3DD0E5EA" w14:textId="77777777" w:rsidR="002B4371" w:rsidRDefault="002B4371" w:rsidP="00CE3E65">
      <w:pPr>
        <w:spacing w:after="0"/>
        <w:rPr>
          <w:rFonts w:ascii="Times New Roman" w:hAnsi="Times New Roman" w:cs="Times New Roman"/>
          <w:sz w:val="24"/>
          <w:szCs w:val="24"/>
          <w:shd w:val="clear" w:color="auto" w:fill="FFFFFF"/>
        </w:rPr>
      </w:pPr>
    </w:p>
    <w:p w14:paraId="337D7B7E" w14:textId="710762A4"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TRANSACTIONAL CLINIC</w:t>
      </w:r>
    </w:p>
    <w:p w14:paraId="5B4AA918" w14:textId="77777777" w:rsidR="002B4371" w:rsidRDefault="002B4371" w:rsidP="00CE3E65">
      <w:pPr>
        <w:spacing w:after="0"/>
        <w:rPr>
          <w:rFonts w:ascii="Times New Roman" w:hAnsi="Times New Roman" w:cs="Times New Roman"/>
          <w:sz w:val="24"/>
          <w:szCs w:val="24"/>
          <w:shd w:val="clear" w:color="auto" w:fill="FFFFFF"/>
        </w:rPr>
      </w:pPr>
    </w:p>
    <w:p w14:paraId="43D3017A" w14:textId="5B3565FC" w:rsidR="002B4371" w:rsidRDefault="002B4371" w:rsidP="00CE3E65">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Student-attorneys will counsel clients on a range of transactional law matters, including entity formation, nonprofit applications for tax-exempt status, real estate, and contract drafting and negotiation. Students will represent founders and boards of directors to start, grow, and support organizations and businesses in the Greater Boston area, with an emphasis on organizational clients that are committed to empowering the community and creating economic equity.</w:t>
      </w:r>
    </w:p>
    <w:p w14:paraId="63D6D74C" w14:textId="77777777" w:rsidR="002B4371" w:rsidRDefault="002B4371" w:rsidP="00CE3E65">
      <w:pPr>
        <w:spacing w:after="0"/>
        <w:rPr>
          <w:rFonts w:ascii="Times New Roman" w:hAnsi="Times New Roman" w:cs="Times New Roman"/>
          <w:sz w:val="24"/>
          <w:szCs w:val="24"/>
          <w:shd w:val="clear" w:color="auto" w:fill="FFFFFF"/>
        </w:rPr>
      </w:pPr>
    </w:p>
    <w:p w14:paraId="798E7577" w14:textId="6C3FA7FC"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8564A28" w14:textId="77777777" w:rsidR="002B4371" w:rsidRDefault="002B4371" w:rsidP="00CE3E65">
      <w:pPr>
        <w:spacing w:after="0"/>
        <w:rPr>
          <w:rFonts w:ascii="Times New Roman" w:hAnsi="Times New Roman" w:cs="Times New Roman"/>
          <w:sz w:val="24"/>
          <w:szCs w:val="24"/>
          <w:shd w:val="clear" w:color="auto" w:fill="FFFFFF"/>
        </w:rPr>
      </w:pPr>
    </w:p>
    <w:p w14:paraId="3E2CFC52" w14:textId="3E9033FA" w:rsidR="002B4371" w:rsidRDefault="002B4371" w:rsidP="00CE3E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SUFFOLK LAW REVIEW</w:t>
      </w:r>
    </w:p>
    <w:p w14:paraId="15B6655F" w14:textId="77777777" w:rsidR="002B4371" w:rsidRDefault="002B4371" w:rsidP="00CE3E65">
      <w:pPr>
        <w:spacing w:after="0"/>
        <w:rPr>
          <w:rFonts w:ascii="Times New Roman" w:hAnsi="Times New Roman" w:cs="Times New Roman"/>
          <w:sz w:val="24"/>
          <w:szCs w:val="24"/>
          <w:shd w:val="clear" w:color="auto" w:fill="FFFFFF"/>
        </w:rPr>
      </w:pPr>
    </w:p>
    <w:p w14:paraId="3A2EC16F" w14:textId="77777777" w:rsidR="002B4371" w:rsidRPr="002B4371" w:rsidRDefault="002B4371" w:rsidP="002B4371">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The Suffolk University Law Review is a student-edited legal periodical published four times each year. The Law Review’s objective is to advance legal education and the legal profession through quality legal commentary and high publication standards. With this goal in mind, the Law Review strives to advance the growing reputation of Suffolk University Law School. Designed primarily as a research tool for the judiciary, practitioners, scholars, and students, the Law Review contains both professionally-authored and student-authored works.</w:t>
      </w:r>
    </w:p>
    <w:p w14:paraId="2EBF8742" w14:textId="77777777" w:rsidR="002B4371" w:rsidRPr="002B4371" w:rsidRDefault="002B4371" w:rsidP="002B4371">
      <w:pPr>
        <w:spacing w:after="0"/>
        <w:rPr>
          <w:rFonts w:ascii="Times New Roman" w:hAnsi="Times New Roman" w:cs="Times New Roman"/>
          <w:sz w:val="24"/>
          <w:szCs w:val="24"/>
          <w:shd w:val="clear" w:color="auto" w:fill="FFFFFF"/>
        </w:rPr>
      </w:pPr>
    </w:p>
    <w:p w14:paraId="04B4B0D8" w14:textId="77777777" w:rsidR="002B4371" w:rsidRPr="002B4371" w:rsidRDefault="002B4371" w:rsidP="002B4371">
      <w:pPr>
        <w:spacing w:after="0"/>
        <w:rPr>
          <w:rFonts w:ascii="Times New Roman" w:hAnsi="Times New Roman" w:cs="Times New Roman"/>
          <w:sz w:val="24"/>
          <w:szCs w:val="24"/>
          <w:shd w:val="clear" w:color="auto" w:fill="FFFFFF"/>
        </w:rPr>
      </w:pPr>
      <w:r w:rsidRPr="002B4371">
        <w:rPr>
          <w:rFonts w:ascii="Times New Roman" w:hAnsi="Times New Roman" w:cs="Times New Roman"/>
          <w:sz w:val="24"/>
          <w:szCs w:val="24"/>
          <w:shd w:val="clear" w:color="auto" w:fill="FFFFFF"/>
        </w:rPr>
        <w:t>Each issue of the Suffolk University Law Review is divided between works written by professionals and students. Professional contributions are in the form of Lead Articles. Lead Articles, written by prominent jurists, legal scholars, and practitioners, vary greatly in topic and scope. Student-written works include Notes and Case Comments. A Note is an in-depth analysis of a particular field of law and usually concludes by suggesting how the courts should decide future cases or by proposing new legislation. A Case Comment describes and analyzes a recent important appellate court decision and concludes by offering opinions as to the decision’s probable impact on future cases.</w:t>
      </w:r>
    </w:p>
    <w:p w14:paraId="22F0F4FC" w14:textId="0850C999" w:rsidR="002B4371" w:rsidRDefault="002B437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52A709" w14:textId="6CA21140" w:rsidR="002B4371" w:rsidRDefault="002B4371" w:rsidP="002B437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Suffolk University Law School (continued)</w:t>
      </w:r>
    </w:p>
    <w:p w14:paraId="6B83FF2A" w14:textId="77777777" w:rsidR="002B4371" w:rsidRDefault="002B4371" w:rsidP="002B4371">
      <w:pPr>
        <w:spacing w:after="0"/>
        <w:rPr>
          <w:rFonts w:ascii="Times New Roman" w:hAnsi="Times New Roman" w:cs="Times New Roman"/>
          <w:sz w:val="24"/>
          <w:szCs w:val="24"/>
          <w:shd w:val="clear" w:color="auto" w:fill="FFFFFF"/>
        </w:rPr>
      </w:pPr>
    </w:p>
    <w:p w14:paraId="6A51B768" w14:textId="60DCC1A5" w:rsidR="002B4371" w:rsidRDefault="002213A8" w:rsidP="002B437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TRANSNATIONAL LAW REVIEW</w:t>
      </w:r>
    </w:p>
    <w:p w14:paraId="15C6940D" w14:textId="77777777" w:rsidR="002213A8" w:rsidRDefault="002213A8" w:rsidP="002B4371">
      <w:pPr>
        <w:spacing w:after="0"/>
        <w:rPr>
          <w:rFonts w:ascii="Times New Roman" w:hAnsi="Times New Roman" w:cs="Times New Roman"/>
          <w:sz w:val="24"/>
          <w:szCs w:val="24"/>
          <w:shd w:val="clear" w:color="auto" w:fill="FFFFFF"/>
        </w:rPr>
      </w:pPr>
    </w:p>
    <w:p w14:paraId="75447779" w14:textId="77777777" w:rsidR="002213A8" w:rsidRPr="002213A8" w:rsidRDefault="002213A8" w:rsidP="002213A8">
      <w:pPr>
        <w:spacing w:after="0"/>
        <w:rPr>
          <w:rFonts w:ascii="Times New Roman" w:hAnsi="Times New Roman" w:cs="Times New Roman"/>
          <w:sz w:val="24"/>
          <w:szCs w:val="24"/>
          <w:shd w:val="clear" w:color="auto" w:fill="FFFFFF"/>
        </w:rPr>
      </w:pPr>
      <w:r w:rsidRPr="002213A8">
        <w:rPr>
          <w:rFonts w:ascii="Times New Roman" w:hAnsi="Times New Roman" w:cs="Times New Roman"/>
          <w:sz w:val="24"/>
          <w:szCs w:val="24"/>
          <w:shd w:val="clear" w:color="auto" w:fill="FFFFFF"/>
        </w:rPr>
        <w:t>The Suffolk Transnational Law Review is one of the oldest international law journals in the country and serves as a forum to discuss and examine contemporary international legal issues.</w:t>
      </w:r>
    </w:p>
    <w:p w14:paraId="5EA865B3" w14:textId="77777777" w:rsidR="002213A8" w:rsidRPr="002213A8" w:rsidRDefault="002213A8" w:rsidP="002213A8">
      <w:pPr>
        <w:spacing w:after="0"/>
        <w:rPr>
          <w:rFonts w:ascii="Times New Roman" w:hAnsi="Times New Roman" w:cs="Times New Roman"/>
          <w:sz w:val="24"/>
          <w:szCs w:val="24"/>
          <w:shd w:val="clear" w:color="auto" w:fill="FFFFFF"/>
        </w:rPr>
      </w:pPr>
      <w:r w:rsidRPr="002213A8">
        <w:rPr>
          <w:rFonts w:ascii="Times New Roman" w:hAnsi="Times New Roman" w:cs="Times New Roman"/>
          <w:sz w:val="24"/>
          <w:szCs w:val="24"/>
          <w:shd w:val="clear" w:color="auto" w:fill="FFFFFF"/>
        </w:rPr>
        <w:t>Since its inception in 1976, Transnational Law Review has emerged as a nationally and internationally recognized publication. Practicing attorneys, universities, law schools, and libraries around the world subscribe to the journal. Transnational thrives in its unique role as both a prestigious Honor Board and a complement to Suffolk University Law School's distinguished international law faculty and international law organizations.</w:t>
      </w:r>
    </w:p>
    <w:p w14:paraId="7D5270E5" w14:textId="77777777" w:rsidR="002213A8" w:rsidRPr="002213A8" w:rsidRDefault="002213A8" w:rsidP="002213A8">
      <w:pPr>
        <w:spacing w:after="0"/>
        <w:rPr>
          <w:rFonts w:ascii="Times New Roman" w:hAnsi="Times New Roman" w:cs="Times New Roman"/>
          <w:sz w:val="24"/>
          <w:szCs w:val="24"/>
          <w:shd w:val="clear" w:color="auto" w:fill="FFFFFF"/>
        </w:rPr>
      </w:pPr>
    </w:p>
    <w:p w14:paraId="5EC1FE78" w14:textId="77777777" w:rsidR="002213A8" w:rsidRPr="002213A8" w:rsidRDefault="002213A8" w:rsidP="002213A8">
      <w:pPr>
        <w:spacing w:after="0"/>
        <w:rPr>
          <w:rFonts w:ascii="Times New Roman" w:hAnsi="Times New Roman" w:cs="Times New Roman"/>
          <w:sz w:val="24"/>
          <w:szCs w:val="24"/>
          <w:shd w:val="clear" w:color="auto" w:fill="FFFFFF"/>
        </w:rPr>
      </w:pPr>
      <w:r w:rsidRPr="002213A8">
        <w:rPr>
          <w:rFonts w:ascii="Times New Roman" w:hAnsi="Times New Roman" w:cs="Times New Roman"/>
          <w:sz w:val="24"/>
          <w:szCs w:val="24"/>
          <w:shd w:val="clear" w:color="auto" w:fill="FFFFFF"/>
        </w:rPr>
        <w:t xml:space="preserve">As the world continues to globalize, so, too, does the importance of international law.  Transnational Law Review provides its members with the opportunity to develop an understanding of both public </w:t>
      </w:r>
      <w:proofErr w:type="spellStart"/>
      <w:r w:rsidRPr="002213A8">
        <w:rPr>
          <w:rFonts w:ascii="Times New Roman" w:hAnsi="Times New Roman" w:cs="Times New Roman"/>
          <w:sz w:val="24"/>
          <w:szCs w:val="24"/>
          <w:shd w:val="clear" w:color="auto" w:fill="FFFFFF"/>
        </w:rPr>
        <w:t>an</w:t>
      </w:r>
      <w:proofErr w:type="spellEnd"/>
      <w:r w:rsidRPr="002213A8">
        <w:rPr>
          <w:rFonts w:ascii="Times New Roman" w:hAnsi="Times New Roman" w:cs="Times New Roman"/>
          <w:sz w:val="24"/>
          <w:szCs w:val="24"/>
          <w:shd w:val="clear" w:color="auto" w:fill="FFFFFF"/>
        </w:rPr>
        <w:t xml:space="preserve"> private international legal issues.</w:t>
      </w:r>
    </w:p>
    <w:p w14:paraId="534C3668" w14:textId="77777777" w:rsidR="002213A8" w:rsidRPr="002213A8" w:rsidRDefault="002213A8" w:rsidP="002213A8">
      <w:pPr>
        <w:spacing w:after="0"/>
        <w:rPr>
          <w:rFonts w:ascii="Times New Roman" w:hAnsi="Times New Roman" w:cs="Times New Roman"/>
          <w:sz w:val="24"/>
          <w:szCs w:val="24"/>
          <w:shd w:val="clear" w:color="auto" w:fill="FFFFFF"/>
        </w:rPr>
      </w:pPr>
    </w:p>
    <w:p w14:paraId="3D52AB87" w14:textId="22ACF2AB" w:rsidR="002213A8" w:rsidRDefault="002213A8" w:rsidP="002213A8">
      <w:pPr>
        <w:spacing w:after="0"/>
        <w:rPr>
          <w:rFonts w:ascii="Times New Roman" w:hAnsi="Times New Roman" w:cs="Times New Roman"/>
          <w:sz w:val="24"/>
          <w:szCs w:val="24"/>
          <w:shd w:val="clear" w:color="auto" w:fill="FFFFFF"/>
        </w:rPr>
      </w:pPr>
      <w:r w:rsidRPr="002213A8">
        <w:rPr>
          <w:rFonts w:ascii="Times New Roman" w:hAnsi="Times New Roman" w:cs="Times New Roman"/>
          <w:sz w:val="24"/>
          <w:szCs w:val="24"/>
          <w:shd w:val="clear" w:color="auto" w:fill="FFFFFF"/>
        </w:rPr>
        <w:t xml:space="preserve">Transnational Law Review is entirely student organized and operated. Each year, Transnational Law Review publishes one volume which consists of three books, published in the winter and summer, as well as a symposium book (symposium books are conditional publications). Each book consists of lead articles authored by noted legal scholars and staff members' works. Transnational Law Review also hosts distinguished speakers and symposiums on international law, as well as an annual international moot court competition.  </w:t>
      </w:r>
    </w:p>
    <w:p w14:paraId="200F3A29" w14:textId="77777777" w:rsidR="002213A8" w:rsidRDefault="002213A8" w:rsidP="002213A8">
      <w:pPr>
        <w:spacing w:after="0"/>
        <w:rPr>
          <w:rFonts w:ascii="Times New Roman" w:hAnsi="Times New Roman" w:cs="Times New Roman"/>
          <w:sz w:val="24"/>
          <w:szCs w:val="24"/>
          <w:shd w:val="clear" w:color="auto" w:fill="FFFFFF"/>
        </w:rPr>
      </w:pPr>
    </w:p>
    <w:p w14:paraId="6E651DB0" w14:textId="6334A16D" w:rsidR="002213A8" w:rsidRDefault="002213A8" w:rsidP="002213A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HIGH TECHNOLOGY LAW</w:t>
      </w:r>
    </w:p>
    <w:p w14:paraId="2C33C492" w14:textId="77777777" w:rsidR="002213A8" w:rsidRDefault="002213A8" w:rsidP="002213A8">
      <w:pPr>
        <w:spacing w:after="0"/>
        <w:rPr>
          <w:rFonts w:ascii="Times New Roman" w:hAnsi="Times New Roman" w:cs="Times New Roman"/>
          <w:sz w:val="24"/>
          <w:szCs w:val="24"/>
          <w:shd w:val="clear" w:color="auto" w:fill="FFFFFF"/>
        </w:rPr>
      </w:pPr>
    </w:p>
    <w:p w14:paraId="44A497B9" w14:textId="1E1894C2" w:rsidR="002213A8" w:rsidRDefault="002213A8" w:rsidP="002213A8">
      <w:pPr>
        <w:spacing w:after="0"/>
        <w:rPr>
          <w:rFonts w:ascii="Times New Roman" w:hAnsi="Times New Roman" w:cs="Times New Roman"/>
          <w:sz w:val="24"/>
          <w:szCs w:val="24"/>
          <w:shd w:val="clear" w:color="auto" w:fill="FFFFFF"/>
        </w:rPr>
      </w:pPr>
      <w:r w:rsidRPr="002213A8">
        <w:rPr>
          <w:rFonts w:ascii="Times New Roman" w:hAnsi="Times New Roman" w:cs="Times New Roman"/>
          <w:sz w:val="24"/>
          <w:szCs w:val="24"/>
          <w:shd w:val="clear" w:color="auto" w:fill="FFFFFF"/>
        </w:rPr>
        <w:t>JHTL is student-run by an Editorial Board of past JHTL staff members. Students who become JHTL staff members are able to receive academic credit for working on a piece for publication, cite-checking, and writing a book review. The Editorial Board coordinates and supervises the research and writing development for all JHTL staff members. Staff members are selected through the summer write-on competition, and membership is open to all students who qualify, not just those concentrating in Intellectual Property. A unique feature of JHTL as a Suffolk Law Honor Board is its ability to publish all articles online, which allows members to publish their materials while still at Suffolk. Making articles available on Westlaw, Lexis, and the JHTL Web site allows members of the legal community direct access to our timely articles, notes, and case comments.</w:t>
      </w:r>
    </w:p>
    <w:p w14:paraId="60069D7B" w14:textId="77777777" w:rsidR="002213A8" w:rsidRDefault="002213A8" w:rsidP="002213A8">
      <w:pPr>
        <w:spacing w:after="0"/>
        <w:rPr>
          <w:rFonts w:ascii="Times New Roman" w:hAnsi="Times New Roman" w:cs="Times New Roman"/>
          <w:sz w:val="24"/>
          <w:szCs w:val="24"/>
          <w:shd w:val="clear" w:color="auto" w:fill="FFFFFF"/>
        </w:rPr>
      </w:pPr>
    </w:p>
    <w:p w14:paraId="09055CC8" w14:textId="2DC50AF2" w:rsidR="002213A8" w:rsidRDefault="002213A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B41B8C8" w14:textId="06FF3E8A" w:rsidR="002213A8" w:rsidRDefault="002213A8" w:rsidP="002213A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Suffolk University Law School (continued)</w:t>
      </w:r>
    </w:p>
    <w:p w14:paraId="1CF4B08B" w14:textId="77777777" w:rsidR="002213A8" w:rsidRDefault="002213A8" w:rsidP="002213A8">
      <w:pPr>
        <w:spacing w:after="0"/>
        <w:rPr>
          <w:rFonts w:ascii="Times New Roman" w:hAnsi="Times New Roman" w:cs="Times New Roman"/>
          <w:sz w:val="24"/>
          <w:szCs w:val="24"/>
          <w:shd w:val="clear" w:color="auto" w:fill="FFFFFF"/>
        </w:rPr>
      </w:pPr>
    </w:p>
    <w:p w14:paraId="2480A5B9" w14:textId="4887FE78" w:rsidR="002213A8" w:rsidRDefault="00046C2B" w:rsidP="002213A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HEALTH &amp; BIOMEDICAL LAW</w:t>
      </w:r>
    </w:p>
    <w:p w14:paraId="6463812F" w14:textId="77777777" w:rsidR="00046C2B" w:rsidRDefault="00046C2B" w:rsidP="002213A8">
      <w:pPr>
        <w:spacing w:after="0"/>
        <w:rPr>
          <w:rFonts w:ascii="Times New Roman" w:hAnsi="Times New Roman" w:cs="Times New Roman"/>
          <w:sz w:val="24"/>
          <w:szCs w:val="24"/>
          <w:shd w:val="clear" w:color="auto" w:fill="FFFFFF"/>
        </w:rPr>
      </w:pPr>
    </w:p>
    <w:p w14:paraId="6F67DF9B" w14:textId="257AF34F" w:rsidR="00046C2B" w:rsidRDefault="00046C2B" w:rsidP="002213A8">
      <w:pPr>
        <w:spacing w:after="0"/>
        <w:rPr>
          <w:rFonts w:ascii="Times New Roman" w:hAnsi="Times New Roman" w:cs="Times New Roman"/>
          <w:sz w:val="24"/>
          <w:szCs w:val="24"/>
          <w:shd w:val="clear" w:color="auto" w:fill="FFFFFF"/>
        </w:rPr>
      </w:pPr>
      <w:r w:rsidRPr="00046C2B">
        <w:rPr>
          <w:rFonts w:ascii="Times New Roman" w:hAnsi="Times New Roman" w:cs="Times New Roman"/>
          <w:sz w:val="24"/>
          <w:szCs w:val="24"/>
          <w:shd w:val="clear" w:color="auto" w:fill="FFFFFF"/>
        </w:rPr>
        <w:t>The Journal of Health &amp; Biomedical Law will strive to advance Suffolk University Law School’s commitment to academic distinction in the challenging, fast-paced and rapidly expanding field of Health and Biomedical Law. It is the Journal’s mission to: provide its editors and staff with an opportunity to contribute to this ever-expanding area of law; expand the base of health and biomedical legal resources; provide a much needed publication to the technology, health and biomedical industries in the greater-Boston area; and to make available a comprehensive, peer and student-reviewed, academic publication for health and legal students, professionals and academics.</w:t>
      </w:r>
    </w:p>
    <w:p w14:paraId="1CA220E3" w14:textId="77777777" w:rsidR="00046C2B" w:rsidRDefault="00046C2B" w:rsidP="002213A8">
      <w:pPr>
        <w:spacing w:after="0"/>
        <w:rPr>
          <w:rFonts w:ascii="Times New Roman" w:hAnsi="Times New Roman" w:cs="Times New Roman"/>
          <w:sz w:val="24"/>
          <w:szCs w:val="24"/>
          <w:shd w:val="clear" w:color="auto" w:fill="FFFFFF"/>
        </w:rPr>
      </w:pPr>
    </w:p>
    <w:p w14:paraId="777807A2" w14:textId="0CD3EFB5" w:rsidR="00046C2B" w:rsidRDefault="00046C2B" w:rsidP="002213A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TRIAL &amp; APPELLATE ADVOCACY</w:t>
      </w:r>
    </w:p>
    <w:p w14:paraId="3D515040" w14:textId="77777777" w:rsidR="00046C2B" w:rsidRDefault="00046C2B" w:rsidP="002213A8">
      <w:pPr>
        <w:spacing w:after="0"/>
        <w:rPr>
          <w:rFonts w:ascii="Times New Roman" w:hAnsi="Times New Roman" w:cs="Times New Roman"/>
          <w:sz w:val="24"/>
          <w:szCs w:val="24"/>
          <w:shd w:val="clear" w:color="auto" w:fill="FFFFFF"/>
        </w:rPr>
      </w:pPr>
    </w:p>
    <w:p w14:paraId="3D4BDC15" w14:textId="77777777" w:rsidR="00046C2B" w:rsidRPr="00046C2B" w:rsidRDefault="00046C2B" w:rsidP="00046C2B">
      <w:pPr>
        <w:spacing w:after="0"/>
        <w:rPr>
          <w:rFonts w:ascii="Times New Roman" w:hAnsi="Times New Roman" w:cs="Times New Roman"/>
          <w:sz w:val="24"/>
          <w:szCs w:val="24"/>
          <w:shd w:val="clear" w:color="auto" w:fill="FFFFFF"/>
        </w:rPr>
      </w:pPr>
      <w:r w:rsidRPr="00046C2B">
        <w:rPr>
          <w:rFonts w:ascii="Times New Roman" w:hAnsi="Times New Roman" w:cs="Times New Roman"/>
          <w:sz w:val="24"/>
          <w:szCs w:val="24"/>
          <w:shd w:val="clear" w:color="auto" w:fill="FFFFFF"/>
        </w:rPr>
        <w:t>The Moot Court Honor Board publishes the Suffolk Journal of Trial &amp; Appellate Advocacy twice each year. The Journal makes the Moot Court Honor Board unique because Board Members participate in managing competitions as well as producing a scholarly law journal.</w:t>
      </w:r>
    </w:p>
    <w:p w14:paraId="5342004B" w14:textId="77777777" w:rsidR="00046C2B" w:rsidRDefault="00046C2B" w:rsidP="00046C2B">
      <w:pPr>
        <w:spacing w:after="0"/>
        <w:rPr>
          <w:rFonts w:ascii="Times New Roman" w:hAnsi="Times New Roman" w:cs="Times New Roman"/>
          <w:sz w:val="24"/>
          <w:szCs w:val="24"/>
          <w:shd w:val="clear" w:color="auto" w:fill="FFFFFF"/>
        </w:rPr>
      </w:pPr>
    </w:p>
    <w:p w14:paraId="25972D80" w14:textId="7B8A791D" w:rsidR="00046C2B" w:rsidRDefault="00046C2B" w:rsidP="00046C2B">
      <w:pPr>
        <w:spacing w:after="0"/>
        <w:rPr>
          <w:rFonts w:ascii="Times New Roman" w:hAnsi="Times New Roman" w:cs="Times New Roman"/>
          <w:sz w:val="24"/>
          <w:szCs w:val="24"/>
          <w:shd w:val="clear" w:color="auto" w:fill="FFFFFF"/>
        </w:rPr>
      </w:pPr>
      <w:r w:rsidRPr="00046C2B">
        <w:rPr>
          <w:rFonts w:ascii="Times New Roman" w:hAnsi="Times New Roman" w:cs="Times New Roman"/>
          <w:sz w:val="24"/>
          <w:szCs w:val="24"/>
          <w:shd w:val="clear" w:color="auto" w:fill="FFFFFF"/>
        </w:rPr>
        <w:t>The Journal provides practical and in-depth analyses of current legal issues relating to trial and appellate practice.  Similar to most law reviews, articles in the Journal support and perpetuate legal analysis among scholars.  The Journal is unique, however, because of its practical value: discourse on current litigation issues naturally purveys a practical import for attorneys in daily practice.  The Journal's scholarship thereby advances legal content while simultaneously helping the harried practitioner maintain a lexicon of recent decisions that could affect daily practice.</w:t>
      </w:r>
    </w:p>
    <w:p w14:paraId="0A553B62" w14:textId="77777777" w:rsidR="00046C2B" w:rsidRDefault="00046C2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D8BAFF" w14:textId="36019A6F" w:rsidR="00046C2B" w:rsidRDefault="00092DB7" w:rsidP="00046C2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Syracuse University College of Law</w:t>
      </w:r>
    </w:p>
    <w:p w14:paraId="4E9E5007" w14:textId="4A7980CE" w:rsidR="00092DB7" w:rsidRDefault="00092DB7" w:rsidP="00046C2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Syracuse, New York:      Median GPA:  3.56     Median LSAT:  157</w:t>
      </w:r>
    </w:p>
    <w:p w14:paraId="242B5066" w14:textId="6BA951F2" w:rsidR="00092DB7" w:rsidRDefault="00092DB7" w:rsidP="00046C2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238 Students</w:t>
      </w:r>
    </w:p>
    <w:p w14:paraId="3FC78BF2" w14:textId="77777777" w:rsidR="00092DB7" w:rsidRDefault="00092DB7" w:rsidP="00046C2B">
      <w:pPr>
        <w:spacing w:after="0"/>
        <w:rPr>
          <w:rFonts w:ascii="Times New Roman" w:hAnsi="Times New Roman" w:cs="Times New Roman"/>
          <w:sz w:val="24"/>
          <w:szCs w:val="24"/>
          <w:shd w:val="clear" w:color="auto" w:fill="FFFFFF"/>
        </w:rPr>
      </w:pPr>
    </w:p>
    <w:p w14:paraId="5E75627C" w14:textId="40FF4DB5" w:rsidR="00092DB7" w:rsidRDefault="00092DB7" w:rsidP="00046C2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5E0B4CFA" w14:textId="77777777" w:rsidR="00092DB7" w:rsidRDefault="00092DB7" w:rsidP="00046C2B">
      <w:pPr>
        <w:spacing w:after="0"/>
        <w:rPr>
          <w:rFonts w:ascii="Times New Roman" w:hAnsi="Times New Roman" w:cs="Times New Roman"/>
          <w:sz w:val="24"/>
          <w:szCs w:val="24"/>
          <w:shd w:val="clear" w:color="auto" w:fill="FFFFFF"/>
        </w:rPr>
      </w:pPr>
    </w:p>
    <w:p w14:paraId="586448C1" w14:textId="30B391DC" w:rsidR="00092DB7" w:rsidRDefault="00092DB7" w:rsidP="00046C2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CLINIC</w:t>
      </w:r>
    </w:p>
    <w:p w14:paraId="46AAE754" w14:textId="77777777" w:rsidR="00092DB7" w:rsidRDefault="00092DB7" w:rsidP="00046C2B">
      <w:pPr>
        <w:spacing w:after="0"/>
        <w:rPr>
          <w:rFonts w:ascii="Times New Roman" w:hAnsi="Times New Roman" w:cs="Times New Roman"/>
          <w:sz w:val="24"/>
          <w:szCs w:val="24"/>
          <w:shd w:val="clear" w:color="auto" w:fill="FFFFFF"/>
        </w:rPr>
      </w:pPr>
    </w:p>
    <w:p w14:paraId="3DC92BAD" w14:textId="1CF984E3" w:rsidR="00092DB7" w:rsidRDefault="00092DB7" w:rsidP="00046C2B">
      <w:pPr>
        <w:spacing w:after="0"/>
        <w:rPr>
          <w:rFonts w:ascii="Times New Roman" w:hAnsi="Times New Roman" w:cs="Times New Roman"/>
          <w:sz w:val="24"/>
          <w:szCs w:val="24"/>
          <w:shd w:val="clear" w:color="auto" w:fill="FFFFFF"/>
        </w:rPr>
      </w:pPr>
      <w:r w:rsidRPr="00092DB7">
        <w:rPr>
          <w:rFonts w:ascii="Times New Roman" w:hAnsi="Times New Roman" w:cs="Times New Roman"/>
          <w:sz w:val="24"/>
          <w:szCs w:val="24"/>
          <w:shd w:val="clear" w:color="auto" w:fill="FFFFFF"/>
        </w:rPr>
        <w:t>The Bankruptcy Clinic accepts referrals from Legal Aid of Mid-New York of indigent individuals in need of bankruptcy relief. Students works with clients to obtain and analyze their personal and financial histories, prepare bankruptcy petitions and schedules, provide representation at the first meeting of creditors, and address any issues that arise in the case. The program has assisted dozens of individuals in obtaining a fresh financial start.</w:t>
      </w:r>
    </w:p>
    <w:p w14:paraId="5E569B36" w14:textId="77777777" w:rsidR="00092DB7" w:rsidRDefault="00092DB7" w:rsidP="00046C2B">
      <w:pPr>
        <w:spacing w:after="0"/>
        <w:rPr>
          <w:rFonts w:ascii="Times New Roman" w:hAnsi="Times New Roman" w:cs="Times New Roman"/>
          <w:sz w:val="24"/>
          <w:szCs w:val="24"/>
          <w:shd w:val="clear" w:color="auto" w:fill="FFFFFF"/>
        </w:rPr>
      </w:pPr>
    </w:p>
    <w:p w14:paraId="3610ED1D" w14:textId="6036231F" w:rsidR="00092DB7" w:rsidRDefault="00092DB7" w:rsidP="00046C2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BETTY AND MICHAL D. WOHL VETERANS LEGAL CLINIC</w:t>
      </w:r>
    </w:p>
    <w:p w14:paraId="2CD7247E" w14:textId="77777777" w:rsidR="00092DB7" w:rsidRDefault="00092DB7" w:rsidP="00046C2B">
      <w:pPr>
        <w:spacing w:after="0"/>
        <w:rPr>
          <w:rFonts w:ascii="Times New Roman" w:hAnsi="Times New Roman" w:cs="Times New Roman"/>
          <w:sz w:val="24"/>
          <w:szCs w:val="24"/>
          <w:shd w:val="clear" w:color="auto" w:fill="FFFFFF"/>
        </w:rPr>
      </w:pPr>
    </w:p>
    <w:p w14:paraId="7F90068D" w14:textId="77777777" w:rsidR="00092DB7" w:rsidRPr="00092DB7" w:rsidRDefault="00092DB7" w:rsidP="00092DB7">
      <w:pPr>
        <w:spacing w:after="0"/>
        <w:rPr>
          <w:rFonts w:ascii="Times New Roman" w:hAnsi="Times New Roman" w:cs="Times New Roman"/>
          <w:sz w:val="24"/>
          <w:szCs w:val="24"/>
          <w:shd w:val="clear" w:color="auto" w:fill="FFFFFF"/>
        </w:rPr>
      </w:pPr>
      <w:r w:rsidRPr="00092DB7">
        <w:rPr>
          <w:rFonts w:ascii="Times New Roman" w:hAnsi="Times New Roman" w:cs="Times New Roman"/>
          <w:sz w:val="24"/>
          <w:szCs w:val="24"/>
          <w:shd w:val="clear" w:color="auto" w:fill="FFFFFF"/>
        </w:rPr>
        <w:t xml:space="preserve">The Betty and Michael D. Wohl Veterans Legal Clinic provides representation to veterans and their families who are seeking benefits from the Department of Veteran Affairs (VA) or upgrading a military discharge through the various military branches. </w:t>
      </w:r>
    </w:p>
    <w:p w14:paraId="53584E3A" w14:textId="77777777" w:rsidR="00092DB7" w:rsidRPr="00092DB7" w:rsidRDefault="00092DB7" w:rsidP="00092DB7">
      <w:pPr>
        <w:spacing w:after="0"/>
        <w:rPr>
          <w:rFonts w:ascii="Times New Roman" w:hAnsi="Times New Roman" w:cs="Times New Roman"/>
          <w:sz w:val="24"/>
          <w:szCs w:val="24"/>
          <w:shd w:val="clear" w:color="auto" w:fill="FFFFFF"/>
        </w:rPr>
      </w:pPr>
    </w:p>
    <w:p w14:paraId="7DBDDC69" w14:textId="77777777" w:rsidR="00092DB7" w:rsidRPr="00092DB7" w:rsidRDefault="00092DB7" w:rsidP="00092DB7">
      <w:pPr>
        <w:spacing w:after="0"/>
        <w:rPr>
          <w:rFonts w:ascii="Times New Roman" w:hAnsi="Times New Roman" w:cs="Times New Roman"/>
          <w:sz w:val="24"/>
          <w:szCs w:val="24"/>
          <w:shd w:val="clear" w:color="auto" w:fill="FFFFFF"/>
        </w:rPr>
      </w:pPr>
      <w:r w:rsidRPr="00092DB7">
        <w:rPr>
          <w:rFonts w:ascii="Times New Roman" w:hAnsi="Times New Roman" w:cs="Times New Roman"/>
          <w:sz w:val="24"/>
          <w:szCs w:val="24"/>
          <w:shd w:val="clear" w:color="auto" w:fill="FFFFFF"/>
        </w:rPr>
        <w:t xml:space="preserve">Students will engage in fact investigation, drafting persuasive letters and briefs to the various governmental agencies, and may have the opportunity to orally advocate for clients. </w:t>
      </w:r>
    </w:p>
    <w:p w14:paraId="77BDA413" w14:textId="77777777" w:rsidR="00092DB7" w:rsidRPr="00092DB7" w:rsidRDefault="00092DB7" w:rsidP="00092DB7">
      <w:pPr>
        <w:spacing w:after="0"/>
        <w:rPr>
          <w:rFonts w:ascii="Times New Roman" w:hAnsi="Times New Roman" w:cs="Times New Roman"/>
          <w:sz w:val="24"/>
          <w:szCs w:val="24"/>
          <w:shd w:val="clear" w:color="auto" w:fill="FFFFFF"/>
        </w:rPr>
      </w:pPr>
    </w:p>
    <w:p w14:paraId="0F9C665A" w14:textId="414C5787" w:rsidR="00092DB7" w:rsidRDefault="00092DB7" w:rsidP="00092DB7">
      <w:pPr>
        <w:spacing w:after="0"/>
        <w:rPr>
          <w:rFonts w:ascii="Times New Roman" w:hAnsi="Times New Roman" w:cs="Times New Roman"/>
          <w:sz w:val="24"/>
          <w:szCs w:val="24"/>
          <w:shd w:val="clear" w:color="auto" w:fill="FFFFFF"/>
        </w:rPr>
      </w:pPr>
      <w:r w:rsidRPr="00092DB7">
        <w:rPr>
          <w:rFonts w:ascii="Times New Roman" w:hAnsi="Times New Roman" w:cs="Times New Roman"/>
          <w:sz w:val="24"/>
          <w:szCs w:val="24"/>
          <w:shd w:val="clear" w:color="auto" w:fill="FFFFFF"/>
        </w:rPr>
        <w:t xml:space="preserve">In addition to client representation, the Clinic engages in community outreach through its annual Valor Day event at the CNY Veterans Parade and Expo. Also, in partnership with the Institute for Veterans and Military Families, the Clinic also proudly supports the </w:t>
      </w:r>
      <w:proofErr w:type="spellStart"/>
      <w:r w:rsidRPr="00092DB7">
        <w:rPr>
          <w:rFonts w:ascii="Times New Roman" w:hAnsi="Times New Roman" w:cs="Times New Roman"/>
          <w:sz w:val="24"/>
          <w:szCs w:val="24"/>
          <w:shd w:val="clear" w:color="auto" w:fill="FFFFFF"/>
        </w:rPr>
        <w:t>SyracuseServes</w:t>
      </w:r>
      <w:proofErr w:type="spellEnd"/>
      <w:r w:rsidRPr="00092DB7">
        <w:rPr>
          <w:rFonts w:ascii="Times New Roman" w:hAnsi="Times New Roman" w:cs="Times New Roman"/>
          <w:sz w:val="24"/>
          <w:szCs w:val="24"/>
          <w:shd w:val="clear" w:color="auto" w:fill="FFFFFF"/>
        </w:rPr>
        <w:t xml:space="preserve"> coordinated care network as a legal services provider.</w:t>
      </w:r>
    </w:p>
    <w:p w14:paraId="6653E56E" w14:textId="77777777" w:rsidR="00092DB7" w:rsidRDefault="00092DB7" w:rsidP="00092DB7">
      <w:pPr>
        <w:spacing w:after="0"/>
        <w:rPr>
          <w:rFonts w:ascii="Times New Roman" w:hAnsi="Times New Roman" w:cs="Times New Roman"/>
          <w:sz w:val="24"/>
          <w:szCs w:val="24"/>
          <w:shd w:val="clear" w:color="auto" w:fill="FFFFFF"/>
        </w:rPr>
      </w:pPr>
    </w:p>
    <w:p w14:paraId="76D944AB" w14:textId="11D79565" w:rsidR="00092DB7" w:rsidRDefault="00092DB7" w:rsidP="00092DB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6E4FA63C" w14:textId="77777777" w:rsidR="00092DB7" w:rsidRDefault="00092DB7" w:rsidP="00092DB7">
      <w:pPr>
        <w:spacing w:after="0"/>
        <w:rPr>
          <w:rFonts w:ascii="Times New Roman" w:hAnsi="Times New Roman" w:cs="Times New Roman"/>
          <w:sz w:val="24"/>
          <w:szCs w:val="24"/>
          <w:shd w:val="clear" w:color="auto" w:fill="FFFFFF"/>
        </w:rPr>
      </w:pPr>
    </w:p>
    <w:p w14:paraId="79E0ED3A" w14:textId="5D08563B" w:rsidR="00092DB7" w:rsidRDefault="00092DB7" w:rsidP="00092DB7">
      <w:pPr>
        <w:spacing w:after="0"/>
        <w:rPr>
          <w:rFonts w:ascii="Times New Roman" w:hAnsi="Times New Roman" w:cs="Times New Roman"/>
          <w:sz w:val="24"/>
          <w:szCs w:val="24"/>
          <w:shd w:val="clear" w:color="auto" w:fill="FFFFFF"/>
        </w:rPr>
      </w:pPr>
      <w:r w:rsidRPr="00092DB7">
        <w:rPr>
          <w:rFonts w:ascii="Times New Roman" w:hAnsi="Times New Roman" w:cs="Times New Roman"/>
          <w:sz w:val="24"/>
          <w:szCs w:val="24"/>
          <w:shd w:val="clear" w:color="auto" w:fill="FFFFFF"/>
        </w:rPr>
        <w:t>The Criminal Defense Clinic (CDC) is the oldest of our in-house clinics. It provides representation to clients charged with misdemeanors and violations in Syracuse City Court and town courts in Onondaga County. Clients are represented at pretrial hearings and trials, and on civil matters related to their criminal cases, such as school disciplinary hearings and benefits issues. All criminal cases are assigned to the Clinic through the court.</w:t>
      </w:r>
    </w:p>
    <w:p w14:paraId="23E0FA10" w14:textId="77777777" w:rsidR="00092DB7" w:rsidRDefault="00092DB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A139A03" w14:textId="6280E45B" w:rsidR="00092DB7" w:rsidRDefault="00092DB7" w:rsidP="00092DB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Syracuse University College of Law (continued)</w:t>
      </w:r>
    </w:p>
    <w:p w14:paraId="7F69A5F4" w14:textId="77777777" w:rsidR="00092DB7" w:rsidRDefault="00092DB7" w:rsidP="00092DB7">
      <w:pPr>
        <w:spacing w:after="0"/>
        <w:rPr>
          <w:rFonts w:ascii="Times New Roman" w:hAnsi="Times New Roman" w:cs="Times New Roman"/>
          <w:sz w:val="24"/>
          <w:szCs w:val="24"/>
          <w:shd w:val="clear" w:color="auto" w:fill="FFFFFF"/>
        </w:rPr>
      </w:pPr>
    </w:p>
    <w:p w14:paraId="7B382E73" w14:textId="4251E96C" w:rsidR="00092DB7" w:rsidRDefault="00044AD6" w:rsidP="00092DB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DISABILITY RIGHTS CLINIC</w:t>
      </w:r>
    </w:p>
    <w:p w14:paraId="23ABFE94" w14:textId="77777777" w:rsidR="00044AD6" w:rsidRDefault="00044AD6" w:rsidP="00092DB7">
      <w:pPr>
        <w:spacing w:after="0"/>
        <w:rPr>
          <w:rFonts w:ascii="Times New Roman" w:hAnsi="Times New Roman" w:cs="Times New Roman"/>
          <w:sz w:val="24"/>
          <w:szCs w:val="24"/>
          <w:shd w:val="clear" w:color="auto" w:fill="FFFFFF"/>
        </w:rPr>
      </w:pPr>
    </w:p>
    <w:p w14:paraId="57DC940F" w14:textId="77777777" w:rsidR="00044AD6" w:rsidRPr="00044AD6" w:rsidRDefault="00044AD6" w:rsidP="00044AD6">
      <w:pPr>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The Disability Rights Clinic (DRC) is dedicated to providing representation to individuals with disabilities as well as groups representing the disabled community. The Clinic covers a broad range of disability discrimination matters and accessibility issues under federal and state laws. Specifically, the DRC focuses on employment, access to state and local government services, access to places of public accommodation (private businesses open to the public), transportation, prisoner rights, as well as international human rights work.</w:t>
      </w:r>
    </w:p>
    <w:p w14:paraId="27F3CAEE" w14:textId="77777777" w:rsidR="00044AD6" w:rsidRDefault="00044AD6" w:rsidP="00092DB7">
      <w:pPr>
        <w:spacing w:after="0"/>
        <w:rPr>
          <w:rFonts w:ascii="Times New Roman" w:hAnsi="Times New Roman" w:cs="Times New Roman"/>
          <w:sz w:val="24"/>
          <w:szCs w:val="24"/>
          <w:shd w:val="clear" w:color="auto" w:fill="FFFFFF"/>
        </w:rPr>
      </w:pPr>
    </w:p>
    <w:p w14:paraId="7133B53B" w14:textId="4BEDC99D" w:rsidR="00044AD6" w:rsidRDefault="00044AD6" w:rsidP="00092DB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SHERMAN F. LEVEY LOW INCOME TAXPAYER CLINIC</w:t>
      </w:r>
    </w:p>
    <w:p w14:paraId="009D49F7" w14:textId="77777777" w:rsidR="00044AD6" w:rsidRDefault="00044AD6" w:rsidP="00092DB7">
      <w:pPr>
        <w:spacing w:after="0"/>
        <w:rPr>
          <w:rFonts w:ascii="Times New Roman" w:hAnsi="Times New Roman" w:cs="Times New Roman"/>
          <w:sz w:val="24"/>
          <w:szCs w:val="24"/>
          <w:shd w:val="clear" w:color="auto" w:fill="FFFFFF"/>
        </w:rPr>
      </w:pPr>
    </w:p>
    <w:p w14:paraId="0E0DD0E3" w14:textId="77777777" w:rsidR="00044AD6" w:rsidRP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The Sherman F. Levey ’57, L’59 Low Income Taxpayer Clinic (LITC) offers legal assistance to lower-income taxpayers who have controversies with the Internal Revenue Service. The controversies may include collection, examination and appeals matters.</w:t>
      </w:r>
    </w:p>
    <w:p w14:paraId="431346E4" w14:textId="77777777" w:rsidR="00044AD6" w:rsidRPr="00044AD6" w:rsidRDefault="00044AD6" w:rsidP="00044AD6">
      <w:pPr>
        <w:spacing w:after="0"/>
        <w:rPr>
          <w:rFonts w:ascii="Times New Roman" w:hAnsi="Times New Roman" w:cs="Times New Roman"/>
          <w:sz w:val="24"/>
          <w:szCs w:val="24"/>
          <w:shd w:val="clear" w:color="auto" w:fill="FFFFFF"/>
        </w:rPr>
      </w:pPr>
    </w:p>
    <w:p w14:paraId="6C72A8CA" w14:textId="55937C08" w:rsid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Students represent clients in administrative proceedings before the I.R.S., and in judicial proceedings before the United States Tax Court or Federal District Courts.</w:t>
      </w:r>
    </w:p>
    <w:p w14:paraId="1F388879" w14:textId="77777777" w:rsidR="00044AD6" w:rsidRDefault="00044AD6" w:rsidP="00044AD6">
      <w:pPr>
        <w:spacing w:after="0"/>
        <w:rPr>
          <w:rFonts w:ascii="Times New Roman" w:hAnsi="Times New Roman" w:cs="Times New Roman"/>
          <w:sz w:val="24"/>
          <w:szCs w:val="24"/>
          <w:shd w:val="clear" w:color="auto" w:fill="FFFFFF"/>
        </w:rPr>
      </w:pPr>
    </w:p>
    <w:p w14:paraId="4040E26E" w14:textId="0E13102F"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TRANSACTIONAL LAW CLINIC</w:t>
      </w:r>
    </w:p>
    <w:p w14:paraId="6F15CB38" w14:textId="77777777" w:rsidR="00044AD6" w:rsidRDefault="00044AD6" w:rsidP="00044AD6">
      <w:pPr>
        <w:spacing w:after="0"/>
        <w:rPr>
          <w:rFonts w:ascii="Times New Roman" w:hAnsi="Times New Roman" w:cs="Times New Roman"/>
          <w:sz w:val="24"/>
          <w:szCs w:val="24"/>
          <w:shd w:val="clear" w:color="auto" w:fill="FFFFFF"/>
        </w:rPr>
      </w:pPr>
    </w:p>
    <w:p w14:paraId="624788C7" w14:textId="026F4784" w:rsid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The Transactional Law Clinic provides legal services to small businesses, entrepreneurs, and non-profit organizations.</w:t>
      </w:r>
    </w:p>
    <w:p w14:paraId="54402140" w14:textId="77777777" w:rsidR="00044AD6" w:rsidRDefault="00044AD6" w:rsidP="00044AD6">
      <w:pPr>
        <w:spacing w:after="0"/>
        <w:rPr>
          <w:rFonts w:ascii="Times New Roman" w:hAnsi="Times New Roman" w:cs="Times New Roman"/>
          <w:sz w:val="24"/>
          <w:szCs w:val="24"/>
          <w:shd w:val="clear" w:color="auto" w:fill="FFFFFF"/>
        </w:rPr>
      </w:pPr>
    </w:p>
    <w:p w14:paraId="6893BF67" w14:textId="0F86CE7E"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CACDE2B" w14:textId="77777777" w:rsidR="00044AD6" w:rsidRDefault="00044AD6" w:rsidP="00044AD6">
      <w:pPr>
        <w:spacing w:after="0"/>
        <w:rPr>
          <w:rFonts w:ascii="Times New Roman" w:hAnsi="Times New Roman" w:cs="Times New Roman"/>
          <w:sz w:val="24"/>
          <w:szCs w:val="24"/>
          <w:shd w:val="clear" w:color="auto" w:fill="FFFFFF"/>
        </w:rPr>
      </w:pPr>
    </w:p>
    <w:p w14:paraId="00CF70FA" w14:textId="39AE8EA9"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SYRACUSE LAW REVIEW</w:t>
      </w:r>
    </w:p>
    <w:p w14:paraId="3A668A6C" w14:textId="77777777" w:rsidR="00044AD6" w:rsidRDefault="00044AD6" w:rsidP="00044AD6">
      <w:pPr>
        <w:spacing w:after="0"/>
        <w:rPr>
          <w:rFonts w:ascii="Times New Roman" w:hAnsi="Times New Roman" w:cs="Times New Roman"/>
          <w:sz w:val="24"/>
          <w:szCs w:val="24"/>
          <w:shd w:val="clear" w:color="auto" w:fill="FFFFFF"/>
        </w:rPr>
      </w:pPr>
    </w:p>
    <w:p w14:paraId="03ABF162" w14:textId="77777777" w:rsidR="00044AD6" w:rsidRP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Founded in 1949, Syracuse Law Review is one of the prestigious student-run publications at the Syracuse University College of Law. Its longstanding goal has been to provide distinguished scholarly works that address timely and intriguing issues within the legal community.</w:t>
      </w:r>
    </w:p>
    <w:p w14:paraId="7657F565" w14:textId="77777777" w:rsidR="00044AD6" w:rsidRPr="00044AD6" w:rsidRDefault="00044AD6" w:rsidP="00044AD6">
      <w:pPr>
        <w:spacing w:after="0"/>
        <w:rPr>
          <w:rFonts w:ascii="Times New Roman" w:hAnsi="Times New Roman" w:cs="Times New Roman"/>
          <w:sz w:val="24"/>
          <w:szCs w:val="24"/>
          <w:shd w:val="clear" w:color="auto" w:fill="FFFFFF"/>
        </w:rPr>
      </w:pPr>
    </w:p>
    <w:p w14:paraId="477BD367" w14:textId="5119801D" w:rsid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Syracuse Law Review publishes four issues every volume, the fourth of which is the renowned “Survey of New York Law.” In addition, two student notes written by members of the Editorial Staff are selected to be published in each of the first three issues of every volume. Syracuse Law Review continues to attract notable authors and contributors while exemplifying top-rate legal scholarship.</w:t>
      </w:r>
    </w:p>
    <w:p w14:paraId="5A54C614" w14:textId="77777777" w:rsidR="00044AD6" w:rsidRDefault="00044AD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1DAA43" w14:textId="75E7B922"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Syracuse University College of Law (continued)</w:t>
      </w:r>
    </w:p>
    <w:p w14:paraId="4E260E32" w14:textId="77777777" w:rsidR="00044AD6" w:rsidRDefault="00044AD6" w:rsidP="00044AD6">
      <w:pPr>
        <w:spacing w:after="0"/>
        <w:rPr>
          <w:rFonts w:ascii="Times New Roman" w:hAnsi="Times New Roman" w:cs="Times New Roman"/>
          <w:sz w:val="24"/>
          <w:szCs w:val="24"/>
          <w:shd w:val="clear" w:color="auto" w:fill="FFFFFF"/>
        </w:rPr>
      </w:pPr>
    </w:p>
    <w:p w14:paraId="5B2E1FC0" w14:textId="0F3DBB0F"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SYRACUSE JOURNAL OF INTERNATIONAL LAW AND COMMERCE</w:t>
      </w:r>
    </w:p>
    <w:p w14:paraId="3719B262" w14:textId="77777777" w:rsidR="00044AD6" w:rsidRDefault="00044AD6" w:rsidP="00044AD6">
      <w:pPr>
        <w:spacing w:after="0"/>
        <w:rPr>
          <w:rFonts w:ascii="Times New Roman" w:hAnsi="Times New Roman" w:cs="Times New Roman"/>
          <w:sz w:val="24"/>
          <w:szCs w:val="24"/>
          <w:shd w:val="clear" w:color="auto" w:fill="FFFFFF"/>
        </w:rPr>
      </w:pPr>
    </w:p>
    <w:p w14:paraId="6B59575D" w14:textId="77777777" w:rsidR="00044AD6" w:rsidRP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First published in October of 1972, the Syracuse Journal of International Law and Commerce is one of the oldest student-edited international law reviews in the United States</w:t>
      </w:r>
    </w:p>
    <w:p w14:paraId="5D796FC9" w14:textId="77777777" w:rsidR="00044AD6" w:rsidRPr="00044AD6" w:rsidRDefault="00044AD6" w:rsidP="00044AD6">
      <w:pPr>
        <w:spacing w:after="0"/>
        <w:rPr>
          <w:rFonts w:ascii="Times New Roman" w:hAnsi="Times New Roman" w:cs="Times New Roman"/>
          <w:sz w:val="24"/>
          <w:szCs w:val="24"/>
          <w:shd w:val="clear" w:color="auto" w:fill="FFFFFF"/>
        </w:rPr>
      </w:pPr>
    </w:p>
    <w:p w14:paraId="16C26C88" w14:textId="77777777" w:rsidR="00044AD6" w:rsidRP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JILC enjoys the distinction of being one of the top-ranked international law journals in the country. In the forward to its inaugural issue, the Journal was described as an “organ of expression for students with an interest in international legal and commercial studies,” with the primary purpose of training students in the skills of legal writing and research. It is our duty to provide editorial members with a developmental vehicle for those skills while continuing the tradition of publishing thoughtful, independent scholarly work. Each issue of the Journal consists of three-to-five lead articles from outside authors and two student Notes.</w:t>
      </w:r>
    </w:p>
    <w:p w14:paraId="3BCA5035" w14:textId="77777777" w:rsidR="00044AD6" w:rsidRPr="00044AD6" w:rsidRDefault="00044AD6" w:rsidP="00044AD6">
      <w:pPr>
        <w:spacing w:after="0"/>
        <w:rPr>
          <w:rFonts w:ascii="Times New Roman" w:hAnsi="Times New Roman" w:cs="Times New Roman"/>
          <w:sz w:val="24"/>
          <w:szCs w:val="24"/>
          <w:shd w:val="clear" w:color="auto" w:fill="FFFFFF"/>
        </w:rPr>
      </w:pPr>
    </w:p>
    <w:p w14:paraId="121FBDD7" w14:textId="5B73E0F0" w:rsid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The role of editorial members is critical in ensuring the substantive and technical quality of these selections. It is also important, however, to recognize that the Journal is not solely a publication: it is also a social organization, wherein we work together with a shared goal of publishing the best product possible, while building personal and professional relationships only further fortified by the test of that common task.</w:t>
      </w:r>
    </w:p>
    <w:p w14:paraId="34E88E31" w14:textId="77777777" w:rsidR="00044AD6" w:rsidRDefault="00044AD6" w:rsidP="00044AD6">
      <w:pPr>
        <w:spacing w:after="0"/>
        <w:rPr>
          <w:rFonts w:ascii="Times New Roman" w:hAnsi="Times New Roman" w:cs="Times New Roman"/>
          <w:sz w:val="24"/>
          <w:szCs w:val="24"/>
          <w:shd w:val="clear" w:color="auto" w:fill="FFFFFF"/>
        </w:rPr>
      </w:pPr>
    </w:p>
    <w:p w14:paraId="1B127413" w14:textId="7E16D4E7"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SYRACUSE JOURNAL OF SCIENCE AND TECHNOLOGY LAW</w:t>
      </w:r>
    </w:p>
    <w:p w14:paraId="12C6B67F" w14:textId="77777777" w:rsidR="00044AD6" w:rsidRDefault="00044AD6" w:rsidP="00044AD6">
      <w:pPr>
        <w:spacing w:after="0"/>
        <w:rPr>
          <w:rFonts w:ascii="Times New Roman" w:hAnsi="Times New Roman" w:cs="Times New Roman"/>
          <w:sz w:val="24"/>
          <w:szCs w:val="24"/>
          <w:shd w:val="clear" w:color="auto" w:fill="FFFFFF"/>
        </w:rPr>
      </w:pPr>
    </w:p>
    <w:p w14:paraId="2D921C66" w14:textId="77777777" w:rsidR="00044AD6" w:rsidRP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The Syracuse Journal of Science and Technology Law is a student-run organization whose primary purpose is to publish a journal of legal scholarship. We publish a yearly volume comprised of student notes and peer-reviewed legal scholarship.</w:t>
      </w:r>
    </w:p>
    <w:p w14:paraId="59583305" w14:textId="77777777" w:rsidR="00044AD6" w:rsidRPr="00044AD6" w:rsidRDefault="00044AD6" w:rsidP="00044AD6">
      <w:pPr>
        <w:spacing w:after="0"/>
        <w:rPr>
          <w:rFonts w:ascii="Times New Roman" w:hAnsi="Times New Roman" w:cs="Times New Roman"/>
          <w:sz w:val="24"/>
          <w:szCs w:val="24"/>
          <w:shd w:val="clear" w:color="auto" w:fill="FFFFFF"/>
        </w:rPr>
      </w:pPr>
    </w:p>
    <w:p w14:paraId="6B4E257C" w14:textId="27AA347A" w:rsid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The Journal of Science and Technology publishes legal scholarship in the areas of science, technology, biotechnology, computers, intellectual property, technology transfer, and other related areas.</w:t>
      </w:r>
    </w:p>
    <w:p w14:paraId="299B30ED" w14:textId="77777777" w:rsidR="00044AD6" w:rsidRDefault="00044AD6" w:rsidP="00044AD6">
      <w:pPr>
        <w:spacing w:after="0"/>
        <w:rPr>
          <w:rFonts w:ascii="Times New Roman" w:hAnsi="Times New Roman" w:cs="Times New Roman"/>
          <w:sz w:val="24"/>
          <w:szCs w:val="24"/>
          <w:shd w:val="clear" w:color="auto" w:fill="FFFFFF"/>
        </w:rPr>
      </w:pPr>
    </w:p>
    <w:p w14:paraId="35E4ECDA" w14:textId="53F7BB59" w:rsidR="00044AD6" w:rsidRDefault="00044AD6"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IMPUNITY WATCH NEWS/JOURNAL OF GLOBAL RIGHTS AND ORGANIZATIONS</w:t>
      </w:r>
    </w:p>
    <w:p w14:paraId="31B74515" w14:textId="77777777" w:rsidR="00044AD6" w:rsidRDefault="00044AD6" w:rsidP="00044AD6">
      <w:pPr>
        <w:spacing w:after="0"/>
        <w:rPr>
          <w:rFonts w:ascii="Times New Roman" w:hAnsi="Times New Roman" w:cs="Times New Roman"/>
          <w:sz w:val="24"/>
          <w:szCs w:val="24"/>
          <w:shd w:val="clear" w:color="auto" w:fill="FFFFFF"/>
        </w:rPr>
      </w:pPr>
    </w:p>
    <w:p w14:paraId="0336F6DA" w14:textId="77777777" w:rsidR="00044AD6" w:rsidRPr="00044AD6" w:rsidRDefault="00044AD6" w:rsidP="00044AD6">
      <w:pPr>
        <w:spacing w:after="0"/>
        <w:rPr>
          <w:rFonts w:ascii="Times New Roman" w:hAnsi="Times New Roman" w:cs="Times New Roman"/>
          <w:sz w:val="24"/>
          <w:szCs w:val="24"/>
          <w:shd w:val="clear" w:color="auto" w:fill="FFFFFF"/>
        </w:rPr>
      </w:pPr>
      <w:r w:rsidRPr="00044AD6">
        <w:rPr>
          <w:rFonts w:ascii="Times New Roman" w:hAnsi="Times New Roman" w:cs="Times New Roman"/>
          <w:sz w:val="24"/>
          <w:szCs w:val="24"/>
          <w:shd w:val="clear" w:color="auto" w:fill="FFFFFF"/>
        </w:rPr>
        <w:t>JGRO endeavors to foster awareness and build readership by publishing timely, scholarly articles written by academic, professional, and student authors on impunity issues. Our true hope is to inspire awareness and to immediately alert the world to impunity issues as they arise. It is our goal to give the modern day “Anne Frank” a medium to instantaneously share her story while there is still time to make a difference.</w:t>
      </w:r>
    </w:p>
    <w:p w14:paraId="6EA8B5DA" w14:textId="4AC3F8F9" w:rsidR="00044AD6" w:rsidRDefault="00044AD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B335600" w14:textId="074EBED1" w:rsidR="00044AD6" w:rsidRDefault="00B45113" w:rsidP="00044A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Temple University James E. Beasley School of Law</w:t>
      </w:r>
    </w:p>
    <w:p w14:paraId="228CD021" w14:textId="49CD3947" w:rsidR="00B45113" w:rsidRDefault="00B45113" w:rsidP="00044AD6">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Philadelphia, Pennsylvania:     Median GPA:  3.64     Median LSAT:  163</w:t>
      </w:r>
    </w:p>
    <w:p w14:paraId="6B89417D" w14:textId="1C857E47" w:rsidR="00B45113" w:rsidRDefault="00B45113"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201 Students</w:t>
      </w:r>
    </w:p>
    <w:p w14:paraId="60DB5482" w14:textId="77777777" w:rsidR="00B45113" w:rsidRDefault="00B45113" w:rsidP="00044AD6">
      <w:pPr>
        <w:spacing w:after="0"/>
        <w:rPr>
          <w:rFonts w:ascii="Times New Roman" w:hAnsi="Times New Roman" w:cs="Times New Roman"/>
          <w:sz w:val="24"/>
          <w:szCs w:val="24"/>
          <w:shd w:val="clear" w:color="auto" w:fill="FFFFFF"/>
        </w:rPr>
      </w:pPr>
    </w:p>
    <w:p w14:paraId="6BBB83C5" w14:textId="24940547" w:rsidR="00B45113" w:rsidRDefault="00B45113" w:rsidP="00044AD6">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758AEBA" w14:textId="77777777" w:rsidR="00B45113" w:rsidRDefault="00B45113" w:rsidP="00044AD6">
      <w:pPr>
        <w:spacing w:after="0"/>
        <w:rPr>
          <w:rFonts w:ascii="Times New Roman" w:hAnsi="Times New Roman" w:cs="Times New Roman"/>
          <w:sz w:val="24"/>
          <w:szCs w:val="24"/>
          <w:shd w:val="clear" w:color="auto" w:fill="FFFFFF"/>
        </w:rPr>
      </w:pPr>
    </w:p>
    <w:p w14:paraId="31F05247" w14:textId="3E7E271E" w:rsidR="00B45113" w:rsidRDefault="00B45113" w:rsidP="00044AD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ACCESS TO JUSTICE CLINIC</w:t>
      </w:r>
    </w:p>
    <w:p w14:paraId="4E58529C" w14:textId="77777777" w:rsidR="00B45113" w:rsidRDefault="00B45113" w:rsidP="00044AD6">
      <w:pPr>
        <w:spacing w:after="0"/>
        <w:rPr>
          <w:rFonts w:ascii="Times New Roman" w:hAnsi="Times New Roman" w:cs="Times New Roman"/>
          <w:sz w:val="24"/>
          <w:szCs w:val="24"/>
          <w:shd w:val="clear" w:color="auto" w:fill="FFFFFF"/>
        </w:rPr>
      </w:pPr>
    </w:p>
    <w:p w14:paraId="6955B1DC" w14:textId="77777777" w:rsidR="00B45113" w:rsidRP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 xml:space="preserve">The Access to Justice Clinic focuses on how to expand legal help to the large number of people who are unrepresented in matters of basic need (such as housing, family law, immigration status, debt, access to benefits, and more). In spring 2024, the clinic will place particular emphasis on ways in which new and emerging technologies impact this “justice gap,” both for better and for worse, and ways in which legal advocacy can address technology-related harms. </w:t>
      </w:r>
    </w:p>
    <w:p w14:paraId="17953923" w14:textId="77777777" w:rsidR="00B45113" w:rsidRPr="00B45113" w:rsidRDefault="00B45113" w:rsidP="00B45113">
      <w:pPr>
        <w:spacing w:after="0"/>
        <w:rPr>
          <w:rFonts w:ascii="Times New Roman" w:hAnsi="Times New Roman" w:cs="Times New Roman"/>
          <w:sz w:val="24"/>
          <w:szCs w:val="24"/>
          <w:shd w:val="clear" w:color="auto" w:fill="FFFFFF"/>
        </w:rPr>
      </w:pPr>
    </w:p>
    <w:p w14:paraId="52BDC2FD" w14:textId="77777777" w:rsidR="00B45113" w:rsidRP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 xml:space="preserve">The seminar portion of the clinic will begin with an overview of the justice gap as experienced by poor people, people of color, people with disabilities, and other disadvantaged groups. We will then move to a more specific focus on technological innovations that are reshaping governmental programs and judicial systems, such as the growing use of online forms, digital information systems, governmental databases, and virtual hearings and dispute-resolution processes. We will examine the promise and the risks posed by these new tools, as well as current “data justice” work by a wide range of actors, ranging from community leaders and non-lawyer professionals to transnational litigation networks and human rights defenders. (“Data justice” is a broad label for an emerging legal agenda that seeks to ensure that new data-driven tools promote justice and do not cause “data harms.”) </w:t>
      </w:r>
    </w:p>
    <w:p w14:paraId="54EE447E" w14:textId="77777777" w:rsidR="00B45113" w:rsidRPr="00B45113" w:rsidRDefault="00B45113" w:rsidP="00B45113">
      <w:pPr>
        <w:spacing w:after="0"/>
        <w:rPr>
          <w:rFonts w:ascii="Times New Roman" w:hAnsi="Times New Roman" w:cs="Times New Roman"/>
          <w:sz w:val="24"/>
          <w:szCs w:val="24"/>
          <w:shd w:val="clear" w:color="auto" w:fill="FFFFFF"/>
        </w:rPr>
      </w:pPr>
    </w:p>
    <w:p w14:paraId="3FA511CB" w14:textId="53C674C8"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In the project portion, students will work collaboratively on a problem of data justice in greater depth, in partnership with an external organization. The focus will be on systemic issues and solutions rather than on individual representation. Students will gain skills and experience in collaborating with lawyers and community leaders; in developing support for novel legal claims to redress technology-related harms; and in building an evidentiary case for such claims, including the preparation for and drafting of expert witness statements.</w:t>
      </w:r>
    </w:p>
    <w:p w14:paraId="2D26A29A" w14:textId="77777777" w:rsidR="00B45113" w:rsidRDefault="00B45113" w:rsidP="00B45113">
      <w:pPr>
        <w:spacing w:after="0"/>
        <w:rPr>
          <w:rFonts w:ascii="Times New Roman" w:hAnsi="Times New Roman" w:cs="Times New Roman"/>
          <w:sz w:val="24"/>
          <w:szCs w:val="24"/>
          <w:shd w:val="clear" w:color="auto" w:fill="FFFFFF"/>
        </w:rPr>
      </w:pPr>
    </w:p>
    <w:p w14:paraId="1FBD6514" w14:textId="3FDB71AE" w:rsidR="00B45113" w:rsidRDefault="00B4511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0A4E9A4" w14:textId="15A509D1"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lastRenderedPageBreak/>
        <w:t>Temple University James E. Beasley School of Law</w:t>
      </w:r>
      <w:r>
        <w:rPr>
          <w:rFonts w:ascii="Times New Roman" w:hAnsi="Times New Roman" w:cs="Times New Roman"/>
          <w:sz w:val="24"/>
          <w:szCs w:val="24"/>
          <w:shd w:val="clear" w:color="auto" w:fill="FFFFFF"/>
        </w:rPr>
        <w:t xml:space="preserve"> (continued)</w:t>
      </w:r>
    </w:p>
    <w:p w14:paraId="10368169" w14:textId="77777777" w:rsidR="00B45113" w:rsidRDefault="00B45113" w:rsidP="00B45113">
      <w:pPr>
        <w:spacing w:after="0"/>
        <w:rPr>
          <w:rFonts w:ascii="Times New Roman" w:hAnsi="Times New Roman" w:cs="Times New Roman"/>
          <w:sz w:val="24"/>
          <w:szCs w:val="24"/>
          <w:shd w:val="clear" w:color="auto" w:fill="FFFFFF"/>
        </w:rPr>
      </w:pPr>
    </w:p>
    <w:p w14:paraId="67651A1E" w14:textId="2015163A"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LAWYERING CLINIC</w:t>
      </w:r>
    </w:p>
    <w:p w14:paraId="4E541AF3" w14:textId="77777777" w:rsidR="00B45113" w:rsidRDefault="00B45113" w:rsidP="00B45113">
      <w:pPr>
        <w:spacing w:after="0"/>
        <w:rPr>
          <w:rFonts w:ascii="Times New Roman" w:hAnsi="Times New Roman" w:cs="Times New Roman"/>
          <w:sz w:val="24"/>
          <w:szCs w:val="24"/>
          <w:shd w:val="clear" w:color="auto" w:fill="FFFFFF"/>
        </w:rPr>
      </w:pPr>
    </w:p>
    <w:p w14:paraId="48101CAB" w14:textId="3C736478"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In the Community Lawyering Clinic and related Advanced Clinical Intensive, students are placed in the primary lawyer role for individuals in litigation and transactional matters.  Our present client base includes people with severe illnesses, like cancer and HIV, and people with severe disabilities.  Our most common representation is in administrative hearings in public benefits cases and with simple estate planning, like wills and living wills.  Students work with clients both in the Temple Legal Aid Office and at community medical and social service centers throughout the city.  In the fall semester, the class is paired with a serial writing class, Poverty Law (Law 1041), which allows students to learn about poverty law issues from a theoretical context while practicing poverty law in the clinic.  Registration for Poverty Law is handled separately.</w:t>
      </w:r>
    </w:p>
    <w:p w14:paraId="496E1AC0" w14:textId="77777777" w:rsidR="00B45113" w:rsidRDefault="00B45113" w:rsidP="00B45113">
      <w:pPr>
        <w:spacing w:after="0"/>
        <w:rPr>
          <w:rFonts w:ascii="Times New Roman" w:hAnsi="Times New Roman" w:cs="Times New Roman"/>
          <w:sz w:val="24"/>
          <w:szCs w:val="24"/>
          <w:shd w:val="clear" w:color="auto" w:fill="FFFFFF"/>
        </w:rPr>
      </w:pPr>
    </w:p>
    <w:p w14:paraId="7DA5FDD8" w14:textId="1A7A8237"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LITIGATION CLINIC</w:t>
      </w:r>
    </w:p>
    <w:p w14:paraId="48846F59" w14:textId="77777777" w:rsidR="00B45113" w:rsidRDefault="00B45113" w:rsidP="00B45113">
      <w:pPr>
        <w:spacing w:after="0"/>
        <w:rPr>
          <w:rFonts w:ascii="Times New Roman" w:hAnsi="Times New Roman" w:cs="Times New Roman"/>
          <w:sz w:val="24"/>
          <w:szCs w:val="24"/>
          <w:shd w:val="clear" w:color="auto" w:fill="FFFFFF"/>
        </w:rPr>
      </w:pPr>
    </w:p>
    <w:p w14:paraId="5CA24C4B" w14:textId="12959015"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The Family Law Litigation Clinic provides direct legal representation to low-income litigants in child custody, child and spousal support, adoption and other family law matters. Under the supervision of the Clinical Professor, clinic students handle all aspects of clients’ cases, including intake interviews, case selection, development of case plans, drafting of pleadings, counseling of clients, negotiation with opposing counsel or parties, development of trial strategy, trial preparation and court appearances. The Family Law Litigation Clinic is ideal for students who are interested in gaining more direct individual client experience and in-court trial advocacy experience.</w:t>
      </w:r>
    </w:p>
    <w:p w14:paraId="40AC411B" w14:textId="77777777" w:rsidR="00B45113" w:rsidRDefault="00B45113" w:rsidP="00B45113">
      <w:pPr>
        <w:spacing w:after="0"/>
        <w:rPr>
          <w:rFonts w:ascii="Times New Roman" w:hAnsi="Times New Roman" w:cs="Times New Roman"/>
          <w:sz w:val="24"/>
          <w:szCs w:val="24"/>
          <w:shd w:val="clear" w:color="auto" w:fill="FFFFFF"/>
        </w:rPr>
      </w:pPr>
    </w:p>
    <w:p w14:paraId="650E55AA" w14:textId="408152CC"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APPELLATE LITIGATION CLINIC</w:t>
      </w:r>
    </w:p>
    <w:p w14:paraId="3A148FA1" w14:textId="77777777" w:rsidR="00B45113" w:rsidRDefault="00B45113" w:rsidP="00B45113">
      <w:pPr>
        <w:spacing w:after="0"/>
        <w:rPr>
          <w:rFonts w:ascii="Times New Roman" w:hAnsi="Times New Roman" w:cs="Times New Roman"/>
          <w:sz w:val="24"/>
          <w:szCs w:val="24"/>
          <w:shd w:val="clear" w:color="auto" w:fill="FFFFFF"/>
        </w:rPr>
      </w:pPr>
    </w:p>
    <w:p w14:paraId="6CEB663B" w14:textId="5F23CB88"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 xml:space="preserve">Students who participate in this Clinic will work on appeals pending in the United States Court of Appeals for the Third Circuit, providing pro bono representation to appellants in immigration appeals, habeas corpus proceedings, prisoner litigation, or similar matters as appointed by the Court.  The Federal Appellate Litigation Clinic has partnered with a Philadelphia-based law firm, The Tucker Law Group, which will supervise the appeals.  Students will also work under the supervision of the Clinic professor. A team of three students will be assigned to each appeal.  Only 3L and 4LE students are eligible to participate in the Clinic. The Federal Appellate Litigation Clinic is offered in the Fall semester and is a 4-credit clinic, consisting of a 2-credit pass/fail clinic and a 2-credit graded seminar. Because these appeals typically remain pending for the entire academic year, students who participate in the Fall clinic will be encouraged to take the Advanced Clinic Intensive in the Spring, which is a graded, three-credit clinic without a classroom component.  </w:t>
      </w:r>
    </w:p>
    <w:p w14:paraId="7B440196" w14:textId="77777777" w:rsidR="00B45113" w:rsidRDefault="00B4511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715ECA2" w14:textId="28EED056"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lastRenderedPageBreak/>
        <w:t>Temple University James E. Beasley School of Law (continued)</w:t>
      </w:r>
    </w:p>
    <w:p w14:paraId="65F3CE0B" w14:textId="77777777" w:rsidR="00B45113" w:rsidRDefault="00B45113" w:rsidP="00B45113">
      <w:pPr>
        <w:spacing w:after="0"/>
        <w:rPr>
          <w:rFonts w:ascii="Times New Roman" w:hAnsi="Times New Roman" w:cs="Times New Roman"/>
          <w:sz w:val="24"/>
          <w:szCs w:val="24"/>
          <w:shd w:val="clear" w:color="auto" w:fill="FFFFFF"/>
        </w:rPr>
      </w:pPr>
    </w:p>
    <w:p w14:paraId="57CD165F" w14:textId="7F30D779"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TAXPAYER CLINIC</w:t>
      </w:r>
    </w:p>
    <w:p w14:paraId="695141EA" w14:textId="77777777" w:rsidR="00B45113" w:rsidRDefault="00B45113" w:rsidP="00B45113">
      <w:pPr>
        <w:spacing w:after="0"/>
        <w:rPr>
          <w:rFonts w:ascii="Times New Roman" w:hAnsi="Times New Roman" w:cs="Times New Roman"/>
          <w:sz w:val="24"/>
          <w:szCs w:val="24"/>
          <w:shd w:val="clear" w:color="auto" w:fill="FFFFFF"/>
        </w:rPr>
      </w:pPr>
    </w:p>
    <w:p w14:paraId="286771D8" w14:textId="77777777" w:rsidR="00B45113" w:rsidRP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 xml:space="preserve">The Low Income Taxpayer Clinic (LITC) provides free legal representation to qualifying taxpayers who have federal tax controversies. Students and attorney volunteers, working under the supervision of the Professor Omeed </w:t>
      </w:r>
      <w:proofErr w:type="spellStart"/>
      <w:r w:rsidRPr="00B45113">
        <w:rPr>
          <w:rFonts w:ascii="Times New Roman" w:hAnsi="Times New Roman" w:cs="Times New Roman"/>
          <w:sz w:val="24"/>
          <w:szCs w:val="24"/>
          <w:shd w:val="clear" w:color="auto" w:fill="FFFFFF"/>
        </w:rPr>
        <w:t>Firouzi</w:t>
      </w:r>
      <w:proofErr w:type="spellEnd"/>
      <w:r w:rsidRPr="00B45113">
        <w:rPr>
          <w:rFonts w:ascii="Times New Roman" w:hAnsi="Times New Roman" w:cs="Times New Roman"/>
          <w:sz w:val="24"/>
          <w:szCs w:val="24"/>
          <w:shd w:val="clear" w:color="auto" w:fill="FFFFFF"/>
        </w:rPr>
        <w:t xml:space="preserve">, represent low income taxpayers before the Internal Revenue Service and the U.S. Tax Court in audits, appeals, collections and federal tax litigation. </w:t>
      </w:r>
    </w:p>
    <w:p w14:paraId="2387356D" w14:textId="77777777" w:rsidR="00B45113" w:rsidRPr="00B45113" w:rsidRDefault="00B45113" w:rsidP="00B45113">
      <w:pPr>
        <w:spacing w:after="0"/>
        <w:rPr>
          <w:rFonts w:ascii="Times New Roman" w:hAnsi="Times New Roman" w:cs="Times New Roman"/>
          <w:sz w:val="24"/>
          <w:szCs w:val="24"/>
          <w:shd w:val="clear" w:color="auto" w:fill="FFFFFF"/>
        </w:rPr>
      </w:pPr>
    </w:p>
    <w:p w14:paraId="151954CB" w14:textId="77777777" w:rsidR="00B45113" w:rsidRP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 xml:space="preserve">Students enrolled in the clinic (4 credits, graded) learn substantive and procedural tax law, case management, and lawyering skills. Students also give presentations to community groups and nonprofit organizations to help taxpayers know their rights and responsibilities. Additionally, students may have an opportunity to participate in special projects such as filing amicus briefs or submitting comments on proposed regulation or other administrative guidance. </w:t>
      </w:r>
    </w:p>
    <w:p w14:paraId="07D69A16" w14:textId="77777777" w:rsidR="00B45113" w:rsidRPr="00B45113" w:rsidRDefault="00B45113" w:rsidP="00B45113">
      <w:pPr>
        <w:spacing w:after="0"/>
        <w:rPr>
          <w:rFonts w:ascii="Times New Roman" w:hAnsi="Times New Roman" w:cs="Times New Roman"/>
          <w:sz w:val="24"/>
          <w:szCs w:val="24"/>
          <w:shd w:val="clear" w:color="auto" w:fill="FFFFFF"/>
        </w:rPr>
      </w:pPr>
    </w:p>
    <w:p w14:paraId="461FF5BC" w14:textId="4EE1E328"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During the clinic portion of the course, students serve as the primary advocates for their clients and have direct responsibility for their cases. Case work includes extensive client contact. Students will conduct factual investigations and research legal issues to develop, present, and argue cases on behalf of vulnerable taxpayers who would otherwise not have access to justice. The clinic experience teaches lawyering skills applicable across numerous practice areas. Students are encouraged to enroll whether they have an existing interest in tax or simply seek an immersive law practice experience. LITC students play a crucial role in ensuring a fair tax system for low income individuals and those with limited English proficiency who speak English as a second language. Students’ work is impactful and sometimes life changing.</w:t>
      </w:r>
    </w:p>
    <w:p w14:paraId="4E7FBAFA" w14:textId="77777777" w:rsidR="00B45113" w:rsidRDefault="00B45113" w:rsidP="00B45113">
      <w:pPr>
        <w:spacing w:after="0"/>
        <w:rPr>
          <w:rFonts w:ascii="Times New Roman" w:hAnsi="Times New Roman" w:cs="Times New Roman"/>
          <w:sz w:val="24"/>
          <w:szCs w:val="24"/>
          <w:shd w:val="clear" w:color="auto" w:fill="FFFFFF"/>
        </w:rPr>
      </w:pPr>
    </w:p>
    <w:p w14:paraId="27F10A31" w14:textId="3D45D75F"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SOCIAL JUSTICE LAWYERING CLINIC</w:t>
      </w:r>
    </w:p>
    <w:p w14:paraId="0AEEDC17" w14:textId="77777777" w:rsidR="00B45113" w:rsidRDefault="00B45113" w:rsidP="00B45113">
      <w:pPr>
        <w:spacing w:after="0"/>
        <w:rPr>
          <w:rFonts w:ascii="Times New Roman" w:hAnsi="Times New Roman" w:cs="Times New Roman"/>
          <w:sz w:val="24"/>
          <w:szCs w:val="24"/>
          <w:shd w:val="clear" w:color="auto" w:fill="FFFFFF"/>
        </w:rPr>
      </w:pPr>
    </w:p>
    <w:p w14:paraId="68733F0E" w14:textId="5F2BB208"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In the Social Justice Lawyering Clinic, students engage in: (1) representing a low-income client in a civil legal case affecting the client’s economic security (e.g., employment, housing, consumer debt); and (2) collaborating with a community-based organization, legal nonprofit, or coalition on a systemic advocacy project. Such systemic advocacy projects might involve engaging in community education, authoring policy briefs and white papers, or participating in legislative advocacy. Most systemic advocacy projects have focused on immigrant and worker rights, although they can involve other economic justice and civil rights issues confronting underserved communities in Philadelphia. The Social Justice Lawyering Clinic provides students with the opportunity to engage in multifaceted lawyering required for today’s social justice lawyers.</w:t>
      </w:r>
    </w:p>
    <w:p w14:paraId="2A59B70C" w14:textId="77777777" w:rsidR="00B45113" w:rsidRDefault="00B4511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BB8D62" w14:textId="0B1BF034"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lastRenderedPageBreak/>
        <w:t>Temple University James E. Beasley School of Law (continued)</w:t>
      </w:r>
    </w:p>
    <w:p w14:paraId="67E6E0B8" w14:textId="77777777" w:rsidR="00B45113" w:rsidRDefault="00B45113" w:rsidP="00B45113">
      <w:pPr>
        <w:spacing w:after="0"/>
        <w:rPr>
          <w:rFonts w:ascii="Times New Roman" w:hAnsi="Times New Roman" w:cs="Times New Roman"/>
          <w:sz w:val="24"/>
          <w:szCs w:val="24"/>
          <w:shd w:val="clear" w:color="auto" w:fill="FFFFFF"/>
        </w:rPr>
      </w:pPr>
    </w:p>
    <w:p w14:paraId="2538910F" w14:textId="6E8119D8"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SYSTEMIC JUSTICE CLINIC</w:t>
      </w:r>
    </w:p>
    <w:p w14:paraId="6DB85E10" w14:textId="77777777" w:rsidR="00B45113" w:rsidRDefault="00B45113" w:rsidP="00B45113">
      <w:pPr>
        <w:spacing w:after="0"/>
        <w:rPr>
          <w:rFonts w:ascii="Times New Roman" w:hAnsi="Times New Roman" w:cs="Times New Roman"/>
          <w:sz w:val="24"/>
          <w:szCs w:val="24"/>
          <w:shd w:val="clear" w:color="auto" w:fill="FFFFFF"/>
        </w:rPr>
      </w:pPr>
    </w:p>
    <w:p w14:paraId="1BFFFDA7" w14:textId="56109FAB" w:rsidR="00B45113" w:rsidRDefault="00B45113" w:rsidP="00B45113">
      <w:pPr>
        <w:spacing w:after="0"/>
        <w:rPr>
          <w:rFonts w:ascii="Times New Roman" w:hAnsi="Times New Roman" w:cs="Times New Roman"/>
          <w:sz w:val="24"/>
          <w:szCs w:val="24"/>
          <w:shd w:val="clear" w:color="auto" w:fill="FFFFFF"/>
        </w:rPr>
      </w:pPr>
      <w:r w:rsidRPr="00B45113">
        <w:rPr>
          <w:rFonts w:ascii="Times New Roman" w:hAnsi="Times New Roman" w:cs="Times New Roman"/>
          <w:sz w:val="24"/>
          <w:szCs w:val="24"/>
          <w:shd w:val="clear" w:color="auto" w:fill="FFFFFF"/>
        </w:rPr>
        <w:t>In the Systemic Justice Clinic, students will work with community groups and public interest legal organizations on one of the most pressing concerns in civil rights today – that almost any interaction with the mechanisms of the criminal legal system can result in a lifelong deprivation of a person’s rights, and that these interactions and resultant deprivations fall disproportionately upon racial minorities and the poor. Projects will include policy campaigns and legislative advocacy around collateral consequences such as barriers to employment, education, housing, and public benefits; civil disabilities; and fines and fees associated with private contractors. Students may also have the opportunity to work on criminal justice reform, policing, and inmates’ rights issues, and to engage in community education projects.</w:t>
      </w:r>
    </w:p>
    <w:p w14:paraId="2B31F145" w14:textId="77777777" w:rsidR="00B45113" w:rsidRDefault="00B45113" w:rsidP="00B45113">
      <w:pPr>
        <w:spacing w:after="0"/>
        <w:rPr>
          <w:rFonts w:ascii="Times New Roman" w:hAnsi="Times New Roman" w:cs="Times New Roman"/>
          <w:sz w:val="24"/>
          <w:szCs w:val="24"/>
          <w:shd w:val="clear" w:color="auto" w:fill="FFFFFF"/>
        </w:rPr>
      </w:pPr>
    </w:p>
    <w:p w14:paraId="77CBCDE5" w14:textId="5C1AE8CA" w:rsidR="00B45113" w:rsidRDefault="00B45113" w:rsidP="00B4511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A3FD62A" w14:textId="77777777" w:rsidR="00B45113" w:rsidRDefault="00B45113" w:rsidP="00B45113">
      <w:pPr>
        <w:spacing w:after="0"/>
        <w:rPr>
          <w:rFonts w:ascii="Times New Roman" w:hAnsi="Times New Roman" w:cs="Times New Roman"/>
          <w:sz w:val="24"/>
          <w:szCs w:val="24"/>
          <w:shd w:val="clear" w:color="auto" w:fill="FFFFFF"/>
        </w:rPr>
      </w:pPr>
    </w:p>
    <w:p w14:paraId="3BDA3335" w14:textId="64002B36" w:rsidR="00B45113" w:rsidRDefault="00633F8A"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TEMPLE LAW REVIEW</w:t>
      </w:r>
    </w:p>
    <w:p w14:paraId="46B4066D" w14:textId="77777777" w:rsidR="00633F8A" w:rsidRDefault="00633F8A" w:rsidP="00B45113">
      <w:pPr>
        <w:spacing w:after="0"/>
        <w:rPr>
          <w:rFonts w:ascii="Times New Roman" w:hAnsi="Times New Roman" w:cs="Times New Roman"/>
          <w:sz w:val="24"/>
          <w:szCs w:val="24"/>
          <w:shd w:val="clear" w:color="auto" w:fill="FFFFFF"/>
        </w:rPr>
      </w:pPr>
    </w:p>
    <w:p w14:paraId="2EC06BA3" w14:textId="393A0866" w:rsidR="00633F8A" w:rsidRDefault="00633F8A" w:rsidP="00B45113">
      <w:pPr>
        <w:spacing w:after="0"/>
        <w:rPr>
          <w:rFonts w:ascii="Times New Roman" w:hAnsi="Times New Roman" w:cs="Times New Roman"/>
          <w:sz w:val="24"/>
          <w:szCs w:val="24"/>
          <w:shd w:val="clear" w:color="auto" w:fill="FFFFFF"/>
        </w:rPr>
      </w:pPr>
      <w:r w:rsidRPr="00633F8A">
        <w:rPr>
          <w:rFonts w:ascii="Times New Roman" w:hAnsi="Times New Roman" w:cs="Times New Roman"/>
          <w:sz w:val="24"/>
          <w:szCs w:val="24"/>
          <w:shd w:val="clear" w:color="auto" w:fill="FFFFFF"/>
        </w:rPr>
        <w:t>Founded in 1927, Temple Law Review is a student-edited, quarterly journal dedicated to providing a forum for the expression of new legal thought and scholarly commentary on important developments, trends, and issues in the law. Each issue contains articles written by judges, legal scholars, or practitioners, as well as recent notes and comments written by members of the Law Review staff. Temple Law Review Online is TLR‘s online companion journal, which publishes short-form articles from the legal community, as well as student-authored notes and comments. As with our print journal, TLRO provides its authors with the opportunity to publish substantive and topical pieces that are available via LexisNexis and Westlaw, as well as on TLR’s website.</w:t>
      </w:r>
    </w:p>
    <w:p w14:paraId="5F678AD0" w14:textId="77777777" w:rsidR="00633F8A" w:rsidRDefault="00633F8A" w:rsidP="00B45113">
      <w:pPr>
        <w:spacing w:after="0"/>
        <w:rPr>
          <w:rFonts w:ascii="Times New Roman" w:hAnsi="Times New Roman" w:cs="Times New Roman"/>
          <w:sz w:val="24"/>
          <w:szCs w:val="24"/>
          <w:shd w:val="clear" w:color="auto" w:fill="FFFFFF"/>
        </w:rPr>
      </w:pPr>
    </w:p>
    <w:p w14:paraId="519E07BF" w14:textId="7158AF49" w:rsidR="00633F8A" w:rsidRDefault="00633F8A"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TEMPLE INTERNATIONAL AND COMPARATIVE LAW JOURNAL</w:t>
      </w:r>
    </w:p>
    <w:p w14:paraId="05D9C9CA" w14:textId="77777777" w:rsidR="00633F8A" w:rsidRDefault="00633F8A" w:rsidP="00B45113">
      <w:pPr>
        <w:spacing w:after="0"/>
        <w:rPr>
          <w:rFonts w:ascii="Times New Roman" w:hAnsi="Times New Roman" w:cs="Times New Roman"/>
          <w:sz w:val="24"/>
          <w:szCs w:val="24"/>
          <w:shd w:val="clear" w:color="auto" w:fill="FFFFFF"/>
        </w:rPr>
      </w:pPr>
    </w:p>
    <w:p w14:paraId="34792186" w14:textId="2A5B27C8" w:rsidR="00633F8A" w:rsidRDefault="00633F8A" w:rsidP="00B45113">
      <w:pPr>
        <w:spacing w:after="0"/>
        <w:rPr>
          <w:rFonts w:ascii="Times New Roman" w:hAnsi="Times New Roman" w:cs="Times New Roman"/>
          <w:sz w:val="24"/>
          <w:szCs w:val="24"/>
          <w:shd w:val="clear" w:color="auto" w:fill="FFFFFF"/>
        </w:rPr>
      </w:pPr>
      <w:r w:rsidRPr="00633F8A">
        <w:rPr>
          <w:rFonts w:ascii="Times New Roman" w:hAnsi="Times New Roman" w:cs="Times New Roman"/>
          <w:sz w:val="24"/>
          <w:szCs w:val="24"/>
          <w:shd w:val="clear" w:color="auto" w:fill="FFFFFF"/>
        </w:rPr>
        <w:t>The Temple International &amp; Comparative Law Journal is a student-edited journal dedicated exclusively to cutting-edge issues within the fields of international and comparative law. Founded in 1985, TICLJ selects ambitious articles authored by Temple students and legal professionals that present new and challenging ideas to develop, rather than merely explain, the law. While supported by faculty, many of whom are experts in international law themselves, staff editors also engage in international law coursework to further their intellectual understanding and writing ability. TICLJ’s contribution to international and comparative legal scholarship, policy, and practice can be seen in both our Fall and Spring issues.</w:t>
      </w:r>
    </w:p>
    <w:p w14:paraId="0611FEFF" w14:textId="77777777" w:rsidR="00633F8A" w:rsidRDefault="00633F8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2D0D12" w14:textId="39F26D2F" w:rsidR="00633F8A" w:rsidRDefault="00F553C1" w:rsidP="00B4511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Tennessee College of Law</w:t>
      </w:r>
    </w:p>
    <w:p w14:paraId="33C73806" w14:textId="512D8C8F" w:rsidR="00F553C1" w:rsidRDefault="00F553C1" w:rsidP="00B4511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Knoxville, Tennessee:     Median GPA:  3.76     Median LSAT:  160</w:t>
      </w:r>
    </w:p>
    <w:p w14:paraId="5F224439" w14:textId="13A4C4AD" w:rsidR="00F553C1" w:rsidRDefault="00F553C1"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136 Students</w:t>
      </w:r>
    </w:p>
    <w:p w14:paraId="0299D2D1" w14:textId="77777777" w:rsidR="00F553C1" w:rsidRDefault="00F553C1" w:rsidP="00B45113">
      <w:pPr>
        <w:spacing w:after="0"/>
        <w:rPr>
          <w:rFonts w:ascii="Times New Roman" w:hAnsi="Times New Roman" w:cs="Times New Roman"/>
          <w:sz w:val="24"/>
          <w:szCs w:val="24"/>
          <w:shd w:val="clear" w:color="auto" w:fill="FFFFFF"/>
        </w:rPr>
      </w:pPr>
    </w:p>
    <w:p w14:paraId="4CCA4708" w14:textId="38593E95" w:rsidR="00F553C1" w:rsidRDefault="00F553C1" w:rsidP="00B4511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FC48232" w14:textId="77777777" w:rsidR="00F553C1" w:rsidRDefault="00F553C1" w:rsidP="00B45113">
      <w:pPr>
        <w:spacing w:after="0"/>
        <w:rPr>
          <w:rFonts w:ascii="Times New Roman" w:hAnsi="Times New Roman" w:cs="Times New Roman"/>
          <w:sz w:val="24"/>
          <w:szCs w:val="24"/>
          <w:shd w:val="clear" w:color="auto" w:fill="FFFFFF"/>
        </w:rPr>
      </w:pPr>
    </w:p>
    <w:p w14:paraId="648C5E2B" w14:textId="19F9DC2E" w:rsidR="00F553C1" w:rsidRDefault="003051F3" w:rsidP="00B4511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ADVOCACY CLINIC</w:t>
      </w:r>
    </w:p>
    <w:p w14:paraId="5BEE6501" w14:textId="77777777" w:rsidR="003051F3" w:rsidRDefault="003051F3" w:rsidP="00B45113">
      <w:pPr>
        <w:spacing w:after="0"/>
        <w:rPr>
          <w:rFonts w:ascii="Times New Roman" w:hAnsi="Times New Roman" w:cs="Times New Roman"/>
          <w:sz w:val="24"/>
          <w:szCs w:val="24"/>
          <w:shd w:val="clear" w:color="auto" w:fill="FFFFFF"/>
        </w:rPr>
      </w:pPr>
    </w:p>
    <w:p w14:paraId="14E25725"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The Advocacy Clinic is the longest-running legal clinic in the United States and remains one of the most successful programs of its kind.</w:t>
      </w:r>
    </w:p>
    <w:p w14:paraId="4A35D353" w14:textId="77777777" w:rsidR="003051F3" w:rsidRPr="003051F3" w:rsidRDefault="003051F3" w:rsidP="003051F3">
      <w:pPr>
        <w:spacing w:after="0"/>
        <w:rPr>
          <w:rFonts w:ascii="Times New Roman" w:hAnsi="Times New Roman" w:cs="Times New Roman"/>
          <w:sz w:val="24"/>
          <w:szCs w:val="24"/>
          <w:shd w:val="clear" w:color="auto" w:fill="FFFFFF"/>
        </w:rPr>
      </w:pPr>
    </w:p>
    <w:p w14:paraId="0DF8E96D"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In this clinic, students represent their own clients in various types of legal disputes involving criminal, housing, and juvenile law. Under Tennessee’s Student Practice Rule, students who have reached their fourth semester of law school, are allowed to represent clients under the supervision of faculty members. Client representation requires students to engage in the full range of lawyer duties, beginning with client interviews and proceeding through factual investigation, case development, negotiation, and often on to hearings or trial. Thus students, develop a wide range of lawyering skills, including:</w:t>
      </w:r>
    </w:p>
    <w:p w14:paraId="211FBF02" w14:textId="77777777" w:rsidR="003051F3" w:rsidRPr="003051F3" w:rsidRDefault="003051F3" w:rsidP="003051F3">
      <w:pPr>
        <w:spacing w:after="0"/>
        <w:rPr>
          <w:rFonts w:ascii="Times New Roman" w:hAnsi="Times New Roman" w:cs="Times New Roman"/>
          <w:sz w:val="24"/>
          <w:szCs w:val="24"/>
          <w:shd w:val="clear" w:color="auto" w:fill="FFFFFF"/>
        </w:rPr>
      </w:pPr>
    </w:p>
    <w:p w14:paraId="59EF8358"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fact investigation</w:t>
      </w:r>
    </w:p>
    <w:p w14:paraId="548EBC15"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client interviewing and counseling</w:t>
      </w:r>
    </w:p>
    <w:p w14:paraId="02D247CD"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witness interviewing</w:t>
      </w:r>
    </w:p>
    <w:p w14:paraId="5819329A"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developing of case strategy, theme, and theory</w:t>
      </w:r>
    </w:p>
    <w:p w14:paraId="59B72174"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drafting and arguing pretrial motions</w:t>
      </w:r>
    </w:p>
    <w:p w14:paraId="618B3202"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trial preparation and presentation</w:t>
      </w:r>
    </w:p>
    <w:p w14:paraId="340A72E2"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negotiating with opposing parties</w:t>
      </w:r>
    </w:p>
    <w:p w14:paraId="0FE6211F"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 developing and exercising professional judgment</w:t>
      </w:r>
    </w:p>
    <w:p w14:paraId="0A914DA6" w14:textId="77777777" w:rsidR="003051F3" w:rsidRPr="003051F3" w:rsidRDefault="003051F3" w:rsidP="003051F3">
      <w:pPr>
        <w:spacing w:after="0"/>
        <w:rPr>
          <w:rFonts w:ascii="Times New Roman" w:hAnsi="Times New Roman" w:cs="Times New Roman"/>
          <w:sz w:val="24"/>
          <w:szCs w:val="24"/>
          <w:shd w:val="clear" w:color="auto" w:fill="FFFFFF"/>
        </w:rPr>
      </w:pPr>
    </w:p>
    <w:p w14:paraId="66412CEC" w14:textId="035C934E" w:rsid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The Advocacy Clinic functions like a law firm, with the entire “firm” meeting weekly with clinic faculty and guest speakers to discuss cases, tactics, applicable law and strategy.</w:t>
      </w:r>
    </w:p>
    <w:p w14:paraId="3894BA65" w14:textId="77777777" w:rsidR="003051F3" w:rsidRDefault="003051F3" w:rsidP="003051F3">
      <w:pPr>
        <w:spacing w:after="0"/>
        <w:rPr>
          <w:rFonts w:ascii="Times New Roman" w:hAnsi="Times New Roman" w:cs="Times New Roman"/>
          <w:sz w:val="24"/>
          <w:szCs w:val="24"/>
          <w:shd w:val="clear" w:color="auto" w:fill="FFFFFF"/>
        </w:rPr>
      </w:pPr>
    </w:p>
    <w:p w14:paraId="1930E716" w14:textId="1BCF75D2" w:rsidR="003051F3" w:rsidRDefault="003051F3" w:rsidP="003051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55626FC7" w14:textId="77777777" w:rsidR="003051F3" w:rsidRDefault="003051F3" w:rsidP="003051F3">
      <w:pPr>
        <w:spacing w:after="0"/>
        <w:rPr>
          <w:rFonts w:ascii="Times New Roman" w:hAnsi="Times New Roman" w:cs="Times New Roman"/>
          <w:sz w:val="24"/>
          <w:szCs w:val="24"/>
          <w:shd w:val="clear" w:color="auto" w:fill="FFFFFF"/>
        </w:rPr>
      </w:pPr>
    </w:p>
    <w:p w14:paraId="35B3501D" w14:textId="77777777" w:rsidR="003051F3" w:rsidRP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Law students working in the Domestic Violence Clinic represent actual clients in contested hearings and trials in Knox County’s Fourth Circuit Court. Students represent victims of domestic violence in gaining and enforcing orders of protection and in related matters.</w:t>
      </w:r>
    </w:p>
    <w:p w14:paraId="3B1537A9" w14:textId="77777777" w:rsidR="003051F3" w:rsidRPr="003051F3" w:rsidRDefault="003051F3" w:rsidP="003051F3">
      <w:pPr>
        <w:spacing w:after="0"/>
        <w:rPr>
          <w:rFonts w:ascii="Times New Roman" w:hAnsi="Times New Roman" w:cs="Times New Roman"/>
          <w:sz w:val="24"/>
          <w:szCs w:val="24"/>
          <w:shd w:val="clear" w:color="auto" w:fill="FFFFFF"/>
        </w:rPr>
      </w:pPr>
    </w:p>
    <w:p w14:paraId="554B4484" w14:textId="328BD14F" w:rsidR="003051F3" w:rsidRDefault="003051F3" w:rsidP="003051F3">
      <w:pPr>
        <w:spacing w:after="0"/>
        <w:rPr>
          <w:rFonts w:ascii="Times New Roman" w:hAnsi="Times New Roman" w:cs="Times New Roman"/>
          <w:sz w:val="24"/>
          <w:szCs w:val="24"/>
          <w:shd w:val="clear" w:color="auto" w:fill="FFFFFF"/>
        </w:rPr>
      </w:pPr>
      <w:r w:rsidRPr="003051F3">
        <w:rPr>
          <w:rFonts w:ascii="Times New Roman" w:hAnsi="Times New Roman" w:cs="Times New Roman"/>
          <w:sz w:val="24"/>
          <w:szCs w:val="24"/>
          <w:shd w:val="clear" w:color="auto" w:fill="FFFFFF"/>
        </w:rPr>
        <w:t>In addition to appearing in court, students meet weekly as a firm with their faculty supervisor. In order to participate in the Domestic Violence Clinic, students must have taken Legal Profession or be currently enrolled. The three-credit, one-semester course is offered in the fall and spring semesters.</w:t>
      </w:r>
    </w:p>
    <w:p w14:paraId="38E98842" w14:textId="77777777" w:rsidR="003051F3" w:rsidRDefault="003051F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6F1BA7A" w14:textId="3469050D" w:rsidR="003051F3" w:rsidRDefault="004457F3" w:rsidP="003051F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Tennessee College of Law (continued)</w:t>
      </w:r>
    </w:p>
    <w:p w14:paraId="0952AD1F" w14:textId="77777777" w:rsidR="004457F3" w:rsidRDefault="004457F3" w:rsidP="003051F3">
      <w:pPr>
        <w:spacing w:after="0"/>
        <w:rPr>
          <w:rFonts w:ascii="Times New Roman" w:hAnsi="Times New Roman" w:cs="Times New Roman"/>
          <w:sz w:val="24"/>
          <w:szCs w:val="24"/>
          <w:shd w:val="clear" w:color="auto" w:fill="FFFFFF"/>
        </w:rPr>
      </w:pPr>
    </w:p>
    <w:p w14:paraId="7242D02A" w14:textId="09493047" w:rsidR="004457F3" w:rsidRDefault="004457F3" w:rsidP="003051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EXPUNGEMENT MINI-CLINIC</w:t>
      </w:r>
    </w:p>
    <w:p w14:paraId="0BB5FB80" w14:textId="77777777" w:rsidR="004457F3" w:rsidRDefault="004457F3" w:rsidP="003051F3">
      <w:pPr>
        <w:spacing w:after="0"/>
        <w:rPr>
          <w:rFonts w:ascii="Times New Roman" w:hAnsi="Times New Roman" w:cs="Times New Roman"/>
          <w:sz w:val="24"/>
          <w:szCs w:val="24"/>
          <w:shd w:val="clear" w:color="auto" w:fill="FFFFFF"/>
        </w:rPr>
      </w:pPr>
    </w:p>
    <w:p w14:paraId="5A53664A" w14:textId="77777777" w:rsidR="004457F3" w:rsidRP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The Expungement Mini-Clinic focuses on one of the most significant criminal reentry issues facing people who have been arrested for a crime – cleaning up a person’s criminal record.</w:t>
      </w:r>
    </w:p>
    <w:p w14:paraId="4C880FF4" w14:textId="77777777" w:rsidR="004457F3" w:rsidRPr="004457F3" w:rsidRDefault="004457F3" w:rsidP="004457F3">
      <w:pPr>
        <w:spacing w:after="0"/>
        <w:rPr>
          <w:rFonts w:ascii="Times New Roman" w:hAnsi="Times New Roman" w:cs="Times New Roman"/>
          <w:sz w:val="24"/>
          <w:szCs w:val="24"/>
          <w:shd w:val="clear" w:color="auto" w:fill="FFFFFF"/>
        </w:rPr>
      </w:pPr>
    </w:p>
    <w:p w14:paraId="04DC3BC9" w14:textId="1AD8F323" w:rsid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Students assist clients with Tennessee’s complex expungement process from conducting the initial interview to preparing the expungement petition. The course integrates statutory interpretation, lawyering skills and ethics through an in-depth study of Tennessee’s expungement statutes, related caselaw and rules of professional conduct. Students build their skills in interviewing, counseling and advocacy through in-class discussions, simulations and interactions with clients.</w:t>
      </w:r>
    </w:p>
    <w:p w14:paraId="28E0CBDA" w14:textId="77777777" w:rsidR="004457F3" w:rsidRDefault="004457F3" w:rsidP="004457F3">
      <w:pPr>
        <w:spacing w:after="0"/>
        <w:rPr>
          <w:rFonts w:ascii="Times New Roman" w:hAnsi="Times New Roman" w:cs="Times New Roman"/>
          <w:sz w:val="24"/>
          <w:szCs w:val="24"/>
          <w:shd w:val="clear" w:color="auto" w:fill="FFFFFF"/>
        </w:rPr>
      </w:pPr>
    </w:p>
    <w:p w14:paraId="3CF0BEC2" w14:textId="6791806D" w:rsidR="004457F3" w:rsidRDefault="004457F3" w:rsidP="004457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MEDIATION CLINIC</w:t>
      </w:r>
    </w:p>
    <w:p w14:paraId="089154CB" w14:textId="77777777" w:rsidR="004457F3" w:rsidRDefault="004457F3" w:rsidP="004457F3">
      <w:pPr>
        <w:spacing w:after="0"/>
        <w:rPr>
          <w:rFonts w:ascii="Times New Roman" w:hAnsi="Times New Roman" w:cs="Times New Roman"/>
          <w:sz w:val="24"/>
          <w:szCs w:val="24"/>
          <w:shd w:val="clear" w:color="auto" w:fill="FFFFFF"/>
        </w:rPr>
      </w:pPr>
    </w:p>
    <w:p w14:paraId="5E4EB5BA" w14:textId="77777777" w:rsidR="004457F3" w:rsidRP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Students in the Family Law Mediation Clinic focus on mediation process, theory, strategy, tactics and skills while mediating family law disputes. The students study and develop mediation skills through readings and simulations and by serving as mediators in the Knox County Juvenile Court and other settings. Participation in the clinic satisfies the Tennessee Supreme Court Rule 31 training requirements for certification as a family law mediator.</w:t>
      </w:r>
    </w:p>
    <w:p w14:paraId="0C9E8880" w14:textId="77777777" w:rsidR="004457F3" w:rsidRPr="004457F3" w:rsidRDefault="004457F3" w:rsidP="004457F3">
      <w:pPr>
        <w:spacing w:after="0"/>
        <w:rPr>
          <w:rFonts w:ascii="Times New Roman" w:hAnsi="Times New Roman" w:cs="Times New Roman"/>
          <w:sz w:val="24"/>
          <w:szCs w:val="24"/>
          <w:shd w:val="clear" w:color="auto" w:fill="FFFFFF"/>
        </w:rPr>
      </w:pPr>
    </w:p>
    <w:p w14:paraId="0F0BAF51" w14:textId="38E74781" w:rsid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Students must have taken Legal Profession to participate in the Family Mediation Clinic.</w:t>
      </w:r>
    </w:p>
    <w:p w14:paraId="217D8DC6" w14:textId="77777777" w:rsidR="004457F3" w:rsidRDefault="004457F3" w:rsidP="004457F3">
      <w:pPr>
        <w:spacing w:after="0"/>
        <w:rPr>
          <w:rFonts w:ascii="Times New Roman" w:hAnsi="Times New Roman" w:cs="Times New Roman"/>
          <w:sz w:val="24"/>
          <w:szCs w:val="24"/>
          <w:shd w:val="clear" w:color="auto" w:fill="FFFFFF"/>
        </w:rPr>
      </w:pPr>
    </w:p>
    <w:p w14:paraId="756F869F" w14:textId="27063BAF" w:rsidR="004457F3" w:rsidRDefault="004457F3" w:rsidP="004457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03EDB837" w14:textId="77777777" w:rsidR="004457F3" w:rsidRDefault="004457F3" w:rsidP="004457F3">
      <w:pPr>
        <w:spacing w:after="0"/>
        <w:rPr>
          <w:rFonts w:ascii="Times New Roman" w:hAnsi="Times New Roman" w:cs="Times New Roman"/>
          <w:sz w:val="24"/>
          <w:szCs w:val="24"/>
          <w:shd w:val="clear" w:color="auto" w:fill="FFFFFF"/>
        </w:rPr>
      </w:pPr>
    </w:p>
    <w:p w14:paraId="38DB5999" w14:textId="77777777" w:rsidR="004457F3" w:rsidRP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 xml:space="preserve">Students in the Mediation Clinic have the opportunity to acquire and enhance skills as mediators in actual legal disputes in the Knox County General Sessions Court and other settings. </w:t>
      </w:r>
    </w:p>
    <w:p w14:paraId="520922CA" w14:textId="77777777" w:rsidR="004457F3" w:rsidRPr="004457F3" w:rsidRDefault="004457F3" w:rsidP="004457F3">
      <w:pPr>
        <w:spacing w:after="0"/>
        <w:rPr>
          <w:rFonts w:ascii="Times New Roman" w:hAnsi="Times New Roman" w:cs="Times New Roman"/>
          <w:sz w:val="24"/>
          <w:szCs w:val="24"/>
          <w:shd w:val="clear" w:color="auto" w:fill="FFFFFF"/>
        </w:rPr>
      </w:pPr>
    </w:p>
    <w:p w14:paraId="438881EA" w14:textId="77777777" w:rsidR="004457F3" w:rsidRP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Through partnerships with experienced volunteers. clinic students co-mediate cases that may involve landlord–tenant, services or property damage disputes.</w:t>
      </w:r>
    </w:p>
    <w:p w14:paraId="66ECC260" w14:textId="77777777" w:rsidR="004457F3" w:rsidRPr="004457F3" w:rsidRDefault="004457F3" w:rsidP="004457F3">
      <w:pPr>
        <w:spacing w:after="0"/>
        <w:rPr>
          <w:rFonts w:ascii="Times New Roman" w:hAnsi="Times New Roman" w:cs="Times New Roman"/>
          <w:sz w:val="24"/>
          <w:szCs w:val="24"/>
          <w:shd w:val="clear" w:color="auto" w:fill="FFFFFF"/>
        </w:rPr>
      </w:pPr>
    </w:p>
    <w:p w14:paraId="6B6AC5C5" w14:textId="47CE5BEC" w:rsid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t>The clinic works closely with the Community Mediation Center and the East Tennessee mediation community to promote the use of mediation as an alternative dispute resolution process and to provide training and professional development opportunities for community mediators, as well as UT Law students. In the clinic, students observe experienced mediators in specialized subject areas like divorce and custody, employment discrimination, and workers’ compensation. Completion of the clinic satisfies Tennessee Supreme Court Rule 31’s training requirements for certification as a general civil mediator, a benefit that is valuable to students seeking to enhance their professional credentials.</w:t>
      </w:r>
    </w:p>
    <w:p w14:paraId="52A940BA" w14:textId="77777777" w:rsidR="004457F3" w:rsidRDefault="004457F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06CC09" w14:textId="7FFDF7DA" w:rsidR="004457F3" w:rsidRDefault="004457F3" w:rsidP="004457F3">
      <w:pPr>
        <w:spacing w:after="0"/>
        <w:rPr>
          <w:rFonts w:ascii="Times New Roman" w:hAnsi="Times New Roman" w:cs="Times New Roman"/>
          <w:sz w:val="24"/>
          <w:szCs w:val="24"/>
          <w:shd w:val="clear" w:color="auto" w:fill="FFFFFF"/>
        </w:rPr>
      </w:pPr>
      <w:r w:rsidRPr="004457F3">
        <w:rPr>
          <w:rFonts w:ascii="Times New Roman" w:hAnsi="Times New Roman" w:cs="Times New Roman"/>
          <w:sz w:val="24"/>
          <w:szCs w:val="24"/>
          <w:shd w:val="clear" w:color="auto" w:fill="FFFFFF"/>
        </w:rPr>
        <w:lastRenderedPageBreak/>
        <w:t>University of Tennessee College of Law (continued)</w:t>
      </w:r>
    </w:p>
    <w:p w14:paraId="05844F16" w14:textId="77777777" w:rsidR="004457F3" w:rsidRDefault="004457F3" w:rsidP="004457F3">
      <w:pPr>
        <w:spacing w:after="0"/>
        <w:rPr>
          <w:rFonts w:ascii="Times New Roman" w:hAnsi="Times New Roman" w:cs="Times New Roman"/>
          <w:sz w:val="24"/>
          <w:szCs w:val="24"/>
          <w:shd w:val="clear" w:color="auto" w:fill="FFFFFF"/>
        </w:rPr>
      </w:pPr>
    </w:p>
    <w:p w14:paraId="43CC9977" w14:textId="4C168DCA" w:rsidR="004457F3" w:rsidRDefault="0075194F" w:rsidP="004457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TRANSACTIONAL LAW CLINIC</w:t>
      </w:r>
    </w:p>
    <w:p w14:paraId="77E22BF8" w14:textId="77777777" w:rsidR="0075194F" w:rsidRDefault="0075194F" w:rsidP="004457F3">
      <w:pPr>
        <w:spacing w:after="0"/>
        <w:rPr>
          <w:rFonts w:ascii="Times New Roman" w:hAnsi="Times New Roman" w:cs="Times New Roman"/>
          <w:sz w:val="24"/>
          <w:szCs w:val="24"/>
          <w:shd w:val="clear" w:color="auto" w:fill="FFFFFF"/>
        </w:rPr>
      </w:pPr>
    </w:p>
    <w:p w14:paraId="74B3C874"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Students will learn transactional legal skills through the representation of small businesses, nonprofit organizations, community-based associations, entrepreneurs, and artists.</w:t>
      </w:r>
    </w:p>
    <w:p w14:paraId="301E10F0" w14:textId="77777777" w:rsidR="0075194F" w:rsidRPr="0075194F" w:rsidRDefault="0075194F" w:rsidP="0075194F">
      <w:pPr>
        <w:spacing w:after="0"/>
        <w:rPr>
          <w:rFonts w:ascii="Times New Roman" w:hAnsi="Times New Roman" w:cs="Times New Roman"/>
          <w:sz w:val="24"/>
          <w:szCs w:val="24"/>
          <w:shd w:val="clear" w:color="auto" w:fill="FFFFFF"/>
        </w:rPr>
      </w:pPr>
    </w:p>
    <w:p w14:paraId="0C7C9857"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Through supervised fieldwork, student attorneys will assume primary responsibility for representing clients with various non-litigation matters. Such matters might include:</w:t>
      </w:r>
    </w:p>
    <w:p w14:paraId="22ECEA38" w14:textId="77777777" w:rsidR="0075194F" w:rsidRPr="0075194F" w:rsidRDefault="0075194F" w:rsidP="0075194F">
      <w:pPr>
        <w:spacing w:after="0"/>
        <w:rPr>
          <w:rFonts w:ascii="Times New Roman" w:hAnsi="Times New Roman" w:cs="Times New Roman"/>
          <w:sz w:val="24"/>
          <w:szCs w:val="24"/>
          <w:shd w:val="clear" w:color="auto" w:fill="FFFFFF"/>
        </w:rPr>
      </w:pPr>
    </w:p>
    <w:p w14:paraId="75E22B0D"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providing advice regarding legal entity choice and forming the entity</w:t>
      </w:r>
    </w:p>
    <w:p w14:paraId="009A8138"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identifying state and local business licensing and permitting requirements</w:t>
      </w:r>
    </w:p>
    <w:p w14:paraId="425BFF9C"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providing advice regarding tax-exempt status</w:t>
      </w:r>
    </w:p>
    <w:p w14:paraId="5E69DB56"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drafting governance documents</w:t>
      </w:r>
    </w:p>
    <w:p w14:paraId="1E106B7B"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negotiating and drafting contracts</w:t>
      </w:r>
    </w:p>
    <w:p w14:paraId="76F7FD1C"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advising entities on employment and independent contractor arrangements</w:t>
      </w:r>
    </w:p>
    <w:p w14:paraId="22B61A8D"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 assisting with trademark and copyright registration</w:t>
      </w:r>
    </w:p>
    <w:p w14:paraId="3F2564F8" w14:textId="77777777" w:rsidR="0075194F" w:rsidRPr="0075194F" w:rsidRDefault="0075194F" w:rsidP="0075194F">
      <w:pPr>
        <w:spacing w:after="0"/>
        <w:rPr>
          <w:rFonts w:ascii="Times New Roman" w:hAnsi="Times New Roman" w:cs="Times New Roman"/>
          <w:sz w:val="24"/>
          <w:szCs w:val="24"/>
          <w:shd w:val="clear" w:color="auto" w:fill="FFFFFF"/>
        </w:rPr>
      </w:pPr>
    </w:p>
    <w:p w14:paraId="189F5E74" w14:textId="77777777" w:rsidR="0075194F" w:rsidRP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The Transactional Law Clinic provides a valuable service to the community while giving students the unique opportunity to acquire skills, training, and experience essential to representing clients in transactional matters and which are transferable to virtually any practice area.</w:t>
      </w:r>
    </w:p>
    <w:p w14:paraId="34F7523F" w14:textId="77777777" w:rsidR="0075194F" w:rsidRPr="0075194F" w:rsidRDefault="0075194F" w:rsidP="0075194F">
      <w:pPr>
        <w:spacing w:after="0"/>
        <w:rPr>
          <w:rFonts w:ascii="Times New Roman" w:hAnsi="Times New Roman" w:cs="Times New Roman"/>
          <w:sz w:val="24"/>
          <w:szCs w:val="24"/>
          <w:shd w:val="clear" w:color="auto" w:fill="FFFFFF"/>
        </w:rPr>
      </w:pPr>
    </w:p>
    <w:p w14:paraId="1DE8DA0C" w14:textId="0F1B0704" w:rsid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The Transactional Law Clinic participates in the Law School Certification Program of the United States Patent and Trademark office. Students provide trademark legal services to clients on a pro bono basis, and represent those clients before the USPTO.</w:t>
      </w:r>
    </w:p>
    <w:p w14:paraId="74D572EB" w14:textId="77777777" w:rsidR="0075194F" w:rsidRDefault="0075194F" w:rsidP="0075194F">
      <w:pPr>
        <w:spacing w:after="0"/>
        <w:rPr>
          <w:rFonts w:ascii="Times New Roman" w:hAnsi="Times New Roman" w:cs="Times New Roman"/>
          <w:sz w:val="24"/>
          <w:szCs w:val="24"/>
          <w:shd w:val="clear" w:color="auto" w:fill="FFFFFF"/>
        </w:rPr>
      </w:pPr>
    </w:p>
    <w:p w14:paraId="020D1C1A" w14:textId="6F9BF380" w:rsidR="0075194F" w:rsidRDefault="0075194F" w:rsidP="0075194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HOMER A. JONES, JR. WILLS CLINIC</w:t>
      </w:r>
    </w:p>
    <w:p w14:paraId="4C79F83D" w14:textId="77777777" w:rsidR="0075194F" w:rsidRDefault="0075194F" w:rsidP="0075194F">
      <w:pPr>
        <w:spacing w:after="0"/>
        <w:rPr>
          <w:rFonts w:ascii="Times New Roman" w:hAnsi="Times New Roman" w:cs="Times New Roman"/>
          <w:sz w:val="24"/>
          <w:szCs w:val="24"/>
          <w:shd w:val="clear" w:color="auto" w:fill="FFFFFF"/>
        </w:rPr>
      </w:pPr>
    </w:p>
    <w:p w14:paraId="5790D90A" w14:textId="6CDE11E2" w:rsid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t>Students in the Homer A. Jones, Jr. Wills Clinic represent economically disadvantaged clients in estate planning and uncontested young-adult conservatorships. Students interview clients to evaluate their legal needs then draft and execute relevant documents, including wills, living wills, and trusts.</w:t>
      </w:r>
    </w:p>
    <w:p w14:paraId="1E60FABF" w14:textId="77777777" w:rsidR="0075194F" w:rsidRDefault="0075194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CF96EF" w14:textId="58DFBA6C" w:rsidR="0075194F" w:rsidRDefault="0075194F" w:rsidP="0075194F">
      <w:pPr>
        <w:spacing w:after="0"/>
        <w:rPr>
          <w:rFonts w:ascii="Times New Roman" w:hAnsi="Times New Roman" w:cs="Times New Roman"/>
          <w:sz w:val="24"/>
          <w:szCs w:val="24"/>
          <w:shd w:val="clear" w:color="auto" w:fill="FFFFFF"/>
        </w:rPr>
      </w:pPr>
      <w:r w:rsidRPr="0075194F">
        <w:rPr>
          <w:rFonts w:ascii="Times New Roman" w:hAnsi="Times New Roman" w:cs="Times New Roman"/>
          <w:sz w:val="24"/>
          <w:szCs w:val="24"/>
          <w:shd w:val="clear" w:color="auto" w:fill="FFFFFF"/>
        </w:rPr>
        <w:lastRenderedPageBreak/>
        <w:t>University of Tennessee College of Law (continued)</w:t>
      </w:r>
    </w:p>
    <w:p w14:paraId="7E71339F" w14:textId="77777777" w:rsidR="0075194F" w:rsidRDefault="0075194F" w:rsidP="0075194F">
      <w:pPr>
        <w:spacing w:after="0"/>
        <w:rPr>
          <w:rFonts w:ascii="Times New Roman" w:hAnsi="Times New Roman" w:cs="Times New Roman"/>
          <w:sz w:val="24"/>
          <w:szCs w:val="24"/>
          <w:shd w:val="clear" w:color="auto" w:fill="FFFFFF"/>
        </w:rPr>
      </w:pPr>
    </w:p>
    <w:p w14:paraId="55B1845F" w14:textId="46D3D42C" w:rsidR="0075194F" w:rsidRDefault="0075194F" w:rsidP="0075194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22DD66E" w14:textId="77777777" w:rsidR="0075194F" w:rsidRDefault="0075194F" w:rsidP="0075194F">
      <w:pPr>
        <w:spacing w:after="0"/>
        <w:rPr>
          <w:rFonts w:ascii="Times New Roman" w:hAnsi="Times New Roman" w:cs="Times New Roman"/>
          <w:sz w:val="24"/>
          <w:szCs w:val="24"/>
          <w:shd w:val="clear" w:color="auto" w:fill="FFFFFF"/>
        </w:rPr>
      </w:pPr>
    </w:p>
    <w:p w14:paraId="7EA18AE5" w14:textId="33749B1D" w:rsidR="0075194F" w:rsidRDefault="001A7B70" w:rsidP="0075194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TENNESSEE LAW REVIEW</w:t>
      </w:r>
    </w:p>
    <w:p w14:paraId="1B568481" w14:textId="77777777" w:rsidR="001A7B70" w:rsidRDefault="001A7B70" w:rsidP="0075194F">
      <w:pPr>
        <w:spacing w:after="0"/>
        <w:rPr>
          <w:rFonts w:ascii="Times New Roman" w:hAnsi="Times New Roman" w:cs="Times New Roman"/>
          <w:sz w:val="24"/>
          <w:szCs w:val="24"/>
          <w:shd w:val="clear" w:color="auto" w:fill="FFFFFF"/>
        </w:rPr>
      </w:pPr>
    </w:p>
    <w:p w14:paraId="6CB2B74F" w14:textId="77777777" w:rsidR="001A7B70" w:rsidRPr="001A7B70" w:rsidRDefault="001A7B70" w:rsidP="001A7B70">
      <w:pPr>
        <w:spacing w:after="0"/>
        <w:rPr>
          <w:rFonts w:ascii="Times New Roman" w:hAnsi="Times New Roman" w:cs="Times New Roman"/>
          <w:sz w:val="24"/>
          <w:szCs w:val="24"/>
          <w:shd w:val="clear" w:color="auto" w:fill="FFFFFF"/>
        </w:rPr>
      </w:pPr>
      <w:r w:rsidRPr="001A7B70">
        <w:rPr>
          <w:rFonts w:ascii="Times New Roman" w:hAnsi="Times New Roman" w:cs="Times New Roman"/>
          <w:sz w:val="24"/>
          <w:szCs w:val="24"/>
          <w:shd w:val="clear" w:color="auto" w:fill="FFFFFF"/>
        </w:rPr>
        <w:t>The Tennessee Law Review, first published in 1922, is the oldest legal publication in the State of Tennessee and the oldest law journal at the University of Tennessee College of Law. The publication covers a broad range of legal topics including national and state legal developments.</w:t>
      </w:r>
    </w:p>
    <w:p w14:paraId="1F2F3069" w14:textId="77777777" w:rsidR="001A7B70" w:rsidRPr="001A7B70" w:rsidRDefault="001A7B70" w:rsidP="001A7B70">
      <w:pPr>
        <w:spacing w:after="0"/>
        <w:rPr>
          <w:rFonts w:ascii="Times New Roman" w:hAnsi="Times New Roman" w:cs="Times New Roman"/>
          <w:sz w:val="24"/>
          <w:szCs w:val="24"/>
          <w:shd w:val="clear" w:color="auto" w:fill="FFFFFF"/>
        </w:rPr>
      </w:pPr>
    </w:p>
    <w:p w14:paraId="0B1A5297" w14:textId="7060F665" w:rsidR="001A7B70" w:rsidRDefault="001A7B70" w:rsidP="001A7B70">
      <w:pPr>
        <w:spacing w:after="0"/>
        <w:rPr>
          <w:rFonts w:ascii="Times New Roman" w:hAnsi="Times New Roman" w:cs="Times New Roman"/>
          <w:sz w:val="24"/>
          <w:szCs w:val="24"/>
          <w:shd w:val="clear" w:color="auto" w:fill="FFFFFF"/>
        </w:rPr>
      </w:pPr>
      <w:r w:rsidRPr="001A7B70">
        <w:rPr>
          <w:rFonts w:ascii="Times New Roman" w:hAnsi="Times New Roman" w:cs="Times New Roman"/>
          <w:sz w:val="24"/>
          <w:szCs w:val="24"/>
          <w:shd w:val="clear" w:color="auto" w:fill="FFFFFF"/>
        </w:rPr>
        <w:t>The quarterly journal of legal scholarship is edited and published by second and third year students at the University of Tennessee College of Law, with guidance from faculty advisors. Articles are authored by professors, practitioners, and law students addressing topics of interest to legal scholars, practicing attorneys, legislators, judges, and students.</w:t>
      </w:r>
    </w:p>
    <w:p w14:paraId="7D3B429F" w14:textId="77777777" w:rsidR="001A7B70" w:rsidRDefault="001A7B70" w:rsidP="001A7B70">
      <w:pPr>
        <w:spacing w:after="0"/>
        <w:rPr>
          <w:rFonts w:ascii="Times New Roman" w:hAnsi="Times New Roman" w:cs="Times New Roman"/>
          <w:sz w:val="24"/>
          <w:szCs w:val="24"/>
          <w:shd w:val="clear" w:color="auto" w:fill="FFFFFF"/>
        </w:rPr>
      </w:pPr>
    </w:p>
    <w:p w14:paraId="40506C9D" w14:textId="42397FC6" w:rsidR="001A7B70" w:rsidRDefault="001A7B70" w:rsidP="001A7B7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TRANSACTIONS:  THE TENNESSEE JOURNAL OF BUSINESS LAW</w:t>
      </w:r>
    </w:p>
    <w:p w14:paraId="7A9332A2" w14:textId="77777777" w:rsidR="001A7B70" w:rsidRDefault="001A7B70" w:rsidP="001A7B70">
      <w:pPr>
        <w:spacing w:after="0"/>
        <w:rPr>
          <w:rFonts w:ascii="Times New Roman" w:hAnsi="Times New Roman" w:cs="Times New Roman"/>
          <w:sz w:val="24"/>
          <w:szCs w:val="24"/>
          <w:shd w:val="clear" w:color="auto" w:fill="FFFFFF"/>
        </w:rPr>
      </w:pPr>
    </w:p>
    <w:p w14:paraId="6AF2C2A4" w14:textId="77777777" w:rsidR="001A7B70" w:rsidRPr="001A7B70" w:rsidRDefault="001A7B70" w:rsidP="001A7B70">
      <w:pPr>
        <w:spacing w:after="0"/>
        <w:rPr>
          <w:rFonts w:ascii="Times New Roman" w:hAnsi="Times New Roman" w:cs="Times New Roman"/>
          <w:sz w:val="24"/>
          <w:szCs w:val="24"/>
          <w:shd w:val="clear" w:color="auto" w:fill="FFFFFF"/>
        </w:rPr>
      </w:pPr>
      <w:r w:rsidRPr="001A7B70">
        <w:rPr>
          <w:rFonts w:ascii="Times New Roman" w:hAnsi="Times New Roman" w:cs="Times New Roman"/>
          <w:sz w:val="24"/>
          <w:szCs w:val="24"/>
          <w:shd w:val="clear" w:color="auto" w:fill="FFFFFF"/>
        </w:rPr>
        <w:t>Transactions: The Tennessee Journal of Business Law is published semiannually in association with the Clayton Center for Entrepreneurial Law by UT Law students.</w:t>
      </w:r>
    </w:p>
    <w:p w14:paraId="7E21F7E6" w14:textId="77777777" w:rsidR="001A7B70" w:rsidRPr="001A7B70" w:rsidRDefault="001A7B70" w:rsidP="001A7B70">
      <w:pPr>
        <w:spacing w:after="0"/>
        <w:rPr>
          <w:rFonts w:ascii="Times New Roman" w:hAnsi="Times New Roman" w:cs="Times New Roman"/>
          <w:sz w:val="24"/>
          <w:szCs w:val="24"/>
          <w:shd w:val="clear" w:color="auto" w:fill="FFFFFF"/>
        </w:rPr>
      </w:pPr>
    </w:p>
    <w:p w14:paraId="3835711C" w14:textId="7830292A" w:rsidR="001A7B70" w:rsidRDefault="001A7B70" w:rsidP="001A7B70">
      <w:pPr>
        <w:spacing w:after="0"/>
        <w:rPr>
          <w:rFonts w:ascii="Times New Roman" w:hAnsi="Times New Roman" w:cs="Times New Roman"/>
          <w:sz w:val="24"/>
          <w:szCs w:val="24"/>
          <w:shd w:val="clear" w:color="auto" w:fill="FFFFFF"/>
        </w:rPr>
      </w:pPr>
      <w:r w:rsidRPr="001A7B70">
        <w:rPr>
          <w:rFonts w:ascii="Times New Roman" w:hAnsi="Times New Roman" w:cs="Times New Roman"/>
          <w:sz w:val="24"/>
          <w:szCs w:val="24"/>
          <w:shd w:val="clear" w:color="auto" w:fill="FFFFFF"/>
        </w:rPr>
        <w:t>Transactions focuses on legal developments and scholarship in business law. Articles in Transactions serve both the academic community and practitioners and address issues of national and regional interest.</w:t>
      </w:r>
    </w:p>
    <w:p w14:paraId="4EB18F22" w14:textId="77777777" w:rsidR="001A7B70" w:rsidRDefault="001A7B70" w:rsidP="001A7B70">
      <w:pPr>
        <w:spacing w:after="0"/>
        <w:rPr>
          <w:rFonts w:ascii="Times New Roman" w:hAnsi="Times New Roman" w:cs="Times New Roman"/>
          <w:sz w:val="24"/>
          <w:szCs w:val="24"/>
          <w:shd w:val="clear" w:color="auto" w:fill="FFFFFF"/>
        </w:rPr>
      </w:pPr>
    </w:p>
    <w:p w14:paraId="2E80D7F2" w14:textId="27AD576C" w:rsidR="001A7B70" w:rsidRDefault="00EF218E" w:rsidP="001A7B7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TENNESSEE JOURNAL OF RACE, GENDER &amp; SOCIAL JUSTICE</w:t>
      </w:r>
    </w:p>
    <w:p w14:paraId="4C352ADC" w14:textId="77777777" w:rsidR="00EF218E" w:rsidRDefault="00EF218E" w:rsidP="001A7B70">
      <w:pPr>
        <w:spacing w:after="0"/>
        <w:rPr>
          <w:rFonts w:ascii="Times New Roman" w:hAnsi="Times New Roman" w:cs="Times New Roman"/>
          <w:sz w:val="24"/>
          <w:szCs w:val="24"/>
          <w:shd w:val="clear" w:color="auto" w:fill="FFFFFF"/>
        </w:rPr>
      </w:pPr>
    </w:p>
    <w:p w14:paraId="4E41724D" w14:textId="77777777" w:rsidR="00EF218E" w:rsidRPr="00EF218E" w:rsidRDefault="00EF218E" w:rsidP="00EF218E">
      <w:pPr>
        <w:spacing w:after="0"/>
        <w:rPr>
          <w:rFonts w:ascii="Times New Roman" w:hAnsi="Times New Roman" w:cs="Times New Roman"/>
          <w:sz w:val="24"/>
          <w:szCs w:val="24"/>
          <w:shd w:val="clear" w:color="auto" w:fill="FFFFFF"/>
        </w:rPr>
      </w:pPr>
      <w:r w:rsidRPr="00EF218E">
        <w:rPr>
          <w:rFonts w:ascii="Times New Roman" w:hAnsi="Times New Roman" w:cs="Times New Roman"/>
          <w:sz w:val="24"/>
          <w:szCs w:val="24"/>
          <w:shd w:val="clear" w:color="auto" w:fill="FFFFFF"/>
        </w:rPr>
        <w:t>The Tennessee Journal of Race, Gender and Social Justice is published twice a year by UT Law students. The journal provides an interdisciplinary academic platform that focuses on legal issues affecting people of different races, genders, and other societal forces. By focusing on legal developments in these areas, the journal allows scholars, students, and practitioners to improve racial, gender, and social relations through scholarly works, to foster research involving the subjects, and to provide an intelligent publication that strives towards the pursuit of social justice.</w:t>
      </w:r>
    </w:p>
    <w:p w14:paraId="3FCAD23C" w14:textId="77777777" w:rsidR="00EF218E" w:rsidRPr="00EF218E" w:rsidRDefault="00EF218E" w:rsidP="00EF218E">
      <w:pPr>
        <w:spacing w:after="0"/>
        <w:rPr>
          <w:rFonts w:ascii="Times New Roman" w:hAnsi="Times New Roman" w:cs="Times New Roman"/>
          <w:sz w:val="24"/>
          <w:szCs w:val="24"/>
          <w:shd w:val="clear" w:color="auto" w:fill="FFFFFF"/>
        </w:rPr>
      </w:pPr>
    </w:p>
    <w:p w14:paraId="34B184B6" w14:textId="76C6A847" w:rsidR="00EF218E" w:rsidRDefault="00EF218E" w:rsidP="00EF218E">
      <w:pPr>
        <w:spacing w:after="0"/>
        <w:rPr>
          <w:rFonts w:ascii="Times New Roman" w:hAnsi="Times New Roman" w:cs="Times New Roman"/>
          <w:sz w:val="24"/>
          <w:szCs w:val="24"/>
          <w:shd w:val="clear" w:color="auto" w:fill="FFFFFF"/>
        </w:rPr>
      </w:pPr>
      <w:r w:rsidRPr="00EF218E">
        <w:rPr>
          <w:rFonts w:ascii="Times New Roman" w:hAnsi="Times New Roman" w:cs="Times New Roman"/>
          <w:sz w:val="24"/>
          <w:szCs w:val="24"/>
          <w:shd w:val="clear" w:color="auto" w:fill="FFFFFF"/>
        </w:rPr>
        <w:t>The first issue was published in spring 2012. RGSJ was established in the summer of 2011 by a group of law students seeking to diversify the content of the College of Law’s legal publications. The founding members of RGSJ sought to provide an interdisciplinary academic platform focused on legal issues involving race, gender, and social justice that have the potential to affect our local and national communities. RGSJ hosted its first Continuing Legal Education (CLE) program in the spring of 2014, and will continue to host programs for the legal community in the future.</w:t>
      </w:r>
    </w:p>
    <w:p w14:paraId="3E32AA0C" w14:textId="77777777" w:rsidR="00EF218E" w:rsidRDefault="00EF21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F43CA1" w14:textId="2120CBF6" w:rsidR="00EF218E" w:rsidRDefault="00EF218E" w:rsidP="00EF218E">
      <w:pPr>
        <w:spacing w:after="0"/>
        <w:rPr>
          <w:rFonts w:ascii="Times New Roman" w:hAnsi="Times New Roman" w:cs="Times New Roman"/>
          <w:sz w:val="24"/>
          <w:szCs w:val="24"/>
          <w:shd w:val="clear" w:color="auto" w:fill="FFFFFF"/>
        </w:rPr>
      </w:pPr>
      <w:r w:rsidRPr="00EF218E">
        <w:rPr>
          <w:rFonts w:ascii="Times New Roman" w:hAnsi="Times New Roman" w:cs="Times New Roman"/>
          <w:sz w:val="24"/>
          <w:szCs w:val="24"/>
          <w:shd w:val="clear" w:color="auto" w:fill="FFFFFF"/>
        </w:rPr>
        <w:lastRenderedPageBreak/>
        <w:t>University of Tennessee College of Law (continued)</w:t>
      </w:r>
    </w:p>
    <w:p w14:paraId="0A4BA82C" w14:textId="77777777" w:rsidR="00EF218E" w:rsidRDefault="00EF218E" w:rsidP="00EF218E">
      <w:pPr>
        <w:spacing w:after="0"/>
        <w:rPr>
          <w:rFonts w:ascii="Times New Roman" w:hAnsi="Times New Roman" w:cs="Times New Roman"/>
          <w:sz w:val="24"/>
          <w:szCs w:val="24"/>
          <w:shd w:val="clear" w:color="auto" w:fill="FFFFFF"/>
        </w:rPr>
      </w:pPr>
    </w:p>
    <w:p w14:paraId="16B77E47" w14:textId="08532A4E" w:rsidR="00EF218E" w:rsidRDefault="00EF218E" w:rsidP="00EF218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TENNESSEE JOURNAL OF LAW &amp; POLICY</w:t>
      </w:r>
    </w:p>
    <w:p w14:paraId="5608253F" w14:textId="77777777" w:rsidR="00EF218E" w:rsidRDefault="00EF218E" w:rsidP="00EF218E">
      <w:pPr>
        <w:spacing w:after="0"/>
        <w:rPr>
          <w:rFonts w:ascii="Times New Roman" w:hAnsi="Times New Roman" w:cs="Times New Roman"/>
          <w:sz w:val="24"/>
          <w:szCs w:val="24"/>
          <w:shd w:val="clear" w:color="auto" w:fill="FFFFFF"/>
        </w:rPr>
      </w:pPr>
    </w:p>
    <w:p w14:paraId="6B91E4A3" w14:textId="19CBFB64" w:rsidR="00EF218E" w:rsidRDefault="00EF218E" w:rsidP="00EF218E">
      <w:pPr>
        <w:spacing w:after="0"/>
        <w:rPr>
          <w:rFonts w:ascii="Times New Roman" w:hAnsi="Times New Roman" w:cs="Times New Roman"/>
          <w:sz w:val="24"/>
          <w:szCs w:val="24"/>
          <w:shd w:val="clear" w:color="auto" w:fill="FFFFFF"/>
        </w:rPr>
      </w:pPr>
      <w:r w:rsidRPr="00EF218E">
        <w:rPr>
          <w:rFonts w:ascii="Times New Roman" w:hAnsi="Times New Roman" w:cs="Times New Roman"/>
          <w:sz w:val="24"/>
          <w:szCs w:val="24"/>
          <w:shd w:val="clear" w:color="auto" w:fill="FFFFFF"/>
        </w:rPr>
        <w:t>The Tennessee Journal of Law &amp; Policy is a student-produced journal that is published two times per year and explores issue at the intersection of law and public policy.</w:t>
      </w:r>
    </w:p>
    <w:p w14:paraId="4177E9D2" w14:textId="77777777" w:rsidR="00EF218E" w:rsidRDefault="00EF21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6DDE5F6" w14:textId="6857172C" w:rsidR="00EF218E" w:rsidRDefault="00F151B0" w:rsidP="00EF218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Texas A&amp;M University School of Law</w:t>
      </w:r>
    </w:p>
    <w:p w14:paraId="35FF8515" w14:textId="24A01BDA" w:rsidR="00F151B0" w:rsidRDefault="00F151B0" w:rsidP="00EF218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Fort Worth, Texas:     Median GPA:  3.93     Median LSAT:  164</w:t>
      </w:r>
    </w:p>
    <w:p w14:paraId="54E306FF" w14:textId="0F219AFF" w:rsidR="00F151B0" w:rsidRDefault="00F151B0" w:rsidP="00EF218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125 Students</w:t>
      </w:r>
    </w:p>
    <w:p w14:paraId="20C7BD10" w14:textId="77777777" w:rsidR="00F151B0" w:rsidRDefault="00F151B0" w:rsidP="00EF218E">
      <w:pPr>
        <w:spacing w:after="0"/>
        <w:rPr>
          <w:rFonts w:ascii="Times New Roman" w:hAnsi="Times New Roman" w:cs="Times New Roman"/>
          <w:sz w:val="24"/>
          <w:szCs w:val="24"/>
          <w:shd w:val="clear" w:color="auto" w:fill="FFFFFF"/>
        </w:rPr>
      </w:pPr>
    </w:p>
    <w:p w14:paraId="6791956B" w14:textId="196C0C70" w:rsidR="00F151B0" w:rsidRDefault="00F151B0" w:rsidP="00EF218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3CB95F8" w14:textId="77777777" w:rsidR="00F151B0" w:rsidRDefault="00F151B0" w:rsidP="00EF218E">
      <w:pPr>
        <w:spacing w:after="0"/>
        <w:rPr>
          <w:rFonts w:ascii="Times New Roman" w:hAnsi="Times New Roman" w:cs="Times New Roman"/>
          <w:sz w:val="24"/>
          <w:szCs w:val="24"/>
          <w:shd w:val="clear" w:color="auto" w:fill="FFFFFF"/>
        </w:rPr>
      </w:pPr>
    </w:p>
    <w:p w14:paraId="5506C2CC" w14:textId="2C462E14" w:rsidR="00F151B0" w:rsidRDefault="00F151B0" w:rsidP="00EF218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CLINIC</w:t>
      </w:r>
    </w:p>
    <w:p w14:paraId="2DD9BED6" w14:textId="77777777" w:rsidR="00F151B0" w:rsidRDefault="00F151B0" w:rsidP="00EF218E">
      <w:pPr>
        <w:spacing w:after="0"/>
        <w:rPr>
          <w:rFonts w:ascii="Times New Roman" w:hAnsi="Times New Roman" w:cs="Times New Roman"/>
          <w:sz w:val="24"/>
          <w:szCs w:val="24"/>
          <w:shd w:val="clear" w:color="auto" w:fill="FFFFFF"/>
        </w:rPr>
      </w:pPr>
    </w:p>
    <w:p w14:paraId="35BAE8E9"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The Civil Rights Clinic is a new clinical offering that will work with local community members and organizations on advocacy and litigation to vindicate their civil rights. The clinic will seek to support local organizations on issues most important to the community and provide opportunities for students to engage in litigation and community advocacy work, including legislative reform efforts, media advocacy, and strategic planning. Specific projects will be determined each semester in conjunction with community partners and student interest, but could include advocacy related to economic, racial, and workplace justice.</w:t>
      </w:r>
    </w:p>
    <w:p w14:paraId="5E85F33B" w14:textId="77777777" w:rsidR="00F151B0" w:rsidRPr="00F151B0" w:rsidRDefault="00F151B0" w:rsidP="00F151B0">
      <w:pPr>
        <w:spacing w:after="0"/>
        <w:rPr>
          <w:rFonts w:ascii="Times New Roman" w:hAnsi="Times New Roman" w:cs="Times New Roman"/>
          <w:sz w:val="24"/>
          <w:szCs w:val="24"/>
          <w:shd w:val="clear" w:color="auto" w:fill="FFFFFF"/>
        </w:rPr>
      </w:pPr>
    </w:p>
    <w:p w14:paraId="53D10E4D"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The course and fieldwork are designed to expose students to a variety of legal issues and lawyering models. Students will develop a range of advocacy skills, including:</w:t>
      </w:r>
    </w:p>
    <w:p w14:paraId="16085B45" w14:textId="77777777" w:rsidR="00F151B0" w:rsidRDefault="00F151B0" w:rsidP="00F151B0">
      <w:pPr>
        <w:spacing w:after="0"/>
        <w:rPr>
          <w:rFonts w:ascii="Times New Roman" w:hAnsi="Times New Roman" w:cs="Times New Roman"/>
          <w:sz w:val="24"/>
          <w:szCs w:val="24"/>
          <w:shd w:val="clear" w:color="auto" w:fill="FFFFFF"/>
        </w:rPr>
      </w:pPr>
    </w:p>
    <w:p w14:paraId="161E8115" w14:textId="7E336DCD"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Interviewing and counseling clients;</w:t>
      </w:r>
    </w:p>
    <w:p w14:paraId="2B4AC5B1"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Legal research;</w:t>
      </w:r>
    </w:p>
    <w:p w14:paraId="6E8EE094"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Developing factual evidence;</w:t>
      </w:r>
    </w:p>
    <w:p w14:paraId="7A4A8054"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Oral and written communication skills, both in and out of court;</w:t>
      </w:r>
    </w:p>
    <w:p w14:paraId="172A0C61"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Community education;</w:t>
      </w:r>
    </w:p>
    <w:p w14:paraId="4329B470"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Media advocacy;</w:t>
      </w:r>
    </w:p>
    <w:p w14:paraId="31FC064E"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Legislative advocacy;</w:t>
      </w:r>
    </w:p>
    <w:p w14:paraId="2C8A9B1B"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Negotiation and alternative dispute resolution; and</w:t>
      </w:r>
    </w:p>
    <w:p w14:paraId="5C6D1A32"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Collaboration with teammates and other community members.</w:t>
      </w:r>
    </w:p>
    <w:p w14:paraId="3AF43895" w14:textId="77777777" w:rsidR="00F151B0" w:rsidRDefault="00F151B0" w:rsidP="00F151B0">
      <w:pPr>
        <w:spacing w:after="0"/>
        <w:rPr>
          <w:rFonts w:ascii="Times New Roman" w:hAnsi="Times New Roman" w:cs="Times New Roman"/>
          <w:sz w:val="24"/>
          <w:szCs w:val="24"/>
          <w:shd w:val="clear" w:color="auto" w:fill="FFFFFF"/>
        </w:rPr>
      </w:pPr>
    </w:p>
    <w:p w14:paraId="2811589F" w14:textId="0962E990" w:rsid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By providing an opportunity to engage in community-driven advocacy, the Civil Rights Clinic aims to develop creative, adaptive, and thoughtful lawyers who are confident in their ability to take on new issues and challenges in their future careers.</w:t>
      </w:r>
    </w:p>
    <w:p w14:paraId="32A6E8D1" w14:textId="77777777" w:rsidR="00F151B0" w:rsidRDefault="00F151B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DD39760" w14:textId="2A5C8691" w:rsid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lastRenderedPageBreak/>
        <w:t>Texas A&amp;M University School of Law</w:t>
      </w:r>
      <w:r>
        <w:rPr>
          <w:rFonts w:ascii="Times New Roman" w:hAnsi="Times New Roman" w:cs="Times New Roman"/>
          <w:sz w:val="24"/>
          <w:szCs w:val="24"/>
          <w:shd w:val="clear" w:color="auto" w:fill="FFFFFF"/>
        </w:rPr>
        <w:t xml:space="preserve"> (continued)</w:t>
      </w:r>
    </w:p>
    <w:p w14:paraId="2108587C" w14:textId="77777777" w:rsidR="00F151B0" w:rsidRDefault="00F151B0" w:rsidP="00F151B0">
      <w:pPr>
        <w:spacing w:after="0"/>
        <w:rPr>
          <w:rFonts w:ascii="Times New Roman" w:hAnsi="Times New Roman" w:cs="Times New Roman"/>
          <w:sz w:val="24"/>
          <w:szCs w:val="24"/>
          <w:shd w:val="clear" w:color="auto" w:fill="FFFFFF"/>
        </w:rPr>
      </w:pPr>
    </w:p>
    <w:p w14:paraId="5E2B5E63" w14:textId="1B3305D2" w:rsidR="00F151B0" w:rsidRDefault="00F151B0" w:rsidP="00F151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DEVELOPMENT CLINIC</w:t>
      </w:r>
    </w:p>
    <w:p w14:paraId="49A83941" w14:textId="77777777" w:rsidR="00F151B0" w:rsidRDefault="00F151B0" w:rsidP="00F151B0">
      <w:pPr>
        <w:spacing w:after="0"/>
        <w:rPr>
          <w:rFonts w:ascii="Times New Roman" w:hAnsi="Times New Roman" w:cs="Times New Roman"/>
          <w:sz w:val="24"/>
          <w:szCs w:val="24"/>
          <w:shd w:val="clear" w:color="auto" w:fill="FFFFFF"/>
        </w:rPr>
      </w:pPr>
    </w:p>
    <w:p w14:paraId="090FEECE" w14:textId="6CFBA7C2" w:rsidR="00F151B0" w:rsidRPr="00F151B0" w:rsidRDefault="00F151B0" w:rsidP="00F151B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F151B0">
        <w:rPr>
          <w:rFonts w:ascii="Times New Roman" w:hAnsi="Times New Roman" w:cs="Times New Roman"/>
          <w:sz w:val="24"/>
          <w:szCs w:val="24"/>
          <w:shd w:val="clear" w:color="auto" w:fill="FFFFFF"/>
        </w:rPr>
        <w:t>he Community Development Clinic is a transactional real estate, nonprofit and public advocacy clinic that works on a range of legal issues related to promoting community development through social entrepreneurship, affordable housing and community advocacy. The clinic will work with individuals and nonprofits in underserved communities to counsel them on their legal rights and duties.</w:t>
      </w:r>
    </w:p>
    <w:p w14:paraId="621BCA64" w14:textId="77777777" w:rsidR="00F151B0" w:rsidRPr="00F151B0" w:rsidRDefault="00F151B0" w:rsidP="00F151B0">
      <w:pPr>
        <w:spacing w:after="0"/>
        <w:rPr>
          <w:rFonts w:ascii="Times New Roman" w:hAnsi="Times New Roman" w:cs="Times New Roman"/>
          <w:sz w:val="24"/>
          <w:szCs w:val="24"/>
          <w:shd w:val="clear" w:color="auto" w:fill="FFFFFF"/>
        </w:rPr>
      </w:pPr>
    </w:p>
    <w:p w14:paraId="5F30444E"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Students in the clinic will have the opportunity to organize presentations, learn client interviewing and counseling techniques, and gain a better understanding of the role of lawyers facilitating opportunity and sustainability for populations of modest means.</w:t>
      </w:r>
    </w:p>
    <w:p w14:paraId="33CC67ED" w14:textId="77777777" w:rsidR="00F151B0" w:rsidRPr="00F151B0" w:rsidRDefault="00F151B0" w:rsidP="00F151B0">
      <w:pPr>
        <w:spacing w:after="0"/>
        <w:rPr>
          <w:rFonts w:ascii="Times New Roman" w:hAnsi="Times New Roman" w:cs="Times New Roman"/>
          <w:sz w:val="24"/>
          <w:szCs w:val="24"/>
          <w:shd w:val="clear" w:color="auto" w:fill="FFFFFF"/>
        </w:rPr>
      </w:pPr>
    </w:p>
    <w:p w14:paraId="43BBAD4A"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By working with nonprofits that serve underserved populations, the Community Development Clinic will undertake legal matters that address issues that relate to:</w:t>
      </w:r>
    </w:p>
    <w:p w14:paraId="55B7835D" w14:textId="77777777" w:rsidR="00F151B0" w:rsidRDefault="00F151B0" w:rsidP="00F151B0">
      <w:pPr>
        <w:spacing w:after="0"/>
        <w:rPr>
          <w:rFonts w:ascii="Times New Roman" w:hAnsi="Times New Roman" w:cs="Times New Roman"/>
          <w:sz w:val="24"/>
          <w:szCs w:val="24"/>
          <w:shd w:val="clear" w:color="auto" w:fill="FFFFFF"/>
        </w:rPr>
      </w:pPr>
    </w:p>
    <w:p w14:paraId="11F3C095" w14:textId="241F0961"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affordable housing;</w:t>
      </w:r>
    </w:p>
    <w:p w14:paraId="4F2FDFA8"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access to legal services;</w:t>
      </w:r>
    </w:p>
    <w:p w14:paraId="7AA40D77"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nonprofit creation and sustainability; and</w:t>
      </w:r>
    </w:p>
    <w:p w14:paraId="02A57B7B"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social entrepreneurship.</w:t>
      </w:r>
    </w:p>
    <w:p w14:paraId="72439A26" w14:textId="77777777" w:rsidR="00F151B0" w:rsidRDefault="00F151B0" w:rsidP="00F151B0">
      <w:pPr>
        <w:spacing w:after="0"/>
        <w:rPr>
          <w:rFonts w:ascii="Times New Roman" w:hAnsi="Times New Roman" w:cs="Times New Roman"/>
          <w:sz w:val="24"/>
          <w:szCs w:val="24"/>
          <w:shd w:val="clear" w:color="auto" w:fill="FFFFFF"/>
        </w:rPr>
      </w:pPr>
    </w:p>
    <w:p w14:paraId="217ECADE" w14:textId="7C37584E"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Students in this clinic will build on the following skills:</w:t>
      </w:r>
    </w:p>
    <w:p w14:paraId="18396E6F" w14:textId="77777777" w:rsidR="00F151B0" w:rsidRPr="00F151B0" w:rsidRDefault="00F151B0" w:rsidP="00F151B0">
      <w:pPr>
        <w:spacing w:after="0"/>
        <w:rPr>
          <w:rFonts w:ascii="Times New Roman" w:hAnsi="Times New Roman" w:cs="Times New Roman"/>
          <w:sz w:val="24"/>
          <w:szCs w:val="24"/>
          <w:shd w:val="clear" w:color="auto" w:fill="FFFFFF"/>
        </w:rPr>
      </w:pPr>
    </w:p>
    <w:p w14:paraId="6E4E6340"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community legal education;</w:t>
      </w:r>
    </w:p>
    <w:p w14:paraId="504280AA"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communication skills;</w:t>
      </w:r>
    </w:p>
    <w:p w14:paraId="224EE1AF"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contract and letter drafting;</w:t>
      </w:r>
    </w:p>
    <w:p w14:paraId="4734CDF1"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fact-finding;</w:t>
      </w:r>
    </w:p>
    <w:p w14:paraId="4FCD6872"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interviewing and counseling;</w:t>
      </w:r>
    </w:p>
    <w:p w14:paraId="162CCBB6"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law practice management;</w:t>
      </w:r>
    </w:p>
    <w:p w14:paraId="4F8FC6FB"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legal research;</w:t>
      </w:r>
    </w:p>
    <w:p w14:paraId="59D1580F"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professional communications; and</w:t>
      </w:r>
    </w:p>
    <w:p w14:paraId="4F2C1F39"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​teamwork.</w:t>
      </w:r>
    </w:p>
    <w:p w14:paraId="6AB6BD7F" w14:textId="77777777" w:rsidR="00F151B0" w:rsidRPr="00F151B0" w:rsidRDefault="00F151B0" w:rsidP="00F151B0">
      <w:pPr>
        <w:spacing w:after="0"/>
        <w:rPr>
          <w:rFonts w:ascii="Times New Roman" w:hAnsi="Times New Roman" w:cs="Times New Roman"/>
          <w:sz w:val="24"/>
          <w:szCs w:val="24"/>
          <w:shd w:val="clear" w:color="auto" w:fill="FFFFFF"/>
        </w:rPr>
      </w:pPr>
    </w:p>
    <w:p w14:paraId="5ACA111B" w14:textId="43F67920" w:rsid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This course will be of particular interest to students who want to use their law degree to impact economic and social justice in underserved communities.</w:t>
      </w:r>
    </w:p>
    <w:p w14:paraId="6191A09B" w14:textId="77777777" w:rsidR="00F151B0" w:rsidRDefault="00F151B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8B382A" w14:textId="6B4EE7B6" w:rsid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lastRenderedPageBreak/>
        <w:t>Texas A&amp;M University School of Law (continued)</w:t>
      </w:r>
    </w:p>
    <w:p w14:paraId="4C6C363E" w14:textId="77777777" w:rsidR="00F151B0" w:rsidRDefault="00F151B0" w:rsidP="00F151B0">
      <w:pPr>
        <w:spacing w:after="0"/>
        <w:rPr>
          <w:rFonts w:ascii="Times New Roman" w:hAnsi="Times New Roman" w:cs="Times New Roman"/>
          <w:sz w:val="24"/>
          <w:szCs w:val="24"/>
          <w:shd w:val="clear" w:color="auto" w:fill="FFFFFF"/>
        </w:rPr>
      </w:pPr>
    </w:p>
    <w:p w14:paraId="6D857699" w14:textId="1AF67D0F" w:rsidR="00F151B0" w:rsidRDefault="00F151B0" w:rsidP="00F151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LAW CLINIC</w:t>
      </w:r>
    </w:p>
    <w:p w14:paraId="11471A2B" w14:textId="77777777" w:rsidR="00F151B0" w:rsidRDefault="00F151B0" w:rsidP="00F151B0">
      <w:pPr>
        <w:spacing w:after="0"/>
        <w:rPr>
          <w:rFonts w:ascii="Times New Roman" w:hAnsi="Times New Roman" w:cs="Times New Roman"/>
          <w:sz w:val="24"/>
          <w:szCs w:val="24"/>
          <w:shd w:val="clear" w:color="auto" w:fill="FFFFFF"/>
        </w:rPr>
      </w:pPr>
    </w:p>
    <w:p w14:paraId="131BA024"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Students in the Entrepreneurship Law Clinic (ELC) help clients choose, form, and operate their businesses. In the ELC, you will be assigned actual clients with real-world business interests to represent. Your work may involve sole proprietorships, partnerships, corporations, or LLCs, with needs ranging from formation to effective operation, depending on the needs of your clients. Our clients come from a wide range of industries, from restaurants and breweries to software and medical device companies, and we try to match students with clients from an industry the student is interested in.</w:t>
      </w:r>
    </w:p>
    <w:p w14:paraId="25DB2EAA" w14:textId="77777777" w:rsidR="00F151B0" w:rsidRPr="00F151B0" w:rsidRDefault="00F151B0" w:rsidP="00F151B0">
      <w:pPr>
        <w:spacing w:after="0"/>
        <w:rPr>
          <w:rFonts w:ascii="Times New Roman" w:hAnsi="Times New Roman" w:cs="Times New Roman"/>
          <w:sz w:val="24"/>
          <w:szCs w:val="24"/>
          <w:shd w:val="clear" w:color="auto" w:fill="FFFFFF"/>
        </w:rPr>
      </w:pPr>
    </w:p>
    <w:p w14:paraId="649A0254"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​Service work in the ELC typically includes:</w:t>
      </w:r>
    </w:p>
    <w:p w14:paraId="035830CD" w14:textId="77777777" w:rsidR="00F151B0" w:rsidRPr="00F151B0" w:rsidRDefault="00F151B0" w:rsidP="00F151B0">
      <w:pPr>
        <w:spacing w:after="0"/>
        <w:rPr>
          <w:rFonts w:ascii="Times New Roman" w:hAnsi="Times New Roman" w:cs="Times New Roman"/>
          <w:sz w:val="24"/>
          <w:szCs w:val="24"/>
          <w:shd w:val="clear" w:color="auto" w:fill="FFFFFF"/>
        </w:rPr>
      </w:pPr>
    </w:p>
    <w:p w14:paraId="6954EB9B"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client interviewing</w:t>
      </w:r>
    </w:p>
    <w:p w14:paraId="79DF8FEB"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providing advice regarding choice of entity and structuring considerations</w:t>
      </w:r>
    </w:p>
    <w:p w14:paraId="10A118D2"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preparing entity formation documents</w:t>
      </w:r>
    </w:p>
    <w:p w14:paraId="0F41D9E1"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preparing organizational / governance documents (such as articles of organization for an LLC, or bylaws and a shareholder agreement for a corporation)</w:t>
      </w:r>
    </w:p>
    <w:p w14:paraId="6C5038F2"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preparing a memorandum to clients regarding the maintenance and operation of their new entities</w:t>
      </w:r>
    </w:p>
    <w:p w14:paraId="5CA57C32"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preparing various contracts, such as confidentiality agreements, non-disclosure agreements, and employment or independent contractor agreements</w:t>
      </w:r>
    </w:p>
    <w:p w14:paraId="539A73BD" w14:textId="77777777" w:rsidR="00F151B0" w:rsidRPr="00F151B0"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managing client files throughout using law practice management software of the sort common to law firms large and small</w:t>
      </w:r>
    </w:p>
    <w:p w14:paraId="50271951" w14:textId="77777777" w:rsidR="00D22611" w:rsidRDefault="00D22611" w:rsidP="00F151B0">
      <w:pPr>
        <w:spacing w:after="0"/>
        <w:rPr>
          <w:rFonts w:ascii="Times New Roman" w:hAnsi="Times New Roman" w:cs="Times New Roman"/>
          <w:sz w:val="24"/>
          <w:szCs w:val="24"/>
          <w:shd w:val="clear" w:color="auto" w:fill="FFFFFF"/>
        </w:rPr>
      </w:pPr>
    </w:p>
    <w:p w14:paraId="3E90DFDB" w14:textId="4F254EE9" w:rsidR="00D22611" w:rsidRDefault="00F151B0" w:rsidP="00F151B0">
      <w:pPr>
        <w:spacing w:after="0"/>
        <w:rPr>
          <w:rFonts w:ascii="Times New Roman" w:hAnsi="Times New Roman" w:cs="Times New Roman"/>
          <w:sz w:val="24"/>
          <w:szCs w:val="24"/>
          <w:shd w:val="clear" w:color="auto" w:fill="FFFFFF"/>
        </w:rPr>
      </w:pPr>
      <w:r w:rsidRPr="00F151B0">
        <w:rPr>
          <w:rFonts w:ascii="Times New Roman" w:hAnsi="Times New Roman" w:cs="Times New Roman"/>
          <w:sz w:val="24"/>
          <w:szCs w:val="24"/>
          <w:shd w:val="clear" w:color="auto" w:fill="FFFFFF"/>
        </w:rPr>
        <w:t>Our goal is providing each student with a learning experience unsurpassed in even the best law firm or in-house environments. Your client work will be supervised and written work product reviewed by one or more practicing professors, each with years of experience forming and operating of business entities. You will be introduced to and work with the same materials these attorneys use in daily life, develop the oral and written skills needed for effective client work, collaborate with your colleagues on tougher issues, and enjoy multiple opportunities for feedback along the way.</w:t>
      </w:r>
    </w:p>
    <w:p w14:paraId="65512AD1" w14:textId="77777777" w:rsidR="00D22611" w:rsidRDefault="00D2261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DDD557D" w14:textId="4C32AD06" w:rsidR="00F151B0" w:rsidRDefault="00AC4A87" w:rsidP="00F151B0">
      <w:pPr>
        <w:spacing w:after="0"/>
        <w:rPr>
          <w:rFonts w:ascii="Times New Roman" w:hAnsi="Times New Roman" w:cs="Times New Roman"/>
          <w:sz w:val="24"/>
          <w:szCs w:val="24"/>
          <w:shd w:val="clear" w:color="auto" w:fill="FFFFFF"/>
        </w:rPr>
      </w:pPr>
      <w:r w:rsidRPr="00AC4A87">
        <w:rPr>
          <w:rFonts w:ascii="Times New Roman" w:hAnsi="Times New Roman" w:cs="Times New Roman"/>
          <w:sz w:val="24"/>
          <w:szCs w:val="24"/>
          <w:shd w:val="clear" w:color="auto" w:fill="FFFFFF"/>
        </w:rPr>
        <w:lastRenderedPageBreak/>
        <w:t>Texas A&amp;M University School of Law (continued)</w:t>
      </w:r>
    </w:p>
    <w:p w14:paraId="47D0405A" w14:textId="77777777" w:rsidR="00AC4A87" w:rsidRDefault="00AC4A87" w:rsidP="00F151B0">
      <w:pPr>
        <w:spacing w:after="0"/>
        <w:rPr>
          <w:rFonts w:ascii="Times New Roman" w:hAnsi="Times New Roman" w:cs="Times New Roman"/>
          <w:sz w:val="24"/>
          <w:szCs w:val="24"/>
          <w:shd w:val="clear" w:color="auto" w:fill="FFFFFF"/>
        </w:rPr>
      </w:pPr>
    </w:p>
    <w:p w14:paraId="40F07825" w14:textId="0AD49C87" w:rsidR="00AC4A87" w:rsidRDefault="00695A53" w:rsidP="00F151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&amp; NATURAL RESOURCES SYSTEMS CLINIC</w:t>
      </w:r>
    </w:p>
    <w:p w14:paraId="38938ED0" w14:textId="77777777" w:rsidR="00695A53" w:rsidRDefault="00695A53" w:rsidP="00F151B0">
      <w:pPr>
        <w:spacing w:after="0"/>
        <w:rPr>
          <w:rFonts w:ascii="Times New Roman" w:hAnsi="Times New Roman" w:cs="Times New Roman"/>
          <w:sz w:val="24"/>
          <w:szCs w:val="24"/>
          <w:shd w:val="clear" w:color="auto" w:fill="FFFFFF"/>
        </w:rPr>
      </w:pPr>
    </w:p>
    <w:p w14:paraId="75995110" w14:textId="77777777" w:rsidR="00695A53" w:rsidRPr="00695A53" w:rsidRDefault="00695A53" w:rsidP="00695A53">
      <w:pPr>
        <w:spacing w:after="0"/>
        <w:rPr>
          <w:rFonts w:ascii="Times New Roman" w:hAnsi="Times New Roman" w:cs="Times New Roman"/>
          <w:sz w:val="24"/>
          <w:szCs w:val="24"/>
          <w:shd w:val="clear" w:color="auto" w:fill="FFFFFF"/>
        </w:rPr>
      </w:pPr>
      <w:r w:rsidRPr="00695A53">
        <w:rPr>
          <w:rFonts w:ascii="Times New Roman" w:hAnsi="Times New Roman" w:cs="Times New Roman"/>
          <w:sz w:val="24"/>
          <w:szCs w:val="24"/>
          <w:shd w:val="clear" w:color="auto" w:fill="FFFFFF"/>
        </w:rPr>
        <w:t>The Environmental &amp; Natural Resources Systems Clinic enables students to blend their substantive doctrinal training in various natural resource-related legal areas with the development of practical skills and professional identity. Clinic students represent and work with various entities to address local, state, and federal concerns related to the use, conservation, management, and protection of land, water, air, the environment, habitats, species, and other natural resources. Past clients have included Trinity River Authority, Texas Target Communities, Texas Water Foundation, and Tarrant Regional Water District.</w:t>
      </w:r>
    </w:p>
    <w:p w14:paraId="15C7D2CB" w14:textId="77777777" w:rsidR="00695A53" w:rsidRPr="00695A53" w:rsidRDefault="00695A53" w:rsidP="00695A53">
      <w:pPr>
        <w:spacing w:after="0"/>
        <w:rPr>
          <w:rFonts w:ascii="Times New Roman" w:hAnsi="Times New Roman" w:cs="Times New Roman"/>
          <w:sz w:val="24"/>
          <w:szCs w:val="24"/>
          <w:shd w:val="clear" w:color="auto" w:fill="FFFFFF"/>
        </w:rPr>
      </w:pPr>
    </w:p>
    <w:p w14:paraId="2DEE7284" w14:textId="77777777" w:rsidR="00695A53" w:rsidRPr="00695A53" w:rsidRDefault="00695A53" w:rsidP="00695A53">
      <w:pPr>
        <w:spacing w:after="0"/>
        <w:rPr>
          <w:rFonts w:ascii="Times New Roman" w:hAnsi="Times New Roman" w:cs="Times New Roman"/>
          <w:sz w:val="24"/>
          <w:szCs w:val="24"/>
          <w:shd w:val="clear" w:color="auto" w:fill="FFFFFF"/>
        </w:rPr>
      </w:pPr>
      <w:r w:rsidRPr="00695A53">
        <w:rPr>
          <w:rFonts w:ascii="Times New Roman" w:hAnsi="Times New Roman" w:cs="Times New Roman"/>
          <w:sz w:val="24"/>
          <w:szCs w:val="24"/>
          <w:shd w:val="clear" w:color="auto" w:fill="FFFFFF"/>
        </w:rPr>
        <w:t>Modeled on a typical law firm or consulting practice, students are required to work individually and in teams, endeavor to understand client needs and demands, confront decision-making challenges, and manage workload. A chief objective of the clinic is to better prepare students to begin practicing law upon graduation. Students also gain valuable experience and contacts, which enhance their qualifications for long-term career opportunities.</w:t>
      </w:r>
    </w:p>
    <w:p w14:paraId="2FABF158" w14:textId="77777777" w:rsidR="00695A53" w:rsidRPr="00695A53" w:rsidRDefault="00695A53" w:rsidP="00695A53">
      <w:pPr>
        <w:spacing w:after="0"/>
        <w:rPr>
          <w:rFonts w:ascii="Times New Roman" w:hAnsi="Times New Roman" w:cs="Times New Roman"/>
          <w:sz w:val="24"/>
          <w:szCs w:val="24"/>
          <w:shd w:val="clear" w:color="auto" w:fill="FFFFFF"/>
        </w:rPr>
      </w:pPr>
    </w:p>
    <w:p w14:paraId="4F355F5A" w14:textId="72568A11" w:rsidR="00695A53" w:rsidRDefault="00695A53" w:rsidP="00695A53">
      <w:pPr>
        <w:spacing w:after="0"/>
        <w:rPr>
          <w:rFonts w:ascii="Times New Roman" w:hAnsi="Times New Roman" w:cs="Times New Roman"/>
          <w:sz w:val="24"/>
          <w:szCs w:val="24"/>
          <w:shd w:val="clear" w:color="auto" w:fill="FFFFFF"/>
        </w:rPr>
      </w:pPr>
      <w:r w:rsidRPr="00695A53">
        <w:rPr>
          <w:rFonts w:ascii="Times New Roman" w:hAnsi="Times New Roman" w:cs="Times New Roman"/>
          <w:sz w:val="24"/>
          <w:szCs w:val="24"/>
          <w:shd w:val="clear" w:color="auto" w:fill="FFFFFF"/>
        </w:rPr>
        <w:t>Students in the Environmental &amp; Natural Resources Systems Clinic will typically work in teams to interview and work with clients, experts, and other professionals, organize presentations, and prepare reports, position papers, and other legal and quasi-legal material. They will have the opportunity to build on the following skills: professional communications, attorney-client relationship building, interviewing, legal research and writing, policy development, fact-finding, and teamwork.</w:t>
      </w:r>
    </w:p>
    <w:p w14:paraId="5DD676FD" w14:textId="77777777" w:rsidR="00695A53" w:rsidRDefault="00695A53" w:rsidP="00695A53">
      <w:pPr>
        <w:spacing w:after="0"/>
        <w:rPr>
          <w:rFonts w:ascii="Times New Roman" w:hAnsi="Times New Roman" w:cs="Times New Roman"/>
          <w:sz w:val="24"/>
          <w:szCs w:val="24"/>
          <w:shd w:val="clear" w:color="auto" w:fill="FFFFFF"/>
        </w:rPr>
      </w:pPr>
    </w:p>
    <w:p w14:paraId="33A25F3B" w14:textId="77777777" w:rsidR="00694434" w:rsidRDefault="0069443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77008609" w14:textId="336BF7C4" w:rsidR="00694434" w:rsidRPr="00694434" w:rsidRDefault="00694434" w:rsidP="00695A53">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lastRenderedPageBreak/>
        <w:t>Texas A&amp;M University School of Law (continued)</w:t>
      </w:r>
    </w:p>
    <w:p w14:paraId="5DB17564" w14:textId="77777777" w:rsidR="00694434" w:rsidRDefault="00694434" w:rsidP="00695A53">
      <w:pPr>
        <w:spacing w:after="0"/>
        <w:rPr>
          <w:rFonts w:ascii="Times New Roman" w:hAnsi="Times New Roman" w:cs="Times New Roman"/>
          <w:b/>
          <w:bCs/>
          <w:sz w:val="24"/>
          <w:szCs w:val="24"/>
          <w:shd w:val="clear" w:color="auto" w:fill="FFFFFF"/>
        </w:rPr>
      </w:pPr>
    </w:p>
    <w:p w14:paraId="124691D7" w14:textId="6A230CDD" w:rsidR="00695A53" w:rsidRDefault="00694434" w:rsidP="00695A5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&amp; VETERANS ADVOCACY CLINIC</w:t>
      </w:r>
    </w:p>
    <w:p w14:paraId="288FFFC0" w14:textId="77777777" w:rsidR="00694434" w:rsidRDefault="00694434" w:rsidP="00695A53">
      <w:pPr>
        <w:spacing w:after="0"/>
        <w:rPr>
          <w:rFonts w:ascii="Times New Roman" w:hAnsi="Times New Roman" w:cs="Times New Roman"/>
          <w:sz w:val="24"/>
          <w:szCs w:val="24"/>
          <w:shd w:val="clear" w:color="auto" w:fill="FFFFFF"/>
        </w:rPr>
      </w:pPr>
    </w:p>
    <w:p w14:paraId="4048AAC7"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The Family &amp; Veterans Advocacy Clinic provides legal assistance to low income individuals in the areas of family law and veterans issues. ​Students handle cases related to divorces, protective orders, child custody, termination of parental rights, adoptions, and an array of legal issues related to veterans. Students handle the cases from the initial interviews through the final hearings or trials under the supervision of a licensed attorney.​</w:t>
      </w:r>
    </w:p>
    <w:p w14:paraId="3ECC6C8F" w14:textId="77777777" w:rsidR="00694434" w:rsidRPr="00694434" w:rsidRDefault="00694434" w:rsidP="00694434">
      <w:pPr>
        <w:spacing w:after="0"/>
        <w:rPr>
          <w:rFonts w:ascii="Times New Roman" w:hAnsi="Times New Roman" w:cs="Times New Roman"/>
          <w:sz w:val="24"/>
          <w:szCs w:val="24"/>
          <w:shd w:val="clear" w:color="auto" w:fill="FFFFFF"/>
        </w:rPr>
      </w:pPr>
    </w:p>
    <w:p w14:paraId="436D82BD"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 xml:space="preserve">Family​ ​&amp; Veterans Advocacy Clinic focuses on providing services in the following areas of law: </w:t>
      </w:r>
    </w:p>
    <w:p w14:paraId="5B3D6FDD" w14:textId="77777777" w:rsidR="00694434" w:rsidRPr="00694434" w:rsidRDefault="00694434" w:rsidP="00694434">
      <w:pPr>
        <w:spacing w:after="0"/>
        <w:rPr>
          <w:rFonts w:ascii="Times New Roman" w:hAnsi="Times New Roman" w:cs="Times New Roman"/>
          <w:sz w:val="24"/>
          <w:szCs w:val="24"/>
          <w:shd w:val="clear" w:color="auto" w:fill="FFFFFF"/>
        </w:rPr>
      </w:pPr>
    </w:p>
    <w:p w14:paraId="5EF95E01"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Family law. Advocating for indigent clients needing a divorce, child custody, child support, visitation and/or protective orders in family violence situations.</w:t>
      </w:r>
    </w:p>
    <w:p w14:paraId="1F983BB6"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Children’s issues. Representing the caregivers of children who are at risk of abuse or neglect or who have been abused or neglected.</w:t>
      </w:r>
    </w:p>
    <w:p w14:paraId="2E376573"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Simple wills. Drafting wills, medical powers of attorney, general powers of attorney, and other documents for clients.</w:t>
      </w:r>
    </w:p>
    <w:p w14:paraId="1E3BA653"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Veteran issues. Not only representing veterans in the above areas of law, but also veterans that are seeking VA benefits and needing legal assistance in other related issues that affect their lives.</w:t>
      </w:r>
    </w:p>
    <w:p w14:paraId="716884CF"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The Family &amp; Veterans Advocacy Clinic is an excellent opportunity for students who are interested in careers in civil litigation because the clinic exposes our students to the litigation of the case from start to finish:</w:t>
      </w:r>
    </w:p>
    <w:p w14:paraId="1C824C98" w14:textId="77777777" w:rsidR="00694434" w:rsidRDefault="00694434" w:rsidP="00694434">
      <w:pPr>
        <w:spacing w:after="0"/>
        <w:rPr>
          <w:rFonts w:ascii="Times New Roman" w:hAnsi="Times New Roman" w:cs="Times New Roman"/>
          <w:sz w:val="24"/>
          <w:szCs w:val="24"/>
          <w:shd w:val="clear" w:color="auto" w:fill="FFFFFF"/>
        </w:rPr>
      </w:pPr>
    </w:p>
    <w:p w14:paraId="51BBDE0D" w14:textId="500CF791"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from initial interviews,</w:t>
      </w:r>
    </w:p>
    <w:p w14:paraId="2F428572"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to drafting pleadings and motions,</w:t>
      </w:r>
    </w:p>
    <w:p w14:paraId="26062F65"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to preparation for temporary orders hearings,</w:t>
      </w:r>
    </w:p>
    <w:p w14:paraId="56550C62"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drafting and responding to discovery,</w:t>
      </w:r>
    </w:p>
    <w:p w14:paraId="17C8EB83"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participating in mediation,</w:t>
      </w:r>
    </w:p>
    <w:p w14:paraId="10062E57" w14:textId="6C03B145" w:rsid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and eventually preparation and first and second chair participation in final trials.</w:t>
      </w:r>
    </w:p>
    <w:p w14:paraId="64B48612" w14:textId="77777777" w:rsidR="00694434" w:rsidRDefault="006944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79B4DC8" w14:textId="3DF83CD7" w:rsid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lastRenderedPageBreak/>
        <w:t>Texas A&amp;M University School of Law (continued)</w:t>
      </w:r>
    </w:p>
    <w:p w14:paraId="5D3AA836" w14:textId="77777777" w:rsidR="00694434" w:rsidRDefault="00694434" w:rsidP="00694434">
      <w:pPr>
        <w:spacing w:after="0"/>
        <w:rPr>
          <w:rFonts w:ascii="Times New Roman" w:hAnsi="Times New Roman" w:cs="Times New Roman"/>
          <w:sz w:val="24"/>
          <w:szCs w:val="24"/>
          <w:shd w:val="clear" w:color="auto" w:fill="FFFFFF"/>
        </w:rPr>
      </w:pPr>
    </w:p>
    <w:p w14:paraId="68EBB446" w14:textId="6BB9C853" w:rsidR="00694434" w:rsidRDefault="00694434" w:rsidP="006944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RIGHTS CLINIC</w:t>
      </w:r>
    </w:p>
    <w:p w14:paraId="2A79468A" w14:textId="77777777" w:rsidR="00694434" w:rsidRDefault="00694434" w:rsidP="00694434">
      <w:pPr>
        <w:spacing w:after="0"/>
        <w:rPr>
          <w:rFonts w:ascii="Times New Roman" w:hAnsi="Times New Roman" w:cs="Times New Roman"/>
          <w:sz w:val="24"/>
          <w:szCs w:val="24"/>
          <w:shd w:val="clear" w:color="auto" w:fill="FFFFFF"/>
        </w:rPr>
      </w:pPr>
    </w:p>
    <w:p w14:paraId="08EAB035"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The Immigrant Rights Clinic engages law students in direct representation of immigrants before the Immigration Courts, Board of Immigration Appeals, U.S. District Courts and U.S. Courts of Appeals. Our representation focuses on deportation defense, federal litigation on immigration detention and affirmative filings for survivors of crimes and abuse.</w:t>
      </w:r>
    </w:p>
    <w:p w14:paraId="2E769ED9" w14:textId="77777777" w:rsidR="00694434" w:rsidRPr="00694434" w:rsidRDefault="00694434" w:rsidP="00694434">
      <w:pPr>
        <w:spacing w:after="0"/>
        <w:rPr>
          <w:rFonts w:ascii="Times New Roman" w:hAnsi="Times New Roman" w:cs="Times New Roman"/>
          <w:sz w:val="24"/>
          <w:szCs w:val="24"/>
          <w:shd w:val="clear" w:color="auto" w:fill="FFFFFF"/>
        </w:rPr>
      </w:pPr>
    </w:p>
    <w:p w14:paraId="17B8AA26" w14:textId="77777777" w:rsidR="00694434" w:rsidRPr="00694434" w:rsidRDefault="00694434" w:rsidP="00694434">
      <w:pPr>
        <w:spacing w:after="0"/>
        <w:rPr>
          <w:rFonts w:ascii="Times New Roman" w:hAnsi="Times New Roman" w:cs="Times New Roman"/>
          <w:sz w:val="24"/>
          <w:szCs w:val="24"/>
          <w:shd w:val="clear" w:color="auto" w:fill="FFFFFF"/>
        </w:rPr>
      </w:pPr>
    </w:p>
    <w:p w14:paraId="226439F1"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Clients include asylum-seekers fleeing persecution in their home countries, permanent residents facing deportation due to a criminal conviction, unaccompanied children who have been abused, neglected or abandoned by a parent, and undocumented individuals with substantial ties to the United States. Our clinic recognizes the importance of providing trauma-informed services in these cases and values interdisciplinary collaboration with social workers, psychologists and health care professionals.</w:t>
      </w:r>
    </w:p>
    <w:p w14:paraId="7A0F869F" w14:textId="77777777" w:rsidR="00694434" w:rsidRPr="00694434" w:rsidRDefault="00694434" w:rsidP="00694434">
      <w:pPr>
        <w:spacing w:after="0"/>
        <w:rPr>
          <w:rFonts w:ascii="Times New Roman" w:hAnsi="Times New Roman" w:cs="Times New Roman"/>
          <w:sz w:val="24"/>
          <w:szCs w:val="24"/>
          <w:shd w:val="clear" w:color="auto" w:fill="FFFFFF"/>
        </w:rPr>
      </w:pPr>
    </w:p>
    <w:p w14:paraId="40AC8B2E" w14:textId="77777777" w:rsidR="00694434" w:rsidRPr="00694434" w:rsidRDefault="00694434" w:rsidP="00694434">
      <w:pPr>
        <w:spacing w:after="0"/>
        <w:rPr>
          <w:rFonts w:ascii="Times New Roman" w:hAnsi="Times New Roman" w:cs="Times New Roman"/>
          <w:sz w:val="24"/>
          <w:szCs w:val="24"/>
          <w:shd w:val="clear" w:color="auto" w:fill="FFFFFF"/>
        </w:rPr>
      </w:pPr>
    </w:p>
    <w:p w14:paraId="366442A5"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Skills Development</w:t>
      </w:r>
    </w:p>
    <w:p w14:paraId="3F5D931A"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 xml:space="preserve">student with U visas </w:t>
      </w:r>
      <w:proofErr w:type="spellStart"/>
      <w:r w:rsidRPr="00694434">
        <w:rPr>
          <w:rFonts w:ascii="Times New Roman" w:hAnsi="Times New Roman" w:cs="Times New Roman"/>
          <w:sz w:val="24"/>
          <w:szCs w:val="24"/>
          <w:shd w:val="clear" w:color="auto" w:fill="FFFFFF"/>
        </w:rPr>
        <w:t>bookAs</w:t>
      </w:r>
      <w:proofErr w:type="spellEnd"/>
      <w:r w:rsidRPr="00694434">
        <w:rPr>
          <w:rFonts w:ascii="Times New Roman" w:hAnsi="Times New Roman" w:cs="Times New Roman"/>
          <w:sz w:val="24"/>
          <w:szCs w:val="24"/>
          <w:shd w:val="clear" w:color="auto" w:fill="FFFFFF"/>
        </w:rPr>
        <w:t xml:space="preserve"> a student in the Immigrant Rights Clinic, you will typically work in pairs and have direct responsibility for your cases.</w:t>
      </w:r>
    </w:p>
    <w:p w14:paraId="03E11A26" w14:textId="77777777" w:rsidR="00694434" w:rsidRPr="00694434" w:rsidRDefault="00694434" w:rsidP="00694434">
      <w:pPr>
        <w:spacing w:after="0"/>
        <w:rPr>
          <w:rFonts w:ascii="Times New Roman" w:hAnsi="Times New Roman" w:cs="Times New Roman"/>
          <w:sz w:val="24"/>
          <w:szCs w:val="24"/>
          <w:shd w:val="clear" w:color="auto" w:fill="FFFFFF"/>
        </w:rPr>
      </w:pPr>
    </w:p>
    <w:p w14:paraId="6DB4E524"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You will:</w:t>
      </w:r>
    </w:p>
    <w:p w14:paraId="4FC77EE7" w14:textId="77777777" w:rsidR="00694434" w:rsidRPr="00694434" w:rsidRDefault="00694434" w:rsidP="00694434">
      <w:pPr>
        <w:spacing w:after="0"/>
        <w:rPr>
          <w:rFonts w:ascii="Times New Roman" w:hAnsi="Times New Roman" w:cs="Times New Roman"/>
          <w:sz w:val="24"/>
          <w:szCs w:val="24"/>
          <w:shd w:val="clear" w:color="auto" w:fill="FFFFFF"/>
        </w:rPr>
      </w:pPr>
    </w:p>
    <w:p w14:paraId="335C4241"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interview clients and witnesses</w:t>
      </w:r>
    </w:p>
    <w:p w14:paraId="75668563"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prepare detailed declarations</w:t>
      </w:r>
    </w:p>
    <w:p w14:paraId="791815A1"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write motions and complex legal briefs</w:t>
      </w:r>
    </w:p>
    <w:p w14:paraId="2C02CCA2"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develop factual evidence to support clients’ claims</w:t>
      </w:r>
    </w:p>
    <w:p w14:paraId="0271222C"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appear and argue in court (if you have at least 45 credits)</w:t>
      </w:r>
    </w:p>
    <w:p w14:paraId="493891C1"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Merits hearings in immigration court are similar to trials, providing you the opportunity to take testimony, defend clients during cross-examination, work with expert witnesses and make oral arguments. Administrative and federal appeals give you additional experience writing legal briefs.</w:t>
      </w:r>
    </w:p>
    <w:p w14:paraId="1A3C738F" w14:textId="77777777" w:rsidR="00694434" w:rsidRPr="00694434" w:rsidRDefault="00694434" w:rsidP="00694434">
      <w:pPr>
        <w:spacing w:after="0"/>
        <w:rPr>
          <w:rFonts w:ascii="Times New Roman" w:hAnsi="Times New Roman" w:cs="Times New Roman"/>
          <w:sz w:val="24"/>
          <w:szCs w:val="24"/>
          <w:shd w:val="clear" w:color="auto" w:fill="FFFFFF"/>
        </w:rPr>
      </w:pPr>
    </w:p>
    <w:p w14:paraId="0C58C2BF" w14:textId="3FF93D1A" w:rsid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In addition to providing individual representation, you have the opportunity to undertake policy and advocacy projects around immigrant rights at the local, state and national levels. Such projects may include drafting legislation, writing reports, preparing training materials, collaborating with community organizations in developing strategies for a particular campaign, amicus briefing or participating in impact litigation. These projects are designed to help you explore various ways to engage in social justice work and develop transferrable skills that are applicable to a wide range of careers post-graduation.</w:t>
      </w:r>
    </w:p>
    <w:p w14:paraId="57A9EE6D" w14:textId="77777777" w:rsidR="00694434" w:rsidRDefault="006944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19986D" w14:textId="419B5E48" w:rsidR="00694434" w:rsidRDefault="00694434" w:rsidP="00694434">
      <w:pPr>
        <w:spacing w:after="0"/>
        <w:rPr>
          <w:rFonts w:ascii="Times New Roman" w:hAnsi="Times New Roman" w:cs="Times New Roman"/>
          <w:sz w:val="24"/>
          <w:szCs w:val="24"/>
          <w:shd w:val="clear" w:color="auto" w:fill="FFFFFF"/>
        </w:rPr>
      </w:pPr>
      <w:bookmarkStart w:id="118" w:name="_Hlk155085770"/>
      <w:r w:rsidRPr="00694434">
        <w:rPr>
          <w:rFonts w:ascii="Times New Roman" w:hAnsi="Times New Roman" w:cs="Times New Roman"/>
          <w:sz w:val="24"/>
          <w:szCs w:val="24"/>
          <w:shd w:val="clear" w:color="auto" w:fill="FFFFFF"/>
        </w:rPr>
        <w:lastRenderedPageBreak/>
        <w:t>Texas A&amp;M University School of Law (continued)</w:t>
      </w:r>
    </w:p>
    <w:bookmarkEnd w:id="118"/>
    <w:p w14:paraId="4ECE2844" w14:textId="77777777" w:rsidR="00694434" w:rsidRDefault="00694434" w:rsidP="00694434">
      <w:pPr>
        <w:spacing w:after="0"/>
        <w:rPr>
          <w:rFonts w:ascii="Times New Roman" w:hAnsi="Times New Roman" w:cs="Times New Roman"/>
          <w:sz w:val="24"/>
          <w:szCs w:val="24"/>
          <w:shd w:val="clear" w:color="auto" w:fill="FFFFFF"/>
        </w:rPr>
      </w:pPr>
    </w:p>
    <w:p w14:paraId="4839A8F4" w14:textId="677D40EF" w:rsidR="00694434" w:rsidRDefault="00694434" w:rsidP="006944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PROJECT</w:t>
      </w:r>
    </w:p>
    <w:p w14:paraId="2EE68A96" w14:textId="77777777" w:rsidR="00694434" w:rsidRDefault="00694434" w:rsidP="00694434">
      <w:pPr>
        <w:spacing w:after="0"/>
        <w:rPr>
          <w:rFonts w:ascii="Times New Roman" w:hAnsi="Times New Roman" w:cs="Times New Roman"/>
          <w:sz w:val="24"/>
          <w:szCs w:val="24"/>
          <w:shd w:val="clear" w:color="auto" w:fill="FFFFFF"/>
        </w:rPr>
      </w:pPr>
    </w:p>
    <w:p w14:paraId="0864D2D3"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Wrongful convictions happen.</w:t>
      </w:r>
    </w:p>
    <w:p w14:paraId="1EF88E32" w14:textId="77777777" w:rsidR="00694434" w:rsidRPr="00694434" w:rsidRDefault="00694434" w:rsidP="00694434">
      <w:pPr>
        <w:spacing w:after="0"/>
        <w:rPr>
          <w:rFonts w:ascii="Times New Roman" w:hAnsi="Times New Roman" w:cs="Times New Roman"/>
          <w:sz w:val="24"/>
          <w:szCs w:val="24"/>
          <w:shd w:val="clear" w:color="auto" w:fill="FFFFFF"/>
        </w:rPr>
      </w:pPr>
    </w:p>
    <w:p w14:paraId="4073C7B7"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Working to rectify those injustices and prevent further wrongful convictions helps assure the integrity of our criminal justice system. If you chose the field of law to be a voice for the innocent, here is your opportunity to explore this rewarding field of legal work and gain valuable experience in the process.</w:t>
      </w:r>
    </w:p>
    <w:p w14:paraId="34C1901F" w14:textId="77777777" w:rsidR="00694434" w:rsidRPr="00694434" w:rsidRDefault="00694434" w:rsidP="00694434">
      <w:pPr>
        <w:spacing w:after="0"/>
        <w:rPr>
          <w:rFonts w:ascii="Times New Roman" w:hAnsi="Times New Roman" w:cs="Times New Roman"/>
          <w:sz w:val="24"/>
          <w:szCs w:val="24"/>
          <w:shd w:val="clear" w:color="auto" w:fill="FFFFFF"/>
        </w:rPr>
      </w:pPr>
    </w:p>
    <w:p w14:paraId="00C2CA89"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Texas A&amp;M School of Law students, in collaboration with The Innocence Project of Texas, can earn course credit by investigating the cases of defendants who claim actual innocence, even after all appeals have failed. The Innocence Project of Texas (IPTX) is an organization dedicated to the mission of securing the release of people who are wrongly convicted in the state of Texas and educating the public about the causes and effects of wrongful convictions.</w:t>
      </w:r>
    </w:p>
    <w:p w14:paraId="4BE09201" w14:textId="77777777" w:rsidR="00694434" w:rsidRPr="00694434" w:rsidRDefault="00694434" w:rsidP="00694434">
      <w:pPr>
        <w:spacing w:after="0"/>
        <w:rPr>
          <w:rFonts w:ascii="Times New Roman" w:hAnsi="Times New Roman" w:cs="Times New Roman"/>
          <w:sz w:val="24"/>
          <w:szCs w:val="24"/>
          <w:shd w:val="clear" w:color="auto" w:fill="FFFFFF"/>
        </w:rPr>
      </w:pPr>
    </w:p>
    <w:p w14:paraId="30238562" w14:textId="014E1EF6" w:rsid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Currently, there are more than 150,000 people in the Texas prison system. Even assuming a modest rate of 1 percent wrongful convictions, approximately 1,500 people are currently behind bars who don’t belong there. As a law student, you will help investigate claims of actual innocence from Texas inmates. Although details vary from case to case, you will generally work on factual investigations about the original trials. Then, the cases will be evaluated for any post-conviction litigation, in which you might also be able to assist.</w:t>
      </w:r>
    </w:p>
    <w:p w14:paraId="6E5753A1" w14:textId="77777777" w:rsidR="00694434" w:rsidRDefault="00694434" w:rsidP="00694434">
      <w:pPr>
        <w:spacing w:after="0"/>
        <w:rPr>
          <w:rFonts w:ascii="Times New Roman" w:hAnsi="Times New Roman" w:cs="Times New Roman"/>
          <w:sz w:val="24"/>
          <w:szCs w:val="24"/>
          <w:shd w:val="clear" w:color="auto" w:fill="FFFFFF"/>
        </w:rPr>
      </w:pPr>
    </w:p>
    <w:p w14:paraId="7E03C392" w14:textId="79EC55E6" w:rsidR="00694434" w:rsidRDefault="00694434" w:rsidP="006944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PATENT CLINIC</w:t>
      </w:r>
    </w:p>
    <w:p w14:paraId="2593111F" w14:textId="77777777" w:rsidR="00694434" w:rsidRDefault="00694434" w:rsidP="00694434">
      <w:pPr>
        <w:spacing w:after="0"/>
        <w:rPr>
          <w:rFonts w:ascii="Times New Roman" w:hAnsi="Times New Roman" w:cs="Times New Roman"/>
          <w:sz w:val="24"/>
          <w:szCs w:val="24"/>
          <w:shd w:val="clear" w:color="auto" w:fill="FFFFFF"/>
        </w:rPr>
      </w:pPr>
    </w:p>
    <w:p w14:paraId="78B52E7D"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Students in the Patent Clinic help inventors prepare, file, and prosecute applications for patent protection in the United States Patent &amp; Trademark Office. From knock-out searches to office action responses, Patent Clinic students work with actual clients on real-world inventions, helping turn ideas into realities. As a clinic student, you manage all aspects of your client matters, with help when you need it from experienced supervising attorneys. In addition, Patent Clinic students with technical backgrounds may qualify to work directly with patent examiners.</w:t>
      </w:r>
    </w:p>
    <w:p w14:paraId="59C55BE2" w14:textId="77777777" w:rsidR="00694434" w:rsidRPr="00694434" w:rsidRDefault="00694434" w:rsidP="00694434">
      <w:pPr>
        <w:spacing w:after="0"/>
        <w:rPr>
          <w:rFonts w:ascii="Times New Roman" w:hAnsi="Times New Roman" w:cs="Times New Roman"/>
          <w:sz w:val="24"/>
          <w:szCs w:val="24"/>
          <w:shd w:val="clear" w:color="auto" w:fill="FFFFFF"/>
        </w:rPr>
      </w:pPr>
    </w:p>
    <w:p w14:paraId="0362CB4A"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Student work in the Patent Clinic typically includes:</w:t>
      </w:r>
    </w:p>
    <w:p w14:paraId="001D95BA" w14:textId="77777777" w:rsidR="00694434" w:rsidRPr="00694434" w:rsidRDefault="00694434" w:rsidP="00694434">
      <w:pPr>
        <w:spacing w:after="0"/>
        <w:rPr>
          <w:rFonts w:ascii="Times New Roman" w:hAnsi="Times New Roman" w:cs="Times New Roman"/>
          <w:sz w:val="24"/>
          <w:szCs w:val="24"/>
          <w:shd w:val="clear" w:color="auto" w:fill="FFFFFF"/>
        </w:rPr>
      </w:pPr>
    </w:p>
    <w:p w14:paraId="0A05AAC2"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Client interviewing and intake</w:t>
      </w:r>
    </w:p>
    <w:p w14:paraId="16749212"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Counseling on patent issues</w:t>
      </w:r>
    </w:p>
    <w:p w14:paraId="11148A3C"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Limited-scope patentability / novelty searches</w:t>
      </w:r>
    </w:p>
    <w:p w14:paraId="5C07D1E3"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Determining the application type</w:t>
      </w:r>
    </w:p>
    <w:p w14:paraId="330BC87F" w14:textId="77777777" w:rsidR="00694434" w:rsidRP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Drafting the descriptions, claims, and abstracts</w:t>
      </w:r>
    </w:p>
    <w:p w14:paraId="661775D1" w14:textId="03245448" w:rsid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t>Working with illustrators to create drawings</w:t>
      </w:r>
    </w:p>
    <w:p w14:paraId="23C20229" w14:textId="77777777" w:rsidR="00694434" w:rsidRDefault="006944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E9C097A" w14:textId="63AAEFD0" w:rsidR="00694434" w:rsidRDefault="00694434" w:rsidP="00694434">
      <w:pPr>
        <w:spacing w:after="0"/>
        <w:rPr>
          <w:rFonts w:ascii="Times New Roman" w:hAnsi="Times New Roman" w:cs="Times New Roman"/>
          <w:sz w:val="24"/>
          <w:szCs w:val="24"/>
          <w:shd w:val="clear" w:color="auto" w:fill="FFFFFF"/>
        </w:rPr>
      </w:pPr>
      <w:r w:rsidRPr="00694434">
        <w:rPr>
          <w:rFonts w:ascii="Times New Roman" w:hAnsi="Times New Roman" w:cs="Times New Roman"/>
          <w:sz w:val="24"/>
          <w:szCs w:val="24"/>
          <w:shd w:val="clear" w:color="auto" w:fill="FFFFFF"/>
        </w:rPr>
        <w:lastRenderedPageBreak/>
        <w:t>Texas A&amp;M University School of Law (continued)</w:t>
      </w:r>
    </w:p>
    <w:p w14:paraId="4849F009" w14:textId="77777777" w:rsidR="00694434" w:rsidRDefault="00694434" w:rsidP="00694434">
      <w:pPr>
        <w:spacing w:after="0"/>
        <w:rPr>
          <w:rFonts w:ascii="Times New Roman" w:hAnsi="Times New Roman" w:cs="Times New Roman"/>
          <w:sz w:val="24"/>
          <w:szCs w:val="24"/>
          <w:shd w:val="clear" w:color="auto" w:fill="FFFFFF"/>
        </w:rPr>
      </w:pPr>
    </w:p>
    <w:p w14:paraId="75BADBCD" w14:textId="583732B9" w:rsidR="00694434" w:rsidRDefault="006E5D29" w:rsidP="0069443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PROBATE &amp; ESTATE PLANNING CLINIC</w:t>
      </w:r>
    </w:p>
    <w:p w14:paraId="53F777D4" w14:textId="77777777" w:rsidR="006E5D29" w:rsidRDefault="006E5D29" w:rsidP="00694434">
      <w:pPr>
        <w:spacing w:after="0"/>
        <w:rPr>
          <w:rFonts w:ascii="Times New Roman" w:hAnsi="Times New Roman" w:cs="Times New Roman"/>
          <w:sz w:val="24"/>
          <w:szCs w:val="24"/>
          <w:shd w:val="clear" w:color="auto" w:fill="FFFFFF"/>
        </w:rPr>
      </w:pPr>
    </w:p>
    <w:p w14:paraId="76FCC45A"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In the Probate &amp; Estate Planning Clinic, you will learn the basics of ​drafting simple estate plans, and handling probate and guardianship matters. Estate planning encompasses a wide variety of subjects, from planning for the most modest estates to drafting complex tax-planning trusts, as well as helping individuals with extraordinary needs, plan for their loved one's futures. The clinic limits its work on trusts and provides primarily the following documents for clients:</w:t>
      </w:r>
    </w:p>
    <w:p w14:paraId="5A05B624" w14:textId="77777777" w:rsidR="006E5D29" w:rsidRPr="006E5D29" w:rsidRDefault="006E5D29" w:rsidP="006E5D29">
      <w:pPr>
        <w:spacing w:after="0"/>
        <w:rPr>
          <w:rFonts w:ascii="Times New Roman" w:hAnsi="Times New Roman" w:cs="Times New Roman"/>
          <w:sz w:val="24"/>
          <w:szCs w:val="24"/>
          <w:shd w:val="clear" w:color="auto" w:fill="FFFFFF"/>
        </w:rPr>
      </w:pPr>
    </w:p>
    <w:p w14:paraId="7533B82C" w14:textId="2A1D130D"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 xml:space="preserve"> Wills and Estates Clinic</w:t>
      </w:r>
    </w:p>
    <w:p w14:paraId="5C2D7881"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Last Will and Testament</w:t>
      </w:r>
    </w:p>
    <w:p w14:paraId="5774C4E7"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Statutory Durable Power of Attorney</w:t>
      </w:r>
    </w:p>
    <w:p w14:paraId="35B2BC2B"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Medical Power of Attorney</w:t>
      </w:r>
    </w:p>
    <w:p w14:paraId="24E986D4"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Directive to Physicians and Family</w:t>
      </w:r>
    </w:p>
    <w:p w14:paraId="2DE63840"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HIPAA release</w:t>
      </w:r>
    </w:p>
    <w:p w14:paraId="7408C2CB"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Transfer on death deeds</w:t>
      </w:r>
    </w:p>
    <w:p w14:paraId="0F25D3E5"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Small Estate Affidavits​</w:t>
      </w:r>
    </w:p>
    <w:p w14:paraId="393EAC44" w14:textId="77777777" w:rsidR="006E5D29" w:rsidRP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Guardianships</w:t>
      </w:r>
    </w:p>
    <w:p w14:paraId="55A8785D" w14:textId="77777777" w:rsidR="006E5D29" w:rsidRDefault="006E5D29" w:rsidP="006E5D29">
      <w:pPr>
        <w:spacing w:after="0"/>
        <w:rPr>
          <w:rFonts w:ascii="Times New Roman" w:hAnsi="Times New Roman" w:cs="Times New Roman"/>
          <w:sz w:val="24"/>
          <w:szCs w:val="24"/>
          <w:shd w:val="clear" w:color="auto" w:fill="FFFFFF"/>
        </w:rPr>
      </w:pPr>
    </w:p>
    <w:p w14:paraId="34638FC2" w14:textId="3870ACF8" w:rsidR="006E5D29" w:rsidRDefault="006E5D29" w:rsidP="006E5D29">
      <w:pPr>
        <w:spacing w:after="0"/>
        <w:rPr>
          <w:rFonts w:ascii="Times New Roman" w:hAnsi="Times New Roman" w:cs="Times New Roman"/>
          <w:sz w:val="24"/>
          <w:szCs w:val="24"/>
          <w:shd w:val="clear" w:color="auto" w:fill="FFFFFF"/>
        </w:rPr>
      </w:pPr>
      <w:r w:rsidRPr="006E5D29">
        <w:rPr>
          <w:rFonts w:ascii="Times New Roman" w:hAnsi="Times New Roman" w:cs="Times New Roman"/>
          <w:sz w:val="24"/>
          <w:szCs w:val="24"/>
          <w:shd w:val="clear" w:color="auto" w:fill="FFFFFF"/>
        </w:rPr>
        <w:t>The clinic is currently working on cases with the Medical Legal Partnership in collaboration with Cook Children’s Hospital.</w:t>
      </w:r>
    </w:p>
    <w:p w14:paraId="4D3AA6BA" w14:textId="77777777" w:rsidR="006E5D29" w:rsidRDefault="006E5D29" w:rsidP="006E5D29">
      <w:pPr>
        <w:spacing w:after="0"/>
        <w:rPr>
          <w:rFonts w:ascii="Times New Roman" w:hAnsi="Times New Roman" w:cs="Times New Roman"/>
          <w:sz w:val="24"/>
          <w:szCs w:val="24"/>
          <w:shd w:val="clear" w:color="auto" w:fill="FFFFFF"/>
        </w:rPr>
      </w:pPr>
    </w:p>
    <w:p w14:paraId="6883F7E5" w14:textId="4E08B646" w:rsidR="006E5D29" w:rsidRDefault="00E75AF0" w:rsidP="006E5D2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DISPUTE RESOLUTION CLINIC</w:t>
      </w:r>
    </w:p>
    <w:p w14:paraId="689953C0" w14:textId="77777777" w:rsidR="00E75AF0" w:rsidRDefault="00E75AF0" w:rsidP="006E5D29">
      <w:pPr>
        <w:spacing w:after="0"/>
        <w:rPr>
          <w:rFonts w:ascii="Times New Roman" w:hAnsi="Times New Roman" w:cs="Times New Roman"/>
          <w:sz w:val="24"/>
          <w:szCs w:val="24"/>
          <w:shd w:val="clear" w:color="auto" w:fill="FFFFFF"/>
        </w:rPr>
      </w:pPr>
    </w:p>
    <w:p w14:paraId="7B3BB98D"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The Tax Dispute Resolution Clinic will give you invaluable experience in negotiating on behalf of your client and the specialized skills of practicing before an administrative agency, something that is increasingly important for all lawyers in the modern regulatory state. You will also develop skills in researching a complex body of statutory and regulatory law and in interpreting government communications to diagnosis the client’s problem. Along with other core lawyering skills (negotiating, interviewing, client relationships and counseling, oral and written advocacy, time keeping, ethical issues), the clinic will help prepare you for a future career even if you don’t plan to practice tax law, while also providing an important service to taxpayers.</w:t>
      </w:r>
    </w:p>
    <w:p w14:paraId="3D4A4737" w14:textId="77777777" w:rsidR="00E75AF0" w:rsidRPr="00E75AF0" w:rsidRDefault="00E75AF0" w:rsidP="00E75AF0">
      <w:pPr>
        <w:spacing w:after="0"/>
        <w:rPr>
          <w:rFonts w:ascii="Times New Roman" w:hAnsi="Times New Roman" w:cs="Times New Roman"/>
          <w:sz w:val="24"/>
          <w:szCs w:val="24"/>
          <w:shd w:val="clear" w:color="auto" w:fill="FFFFFF"/>
        </w:rPr>
      </w:pPr>
    </w:p>
    <w:p w14:paraId="017DE9A8" w14:textId="41F7ABCD" w:rsid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The clinic functions as a law office. You will work directly with clients and have primary responsibility for your assigned cases. You will have special authorization to negotiate directly with IRS personnel in various offices (audit, collections, appeals, etc.). If you have a case in Tax Court, you will handle pre-trial matters, including negotiations with opposing counsel, and will be able to participate in hearings or a trial, with permission by the judge.</w:t>
      </w:r>
    </w:p>
    <w:p w14:paraId="5586B219" w14:textId="77777777" w:rsidR="00E75AF0" w:rsidRDefault="00E75AF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5A04EB1" w14:textId="19A2C396" w:rsid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lastRenderedPageBreak/>
        <w:t>Texas A&amp;M University School of Law (continued)</w:t>
      </w:r>
    </w:p>
    <w:p w14:paraId="7B014661" w14:textId="77777777" w:rsidR="00E75AF0" w:rsidRDefault="00E75AF0" w:rsidP="00E75AF0">
      <w:pPr>
        <w:spacing w:after="0"/>
        <w:rPr>
          <w:rFonts w:ascii="Times New Roman" w:hAnsi="Times New Roman" w:cs="Times New Roman"/>
          <w:sz w:val="24"/>
          <w:szCs w:val="24"/>
          <w:shd w:val="clear" w:color="auto" w:fill="FFFFFF"/>
        </w:rPr>
      </w:pPr>
    </w:p>
    <w:p w14:paraId="46E95567" w14:textId="4E1E807C" w:rsidR="00E75AF0" w:rsidRDefault="00E75AF0" w:rsidP="00E75AF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TRADEMARK &amp; COPYRIGHT CLINIC</w:t>
      </w:r>
    </w:p>
    <w:p w14:paraId="79C7F2FD" w14:textId="77777777" w:rsidR="00E75AF0" w:rsidRDefault="00E75AF0" w:rsidP="00E75AF0">
      <w:pPr>
        <w:spacing w:after="0"/>
        <w:rPr>
          <w:rFonts w:ascii="Times New Roman" w:hAnsi="Times New Roman" w:cs="Times New Roman"/>
          <w:sz w:val="24"/>
          <w:szCs w:val="24"/>
          <w:shd w:val="clear" w:color="auto" w:fill="FFFFFF"/>
        </w:rPr>
      </w:pPr>
    </w:p>
    <w:p w14:paraId="4E4F261A"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Students in the Trademark &amp; Copyright Clinic help creative entrepreneurs with a variety of trademark and copyright needs, from preparing, filing and prosecuting applications for federal trademark and copyright registration to drafting licensing, assignment and industry-specific agreements. We serve a wide range of clients, from artists, musicians and filmmakers to breweries, restaurants and software developers. As a clinic student, you manage all aspects of your client matters, with help when you need it from experienced supervising attorneys.</w:t>
      </w:r>
    </w:p>
    <w:p w14:paraId="4D759321" w14:textId="77777777" w:rsidR="00E75AF0" w:rsidRPr="00E75AF0" w:rsidRDefault="00E75AF0" w:rsidP="00E75AF0">
      <w:pPr>
        <w:spacing w:after="0"/>
        <w:rPr>
          <w:rFonts w:ascii="Times New Roman" w:hAnsi="Times New Roman" w:cs="Times New Roman"/>
          <w:sz w:val="24"/>
          <w:szCs w:val="24"/>
          <w:shd w:val="clear" w:color="auto" w:fill="FFFFFF"/>
        </w:rPr>
      </w:pPr>
    </w:p>
    <w:p w14:paraId="329A311B"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Student work in the Trademark &amp; Copyright Clinic typically includes:</w:t>
      </w:r>
    </w:p>
    <w:p w14:paraId="605AA3A9" w14:textId="77777777" w:rsidR="00E75AF0" w:rsidRPr="00E75AF0" w:rsidRDefault="00E75AF0" w:rsidP="00E75AF0">
      <w:pPr>
        <w:spacing w:after="0"/>
        <w:rPr>
          <w:rFonts w:ascii="Times New Roman" w:hAnsi="Times New Roman" w:cs="Times New Roman"/>
          <w:sz w:val="24"/>
          <w:szCs w:val="24"/>
          <w:shd w:val="clear" w:color="auto" w:fill="FFFFFF"/>
        </w:rPr>
      </w:pPr>
    </w:p>
    <w:p w14:paraId="104575D8"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Client interviewing and intake</w:t>
      </w:r>
    </w:p>
    <w:p w14:paraId="53C6A514"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Counseling clients on trademark and copyright issues</w:t>
      </w:r>
    </w:p>
    <w:p w14:paraId="06B7C04B"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Limited-scope searches for trademark availability</w:t>
      </w:r>
    </w:p>
    <w:p w14:paraId="5258B06C"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Evaluating the use of creative works as infringing or fair</w:t>
      </w:r>
    </w:p>
    <w:p w14:paraId="2F74FB66"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Drafting trademark and copyright opinion letters</w:t>
      </w:r>
    </w:p>
    <w:p w14:paraId="35DD3B91"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Drafting contracts involving trademarks and copyrights</w:t>
      </w:r>
    </w:p>
    <w:p w14:paraId="0342F668"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Preparing and filing applications to register rights</w:t>
      </w:r>
    </w:p>
    <w:p w14:paraId="3AF3A742"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Responding to registration refusals by government agencies</w:t>
      </w:r>
    </w:p>
    <w:p w14:paraId="306460A7" w14:textId="77777777" w:rsidR="00E75AF0" w:rsidRP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Managing client files with software used by law firms</w:t>
      </w:r>
    </w:p>
    <w:p w14:paraId="413C6604" w14:textId="77777777" w:rsidR="00E75AF0" w:rsidRDefault="00E75AF0" w:rsidP="00E75AF0">
      <w:pPr>
        <w:spacing w:after="0"/>
        <w:rPr>
          <w:rFonts w:ascii="Times New Roman" w:hAnsi="Times New Roman" w:cs="Times New Roman"/>
          <w:sz w:val="24"/>
          <w:szCs w:val="24"/>
          <w:shd w:val="clear" w:color="auto" w:fill="FFFFFF"/>
        </w:rPr>
      </w:pPr>
    </w:p>
    <w:p w14:paraId="531EBA5D" w14:textId="662C8018" w:rsid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t>Our goal is providing each student with a learning experience unsurpassed in even the best law firm or in-house environments. Your client work will be supervised and written work product reviewed by one or more practicing professors, each with years of experience in trademark and copyright law. You will be introduced to and work with the same substantive materials and practice management platforms these attorneys use in daily life, develop the oral and written skills needed for effective client work, collaborate with your colleagues on tougher issues, and enjoy multiple opportunities for feedback along the way.</w:t>
      </w:r>
    </w:p>
    <w:p w14:paraId="543B1459" w14:textId="77777777" w:rsidR="00E75AF0" w:rsidRDefault="00E75AF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B043F9" w14:textId="3B38D813" w:rsidR="00E75AF0" w:rsidRDefault="00E75AF0" w:rsidP="00E75AF0">
      <w:pPr>
        <w:spacing w:after="0"/>
        <w:rPr>
          <w:rFonts w:ascii="Times New Roman" w:hAnsi="Times New Roman" w:cs="Times New Roman"/>
          <w:sz w:val="24"/>
          <w:szCs w:val="24"/>
          <w:shd w:val="clear" w:color="auto" w:fill="FFFFFF"/>
        </w:rPr>
      </w:pPr>
      <w:r w:rsidRPr="00E75AF0">
        <w:rPr>
          <w:rFonts w:ascii="Times New Roman" w:hAnsi="Times New Roman" w:cs="Times New Roman"/>
          <w:sz w:val="24"/>
          <w:szCs w:val="24"/>
          <w:shd w:val="clear" w:color="auto" w:fill="FFFFFF"/>
        </w:rPr>
        <w:lastRenderedPageBreak/>
        <w:t>Texas A&amp;M University School of Law (continued)</w:t>
      </w:r>
    </w:p>
    <w:p w14:paraId="5F96F868" w14:textId="77777777" w:rsidR="00E75AF0" w:rsidRDefault="00E75AF0" w:rsidP="00E75AF0">
      <w:pPr>
        <w:spacing w:after="0"/>
        <w:rPr>
          <w:rFonts w:ascii="Times New Roman" w:hAnsi="Times New Roman" w:cs="Times New Roman"/>
          <w:sz w:val="24"/>
          <w:szCs w:val="24"/>
          <w:shd w:val="clear" w:color="auto" w:fill="FFFFFF"/>
        </w:rPr>
      </w:pPr>
    </w:p>
    <w:p w14:paraId="39489CC7" w14:textId="34DFB123" w:rsidR="00E75AF0" w:rsidRDefault="00E75AF0" w:rsidP="00E75AF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5B10B7E" w14:textId="77777777" w:rsidR="00E75AF0" w:rsidRDefault="00E75AF0" w:rsidP="00E75AF0">
      <w:pPr>
        <w:spacing w:after="0"/>
        <w:rPr>
          <w:rFonts w:ascii="Times New Roman" w:hAnsi="Times New Roman" w:cs="Times New Roman"/>
          <w:sz w:val="24"/>
          <w:szCs w:val="24"/>
          <w:shd w:val="clear" w:color="auto" w:fill="FFFFFF"/>
        </w:rPr>
      </w:pPr>
    </w:p>
    <w:p w14:paraId="60FAA343" w14:textId="7B956B9B" w:rsidR="00E75AF0" w:rsidRDefault="003C3588" w:rsidP="00E75AF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A&amp;M LAW REVIEW</w:t>
      </w:r>
    </w:p>
    <w:p w14:paraId="06B3EE25" w14:textId="77777777" w:rsidR="003C3588" w:rsidRDefault="003C3588" w:rsidP="00E75AF0">
      <w:pPr>
        <w:spacing w:after="0"/>
        <w:rPr>
          <w:rFonts w:ascii="Times New Roman" w:hAnsi="Times New Roman" w:cs="Times New Roman"/>
          <w:sz w:val="24"/>
          <w:szCs w:val="24"/>
          <w:shd w:val="clear" w:color="auto" w:fill="FFFFFF"/>
        </w:rPr>
      </w:pPr>
    </w:p>
    <w:p w14:paraId="4FF82473" w14:textId="23540A05" w:rsidR="003C3588" w:rsidRDefault="003C3588" w:rsidP="00E75AF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3C3588">
        <w:rPr>
          <w:rFonts w:ascii="Times New Roman" w:hAnsi="Times New Roman" w:cs="Times New Roman"/>
          <w:sz w:val="24"/>
          <w:szCs w:val="24"/>
          <w:shd w:val="clear" w:color="auto" w:fill="FFFFFF"/>
        </w:rPr>
        <w:t>he Texas A&amp;M Law Review publishes three issues annually. The Law Review encourages legal scholarship on issues of interest to academic scholars, law students, practicing lawyers, and judges. To this end, the Texas A&amp;M Law Review selects, edits, and publishes quality scholarship, and it also hosts symposia on current legal topics and significant developments. In addition to publishing pieces by preeminent scholars on cutting-edge topics, the Law Review also publishes scholarly work written by its student members after rigorous peer review by the Board of Editors.</w:t>
      </w:r>
    </w:p>
    <w:p w14:paraId="30F3FBAC" w14:textId="77777777" w:rsidR="003C3588" w:rsidRDefault="003C3588" w:rsidP="00E75AF0">
      <w:pPr>
        <w:spacing w:after="0"/>
        <w:rPr>
          <w:rFonts w:ascii="Times New Roman" w:hAnsi="Times New Roman" w:cs="Times New Roman"/>
          <w:sz w:val="24"/>
          <w:szCs w:val="24"/>
          <w:shd w:val="clear" w:color="auto" w:fill="FFFFFF"/>
        </w:rPr>
      </w:pPr>
    </w:p>
    <w:p w14:paraId="0664CFFD" w14:textId="75AFC900" w:rsidR="003C3588" w:rsidRDefault="003C3588" w:rsidP="00E75AF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A&amp;M JOURNAL OF PROPERTY LAW</w:t>
      </w:r>
    </w:p>
    <w:p w14:paraId="02096FB6" w14:textId="77777777" w:rsidR="003C3588" w:rsidRDefault="003C3588" w:rsidP="00E75AF0">
      <w:pPr>
        <w:spacing w:after="0"/>
        <w:rPr>
          <w:rFonts w:ascii="Times New Roman" w:hAnsi="Times New Roman" w:cs="Times New Roman"/>
          <w:sz w:val="24"/>
          <w:szCs w:val="24"/>
          <w:shd w:val="clear" w:color="auto" w:fill="FFFFFF"/>
        </w:rPr>
      </w:pPr>
    </w:p>
    <w:p w14:paraId="45DED0F0" w14:textId="77777777" w:rsidR="003C3588" w:rsidRPr="003C3588" w:rsidRDefault="003C3588" w:rsidP="003C3588">
      <w:pPr>
        <w:spacing w:after="0"/>
        <w:rPr>
          <w:rFonts w:ascii="Times New Roman" w:hAnsi="Times New Roman" w:cs="Times New Roman"/>
          <w:sz w:val="24"/>
          <w:szCs w:val="24"/>
          <w:shd w:val="clear" w:color="auto" w:fill="FFFFFF"/>
        </w:rPr>
      </w:pPr>
      <w:r w:rsidRPr="003C3588">
        <w:rPr>
          <w:rFonts w:ascii="Times New Roman" w:hAnsi="Times New Roman" w:cs="Times New Roman"/>
          <w:sz w:val="24"/>
          <w:szCs w:val="24"/>
          <w:shd w:val="clear" w:color="auto" w:fill="FFFFFF"/>
        </w:rPr>
        <w:t>The Texas A&amp;M Journal of Property Law is a scholarly publication dedicated to promoting academic discussions of property law. The journal explores the relationships arising from ownership, possession and use of property. Because of the inherent connectivity between property law and other disciplines, Texas A&amp;M Journal of Property Law aims to:</w:t>
      </w:r>
    </w:p>
    <w:p w14:paraId="100268AC" w14:textId="77777777" w:rsidR="003C3588" w:rsidRPr="003C3588" w:rsidRDefault="003C3588" w:rsidP="003C3588">
      <w:pPr>
        <w:spacing w:after="0"/>
        <w:rPr>
          <w:rFonts w:ascii="Times New Roman" w:hAnsi="Times New Roman" w:cs="Times New Roman"/>
          <w:sz w:val="24"/>
          <w:szCs w:val="24"/>
          <w:shd w:val="clear" w:color="auto" w:fill="FFFFFF"/>
        </w:rPr>
      </w:pPr>
    </w:p>
    <w:p w14:paraId="47764E06" w14:textId="77777777" w:rsidR="003C3588" w:rsidRPr="003C3588" w:rsidRDefault="003C3588" w:rsidP="003C3588">
      <w:pPr>
        <w:spacing w:after="0"/>
        <w:rPr>
          <w:rFonts w:ascii="Times New Roman" w:hAnsi="Times New Roman" w:cs="Times New Roman"/>
          <w:sz w:val="24"/>
          <w:szCs w:val="24"/>
          <w:shd w:val="clear" w:color="auto" w:fill="FFFFFF"/>
        </w:rPr>
      </w:pPr>
      <w:r w:rsidRPr="003C3588">
        <w:rPr>
          <w:rFonts w:ascii="Times New Roman" w:hAnsi="Times New Roman" w:cs="Times New Roman"/>
          <w:sz w:val="24"/>
          <w:szCs w:val="24"/>
          <w:shd w:val="clear" w:color="auto" w:fill="FFFFFF"/>
        </w:rPr>
        <w:t>provide an expanded lens to view, discuss and understand these complexities, and</w:t>
      </w:r>
    </w:p>
    <w:p w14:paraId="209C1738" w14:textId="77777777" w:rsidR="003C3588" w:rsidRPr="003C3588" w:rsidRDefault="003C3588" w:rsidP="003C3588">
      <w:pPr>
        <w:spacing w:after="0"/>
        <w:rPr>
          <w:rFonts w:ascii="Times New Roman" w:hAnsi="Times New Roman" w:cs="Times New Roman"/>
          <w:sz w:val="24"/>
          <w:szCs w:val="24"/>
          <w:shd w:val="clear" w:color="auto" w:fill="FFFFFF"/>
        </w:rPr>
      </w:pPr>
      <w:r w:rsidRPr="003C3588">
        <w:rPr>
          <w:rFonts w:ascii="Times New Roman" w:hAnsi="Times New Roman" w:cs="Times New Roman"/>
          <w:sz w:val="24"/>
          <w:szCs w:val="24"/>
          <w:shd w:val="clear" w:color="auto" w:fill="FFFFFF"/>
        </w:rPr>
        <w:t>facilitate thoughtful and intelligent discourse of national, state and local issues that shape the field of property law today.</w:t>
      </w:r>
    </w:p>
    <w:p w14:paraId="015194F2" w14:textId="77777777" w:rsidR="003C3588" w:rsidRDefault="003C3588" w:rsidP="003C3588">
      <w:pPr>
        <w:spacing w:after="0"/>
        <w:rPr>
          <w:rFonts w:ascii="Times New Roman" w:hAnsi="Times New Roman" w:cs="Times New Roman"/>
          <w:sz w:val="24"/>
          <w:szCs w:val="24"/>
          <w:shd w:val="clear" w:color="auto" w:fill="FFFFFF"/>
        </w:rPr>
      </w:pPr>
    </w:p>
    <w:p w14:paraId="48593C23" w14:textId="18E1877F" w:rsidR="00BD0A90" w:rsidRDefault="003C3588" w:rsidP="003C3588">
      <w:pPr>
        <w:spacing w:after="0"/>
        <w:rPr>
          <w:rFonts w:ascii="Times New Roman" w:hAnsi="Times New Roman" w:cs="Times New Roman"/>
          <w:sz w:val="24"/>
          <w:szCs w:val="24"/>
          <w:shd w:val="clear" w:color="auto" w:fill="FFFFFF"/>
        </w:rPr>
      </w:pPr>
      <w:r w:rsidRPr="003C3588">
        <w:rPr>
          <w:rFonts w:ascii="Times New Roman" w:hAnsi="Times New Roman" w:cs="Times New Roman"/>
          <w:sz w:val="24"/>
          <w:szCs w:val="24"/>
          <w:shd w:val="clear" w:color="auto" w:fill="FFFFFF"/>
        </w:rPr>
        <w:t>This journal is published annually in the spring. It includes essays highlighted in our annual symposium, articles by scholars and legal practitioners, and notes and comments written by our student members.</w:t>
      </w:r>
    </w:p>
    <w:p w14:paraId="1F17C125" w14:textId="77777777" w:rsidR="00BD0A90" w:rsidRDefault="00BD0A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203D6E" w14:textId="10D13D20" w:rsidR="003C3588" w:rsidRDefault="00E952C6" w:rsidP="003C358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The University of Texas at Austin School of Law</w:t>
      </w:r>
    </w:p>
    <w:p w14:paraId="3A1944CF" w14:textId="623D2297" w:rsidR="00E952C6" w:rsidRDefault="00E952C6" w:rsidP="003C358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Austin, Texas:     Median GPA:  3.84     Median LSAT:  170</w:t>
      </w:r>
    </w:p>
    <w:p w14:paraId="5F6589A2" w14:textId="5194B502"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292 Students</w:t>
      </w:r>
    </w:p>
    <w:p w14:paraId="43442A9E" w14:textId="77777777" w:rsidR="00E952C6" w:rsidRDefault="00E952C6" w:rsidP="003C3588">
      <w:pPr>
        <w:spacing w:after="0"/>
        <w:rPr>
          <w:rFonts w:ascii="Times New Roman" w:hAnsi="Times New Roman" w:cs="Times New Roman"/>
          <w:sz w:val="24"/>
          <w:szCs w:val="24"/>
          <w:shd w:val="clear" w:color="auto" w:fill="FFFFFF"/>
        </w:rPr>
      </w:pPr>
    </w:p>
    <w:p w14:paraId="5CE35B38" w14:textId="4A4DF72F"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32FF890" w14:textId="77777777" w:rsidR="00E952C6" w:rsidRDefault="00E952C6" w:rsidP="003C3588">
      <w:pPr>
        <w:spacing w:after="0"/>
        <w:rPr>
          <w:rFonts w:ascii="Times New Roman" w:hAnsi="Times New Roman" w:cs="Times New Roman"/>
          <w:sz w:val="24"/>
          <w:szCs w:val="24"/>
          <w:shd w:val="clear" w:color="auto" w:fill="FFFFFF"/>
        </w:rPr>
      </w:pPr>
    </w:p>
    <w:p w14:paraId="13C76D92" w14:textId="390F71DC"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ACTUAL INNOCENCE CLINIC</w:t>
      </w:r>
    </w:p>
    <w:p w14:paraId="47B2AF6C" w14:textId="77777777" w:rsidR="00E952C6" w:rsidRDefault="00E952C6" w:rsidP="003C3588">
      <w:pPr>
        <w:spacing w:after="0"/>
        <w:rPr>
          <w:rFonts w:ascii="Times New Roman" w:hAnsi="Times New Roman" w:cs="Times New Roman"/>
          <w:sz w:val="24"/>
          <w:szCs w:val="24"/>
          <w:shd w:val="clear" w:color="auto" w:fill="FFFFFF"/>
        </w:rPr>
      </w:pPr>
    </w:p>
    <w:p w14:paraId="097F0CF4" w14:textId="799DD592" w:rsidR="00E952C6" w:rsidRDefault="00E952C6" w:rsidP="003C3588">
      <w:pPr>
        <w:spacing w:after="0"/>
        <w:rPr>
          <w:rFonts w:ascii="Times New Roman" w:hAnsi="Times New Roman" w:cs="Times New Roman"/>
          <w:sz w:val="24"/>
          <w:szCs w:val="24"/>
          <w:shd w:val="clear" w:color="auto" w:fill="FFFFFF"/>
        </w:rPr>
      </w:pPr>
      <w:r w:rsidRPr="00E952C6">
        <w:rPr>
          <w:rFonts w:ascii="Times New Roman" w:hAnsi="Times New Roman" w:cs="Times New Roman"/>
          <w:sz w:val="24"/>
          <w:szCs w:val="24"/>
          <w:shd w:val="clear" w:color="auto" w:fill="FFFFFF"/>
        </w:rPr>
        <w:t>Students in the Actual Innocence Clinic screen and investigate claims by inmates that they are actually innocent of the offenses for which they are incarcerated. While investigating cases, students typically interview witnesses, research cases, review trial transcripts, and visit inmates in prison. The weekly clinic class addresses topics relevant to actual innocence law and procedure.</w:t>
      </w:r>
    </w:p>
    <w:p w14:paraId="1382E89E" w14:textId="77777777" w:rsidR="00E952C6" w:rsidRDefault="00E952C6" w:rsidP="003C3588">
      <w:pPr>
        <w:spacing w:after="0"/>
        <w:rPr>
          <w:rFonts w:ascii="Times New Roman" w:hAnsi="Times New Roman" w:cs="Times New Roman"/>
          <w:sz w:val="24"/>
          <w:szCs w:val="24"/>
          <w:shd w:val="clear" w:color="auto" w:fill="FFFFFF"/>
        </w:rPr>
      </w:pPr>
    </w:p>
    <w:p w14:paraId="70C8DC19" w14:textId="6BB58EA6"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CAPITAL PUNISHMENT CLINIC</w:t>
      </w:r>
    </w:p>
    <w:p w14:paraId="237F96AB" w14:textId="77777777" w:rsidR="00E952C6" w:rsidRDefault="00E952C6" w:rsidP="003C3588">
      <w:pPr>
        <w:spacing w:after="0"/>
        <w:rPr>
          <w:rFonts w:ascii="Times New Roman" w:hAnsi="Times New Roman" w:cs="Times New Roman"/>
          <w:sz w:val="24"/>
          <w:szCs w:val="24"/>
          <w:shd w:val="clear" w:color="auto" w:fill="FFFFFF"/>
        </w:rPr>
      </w:pPr>
    </w:p>
    <w:p w14:paraId="27B099B0" w14:textId="6BB31C28" w:rsidR="00E952C6" w:rsidRDefault="00E952C6" w:rsidP="003C3588">
      <w:pPr>
        <w:spacing w:after="0"/>
        <w:rPr>
          <w:rFonts w:ascii="Times New Roman" w:hAnsi="Times New Roman" w:cs="Times New Roman"/>
          <w:sz w:val="24"/>
          <w:szCs w:val="24"/>
          <w:shd w:val="clear" w:color="auto" w:fill="FFFFFF"/>
        </w:rPr>
      </w:pPr>
      <w:r w:rsidRPr="00E952C6">
        <w:rPr>
          <w:rFonts w:ascii="Times New Roman" w:hAnsi="Times New Roman" w:cs="Times New Roman"/>
          <w:sz w:val="24"/>
          <w:szCs w:val="24"/>
          <w:shd w:val="clear" w:color="auto" w:fill="FFFFFF"/>
        </w:rPr>
        <w:t>Students in the Capital Punishment Clinic work closely with experienced attorneys in the representation of indigent defendants charged with or convicted of capital offenses. The death penalty cases are at the trial, appellate, and post-conviction stages of litigation. Students perform tasks integral to effective representation, including visiting clients, interviewing witnesses, conducting field investigations, drafting pleadings, and assisting with preparation for trials, evidentiary hearings, and appellate arguments.</w:t>
      </w:r>
    </w:p>
    <w:p w14:paraId="6D0E39B8" w14:textId="77777777" w:rsidR="00E952C6" w:rsidRDefault="00E952C6" w:rsidP="003C3588">
      <w:pPr>
        <w:spacing w:after="0"/>
        <w:rPr>
          <w:rFonts w:ascii="Times New Roman" w:hAnsi="Times New Roman" w:cs="Times New Roman"/>
          <w:sz w:val="24"/>
          <w:szCs w:val="24"/>
          <w:shd w:val="clear" w:color="auto" w:fill="FFFFFF"/>
        </w:rPr>
      </w:pPr>
    </w:p>
    <w:p w14:paraId="2653A0BB" w14:textId="43351E34"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CHILDREN’S RIGHTS CLINIC</w:t>
      </w:r>
    </w:p>
    <w:p w14:paraId="6084A8FA" w14:textId="77777777" w:rsidR="00E952C6" w:rsidRDefault="00E952C6" w:rsidP="003C3588">
      <w:pPr>
        <w:spacing w:after="0"/>
        <w:rPr>
          <w:rFonts w:ascii="Times New Roman" w:hAnsi="Times New Roman" w:cs="Times New Roman"/>
          <w:sz w:val="24"/>
          <w:szCs w:val="24"/>
          <w:shd w:val="clear" w:color="auto" w:fill="FFFFFF"/>
        </w:rPr>
      </w:pPr>
    </w:p>
    <w:p w14:paraId="06DE81A7" w14:textId="3047DB13" w:rsidR="00E952C6" w:rsidRDefault="00E952C6" w:rsidP="003C3588">
      <w:pPr>
        <w:spacing w:after="0"/>
        <w:rPr>
          <w:rFonts w:ascii="Times New Roman" w:hAnsi="Times New Roman" w:cs="Times New Roman"/>
          <w:sz w:val="24"/>
          <w:szCs w:val="24"/>
          <w:shd w:val="clear" w:color="auto" w:fill="FFFFFF"/>
        </w:rPr>
      </w:pPr>
      <w:r w:rsidRPr="00E952C6">
        <w:rPr>
          <w:rFonts w:ascii="Times New Roman" w:hAnsi="Times New Roman" w:cs="Times New Roman"/>
          <w:sz w:val="24"/>
          <w:szCs w:val="24"/>
          <w:shd w:val="clear" w:color="auto" w:fill="FFFFFF"/>
        </w:rPr>
        <w:t>Students in the Children’s Rights Clinic represent children in Travis County District Court as student attorneys ad litem in cases in which the state seeks custody or termination of parental rights based on allegations of abuse and neglect. Although the supervising attorneys sign pleadings drafted by the students and accompany the students to formal proceedings, the student attorneys sit “first chair” at hearings, depositions, mediations, and trial appearances, and they research and prepare cases as the primary attorneys.</w:t>
      </w:r>
    </w:p>
    <w:p w14:paraId="1E5A4816" w14:textId="77777777" w:rsidR="00E952C6" w:rsidRDefault="00E952C6" w:rsidP="003C3588">
      <w:pPr>
        <w:spacing w:after="0"/>
        <w:rPr>
          <w:rFonts w:ascii="Times New Roman" w:hAnsi="Times New Roman" w:cs="Times New Roman"/>
          <w:sz w:val="24"/>
          <w:szCs w:val="24"/>
          <w:shd w:val="clear" w:color="auto" w:fill="FFFFFF"/>
        </w:rPr>
      </w:pPr>
    </w:p>
    <w:p w14:paraId="059C03B5" w14:textId="46DE4D2F"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CLINIC</w:t>
      </w:r>
    </w:p>
    <w:p w14:paraId="1929E843" w14:textId="77777777" w:rsidR="00E952C6" w:rsidRDefault="00E952C6" w:rsidP="003C3588">
      <w:pPr>
        <w:spacing w:after="0"/>
        <w:rPr>
          <w:rFonts w:ascii="Times New Roman" w:hAnsi="Times New Roman" w:cs="Times New Roman"/>
          <w:sz w:val="24"/>
          <w:szCs w:val="24"/>
          <w:shd w:val="clear" w:color="auto" w:fill="FFFFFF"/>
        </w:rPr>
      </w:pPr>
    </w:p>
    <w:p w14:paraId="20DC245C" w14:textId="45619E9E" w:rsidR="00E952C6" w:rsidRDefault="00E952C6" w:rsidP="003C3588">
      <w:pPr>
        <w:spacing w:after="0"/>
        <w:rPr>
          <w:rFonts w:ascii="Times New Roman" w:hAnsi="Times New Roman" w:cs="Times New Roman"/>
          <w:sz w:val="24"/>
          <w:szCs w:val="24"/>
          <w:shd w:val="clear" w:color="auto" w:fill="FFFFFF"/>
        </w:rPr>
      </w:pPr>
      <w:r w:rsidRPr="00E952C6">
        <w:rPr>
          <w:rFonts w:ascii="Times New Roman" w:hAnsi="Times New Roman" w:cs="Times New Roman"/>
          <w:sz w:val="24"/>
          <w:szCs w:val="24"/>
          <w:shd w:val="clear" w:color="auto" w:fill="FFFFFF"/>
        </w:rPr>
        <w:t>Students in the Civil Rights Clinic represent low-income clients in a range of civil rights matters relating to abusive law enforcement practices, prisoners’ rights, discrimination in housing, employment or public accommodations, and freedoms of speech, religion, and association.</w:t>
      </w:r>
    </w:p>
    <w:p w14:paraId="4D0EE3A5" w14:textId="77777777" w:rsidR="00E952C6" w:rsidRDefault="00E952C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CA3BB7" w14:textId="50DB6259" w:rsidR="00E952C6" w:rsidRDefault="00E952C6" w:rsidP="003C3588">
      <w:pPr>
        <w:spacing w:after="0"/>
        <w:rPr>
          <w:rFonts w:ascii="Times New Roman" w:hAnsi="Times New Roman" w:cs="Times New Roman"/>
          <w:sz w:val="24"/>
          <w:szCs w:val="24"/>
          <w:shd w:val="clear" w:color="auto" w:fill="FFFFFF"/>
        </w:rPr>
      </w:pPr>
      <w:r w:rsidRPr="00E952C6">
        <w:rPr>
          <w:rFonts w:ascii="Times New Roman" w:hAnsi="Times New Roman" w:cs="Times New Roman"/>
          <w:sz w:val="24"/>
          <w:szCs w:val="24"/>
          <w:shd w:val="clear" w:color="auto" w:fill="FFFFFF"/>
        </w:rPr>
        <w:lastRenderedPageBreak/>
        <w:t>The University of Texas at Austin School of Law</w:t>
      </w:r>
      <w:r>
        <w:rPr>
          <w:rFonts w:ascii="Times New Roman" w:hAnsi="Times New Roman" w:cs="Times New Roman"/>
          <w:sz w:val="24"/>
          <w:szCs w:val="24"/>
          <w:shd w:val="clear" w:color="auto" w:fill="FFFFFF"/>
        </w:rPr>
        <w:t xml:space="preserve"> (continued)</w:t>
      </w:r>
    </w:p>
    <w:p w14:paraId="69E3398C" w14:textId="77777777" w:rsidR="00E952C6" w:rsidRDefault="00E952C6" w:rsidP="003C3588">
      <w:pPr>
        <w:spacing w:after="0"/>
        <w:rPr>
          <w:rFonts w:ascii="Times New Roman" w:hAnsi="Times New Roman" w:cs="Times New Roman"/>
          <w:sz w:val="24"/>
          <w:szCs w:val="24"/>
          <w:shd w:val="clear" w:color="auto" w:fill="FFFFFF"/>
        </w:rPr>
      </w:pPr>
    </w:p>
    <w:p w14:paraId="6CDB6AD8" w14:textId="5317DC99" w:rsidR="00E952C6" w:rsidRDefault="00E952C6"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45218FAA" w14:textId="77777777" w:rsidR="00E952C6" w:rsidRDefault="00E952C6" w:rsidP="003C3588">
      <w:pPr>
        <w:spacing w:after="0"/>
        <w:rPr>
          <w:rFonts w:ascii="Times New Roman" w:hAnsi="Times New Roman" w:cs="Times New Roman"/>
          <w:sz w:val="24"/>
          <w:szCs w:val="24"/>
          <w:shd w:val="clear" w:color="auto" w:fill="FFFFFF"/>
        </w:rPr>
      </w:pPr>
    </w:p>
    <w:p w14:paraId="69CC508B" w14:textId="572E9B96" w:rsidR="00E952C6" w:rsidRDefault="00E952C6" w:rsidP="003C3588">
      <w:pPr>
        <w:spacing w:after="0"/>
        <w:rPr>
          <w:rFonts w:ascii="Times New Roman" w:hAnsi="Times New Roman" w:cs="Times New Roman"/>
          <w:sz w:val="24"/>
          <w:szCs w:val="24"/>
          <w:shd w:val="clear" w:color="auto" w:fill="FFFFFF"/>
        </w:rPr>
      </w:pPr>
      <w:r w:rsidRPr="00E952C6">
        <w:rPr>
          <w:rFonts w:ascii="Times New Roman" w:hAnsi="Times New Roman" w:cs="Times New Roman"/>
          <w:sz w:val="24"/>
          <w:szCs w:val="24"/>
          <w:shd w:val="clear" w:color="auto" w:fill="FFFFFF"/>
        </w:rPr>
        <w:t>The Criminal Defense Clinic provides representation for individuals charged with misdemeanors in Travis County who cannot afford a lawyer. Student practitioners are licensed by the State Bar of Texas and appear in court under the supervision of experienced faculty members. Clinic students investigate crime scenes, interview clients and witnesses, litigate pretrial issues, negotiate with prosecutors, and work with judges and court staff. At times, students may assist in securing a client’s release from jail. Criminal Defense Clinic students serve as lead counsel at all stages of the representation, including any jury trials, and maintain primary responsibility for working with clients to develop case strategies.</w:t>
      </w:r>
    </w:p>
    <w:p w14:paraId="37B576CF" w14:textId="77777777" w:rsidR="00E952C6" w:rsidRDefault="00E952C6" w:rsidP="003C3588">
      <w:pPr>
        <w:spacing w:after="0"/>
        <w:rPr>
          <w:rFonts w:ascii="Times New Roman" w:hAnsi="Times New Roman" w:cs="Times New Roman"/>
          <w:sz w:val="24"/>
          <w:szCs w:val="24"/>
          <w:shd w:val="clear" w:color="auto" w:fill="FFFFFF"/>
        </w:rPr>
      </w:pPr>
    </w:p>
    <w:p w14:paraId="3B348B60" w14:textId="20794C09" w:rsidR="00E952C6" w:rsidRDefault="006E6B21"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DISABILITY RIGHTS CLINIC</w:t>
      </w:r>
    </w:p>
    <w:p w14:paraId="477E00E0" w14:textId="77777777" w:rsidR="006E6B21" w:rsidRDefault="006E6B21" w:rsidP="003C3588">
      <w:pPr>
        <w:spacing w:after="0"/>
        <w:rPr>
          <w:rFonts w:ascii="Times New Roman" w:hAnsi="Times New Roman" w:cs="Times New Roman"/>
          <w:sz w:val="24"/>
          <w:szCs w:val="24"/>
          <w:shd w:val="clear" w:color="auto" w:fill="FFFFFF"/>
        </w:rPr>
      </w:pPr>
    </w:p>
    <w:p w14:paraId="062F5540" w14:textId="05642F0A" w:rsidR="006E6B21" w:rsidRDefault="006E6B21" w:rsidP="003C3588">
      <w:pPr>
        <w:spacing w:after="0"/>
        <w:rPr>
          <w:rFonts w:ascii="Times New Roman" w:hAnsi="Times New Roman" w:cs="Times New Roman"/>
          <w:sz w:val="24"/>
          <w:szCs w:val="24"/>
          <w:shd w:val="clear" w:color="auto" w:fill="FFFFFF"/>
        </w:rPr>
      </w:pPr>
      <w:r w:rsidRPr="006E6B21">
        <w:rPr>
          <w:rFonts w:ascii="Times New Roman" w:hAnsi="Times New Roman" w:cs="Times New Roman"/>
          <w:sz w:val="24"/>
          <w:szCs w:val="24"/>
          <w:shd w:val="clear" w:color="auto" w:fill="FFFFFF"/>
        </w:rPr>
        <w:t xml:space="preserve">The Disability Rights Clinic represents clients with disabilities in a variety of legal contexts. Students represent low-income parents of children with disabilities attending Texas public schools. The Clinic brings cases against school districts alleging violations of state and federal special education and anti-discrimination laws. Students gain </w:t>
      </w:r>
      <w:proofErr w:type="spellStart"/>
      <w:r w:rsidRPr="006E6B21">
        <w:rPr>
          <w:rFonts w:ascii="Times New Roman" w:hAnsi="Times New Roman" w:cs="Times New Roman"/>
          <w:sz w:val="24"/>
          <w:szCs w:val="24"/>
          <w:shd w:val="clear" w:color="auto" w:fill="FFFFFF"/>
        </w:rPr>
        <w:t>first hand</w:t>
      </w:r>
      <w:proofErr w:type="spellEnd"/>
      <w:r w:rsidRPr="006E6B21">
        <w:rPr>
          <w:rFonts w:ascii="Times New Roman" w:hAnsi="Times New Roman" w:cs="Times New Roman"/>
          <w:sz w:val="24"/>
          <w:szCs w:val="24"/>
          <w:shd w:val="clear" w:color="auto" w:fill="FFFFFF"/>
        </w:rPr>
        <w:t xml:space="preserve"> experience by drafting civil complaints, developing expert testimony, mediating cases, and participating in hearings and trials.</w:t>
      </w:r>
    </w:p>
    <w:p w14:paraId="507A7713" w14:textId="77777777" w:rsidR="006E6B21" w:rsidRDefault="006E6B21" w:rsidP="003C3588">
      <w:pPr>
        <w:spacing w:after="0"/>
        <w:rPr>
          <w:rFonts w:ascii="Times New Roman" w:hAnsi="Times New Roman" w:cs="Times New Roman"/>
          <w:sz w:val="24"/>
          <w:szCs w:val="24"/>
          <w:shd w:val="clear" w:color="auto" w:fill="FFFFFF"/>
        </w:rPr>
      </w:pPr>
    </w:p>
    <w:p w14:paraId="25E133FE" w14:textId="7AC65B57" w:rsidR="006E6B21" w:rsidRDefault="009C26D9"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092939E3" w14:textId="77777777" w:rsidR="009C26D9" w:rsidRDefault="009C26D9" w:rsidP="003C3588">
      <w:pPr>
        <w:spacing w:after="0"/>
        <w:rPr>
          <w:rFonts w:ascii="Times New Roman" w:hAnsi="Times New Roman" w:cs="Times New Roman"/>
          <w:sz w:val="24"/>
          <w:szCs w:val="24"/>
          <w:shd w:val="clear" w:color="auto" w:fill="FFFFFF"/>
        </w:rPr>
      </w:pPr>
    </w:p>
    <w:p w14:paraId="10D1D638" w14:textId="2CE9AD6F" w:rsidR="009C26D9" w:rsidRDefault="009C26D9" w:rsidP="003C3588">
      <w:pPr>
        <w:spacing w:after="0"/>
        <w:rPr>
          <w:rFonts w:ascii="Times New Roman" w:hAnsi="Times New Roman" w:cs="Times New Roman"/>
          <w:sz w:val="24"/>
          <w:szCs w:val="24"/>
          <w:shd w:val="clear" w:color="auto" w:fill="FFFFFF"/>
        </w:rPr>
      </w:pPr>
      <w:r w:rsidRPr="009C26D9">
        <w:rPr>
          <w:rFonts w:ascii="Times New Roman" w:hAnsi="Times New Roman" w:cs="Times New Roman"/>
          <w:sz w:val="24"/>
          <w:szCs w:val="24"/>
          <w:shd w:val="clear" w:color="auto" w:fill="FFFFFF"/>
        </w:rPr>
        <w:t>Students in the Domestic Violence Clinic represent victims of domestic violence with a variety of civil legal issues including custody, divorce, visitation, housing, consumer, public assistance, and procurement of protective orders. Students sit “first chair,” and are responsible for all tasks associated with their cases. They meet with clients, draft pleadings, interview witnesses, draft and respond to discovery, take depositions, negotiate settlements, and conduct trials.</w:t>
      </w:r>
    </w:p>
    <w:p w14:paraId="2C2A2E8F" w14:textId="77777777" w:rsidR="009C26D9" w:rsidRDefault="009C26D9" w:rsidP="003C3588">
      <w:pPr>
        <w:spacing w:after="0"/>
        <w:rPr>
          <w:rFonts w:ascii="Times New Roman" w:hAnsi="Times New Roman" w:cs="Times New Roman"/>
          <w:sz w:val="24"/>
          <w:szCs w:val="24"/>
          <w:shd w:val="clear" w:color="auto" w:fill="FFFFFF"/>
        </w:rPr>
      </w:pPr>
    </w:p>
    <w:p w14:paraId="2CAAE92F" w14:textId="76AC730C" w:rsidR="009C26D9" w:rsidRDefault="009C26D9"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AND COMMUNITY DEVELOPMENT CLINIC</w:t>
      </w:r>
    </w:p>
    <w:p w14:paraId="6E2BC0A4" w14:textId="77777777" w:rsidR="009C26D9" w:rsidRDefault="009C26D9" w:rsidP="003C3588">
      <w:pPr>
        <w:spacing w:after="0"/>
        <w:rPr>
          <w:rFonts w:ascii="Times New Roman" w:hAnsi="Times New Roman" w:cs="Times New Roman"/>
          <w:sz w:val="24"/>
          <w:szCs w:val="24"/>
          <w:shd w:val="clear" w:color="auto" w:fill="FFFFFF"/>
        </w:rPr>
      </w:pPr>
    </w:p>
    <w:p w14:paraId="17EB1AEC" w14:textId="373EAADA" w:rsidR="009C26D9" w:rsidRDefault="009C26D9" w:rsidP="003C3588">
      <w:pPr>
        <w:spacing w:after="0"/>
        <w:rPr>
          <w:rFonts w:ascii="Times New Roman" w:hAnsi="Times New Roman" w:cs="Times New Roman"/>
          <w:sz w:val="24"/>
          <w:szCs w:val="24"/>
          <w:shd w:val="clear" w:color="auto" w:fill="FFFFFF"/>
        </w:rPr>
      </w:pPr>
      <w:r w:rsidRPr="009C26D9">
        <w:rPr>
          <w:rFonts w:ascii="Times New Roman" w:hAnsi="Times New Roman" w:cs="Times New Roman"/>
          <w:sz w:val="24"/>
          <w:szCs w:val="24"/>
          <w:shd w:val="clear" w:color="auto" w:fill="FFFFFF"/>
        </w:rPr>
        <w:t>The ECDC provides transactional business law representation to small businesses, social enterprises, artists, nonprofit organizations, and community groups in Texas. Our clients are strengthening their communities through job creation, the production and preservation of affordable housing, asset-building strategies for low-income individuals, and the provision of innovative and valuable goods and services for their communities.</w:t>
      </w:r>
    </w:p>
    <w:p w14:paraId="7A2D3A38" w14:textId="77777777" w:rsidR="009C26D9" w:rsidRDefault="009C26D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59744FF" w14:textId="1F551700" w:rsidR="009C26D9" w:rsidRDefault="0055718C" w:rsidP="003C3588">
      <w:pPr>
        <w:spacing w:after="0"/>
        <w:rPr>
          <w:rFonts w:ascii="Times New Roman" w:hAnsi="Times New Roman" w:cs="Times New Roman"/>
          <w:sz w:val="24"/>
          <w:szCs w:val="24"/>
          <w:shd w:val="clear" w:color="auto" w:fill="FFFFFF"/>
        </w:rPr>
      </w:pPr>
      <w:r w:rsidRPr="0055718C">
        <w:rPr>
          <w:rFonts w:ascii="Times New Roman" w:hAnsi="Times New Roman" w:cs="Times New Roman"/>
          <w:sz w:val="24"/>
          <w:szCs w:val="24"/>
          <w:shd w:val="clear" w:color="auto" w:fill="FFFFFF"/>
        </w:rPr>
        <w:lastRenderedPageBreak/>
        <w:t>The University of Texas at Austin School of Law (continued)</w:t>
      </w:r>
    </w:p>
    <w:p w14:paraId="67DB7BB0" w14:textId="77777777" w:rsidR="0055718C" w:rsidRDefault="0055718C" w:rsidP="003C3588">
      <w:pPr>
        <w:spacing w:after="0"/>
        <w:rPr>
          <w:rFonts w:ascii="Times New Roman" w:hAnsi="Times New Roman" w:cs="Times New Roman"/>
          <w:sz w:val="24"/>
          <w:szCs w:val="24"/>
          <w:shd w:val="clear" w:color="auto" w:fill="FFFFFF"/>
        </w:rPr>
      </w:pPr>
    </w:p>
    <w:p w14:paraId="25B803D2" w14:textId="3D3AB722" w:rsidR="0055718C" w:rsidRDefault="00E5540D" w:rsidP="003C358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CLINIC</w:t>
      </w:r>
    </w:p>
    <w:p w14:paraId="0F974407" w14:textId="77777777" w:rsidR="00E5540D" w:rsidRDefault="00E5540D" w:rsidP="003C3588">
      <w:pPr>
        <w:spacing w:after="0"/>
        <w:rPr>
          <w:rFonts w:ascii="Times New Roman" w:hAnsi="Times New Roman" w:cs="Times New Roman"/>
          <w:sz w:val="24"/>
          <w:szCs w:val="24"/>
          <w:shd w:val="clear" w:color="auto" w:fill="FFFFFF"/>
        </w:rPr>
      </w:pPr>
    </w:p>
    <w:p w14:paraId="4C33BF38" w14:textId="77777777" w:rsidR="00E5540D" w:rsidRPr="00E5540D" w:rsidRDefault="00E5540D" w:rsidP="00E5540D">
      <w:pPr>
        <w:spacing w:after="0"/>
        <w:rPr>
          <w:rFonts w:ascii="Times New Roman" w:hAnsi="Times New Roman" w:cs="Times New Roman"/>
          <w:sz w:val="24"/>
          <w:szCs w:val="24"/>
          <w:shd w:val="clear" w:color="auto" w:fill="FFFFFF"/>
        </w:rPr>
      </w:pPr>
      <w:r w:rsidRPr="00E5540D">
        <w:rPr>
          <w:rFonts w:ascii="Times New Roman" w:hAnsi="Times New Roman" w:cs="Times New Roman"/>
          <w:sz w:val="24"/>
          <w:szCs w:val="24"/>
          <w:shd w:val="clear" w:color="auto" w:fill="FFFFFF"/>
        </w:rPr>
        <w:t>Environmental Clinic students work with underserved communities throughout Texas to advocate for solutions to today’s pressing environmental problems, including environmental injustice and climate change.  Students develop creative legal solutions to protect and improve environmental quality and public health.</w:t>
      </w:r>
    </w:p>
    <w:p w14:paraId="783B9292" w14:textId="77777777" w:rsidR="00E5540D" w:rsidRPr="00E5540D" w:rsidRDefault="00E5540D" w:rsidP="00E5540D">
      <w:pPr>
        <w:spacing w:after="0"/>
        <w:rPr>
          <w:rFonts w:ascii="Times New Roman" w:hAnsi="Times New Roman" w:cs="Times New Roman"/>
          <w:sz w:val="24"/>
          <w:szCs w:val="24"/>
          <w:shd w:val="clear" w:color="auto" w:fill="FFFFFF"/>
        </w:rPr>
      </w:pPr>
    </w:p>
    <w:p w14:paraId="221CE320" w14:textId="2072D2F8" w:rsidR="00E5540D" w:rsidRDefault="00E5540D" w:rsidP="00E5540D">
      <w:pPr>
        <w:spacing w:after="0"/>
        <w:rPr>
          <w:rFonts w:ascii="Times New Roman" w:hAnsi="Times New Roman" w:cs="Times New Roman"/>
          <w:sz w:val="24"/>
          <w:szCs w:val="24"/>
          <w:shd w:val="clear" w:color="auto" w:fill="FFFFFF"/>
        </w:rPr>
      </w:pPr>
      <w:r w:rsidRPr="00E5540D">
        <w:rPr>
          <w:rFonts w:ascii="Times New Roman" w:hAnsi="Times New Roman" w:cs="Times New Roman"/>
          <w:sz w:val="24"/>
          <w:szCs w:val="24"/>
          <w:shd w:val="clear" w:color="auto" w:fill="FFFFFF"/>
        </w:rPr>
        <w:t>They gain practical experience with factual investigation and analysis, client counseling and community education, administrative research and advocacy before regulatory agencies, and legal drafting and litigation support.</w:t>
      </w:r>
    </w:p>
    <w:p w14:paraId="4FE2E1D9" w14:textId="77777777" w:rsidR="00E5540D" w:rsidRDefault="00E5540D" w:rsidP="00E5540D">
      <w:pPr>
        <w:spacing w:after="0"/>
        <w:rPr>
          <w:rFonts w:ascii="Times New Roman" w:hAnsi="Times New Roman" w:cs="Times New Roman"/>
          <w:sz w:val="24"/>
          <w:szCs w:val="24"/>
          <w:shd w:val="clear" w:color="auto" w:fill="FFFFFF"/>
        </w:rPr>
      </w:pPr>
    </w:p>
    <w:p w14:paraId="514DCAB4" w14:textId="387B37D3" w:rsidR="00E5540D" w:rsidRDefault="00A44669" w:rsidP="00E554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POLICY CLINIC</w:t>
      </w:r>
    </w:p>
    <w:p w14:paraId="6C3CE848" w14:textId="77777777" w:rsidR="00A44669" w:rsidRDefault="00A44669" w:rsidP="00E5540D">
      <w:pPr>
        <w:spacing w:after="0"/>
        <w:rPr>
          <w:rFonts w:ascii="Times New Roman" w:hAnsi="Times New Roman" w:cs="Times New Roman"/>
          <w:sz w:val="24"/>
          <w:szCs w:val="24"/>
          <w:shd w:val="clear" w:color="auto" w:fill="FFFFFF"/>
        </w:rPr>
      </w:pPr>
    </w:p>
    <w:p w14:paraId="02DB6785" w14:textId="5EFFD277" w:rsidR="00A44669" w:rsidRDefault="00A44669" w:rsidP="00E5540D">
      <w:pPr>
        <w:spacing w:after="0"/>
        <w:rPr>
          <w:rFonts w:ascii="Times New Roman" w:hAnsi="Times New Roman" w:cs="Times New Roman"/>
          <w:sz w:val="24"/>
          <w:szCs w:val="24"/>
          <w:shd w:val="clear" w:color="auto" w:fill="FFFFFF"/>
        </w:rPr>
      </w:pPr>
      <w:r w:rsidRPr="00A44669">
        <w:rPr>
          <w:rFonts w:ascii="Times New Roman" w:hAnsi="Times New Roman" w:cs="Times New Roman"/>
          <w:sz w:val="24"/>
          <w:szCs w:val="24"/>
          <w:shd w:val="clear" w:color="auto" w:fill="FFFFFF"/>
        </w:rPr>
        <w:t>Students in the Housing Policy Clinic work on hands-on policy projects to systemically advance low-income persons’ access to affordable, just, and secure housing. Students deeply engage in the housing policy landscape, working in close collaboration with the Clinic director, clients, and stakeholders, including housing advocacy organizations, government officials, and community organizations. In the classroom and through their policy projects, students develop a broad range of policymaking skills, including policy analysis, testifying before policymakers, creative problem solving, and media communications.</w:t>
      </w:r>
    </w:p>
    <w:p w14:paraId="28AFDB36" w14:textId="77777777" w:rsidR="00A44669" w:rsidRDefault="00A44669" w:rsidP="00E5540D">
      <w:pPr>
        <w:spacing w:after="0"/>
        <w:rPr>
          <w:rFonts w:ascii="Times New Roman" w:hAnsi="Times New Roman" w:cs="Times New Roman"/>
          <w:sz w:val="24"/>
          <w:szCs w:val="24"/>
          <w:shd w:val="clear" w:color="auto" w:fill="FFFFFF"/>
        </w:rPr>
      </w:pPr>
    </w:p>
    <w:p w14:paraId="33E3D7FF" w14:textId="59FD0BB1" w:rsidR="00A44669" w:rsidRDefault="00C24D19" w:rsidP="00E554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CLINIC</w:t>
      </w:r>
    </w:p>
    <w:p w14:paraId="00C29EDB" w14:textId="77777777" w:rsidR="00C24D19" w:rsidRDefault="00C24D19" w:rsidP="00E5540D">
      <w:pPr>
        <w:spacing w:after="0"/>
        <w:rPr>
          <w:rFonts w:ascii="Times New Roman" w:hAnsi="Times New Roman" w:cs="Times New Roman"/>
          <w:sz w:val="24"/>
          <w:szCs w:val="24"/>
          <w:shd w:val="clear" w:color="auto" w:fill="FFFFFF"/>
        </w:rPr>
      </w:pPr>
    </w:p>
    <w:p w14:paraId="63BE617A" w14:textId="609A9488" w:rsidR="00C24D19" w:rsidRDefault="00C24D19" w:rsidP="00E5540D">
      <w:pPr>
        <w:spacing w:after="0"/>
        <w:rPr>
          <w:rFonts w:ascii="Times New Roman" w:hAnsi="Times New Roman" w:cs="Times New Roman"/>
          <w:sz w:val="24"/>
          <w:szCs w:val="24"/>
          <w:shd w:val="clear" w:color="auto" w:fill="FFFFFF"/>
        </w:rPr>
      </w:pPr>
      <w:r w:rsidRPr="00C24D19">
        <w:rPr>
          <w:rFonts w:ascii="Times New Roman" w:hAnsi="Times New Roman" w:cs="Times New Roman"/>
          <w:sz w:val="24"/>
          <w:szCs w:val="24"/>
          <w:shd w:val="clear" w:color="auto" w:fill="FFFFFF"/>
        </w:rPr>
        <w:t xml:space="preserve">Students represent low-income families in their housing-related legal problems. Many clients are single parents and many are disabled. The primary focus is helping clients (1) avoid homelessness, and (2) gain access to affordable housing. Thus Clinic work often involves representing clients in threatened evictions; in denials of public housing, subsidized housing, and Section 8 housing; and in other aspects of landlord-tenant law. Some opportunity also exists for real-estate-related work on behalf of individuals and community-based nonprofit groups. Students interview clients, investigate cases, research issues, negotiate with opposing parties, draft pleadings and discovery, and represent clients in administrative hearings and in court. Court appearances may be limited due to students successfully settling their cases. The Clinic is based at Texas </w:t>
      </w:r>
      <w:proofErr w:type="spellStart"/>
      <w:r w:rsidRPr="00C24D19">
        <w:rPr>
          <w:rFonts w:ascii="Times New Roman" w:hAnsi="Times New Roman" w:cs="Times New Roman"/>
          <w:sz w:val="24"/>
          <w:szCs w:val="24"/>
          <w:shd w:val="clear" w:color="auto" w:fill="FFFFFF"/>
        </w:rPr>
        <w:t>RioGrande</w:t>
      </w:r>
      <w:proofErr w:type="spellEnd"/>
      <w:r w:rsidRPr="00C24D19">
        <w:rPr>
          <w:rFonts w:ascii="Times New Roman" w:hAnsi="Times New Roman" w:cs="Times New Roman"/>
          <w:sz w:val="24"/>
          <w:szCs w:val="24"/>
          <w:shd w:val="clear" w:color="auto" w:fill="FFFFFF"/>
        </w:rPr>
        <w:t xml:space="preserve"> Legal Aid.</w:t>
      </w:r>
    </w:p>
    <w:p w14:paraId="4E414F5F" w14:textId="77777777" w:rsidR="00C24D19" w:rsidRDefault="00C24D19" w:rsidP="00E5540D">
      <w:pPr>
        <w:spacing w:after="0"/>
        <w:rPr>
          <w:rFonts w:ascii="Times New Roman" w:hAnsi="Times New Roman" w:cs="Times New Roman"/>
          <w:sz w:val="24"/>
          <w:szCs w:val="24"/>
          <w:shd w:val="clear" w:color="auto" w:fill="FFFFFF"/>
        </w:rPr>
      </w:pPr>
    </w:p>
    <w:p w14:paraId="12AFB4CB" w14:textId="186959D7" w:rsidR="00345F81" w:rsidRDefault="00345F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CA84D9F" w14:textId="1E6162F2" w:rsidR="00C24D19" w:rsidRDefault="00345F81" w:rsidP="00E5540D">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lastRenderedPageBreak/>
        <w:t>The University of Texas at Austin School of Law (continued)</w:t>
      </w:r>
    </w:p>
    <w:p w14:paraId="1E98F86A" w14:textId="77777777" w:rsidR="00345F81" w:rsidRDefault="00345F81" w:rsidP="00E5540D">
      <w:pPr>
        <w:spacing w:after="0"/>
        <w:rPr>
          <w:rFonts w:ascii="Times New Roman" w:hAnsi="Times New Roman" w:cs="Times New Roman"/>
          <w:sz w:val="24"/>
          <w:szCs w:val="24"/>
          <w:shd w:val="clear" w:color="auto" w:fill="FFFFFF"/>
        </w:rPr>
      </w:pPr>
    </w:p>
    <w:p w14:paraId="34B9769C" w14:textId="2232CC94" w:rsidR="00345F81" w:rsidRDefault="00345F81" w:rsidP="00E554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CLINIC</w:t>
      </w:r>
    </w:p>
    <w:p w14:paraId="33F09653" w14:textId="77777777" w:rsidR="00345F81" w:rsidRDefault="00345F81" w:rsidP="00E5540D">
      <w:pPr>
        <w:spacing w:after="0"/>
        <w:rPr>
          <w:rFonts w:ascii="Times New Roman" w:hAnsi="Times New Roman" w:cs="Times New Roman"/>
          <w:sz w:val="24"/>
          <w:szCs w:val="24"/>
          <w:shd w:val="clear" w:color="auto" w:fill="FFFFFF"/>
        </w:rPr>
      </w:pPr>
    </w:p>
    <w:p w14:paraId="02C2A522" w14:textId="67C8103B" w:rsidR="00345F81" w:rsidRDefault="00345F81" w:rsidP="00E5540D">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t>The Human Rights Clinic brings together an interdisciplinary group of law and graduate students in a course that incorporates both classroom study and hands-on participation in human rights projects and cases.</w:t>
      </w:r>
    </w:p>
    <w:p w14:paraId="4C8A506D" w14:textId="77777777" w:rsidR="00345F81" w:rsidRDefault="00345F81" w:rsidP="00E5540D">
      <w:pPr>
        <w:spacing w:after="0"/>
        <w:rPr>
          <w:rFonts w:ascii="Times New Roman" w:hAnsi="Times New Roman" w:cs="Times New Roman"/>
          <w:sz w:val="24"/>
          <w:szCs w:val="24"/>
          <w:shd w:val="clear" w:color="auto" w:fill="FFFFFF"/>
        </w:rPr>
      </w:pPr>
    </w:p>
    <w:p w14:paraId="2F5A88D3" w14:textId="55A12C00" w:rsidR="00345F81" w:rsidRDefault="00345F81" w:rsidP="00E554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65B35827" w14:textId="77777777" w:rsidR="00345F81" w:rsidRDefault="00345F81" w:rsidP="00E5540D">
      <w:pPr>
        <w:spacing w:after="0"/>
        <w:rPr>
          <w:rFonts w:ascii="Times New Roman" w:hAnsi="Times New Roman" w:cs="Times New Roman"/>
          <w:sz w:val="24"/>
          <w:szCs w:val="24"/>
          <w:shd w:val="clear" w:color="auto" w:fill="FFFFFF"/>
        </w:rPr>
      </w:pPr>
    </w:p>
    <w:p w14:paraId="24087E00" w14:textId="737F3D54" w:rsidR="00345F81" w:rsidRDefault="00345F81" w:rsidP="00E5540D">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t>Students in the Immigration Clinic represent vulnerable low-income immigrants from all over the world before immigration courts, federal courts, and the Department of Homeland Security. The caseload varies each term, but the clinic’s primarily focus is on detention and deportation defense and asylum cases. Students gain hands-on experience by taking on the primary responsibility and decision-making authority for their cases, under the mentorship of the clinic directors.</w:t>
      </w:r>
    </w:p>
    <w:p w14:paraId="5F93FF97" w14:textId="77777777" w:rsidR="00345F81" w:rsidRDefault="00345F81" w:rsidP="00E5540D">
      <w:pPr>
        <w:spacing w:after="0"/>
        <w:rPr>
          <w:rFonts w:ascii="Times New Roman" w:hAnsi="Times New Roman" w:cs="Times New Roman"/>
          <w:sz w:val="24"/>
          <w:szCs w:val="24"/>
          <w:shd w:val="clear" w:color="auto" w:fill="FFFFFF"/>
        </w:rPr>
      </w:pPr>
    </w:p>
    <w:p w14:paraId="4BEA7855" w14:textId="35848A19" w:rsidR="00345F81" w:rsidRDefault="00345F81" w:rsidP="00E554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JUSTICE CLINIC</w:t>
      </w:r>
    </w:p>
    <w:p w14:paraId="3C9FB710" w14:textId="77777777" w:rsidR="00345F81" w:rsidRDefault="00345F81" w:rsidP="00E5540D">
      <w:pPr>
        <w:spacing w:after="0"/>
        <w:rPr>
          <w:rFonts w:ascii="Times New Roman" w:hAnsi="Times New Roman" w:cs="Times New Roman"/>
          <w:sz w:val="24"/>
          <w:szCs w:val="24"/>
          <w:shd w:val="clear" w:color="auto" w:fill="FFFFFF"/>
        </w:rPr>
      </w:pPr>
    </w:p>
    <w:p w14:paraId="20AC5A0A" w14:textId="77777777" w:rsidR="00345F81" w:rsidRPr="00345F81" w:rsidRDefault="00345F81" w:rsidP="00345F81">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t>Students serve as student practitioners with the Travis County Juvenile Public Defender. Clients are indigent juveniles, aged ten to seventeen, charged with criminal offenses ranging from Class B misdemeanors to first-degree felonies. The Clinic provides an opportunity for students to learn juvenile law, interact with clients, advocate in court proceedings, and participate in educating children about the law.</w:t>
      </w:r>
    </w:p>
    <w:p w14:paraId="0F070422" w14:textId="77777777" w:rsidR="00345F81" w:rsidRPr="00345F81" w:rsidRDefault="00345F81" w:rsidP="00345F81">
      <w:pPr>
        <w:spacing w:after="0"/>
        <w:rPr>
          <w:rFonts w:ascii="Times New Roman" w:hAnsi="Times New Roman" w:cs="Times New Roman"/>
          <w:sz w:val="24"/>
          <w:szCs w:val="24"/>
          <w:shd w:val="clear" w:color="auto" w:fill="FFFFFF"/>
        </w:rPr>
      </w:pPr>
    </w:p>
    <w:p w14:paraId="3C10526E" w14:textId="1B363F4E" w:rsidR="00345F81" w:rsidRDefault="00345F81" w:rsidP="00345F81">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t>Student practitioners are assigned cases for which they have primary responsibility under the supervision of an experienced attorney in the public defender’s office. Students perform all investigation, interviews, discovery, negotiation, and litigation functions on their cases.</w:t>
      </w:r>
    </w:p>
    <w:p w14:paraId="7FCB4917" w14:textId="77777777" w:rsidR="00345F81" w:rsidRDefault="00345F81" w:rsidP="00345F81">
      <w:pPr>
        <w:spacing w:after="0"/>
        <w:rPr>
          <w:rFonts w:ascii="Times New Roman" w:hAnsi="Times New Roman" w:cs="Times New Roman"/>
          <w:sz w:val="24"/>
          <w:szCs w:val="24"/>
          <w:shd w:val="clear" w:color="auto" w:fill="FFFFFF"/>
        </w:rPr>
      </w:pPr>
    </w:p>
    <w:p w14:paraId="4166D345" w14:textId="0B6C8CE5" w:rsidR="00345F81" w:rsidRDefault="00345F81"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LAW AND RELIGION CLINIC</w:t>
      </w:r>
    </w:p>
    <w:p w14:paraId="057FD0C3" w14:textId="77777777" w:rsidR="00345F81" w:rsidRDefault="00345F81" w:rsidP="00345F81">
      <w:pPr>
        <w:spacing w:after="0"/>
        <w:rPr>
          <w:rFonts w:ascii="Times New Roman" w:hAnsi="Times New Roman" w:cs="Times New Roman"/>
          <w:sz w:val="24"/>
          <w:szCs w:val="24"/>
          <w:shd w:val="clear" w:color="auto" w:fill="FFFFFF"/>
        </w:rPr>
      </w:pPr>
    </w:p>
    <w:p w14:paraId="1103B891" w14:textId="6058FABF" w:rsidR="00345F81" w:rsidRDefault="00345F81" w:rsidP="00345F81">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t>Students in the Law and Religion Clinic participate in representing individuals and groups of all faiths who face challenges to their religious liberty. This may involve diverse clients: prisoners, mosques, students, employees, churches, teachers, faith-based schools, sanctuary churches, and immigrants. Students can expect to work on cases involving the Free Exercise Clause, the Establishment Clause, similar state constitutional provisions, the Religious Freedom Restoration Act and its state equivalents, antidiscrimination statutes, Title VII, and the Religious Land Use and Institutionalized Persons Act. Students will serve as first chair or co-counsel on some matters, and will assist faculty or outside counsel with others.</w:t>
      </w:r>
    </w:p>
    <w:p w14:paraId="509848D4" w14:textId="77777777" w:rsidR="00345F81" w:rsidRDefault="00345F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C93DE9" w14:textId="7F96CBDA" w:rsidR="00345F81" w:rsidRDefault="00345F81" w:rsidP="00345F81">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lastRenderedPageBreak/>
        <w:t>The University of Texas at Austin School of Law (continued)</w:t>
      </w:r>
    </w:p>
    <w:p w14:paraId="35AC0BAF" w14:textId="77777777" w:rsidR="00345F81" w:rsidRDefault="00345F81" w:rsidP="00345F81">
      <w:pPr>
        <w:spacing w:after="0"/>
        <w:rPr>
          <w:rFonts w:ascii="Times New Roman" w:hAnsi="Times New Roman" w:cs="Times New Roman"/>
          <w:sz w:val="24"/>
          <w:szCs w:val="24"/>
          <w:shd w:val="clear" w:color="auto" w:fill="FFFFFF"/>
        </w:rPr>
      </w:pPr>
    </w:p>
    <w:p w14:paraId="21A4E612" w14:textId="5467DD23" w:rsidR="00345F81" w:rsidRDefault="00345F81"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SUPREME COURT CLINIC</w:t>
      </w:r>
    </w:p>
    <w:p w14:paraId="7A77F206" w14:textId="77777777" w:rsidR="00345F81" w:rsidRDefault="00345F81" w:rsidP="00345F81">
      <w:pPr>
        <w:spacing w:after="0"/>
        <w:rPr>
          <w:rFonts w:ascii="Times New Roman" w:hAnsi="Times New Roman" w:cs="Times New Roman"/>
          <w:sz w:val="24"/>
          <w:szCs w:val="24"/>
          <w:shd w:val="clear" w:color="auto" w:fill="FFFFFF"/>
        </w:rPr>
      </w:pPr>
    </w:p>
    <w:p w14:paraId="406890B3" w14:textId="29792D3F" w:rsidR="00345F81" w:rsidRDefault="00345F81" w:rsidP="00345F81">
      <w:pPr>
        <w:spacing w:after="0"/>
        <w:rPr>
          <w:rFonts w:ascii="Times New Roman" w:hAnsi="Times New Roman" w:cs="Times New Roman"/>
          <w:sz w:val="24"/>
          <w:szCs w:val="24"/>
          <w:shd w:val="clear" w:color="auto" w:fill="FFFFFF"/>
        </w:rPr>
      </w:pPr>
      <w:r w:rsidRPr="00345F81">
        <w:rPr>
          <w:rFonts w:ascii="Times New Roman" w:hAnsi="Times New Roman" w:cs="Times New Roman"/>
          <w:sz w:val="24"/>
          <w:szCs w:val="24"/>
          <w:shd w:val="clear" w:color="auto" w:fill="FFFFFF"/>
        </w:rPr>
        <w:t>Students in the Supreme Court Clinic work closely with faculty members on cases before the United States Supreme Court. Students assist in representing clients who are seeking review of lower court decisions or who have cases before the Supreme Court following grants of certiorari. Students conduct in-depth research and draft briefs such as petitions for certiorari, briefs in opposition, reply briefs, amicus briefs, and merits briefs. Through introductory classes and casework, students gain firsthand knowledge of Supreme Court procedures and practice.</w:t>
      </w:r>
    </w:p>
    <w:p w14:paraId="55DAFEF2" w14:textId="77777777" w:rsidR="00345F81" w:rsidRDefault="00345F81" w:rsidP="00345F81">
      <w:pPr>
        <w:spacing w:after="0"/>
        <w:rPr>
          <w:rFonts w:ascii="Times New Roman" w:hAnsi="Times New Roman" w:cs="Times New Roman"/>
          <w:sz w:val="24"/>
          <w:szCs w:val="24"/>
          <w:shd w:val="clear" w:color="auto" w:fill="FFFFFF"/>
        </w:rPr>
      </w:pPr>
    </w:p>
    <w:p w14:paraId="613C3876" w14:textId="56463785" w:rsidR="00345F81"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TRANSNATIONAL WORKER RIGHTS CLINIC</w:t>
      </w:r>
    </w:p>
    <w:p w14:paraId="74475A95" w14:textId="77777777" w:rsidR="001A6729" w:rsidRDefault="001A6729" w:rsidP="00345F81">
      <w:pPr>
        <w:spacing w:after="0"/>
        <w:rPr>
          <w:rFonts w:ascii="Times New Roman" w:hAnsi="Times New Roman" w:cs="Times New Roman"/>
          <w:sz w:val="24"/>
          <w:szCs w:val="24"/>
          <w:shd w:val="clear" w:color="auto" w:fill="FFFFFF"/>
        </w:rPr>
      </w:pPr>
    </w:p>
    <w:p w14:paraId="5474617C" w14:textId="0F94B73B"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Students in the Transnational Worker Rights Clinic represent low-income transnational migrant workers in cases to recover unpaid wages. They also engage in advocacy projects asserting the rights of workers here and abroad. The clinic gives students experience with civil litigation, employment law, public interest practice and the emerging field of transnational migrant worker rights. Students serve as legal counsel representing migrant workers in wage rights litigation, administrative actions, community-based enforcement strategies, and claims filed for criminal prosecution on wage fraud charges. Depending on the case, students interview and advise clients, investigate facts, develop strategy, negotiate with opposing parties, prepare legal documents, manage litigation, research issues, and represent clients in court proceedings. The clinic is based at the Equal Justice Center, a public interest employment justice and immigrant rights law firm.</w:t>
      </w:r>
    </w:p>
    <w:p w14:paraId="35911F7B" w14:textId="77777777" w:rsidR="001A6729" w:rsidRDefault="001A6729" w:rsidP="00345F81">
      <w:pPr>
        <w:spacing w:after="0"/>
        <w:rPr>
          <w:rFonts w:ascii="Times New Roman" w:hAnsi="Times New Roman" w:cs="Times New Roman"/>
          <w:sz w:val="24"/>
          <w:szCs w:val="24"/>
          <w:shd w:val="clear" w:color="auto" w:fill="FFFFFF"/>
        </w:rPr>
      </w:pPr>
    </w:p>
    <w:p w14:paraId="6B19E6D8" w14:textId="7467C3CB"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5882138" w14:textId="77777777" w:rsidR="001A6729" w:rsidRDefault="001A6729" w:rsidP="00345F81">
      <w:pPr>
        <w:spacing w:after="0"/>
        <w:rPr>
          <w:rFonts w:ascii="Times New Roman" w:hAnsi="Times New Roman" w:cs="Times New Roman"/>
          <w:sz w:val="24"/>
          <w:szCs w:val="24"/>
          <w:shd w:val="clear" w:color="auto" w:fill="FFFFFF"/>
        </w:rPr>
      </w:pPr>
    </w:p>
    <w:p w14:paraId="70862883" w14:textId="1592A76B"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LAW REVIEW</w:t>
      </w:r>
    </w:p>
    <w:p w14:paraId="0AB9A6C7" w14:textId="77777777" w:rsidR="001A6729" w:rsidRDefault="001A6729" w:rsidP="00345F81">
      <w:pPr>
        <w:spacing w:after="0"/>
        <w:rPr>
          <w:rFonts w:ascii="Times New Roman" w:hAnsi="Times New Roman" w:cs="Times New Roman"/>
          <w:sz w:val="24"/>
          <w:szCs w:val="24"/>
          <w:shd w:val="clear" w:color="auto" w:fill="FFFFFF"/>
        </w:rPr>
      </w:pPr>
    </w:p>
    <w:p w14:paraId="201BEDB0" w14:textId="6C1187BD"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The Texas Law Review publishes seven issues throughout the year beginning each November. Each issue contains contemporary and compelling articles, essays, commentaries, and book reviews from leading legal scholars. In addition, the Review includes student notes on current legal issues. The seventh issue, published every June, traditionally contains papers submitted during annual symposia featuring particular legal topics. This combination of analysis, review, exchange, and opinion makes the Texas Law Review a valuable and increasingly cited legal resource. The Texas Law Review is established as a legal resource of particular importance to the national and international legal community.</w:t>
      </w:r>
    </w:p>
    <w:p w14:paraId="77915C23" w14:textId="77777777" w:rsidR="001A6729" w:rsidRDefault="001A672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0B8C95C" w14:textId="2FBEA730"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lastRenderedPageBreak/>
        <w:t>The University of Texas at Austin School of Law (continued)</w:t>
      </w:r>
    </w:p>
    <w:p w14:paraId="3D9F65C6" w14:textId="77777777" w:rsidR="001A6729" w:rsidRDefault="001A6729" w:rsidP="00345F81">
      <w:pPr>
        <w:spacing w:after="0"/>
        <w:rPr>
          <w:rFonts w:ascii="Times New Roman" w:hAnsi="Times New Roman" w:cs="Times New Roman"/>
          <w:sz w:val="24"/>
          <w:szCs w:val="24"/>
          <w:shd w:val="clear" w:color="auto" w:fill="FFFFFF"/>
        </w:rPr>
      </w:pPr>
    </w:p>
    <w:p w14:paraId="32C7641D" w14:textId="453D0ED4"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AMERICAN JOURNAL OF CRIMINAL LAW</w:t>
      </w:r>
    </w:p>
    <w:p w14:paraId="7BD52A76" w14:textId="77777777" w:rsidR="001A6729" w:rsidRDefault="001A6729" w:rsidP="00345F81">
      <w:pPr>
        <w:spacing w:after="0"/>
        <w:rPr>
          <w:rFonts w:ascii="Times New Roman" w:hAnsi="Times New Roman" w:cs="Times New Roman"/>
          <w:sz w:val="24"/>
          <w:szCs w:val="24"/>
          <w:shd w:val="clear" w:color="auto" w:fill="FFFFFF"/>
        </w:rPr>
      </w:pPr>
    </w:p>
    <w:p w14:paraId="71AF06CE" w14:textId="6470439B"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The American Journal of Criminal Law is proud to announce the availability of our most recent volume. We invite you to subscribe thereby ensuring your receipt of this fine legal periodical. The Journal continues to contribute to over four decades of articles published to promote and encourage improvement in the administration of criminal justice. The Journal has established a respected reputation as one of the nation’s longest running and most prolific legal serial publications, serving as vanguard to top student-edited legal journals devoted to criminal law. We believe you will benefit by joining our family of subscribers.</w:t>
      </w:r>
    </w:p>
    <w:p w14:paraId="113F2EC0" w14:textId="77777777" w:rsidR="001A6729" w:rsidRDefault="001A6729" w:rsidP="00345F81">
      <w:pPr>
        <w:spacing w:after="0"/>
        <w:rPr>
          <w:rFonts w:ascii="Times New Roman" w:hAnsi="Times New Roman" w:cs="Times New Roman"/>
          <w:sz w:val="24"/>
          <w:szCs w:val="24"/>
          <w:shd w:val="clear" w:color="auto" w:fill="FFFFFF"/>
        </w:rPr>
      </w:pPr>
    </w:p>
    <w:p w14:paraId="22CA5473" w14:textId="54549395"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LAW AND TECHNOLOGY AT TEXAS</w:t>
      </w:r>
    </w:p>
    <w:p w14:paraId="0461D696" w14:textId="77777777" w:rsidR="001A6729" w:rsidRDefault="001A6729" w:rsidP="00345F81">
      <w:pPr>
        <w:spacing w:after="0"/>
        <w:rPr>
          <w:rFonts w:ascii="Times New Roman" w:hAnsi="Times New Roman" w:cs="Times New Roman"/>
          <w:sz w:val="24"/>
          <w:szCs w:val="24"/>
          <w:shd w:val="clear" w:color="auto" w:fill="FFFFFF"/>
        </w:rPr>
      </w:pPr>
    </w:p>
    <w:p w14:paraId="078A22D8" w14:textId="3329E3EC"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The Journal of Law and Technology at Texas (JOLTT) is dedicated to exploring the intersection of law and technology. JOLTT covers all aspects of technology law including privacy, e-commerce, internet freedom, medical technology, telecommunications, and more.</w:t>
      </w:r>
    </w:p>
    <w:p w14:paraId="188797DF" w14:textId="77777777" w:rsidR="001A6729" w:rsidRDefault="001A6729" w:rsidP="00345F81">
      <w:pPr>
        <w:spacing w:after="0"/>
        <w:rPr>
          <w:rFonts w:ascii="Times New Roman" w:hAnsi="Times New Roman" w:cs="Times New Roman"/>
          <w:sz w:val="24"/>
          <w:szCs w:val="24"/>
          <w:shd w:val="clear" w:color="auto" w:fill="FFFFFF"/>
        </w:rPr>
      </w:pPr>
    </w:p>
    <w:p w14:paraId="4616C175" w14:textId="5F1896A4"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ENVIRONMENTAL LAW JOURNAL</w:t>
      </w:r>
    </w:p>
    <w:p w14:paraId="439B5AC3" w14:textId="77777777" w:rsidR="001A6729" w:rsidRDefault="001A6729" w:rsidP="00345F81">
      <w:pPr>
        <w:spacing w:after="0"/>
        <w:rPr>
          <w:rFonts w:ascii="Times New Roman" w:hAnsi="Times New Roman" w:cs="Times New Roman"/>
          <w:sz w:val="24"/>
          <w:szCs w:val="24"/>
          <w:shd w:val="clear" w:color="auto" w:fill="FFFFFF"/>
        </w:rPr>
      </w:pPr>
    </w:p>
    <w:p w14:paraId="26F3FCF3" w14:textId="37DDBE66"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TELJ is an official publication of the Environmental and Natural Resources Law Section of the State Bar of Texas and is published jointly with students of The University of Texas School of Law. Published semiannually, the Journal offers both analysis of the present and future landscapes of environmental law as well as practical information about recent developments in case law, statutes, and regulations.</w:t>
      </w:r>
    </w:p>
    <w:p w14:paraId="754C90F0" w14:textId="77777777" w:rsidR="001A6729" w:rsidRDefault="001A6729" w:rsidP="00345F81">
      <w:pPr>
        <w:spacing w:after="0"/>
        <w:rPr>
          <w:rFonts w:ascii="Times New Roman" w:hAnsi="Times New Roman" w:cs="Times New Roman"/>
          <w:sz w:val="24"/>
          <w:szCs w:val="24"/>
          <w:shd w:val="clear" w:color="auto" w:fill="FFFFFF"/>
        </w:rPr>
      </w:pPr>
    </w:p>
    <w:p w14:paraId="503336B1" w14:textId="20FAA2F5"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HISPANIC JOURNAL OF LAW AND POLICY</w:t>
      </w:r>
    </w:p>
    <w:p w14:paraId="1E5FF24A" w14:textId="77777777" w:rsidR="001A6729" w:rsidRDefault="001A6729" w:rsidP="00345F81">
      <w:pPr>
        <w:spacing w:after="0"/>
        <w:rPr>
          <w:rFonts w:ascii="Times New Roman" w:hAnsi="Times New Roman" w:cs="Times New Roman"/>
          <w:sz w:val="24"/>
          <w:szCs w:val="24"/>
          <w:shd w:val="clear" w:color="auto" w:fill="FFFFFF"/>
        </w:rPr>
      </w:pPr>
    </w:p>
    <w:p w14:paraId="3946AD3F" w14:textId="2D5A6569"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The Texas Hispanic Journal of Law &amp; Policy is pleased to announce the opportunity to order Volumes 26 and 27 and the upcoming Volume 28:1 (2021-2022). The Journal seeks to advance legal scholarship through feature articles, essays, book reviews, and student notes relevant to a national and international audience of legal scholars and practitioners. Our latest issues have inspired the academic community to recognize the importance of Latino legal representation.</w:t>
      </w:r>
    </w:p>
    <w:p w14:paraId="7FF12689" w14:textId="77777777" w:rsidR="001A6729" w:rsidRDefault="001A672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AA4BFAE" w14:textId="7120D647" w:rsidR="001A6729" w:rsidRDefault="001A6729" w:rsidP="00345F81">
      <w:pPr>
        <w:spacing w:after="0"/>
        <w:rPr>
          <w:rFonts w:ascii="Times New Roman" w:hAnsi="Times New Roman" w:cs="Times New Roman"/>
          <w:sz w:val="24"/>
          <w:szCs w:val="24"/>
          <w:shd w:val="clear" w:color="auto" w:fill="FFFFFF"/>
        </w:rPr>
      </w:pPr>
      <w:bookmarkStart w:id="119" w:name="_Hlk155093122"/>
      <w:r w:rsidRPr="001A6729">
        <w:rPr>
          <w:rFonts w:ascii="Times New Roman" w:hAnsi="Times New Roman" w:cs="Times New Roman"/>
          <w:sz w:val="24"/>
          <w:szCs w:val="24"/>
          <w:shd w:val="clear" w:color="auto" w:fill="FFFFFF"/>
        </w:rPr>
        <w:lastRenderedPageBreak/>
        <w:t>The University of Texas at Austin School of Law (continued)</w:t>
      </w:r>
    </w:p>
    <w:bookmarkEnd w:id="119"/>
    <w:p w14:paraId="2DE9DA98" w14:textId="77777777" w:rsidR="001A6729" w:rsidRDefault="001A6729" w:rsidP="00345F81">
      <w:pPr>
        <w:spacing w:after="0"/>
        <w:rPr>
          <w:rFonts w:ascii="Times New Roman" w:hAnsi="Times New Roman" w:cs="Times New Roman"/>
          <w:sz w:val="24"/>
          <w:szCs w:val="24"/>
          <w:shd w:val="clear" w:color="auto" w:fill="FFFFFF"/>
        </w:rPr>
      </w:pPr>
    </w:p>
    <w:p w14:paraId="183B6638" w14:textId="1F92B029"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INTELLECTUAL PROPERTY LAW JOURNAL</w:t>
      </w:r>
    </w:p>
    <w:p w14:paraId="25251EE8" w14:textId="77777777" w:rsidR="001A6729" w:rsidRDefault="001A6729" w:rsidP="00345F81">
      <w:pPr>
        <w:spacing w:after="0"/>
        <w:rPr>
          <w:rFonts w:ascii="Times New Roman" w:hAnsi="Times New Roman" w:cs="Times New Roman"/>
          <w:sz w:val="24"/>
          <w:szCs w:val="24"/>
          <w:shd w:val="clear" w:color="auto" w:fill="FFFFFF"/>
        </w:rPr>
      </w:pPr>
    </w:p>
    <w:p w14:paraId="7E1CC1F3" w14:textId="0B84E22F"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TIPLJ was started in 1991 by a group of University of Texas law students to provide intellectual property attorneys with a journal dedicated to the field. These students quickly realized that intellectual property is an increasingly important area of the law, but with few publications dedicated to the topic. TIPLJ seeks to fill this void by publishing insightful articles focusing on substantive legal issues and recent developments in the areas of patent, copyright, trademark, unfair competition, and trade secret law. The student editors also host a successful guest speaker series, an annual symposium on contemporary IP topics, and work closely with leading IP practitioners of the Intellectual Property Law Section of the State Bar of Texas.</w:t>
      </w:r>
    </w:p>
    <w:p w14:paraId="242D0556" w14:textId="77777777" w:rsidR="001A6729" w:rsidRDefault="001A6729" w:rsidP="00345F81">
      <w:pPr>
        <w:spacing w:after="0"/>
        <w:rPr>
          <w:rFonts w:ascii="Times New Roman" w:hAnsi="Times New Roman" w:cs="Times New Roman"/>
          <w:sz w:val="24"/>
          <w:szCs w:val="24"/>
          <w:shd w:val="clear" w:color="auto" w:fill="FFFFFF"/>
        </w:rPr>
      </w:pPr>
    </w:p>
    <w:p w14:paraId="20E11713" w14:textId="31A81B67"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INTERNATIONAL LAW JOURNAL</w:t>
      </w:r>
    </w:p>
    <w:p w14:paraId="6461B62F" w14:textId="77777777" w:rsidR="001A6729" w:rsidRDefault="001A6729" w:rsidP="00345F81">
      <w:pPr>
        <w:spacing w:after="0"/>
        <w:rPr>
          <w:rFonts w:ascii="Times New Roman" w:hAnsi="Times New Roman" w:cs="Times New Roman"/>
          <w:sz w:val="24"/>
          <w:szCs w:val="24"/>
          <w:shd w:val="clear" w:color="auto" w:fill="FFFFFF"/>
        </w:rPr>
      </w:pPr>
    </w:p>
    <w:p w14:paraId="23CA9782" w14:textId="5EA9B1EF"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TILJ is the second-oldest journal at UT Law and the fourth-oldest student-published international law journal in the United States. TILJ strives to advance an understanding of contemporary international legal issues through timely articles, and student notes. Past contributors to TILJ include preeminent scholars and practitioners such as Dean Rusk, Robert Reich, Louis Henkin, Charles Alan Wright, and W. Page Keeton.</w:t>
      </w:r>
    </w:p>
    <w:p w14:paraId="6379B291" w14:textId="77777777" w:rsidR="001A6729" w:rsidRDefault="001A6729" w:rsidP="00345F81">
      <w:pPr>
        <w:spacing w:after="0"/>
        <w:rPr>
          <w:rFonts w:ascii="Times New Roman" w:hAnsi="Times New Roman" w:cs="Times New Roman"/>
          <w:sz w:val="24"/>
          <w:szCs w:val="24"/>
          <w:shd w:val="clear" w:color="auto" w:fill="FFFFFF"/>
        </w:rPr>
      </w:pPr>
    </w:p>
    <w:p w14:paraId="5EDD833A" w14:textId="68617917"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JOURNAL OF OIL, GAS, AND ENERGY LAW</w:t>
      </w:r>
    </w:p>
    <w:p w14:paraId="0D898850" w14:textId="77777777" w:rsidR="001A6729" w:rsidRDefault="001A6729" w:rsidP="00345F81">
      <w:pPr>
        <w:spacing w:after="0"/>
        <w:rPr>
          <w:rFonts w:ascii="Times New Roman" w:hAnsi="Times New Roman" w:cs="Times New Roman"/>
          <w:sz w:val="24"/>
          <w:szCs w:val="24"/>
          <w:shd w:val="clear" w:color="auto" w:fill="FFFFFF"/>
        </w:rPr>
      </w:pPr>
    </w:p>
    <w:p w14:paraId="40F0688B" w14:textId="7404D7F0"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The Texas Journal of Oil, Gas, and Energy Law (TJOGEL) vision is to be a leading energy law journal, the forum of choice for energy law practitioners, professors, and students around the globe. Our focus centers on providing significant and innovative contributions to energy law and educating generations of law students for careers in the energy legal field. TJOGEL publishes two academic journal issues per year and provides our members with networking opportunities by hosting a career panel in the fall and a career fair in the spring, along with year-round happy hour and luncheon events.</w:t>
      </w:r>
    </w:p>
    <w:p w14:paraId="5495E950" w14:textId="77777777" w:rsidR="001A6729" w:rsidRDefault="001A6729" w:rsidP="00345F81">
      <w:pPr>
        <w:spacing w:after="0"/>
        <w:rPr>
          <w:rFonts w:ascii="Times New Roman" w:hAnsi="Times New Roman" w:cs="Times New Roman"/>
          <w:sz w:val="24"/>
          <w:szCs w:val="24"/>
          <w:shd w:val="clear" w:color="auto" w:fill="FFFFFF"/>
        </w:rPr>
      </w:pPr>
    </w:p>
    <w:p w14:paraId="10DA5CC8" w14:textId="76A69872"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REVIEW OF LAW AND POLITICS</w:t>
      </w:r>
    </w:p>
    <w:p w14:paraId="7A32C3C8" w14:textId="77777777" w:rsidR="001A6729" w:rsidRDefault="001A6729" w:rsidP="00345F81">
      <w:pPr>
        <w:spacing w:after="0"/>
        <w:rPr>
          <w:rFonts w:ascii="Times New Roman" w:hAnsi="Times New Roman" w:cs="Times New Roman"/>
          <w:sz w:val="24"/>
          <w:szCs w:val="24"/>
          <w:shd w:val="clear" w:color="auto" w:fill="FFFFFF"/>
        </w:rPr>
      </w:pPr>
    </w:p>
    <w:p w14:paraId="42804746" w14:textId="44B593B3"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The Review, published at The University of Texas School of Law, is one of the nation’s premier conservative law journals. Its mission is to be the prime forum for the discussion and debate of provocative legal issues such as criminal justice, federalism, affirmative action, constitutional history, and religious liberties.</w:t>
      </w:r>
    </w:p>
    <w:p w14:paraId="04F00E2D" w14:textId="77777777" w:rsidR="001A6729" w:rsidRDefault="001A672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B0DA5A" w14:textId="385C1676"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lastRenderedPageBreak/>
        <w:t>The University of Texas at Austin School of Law (continued)</w:t>
      </w:r>
    </w:p>
    <w:p w14:paraId="2020ABC9" w14:textId="77777777" w:rsidR="001A6729" w:rsidRDefault="001A6729" w:rsidP="00345F81">
      <w:pPr>
        <w:spacing w:after="0"/>
        <w:rPr>
          <w:rFonts w:ascii="Times New Roman" w:hAnsi="Times New Roman" w:cs="Times New Roman"/>
          <w:sz w:val="24"/>
          <w:szCs w:val="24"/>
          <w:shd w:val="clear" w:color="auto" w:fill="FFFFFF"/>
        </w:rPr>
      </w:pPr>
    </w:p>
    <w:p w14:paraId="468ACF96" w14:textId="3F716B76" w:rsidR="001A6729" w:rsidRDefault="001A6729"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REVIEW OF LITIGATION</w:t>
      </w:r>
    </w:p>
    <w:p w14:paraId="5F169571" w14:textId="77777777" w:rsidR="001A6729" w:rsidRDefault="001A6729" w:rsidP="00345F81">
      <w:pPr>
        <w:spacing w:after="0"/>
        <w:rPr>
          <w:rFonts w:ascii="Times New Roman" w:hAnsi="Times New Roman" w:cs="Times New Roman"/>
          <w:sz w:val="24"/>
          <w:szCs w:val="24"/>
          <w:shd w:val="clear" w:color="auto" w:fill="FFFFFF"/>
        </w:rPr>
      </w:pPr>
    </w:p>
    <w:p w14:paraId="61809515" w14:textId="5B2C12A6" w:rsidR="001A6729" w:rsidRDefault="001A6729" w:rsidP="00345F81">
      <w:pPr>
        <w:spacing w:after="0"/>
        <w:rPr>
          <w:rFonts w:ascii="Times New Roman" w:hAnsi="Times New Roman" w:cs="Times New Roman"/>
          <w:sz w:val="24"/>
          <w:szCs w:val="24"/>
          <w:shd w:val="clear" w:color="auto" w:fill="FFFFFF"/>
        </w:rPr>
      </w:pPr>
      <w:r w:rsidRPr="001A6729">
        <w:rPr>
          <w:rFonts w:ascii="Times New Roman" w:hAnsi="Times New Roman" w:cs="Times New Roman"/>
          <w:sz w:val="24"/>
          <w:szCs w:val="24"/>
          <w:shd w:val="clear" w:color="auto" w:fill="FFFFFF"/>
        </w:rPr>
        <w:t>TROL seeks to advance legal scholarship through feature articles, essays, and notes relevant to a national and international audience of legal scholars and practitioners. As the first journal devoted exclusively to the topics related to trial and appellate advocacy, TROL publishes papers on evidentiary, procedural, and substantive issues. TROL addresses the needs of both academia and the practicing attorney with a pragmatic examination of current litigation issues.</w:t>
      </w:r>
    </w:p>
    <w:p w14:paraId="44D45095" w14:textId="77777777" w:rsidR="001A6729" w:rsidRDefault="001A672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FBEF0E2" w14:textId="0F98CE4B" w:rsidR="001A6729" w:rsidRDefault="0076205F" w:rsidP="00345F8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Texas Southern University Thurgood Marshall School of Law</w:t>
      </w:r>
    </w:p>
    <w:p w14:paraId="4519C6E3" w14:textId="185B6D00" w:rsidR="0076205F" w:rsidRDefault="0076205F" w:rsidP="00345F8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Houston, Texas:     Median GPA:  3.10     Median LSAT:  151</w:t>
      </w:r>
    </w:p>
    <w:p w14:paraId="47302C38" w14:textId="63EE540E" w:rsidR="0076205F" w:rsidRDefault="0076205F"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195 Students</w:t>
      </w:r>
    </w:p>
    <w:p w14:paraId="432BD487" w14:textId="77777777" w:rsidR="0076205F" w:rsidRDefault="0076205F" w:rsidP="00345F81">
      <w:pPr>
        <w:spacing w:after="0"/>
        <w:rPr>
          <w:rFonts w:ascii="Times New Roman" w:hAnsi="Times New Roman" w:cs="Times New Roman"/>
          <w:sz w:val="24"/>
          <w:szCs w:val="24"/>
          <w:shd w:val="clear" w:color="auto" w:fill="FFFFFF"/>
        </w:rPr>
      </w:pPr>
    </w:p>
    <w:p w14:paraId="26BBE962" w14:textId="4D009380" w:rsidR="0076205F" w:rsidRDefault="0076205F" w:rsidP="00345F8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8E98B9E" w14:textId="77777777" w:rsidR="0076205F" w:rsidRDefault="0076205F" w:rsidP="00345F81">
      <w:pPr>
        <w:spacing w:after="0"/>
        <w:rPr>
          <w:rFonts w:ascii="Times New Roman" w:hAnsi="Times New Roman" w:cs="Times New Roman"/>
          <w:sz w:val="24"/>
          <w:szCs w:val="24"/>
          <w:shd w:val="clear" w:color="auto" w:fill="FFFFFF"/>
        </w:rPr>
      </w:pPr>
    </w:p>
    <w:p w14:paraId="448756A4" w14:textId="10F3558E" w:rsidR="0076205F" w:rsidRDefault="0076205F" w:rsidP="00345F8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DEFENSE/TITLE IX CLINIC</w:t>
      </w:r>
    </w:p>
    <w:p w14:paraId="6418C538" w14:textId="77777777" w:rsidR="0076205F" w:rsidRDefault="0076205F" w:rsidP="00345F81">
      <w:pPr>
        <w:spacing w:after="0"/>
        <w:rPr>
          <w:rFonts w:ascii="Times New Roman" w:hAnsi="Times New Roman" w:cs="Times New Roman"/>
          <w:sz w:val="24"/>
          <w:szCs w:val="24"/>
          <w:shd w:val="clear" w:color="auto" w:fill="FFFFFF"/>
        </w:rPr>
      </w:pPr>
    </w:p>
    <w:p w14:paraId="5F328F76" w14:textId="77777777" w:rsidR="0076205F" w:rsidRPr="0076205F" w:rsidRDefault="0076205F" w:rsidP="0076205F">
      <w:pPr>
        <w:spacing w:after="0"/>
        <w:rPr>
          <w:rFonts w:ascii="Times New Roman" w:hAnsi="Times New Roman" w:cs="Times New Roman"/>
          <w:sz w:val="24"/>
          <w:szCs w:val="24"/>
          <w:shd w:val="clear" w:color="auto" w:fill="FFFFFF"/>
        </w:rPr>
      </w:pPr>
      <w:r w:rsidRPr="0076205F">
        <w:rPr>
          <w:rFonts w:ascii="Times New Roman" w:hAnsi="Times New Roman" w:cs="Times New Roman"/>
          <w:sz w:val="24"/>
          <w:szCs w:val="24"/>
          <w:shd w:val="clear" w:color="auto" w:fill="FFFFFF"/>
        </w:rPr>
        <w:t xml:space="preserve">The Criminal Defense/Title IX Clinic is supervised and </w:t>
      </w:r>
      <w:proofErr w:type="spellStart"/>
      <w:r w:rsidRPr="0076205F">
        <w:rPr>
          <w:rFonts w:ascii="Times New Roman" w:hAnsi="Times New Roman" w:cs="Times New Roman"/>
          <w:sz w:val="24"/>
          <w:szCs w:val="24"/>
          <w:shd w:val="clear" w:color="auto" w:fill="FFFFFF"/>
        </w:rPr>
        <w:t>mariaged</w:t>
      </w:r>
      <w:proofErr w:type="spellEnd"/>
      <w:r w:rsidRPr="0076205F">
        <w:rPr>
          <w:rFonts w:ascii="Times New Roman" w:hAnsi="Times New Roman" w:cs="Times New Roman"/>
          <w:sz w:val="24"/>
          <w:szCs w:val="24"/>
          <w:shd w:val="clear" w:color="auto" w:fill="FFFFFF"/>
        </w:rPr>
        <w:t xml:space="preserve"> by Professor Lydia D. Johnson. Student attorneys in the Criminal Defense/Title IX Clinic represent indigent clients in the area of criminal and juvenile law. Our students represent clients in various areas of criminal proceedings, including investigation, interviewing witnesses, plea negotiations, working with experts, suppression motions, and trials. Clinic cases encompass a wide range of misdemeanor offenses.</w:t>
      </w:r>
    </w:p>
    <w:p w14:paraId="31B69BDA" w14:textId="77777777" w:rsidR="0076205F" w:rsidRPr="0076205F" w:rsidRDefault="0076205F" w:rsidP="0076205F">
      <w:pPr>
        <w:spacing w:after="0"/>
        <w:rPr>
          <w:rFonts w:ascii="Times New Roman" w:hAnsi="Times New Roman" w:cs="Times New Roman"/>
          <w:sz w:val="24"/>
          <w:szCs w:val="24"/>
          <w:shd w:val="clear" w:color="auto" w:fill="FFFFFF"/>
        </w:rPr>
      </w:pPr>
    </w:p>
    <w:p w14:paraId="4585C8F2" w14:textId="77777777" w:rsidR="0076205F" w:rsidRPr="0076205F" w:rsidRDefault="0076205F" w:rsidP="0076205F">
      <w:pPr>
        <w:spacing w:after="0"/>
        <w:rPr>
          <w:rFonts w:ascii="Times New Roman" w:hAnsi="Times New Roman" w:cs="Times New Roman"/>
          <w:sz w:val="24"/>
          <w:szCs w:val="24"/>
          <w:shd w:val="clear" w:color="auto" w:fill="FFFFFF"/>
        </w:rPr>
      </w:pPr>
      <w:r w:rsidRPr="0076205F">
        <w:rPr>
          <w:rFonts w:ascii="Times New Roman" w:hAnsi="Times New Roman" w:cs="Times New Roman"/>
          <w:sz w:val="24"/>
          <w:szCs w:val="24"/>
          <w:shd w:val="clear" w:color="auto" w:fill="FFFFFF"/>
        </w:rPr>
        <w:t>The Criminal Clinic's primary goa.ls are to provide law students with a quality experiential legal education and to provide high-quality legal services to indigents who would otherwise lack access to social justice. . .</w:t>
      </w:r>
    </w:p>
    <w:p w14:paraId="387AC215" w14:textId="77777777" w:rsidR="0076205F" w:rsidRPr="0076205F" w:rsidRDefault="0076205F" w:rsidP="0076205F">
      <w:pPr>
        <w:spacing w:after="0"/>
        <w:rPr>
          <w:rFonts w:ascii="Times New Roman" w:hAnsi="Times New Roman" w:cs="Times New Roman"/>
          <w:sz w:val="24"/>
          <w:szCs w:val="24"/>
          <w:shd w:val="clear" w:color="auto" w:fill="FFFFFF"/>
        </w:rPr>
      </w:pPr>
    </w:p>
    <w:p w14:paraId="5874751F" w14:textId="77777777" w:rsidR="0076205F" w:rsidRPr="0076205F" w:rsidRDefault="0076205F" w:rsidP="0076205F">
      <w:pPr>
        <w:spacing w:after="0"/>
        <w:rPr>
          <w:rFonts w:ascii="Times New Roman" w:hAnsi="Times New Roman" w:cs="Times New Roman"/>
          <w:sz w:val="24"/>
          <w:szCs w:val="24"/>
          <w:shd w:val="clear" w:color="auto" w:fill="FFFFFF"/>
        </w:rPr>
      </w:pPr>
      <w:r w:rsidRPr="0076205F">
        <w:rPr>
          <w:rFonts w:ascii="Times New Roman" w:hAnsi="Times New Roman" w:cs="Times New Roman"/>
          <w:sz w:val="24"/>
          <w:szCs w:val="24"/>
          <w:shd w:val="clear" w:color="auto" w:fill="FFFFFF"/>
        </w:rPr>
        <w:t>The Criminal Law Clinic understands that being accused of a crime is difficult and stressful for defendants and their families. Through skilled representation at every stage of the case, the clinic will help the client through.</w:t>
      </w:r>
    </w:p>
    <w:p w14:paraId="06BE09C5" w14:textId="77777777" w:rsidR="0076205F" w:rsidRPr="0076205F" w:rsidRDefault="0076205F" w:rsidP="0076205F">
      <w:pPr>
        <w:spacing w:after="0"/>
        <w:rPr>
          <w:rFonts w:ascii="Times New Roman" w:hAnsi="Times New Roman" w:cs="Times New Roman"/>
          <w:sz w:val="24"/>
          <w:szCs w:val="24"/>
          <w:shd w:val="clear" w:color="auto" w:fill="FFFFFF"/>
        </w:rPr>
      </w:pPr>
    </w:p>
    <w:p w14:paraId="5ED9F643" w14:textId="77777777" w:rsidR="0076205F" w:rsidRPr="0076205F" w:rsidRDefault="0076205F" w:rsidP="0076205F">
      <w:pPr>
        <w:spacing w:after="0"/>
        <w:rPr>
          <w:rFonts w:ascii="Times New Roman" w:hAnsi="Times New Roman" w:cs="Times New Roman"/>
          <w:sz w:val="24"/>
          <w:szCs w:val="24"/>
          <w:shd w:val="clear" w:color="auto" w:fill="FFFFFF"/>
        </w:rPr>
      </w:pPr>
      <w:r w:rsidRPr="0076205F">
        <w:rPr>
          <w:rFonts w:ascii="Times New Roman" w:hAnsi="Times New Roman" w:cs="Times New Roman"/>
          <w:sz w:val="24"/>
          <w:szCs w:val="24"/>
          <w:shd w:val="clear" w:color="auto" w:fill="FFFFFF"/>
        </w:rPr>
        <w:t xml:space="preserve">For the practicum component, students investigate and develop facts, conduct legal research, interview and counsel clients, interview witnesses, negotiate pleas, work with experts, prepare/argue suppression motions, and students may. have the opportunity to participate in or conduct a trial or hearing. Students will learn 19w office management including, but not limited to, E-filing, file management (electronic and hard-copy), </w:t>
      </w:r>
      <w:proofErr w:type="spellStart"/>
      <w:r w:rsidRPr="0076205F">
        <w:rPr>
          <w:rFonts w:ascii="Times New Roman" w:hAnsi="Times New Roman" w:cs="Times New Roman"/>
          <w:sz w:val="24"/>
          <w:szCs w:val="24"/>
          <w:shd w:val="clear" w:color="auto" w:fill="FFFFFF"/>
        </w:rPr>
        <w:t>man?ging</w:t>
      </w:r>
      <w:proofErr w:type="spellEnd"/>
      <w:r w:rsidRPr="0076205F">
        <w:rPr>
          <w:rFonts w:ascii="Times New Roman" w:hAnsi="Times New Roman" w:cs="Times New Roman"/>
          <w:sz w:val="24"/>
          <w:szCs w:val="24"/>
          <w:shd w:val="clear" w:color="auto" w:fill="FFFFFF"/>
        </w:rPr>
        <w:t xml:space="preserve"> schedules, trial dates and hearings, coordinating </w:t>
      </w:r>
      <w:proofErr w:type="spellStart"/>
      <w:r w:rsidRPr="0076205F">
        <w:rPr>
          <w:rFonts w:ascii="Times New Roman" w:hAnsi="Times New Roman" w:cs="Times New Roman"/>
          <w:sz w:val="24"/>
          <w:szCs w:val="24"/>
          <w:shd w:val="clear" w:color="auto" w:fill="FFFFFF"/>
        </w:rPr>
        <w:t>appointment_s</w:t>
      </w:r>
      <w:proofErr w:type="spellEnd"/>
      <w:r w:rsidRPr="0076205F">
        <w:rPr>
          <w:rFonts w:ascii="Times New Roman" w:hAnsi="Times New Roman" w:cs="Times New Roman"/>
          <w:sz w:val="24"/>
          <w:szCs w:val="24"/>
          <w:shd w:val="clear" w:color="auto" w:fill="FFFFFF"/>
        </w:rPr>
        <w:t xml:space="preserve"> and meetings, scheduling conference rooms; coordinating with clients, opposing counsel, and court </w:t>
      </w:r>
      <w:proofErr w:type="spellStart"/>
      <w:r w:rsidRPr="0076205F">
        <w:rPr>
          <w:rFonts w:ascii="Times New Roman" w:hAnsi="Times New Roman" w:cs="Times New Roman"/>
          <w:sz w:val="24"/>
          <w:szCs w:val="24"/>
          <w:shd w:val="clear" w:color="auto" w:fill="FFFFFF"/>
        </w:rPr>
        <w:t>personriel</w:t>
      </w:r>
      <w:proofErr w:type="spellEnd"/>
      <w:r w:rsidRPr="0076205F">
        <w:rPr>
          <w:rFonts w:ascii="Times New Roman" w:hAnsi="Times New Roman" w:cs="Times New Roman"/>
          <w:sz w:val="24"/>
          <w:szCs w:val="24"/>
          <w:shd w:val="clear" w:color="auto" w:fill="FFFFFF"/>
        </w:rPr>
        <w:t>,:m obtain and provide information and/or documentation related to legal matters.</w:t>
      </w:r>
    </w:p>
    <w:p w14:paraId="6AC96086" w14:textId="77777777" w:rsidR="0076205F" w:rsidRPr="0076205F" w:rsidRDefault="0076205F" w:rsidP="0076205F">
      <w:pPr>
        <w:spacing w:after="0"/>
        <w:rPr>
          <w:rFonts w:ascii="Times New Roman" w:hAnsi="Times New Roman" w:cs="Times New Roman"/>
          <w:sz w:val="24"/>
          <w:szCs w:val="24"/>
          <w:shd w:val="clear" w:color="auto" w:fill="FFFFFF"/>
        </w:rPr>
      </w:pPr>
    </w:p>
    <w:p w14:paraId="79C8575B" w14:textId="46D5F9D0" w:rsidR="0076205F" w:rsidRDefault="0076205F" w:rsidP="0076205F">
      <w:pPr>
        <w:spacing w:after="0"/>
        <w:rPr>
          <w:rFonts w:ascii="Times New Roman" w:hAnsi="Times New Roman" w:cs="Times New Roman"/>
          <w:sz w:val="24"/>
          <w:szCs w:val="24"/>
          <w:shd w:val="clear" w:color="auto" w:fill="FFFFFF"/>
        </w:rPr>
      </w:pPr>
      <w:r w:rsidRPr="0076205F">
        <w:rPr>
          <w:rFonts w:ascii="Times New Roman" w:hAnsi="Times New Roman" w:cs="Times New Roman"/>
          <w:sz w:val="24"/>
          <w:szCs w:val="24"/>
          <w:shd w:val="clear" w:color="auto" w:fill="FFFFFF"/>
        </w:rPr>
        <w:t>During the semester, each student may have the opportunity to participate-.in or· conduct a court trial. Students are responsible for drafting pleadings and other documents. As part of that work, students conduct all factual investigations; interview clients and witnesses, prepare clients and witnesses for trial. Students also counsel clients on legal matters about their case. All students also attend regularly scheduled meetings with the clinic's supervising attorney to develop and review legal issues; develop and evaluate all strategic options in the case; and examine ethical, moral, and cultural issues that arise in the course of the work.</w:t>
      </w:r>
    </w:p>
    <w:p w14:paraId="19DD8D49" w14:textId="77777777" w:rsidR="0076205F" w:rsidRDefault="0076205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3134F4C" w14:textId="045DCFB6" w:rsidR="0076205F" w:rsidRDefault="001812F5" w:rsidP="0076205F">
      <w:pPr>
        <w:spacing w:after="0"/>
        <w:rPr>
          <w:rFonts w:ascii="Times New Roman" w:hAnsi="Times New Roman" w:cs="Times New Roman"/>
          <w:sz w:val="24"/>
          <w:szCs w:val="24"/>
          <w:shd w:val="clear" w:color="auto" w:fill="FFFFFF"/>
        </w:rPr>
      </w:pPr>
      <w:r w:rsidRPr="001812F5">
        <w:rPr>
          <w:rFonts w:ascii="Times New Roman" w:hAnsi="Times New Roman" w:cs="Times New Roman"/>
          <w:sz w:val="24"/>
          <w:szCs w:val="24"/>
          <w:shd w:val="clear" w:color="auto" w:fill="FFFFFF"/>
        </w:rPr>
        <w:lastRenderedPageBreak/>
        <w:t>Texas Southern University Thurgood Marshall School of Law</w:t>
      </w:r>
      <w:r>
        <w:rPr>
          <w:rFonts w:ascii="Times New Roman" w:hAnsi="Times New Roman" w:cs="Times New Roman"/>
          <w:sz w:val="24"/>
          <w:szCs w:val="24"/>
          <w:shd w:val="clear" w:color="auto" w:fill="FFFFFF"/>
        </w:rPr>
        <w:t xml:space="preserve"> (continued)</w:t>
      </w:r>
    </w:p>
    <w:p w14:paraId="08980F34" w14:textId="77777777" w:rsidR="001812F5" w:rsidRDefault="001812F5" w:rsidP="0076205F">
      <w:pPr>
        <w:spacing w:after="0"/>
        <w:rPr>
          <w:rFonts w:ascii="Times New Roman" w:hAnsi="Times New Roman" w:cs="Times New Roman"/>
          <w:sz w:val="24"/>
          <w:szCs w:val="24"/>
          <w:shd w:val="clear" w:color="auto" w:fill="FFFFFF"/>
        </w:rPr>
      </w:pPr>
    </w:p>
    <w:p w14:paraId="3138A37E" w14:textId="21CE838C" w:rsidR="001812F5" w:rsidRDefault="001812F5" w:rsidP="0076205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3505C5EA" w14:textId="77777777" w:rsidR="001812F5" w:rsidRDefault="001812F5" w:rsidP="0076205F">
      <w:pPr>
        <w:spacing w:after="0"/>
        <w:rPr>
          <w:rFonts w:ascii="Times New Roman" w:hAnsi="Times New Roman" w:cs="Times New Roman"/>
          <w:sz w:val="24"/>
          <w:szCs w:val="24"/>
          <w:shd w:val="clear" w:color="auto" w:fill="FFFFFF"/>
        </w:rPr>
      </w:pPr>
    </w:p>
    <w:p w14:paraId="5AAD990E" w14:textId="77777777" w:rsidR="001812F5" w:rsidRPr="001812F5" w:rsidRDefault="001812F5" w:rsidP="001812F5">
      <w:pPr>
        <w:spacing w:after="0"/>
        <w:rPr>
          <w:rFonts w:ascii="Times New Roman" w:hAnsi="Times New Roman" w:cs="Times New Roman"/>
          <w:sz w:val="24"/>
          <w:szCs w:val="24"/>
          <w:shd w:val="clear" w:color="auto" w:fill="FFFFFF"/>
        </w:rPr>
      </w:pPr>
      <w:r w:rsidRPr="001812F5">
        <w:rPr>
          <w:rFonts w:ascii="Times New Roman" w:hAnsi="Times New Roman" w:cs="Times New Roman"/>
          <w:sz w:val="24"/>
          <w:szCs w:val="24"/>
          <w:shd w:val="clear" w:color="auto" w:fill="FFFFFF"/>
        </w:rPr>
        <w:t>The Family Law Clinic was created to address one of the most pressing needs and challenges to Texas family law courts--unrepresented family law litigants. In the Family Law Clinic, law students are supervised and managed by Professor Thelma L. Harmon. Our student attorneys represent clients in matters of divorce, conservatorship (custody), spousal maintenance, a division of assets and liabilities, child support, paternity, and name changes. The Family Clinic's primary goals are to provide law students with a quality experiential legal education and to provide high-quality legal services to indigents who would otherwise lack access to social justice. We focus on effectively developing and moving family law cases from initial client interview to final trial and decree.</w:t>
      </w:r>
    </w:p>
    <w:p w14:paraId="50D594E3" w14:textId="77777777" w:rsidR="001812F5" w:rsidRPr="001812F5" w:rsidRDefault="001812F5" w:rsidP="001812F5">
      <w:pPr>
        <w:spacing w:after="0"/>
        <w:rPr>
          <w:rFonts w:ascii="Times New Roman" w:hAnsi="Times New Roman" w:cs="Times New Roman"/>
          <w:sz w:val="24"/>
          <w:szCs w:val="24"/>
          <w:shd w:val="clear" w:color="auto" w:fill="FFFFFF"/>
        </w:rPr>
      </w:pPr>
    </w:p>
    <w:p w14:paraId="2CBDAA66" w14:textId="77777777" w:rsidR="001812F5" w:rsidRPr="001812F5" w:rsidRDefault="001812F5" w:rsidP="001812F5">
      <w:pPr>
        <w:spacing w:after="0"/>
        <w:rPr>
          <w:rFonts w:ascii="Times New Roman" w:hAnsi="Times New Roman" w:cs="Times New Roman"/>
          <w:sz w:val="24"/>
          <w:szCs w:val="24"/>
          <w:shd w:val="clear" w:color="auto" w:fill="FFFFFF"/>
        </w:rPr>
      </w:pPr>
      <w:r w:rsidRPr="001812F5">
        <w:rPr>
          <w:rFonts w:ascii="Times New Roman" w:hAnsi="Times New Roman" w:cs="Times New Roman"/>
          <w:sz w:val="24"/>
          <w:szCs w:val="24"/>
          <w:shd w:val="clear" w:color="auto" w:fill="FFFFFF"/>
        </w:rPr>
        <w:t>The course has two components: (1) practicum - Civil Law Clinic and (2) classroom - Civil Trial Practice. Students earn four credit hours for the practicum component and two credit hours for the classroom component. Students must enroll in the Civil Trial Practice course. Students are required to participate in an initial orientation or boot camp the week before classes begin. Further information regarding the dates and times should be obtained from the clinic's supervising attorney.</w:t>
      </w:r>
    </w:p>
    <w:p w14:paraId="033ECE0B" w14:textId="77777777" w:rsidR="001812F5" w:rsidRPr="001812F5" w:rsidRDefault="001812F5" w:rsidP="001812F5">
      <w:pPr>
        <w:spacing w:after="0"/>
        <w:rPr>
          <w:rFonts w:ascii="Times New Roman" w:hAnsi="Times New Roman" w:cs="Times New Roman"/>
          <w:sz w:val="24"/>
          <w:szCs w:val="24"/>
          <w:shd w:val="clear" w:color="auto" w:fill="FFFFFF"/>
        </w:rPr>
      </w:pPr>
    </w:p>
    <w:p w14:paraId="1B733E4F" w14:textId="77777777" w:rsidR="001812F5" w:rsidRPr="001812F5" w:rsidRDefault="001812F5" w:rsidP="001812F5">
      <w:pPr>
        <w:spacing w:after="0"/>
        <w:rPr>
          <w:rFonts w:ascii="Times New Roman" w:hAnsi="Times New Roman" w:cs="Times New Roman"/>
          <w:sz w:val="24"/>
          <w:szCs w:val="24"/>
          <w:shd w:val="clear" w:color="auto" w:fill="FFFFFF"/>
        </w:rPr>
      </w:pPr>
      <w:r w:rsidRPr="001812F5">
        <w:rPr>
          <w:rFonts w:ascii="Times New Roman" w:hAnsi="Times New Roman" w:cs="Times New Roman"/>
          <w:sz w:val="24"/>
          <w:szCs w:val="24"/>
          <w:shd w:val="clear" w:color="auto" w:fill="FFFFFF"/>
        </w:rPr>
        <w:t>For the practicum component, students interview and counsel clients, investigate and develop facts, conduct legal research, advocate for clients in court, prepare pleadings and correspondence, and prepare clients and witnesses for trial. Students are responsible for drafting all pleadings-initial and responsive, discovery, etc. Students will learn law office management including, but not limited to, E-filing, file management (electronic and hard-copy), managing schedules, trial dates and hearings, coordinating appointments and meetings, scheduling conference rooms; coordinating with clients, opposing counsel, and court personnel to obtain and provide information and/or documentation related to legal matters.</w:t>
      </w:r>
    </w:p>
    <w:p w14:paraId="2F2A2D07" w14:textId="77777777" w:rsidR="001812F5" w:rsidRPr="001812F5" w:rsidRDefault="001812F5" w:rsidP="001812F5">
      <w:pPr>
        <w:spacing w:after="0"/>
        <w:rPr>
          <w:rFonts w:ascii="Times New Roman" w:hAnsi="Times New Roman" w:cs="Times New Roman"/>
          <w:sz w:val="24"/>
          <w:szCs w:val="24"/>
          <w:shd w:val="clear" w:color="auto" w:fill="FFFFFF"/>
        </w:rPr>
      </w:pPr>
    </w:p>
    <w:p w14:paraId="7738C647" w14:textId="4EB5BF63" w:rsidR="001812F5" w:rsidRDefault="001812F5" w:rsidP="001812F5">
      <w:pPr>
        <w:spacing w:after="0"/>
        <w:rPr>
          <w:rFonts w:ascii="Times New Roman" w:hAnsi="Times New Roman" w:cs="Times New Roman"/>
          <w:sz w:val="24"/>
          <w:szCs w:val="24"/>
          <w:shd w:val="clear" w:color="auto" w:fill="FFFFFF"/>
        </w:rPr>
      </w:pPr>
      <w:r w:rsidRPr="001812F5">
        <w:rPr>
          <w:rFonts w:ascii="Times New Roman" w:hAnsi="Times New Roman" w:cs="Times New Roman"/>
          <w:sz w:val="24"/>
          <w:szCs w:val="24"/>
          <w:shd w:val="clear" w:color="auto" w:fill="FFFFFF"/>
        </w:rPr>
        <w:t>Students may have opportunities to appear in court and represent clients in both contested as well as uncontested matters. All students also attend regularly scheduled individual supervision meetings with the clinic's supervising attorney to develop and review legal issues; develop and evaluate all strategic options in the case; and examine ethical, moral, and cultural issues that arise in the course of the work.</w:t>
      </w:r>
    </w:p>
    <w:p w14:paraId="2D7C0864" w14:textId="77777777" w:rsidR="001812F5" w:rsidRDefault="001812F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3EF4EFB" w14:textId="6DCF4E7A" w:rsidR="001812F5" w:rsidRDefault="001812F5" w:rsidP="001812F5">
      <w:pPr>
        <w:spacing w:after="0"/>
        <w:rPr>
          <w:rFonts w:ascii="Times New Roman" w:hAnsi="Times New Roman" w:cs="Times New Roman"/>
          <w:sz w:val="24"/>
          <w:szCs w:val="24"/>
          <w:shd w:val="clear" w:color="auto" w:fill="FFFFFF"/>
        </w:rPr>
      </w:pPr>
      <w:r w:rsidRPr="001812F5">
        <w:rPr>
          <w:rFonts w:ascii="Times New Roman" w:hAnsi="Times New Roman" w:cs="Times New Roman"/>
          <w:sz w:val="24"/>
          <w:szCs w:val="24"/>
          <w:shd w:val="clear" w:color="auto" w:fill="FFFFFF"/>
        </w:rPr>
        <w:lastRenderedPageBreak/>
        <w:t>Texas Southern University Thurgood Marshall School of Law (continued)</w:t>
      </w:r>
    </w:p>
    <w:p w14:paraId="0CE7D621" w14:textId="77777777" w:rsidR="001812F5" w:rsidRDefault="001812F5" w:rsidP="001812F5">
      <w:pPr>
        <w:spacing w:after="0"/>
        <w:rPr>
          <w:rFonts w:ascii="Times New Roman" w:hAnsi="Times New Roman" w:cs="Times New Roman"/>
          <w:sz w:val="24"/>
          <w:szCs w:val="24"/>
          <w:shd w:val="clear" w:color="auto" w:fill="FFFFFF"/>
        </w:rPr>
      </w:pPr>
    </w:p>
    <w:p w14:paraId="023BD2BA" w14:textId="7F43B09C" w:rsidR="001812F5" w:rsidRDefault="001812F5" w:rsidP="001812F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131C2EBA" w14:textId="77777777" w:rsidR="001812F5" w:rsidRDefault="001812F5" w:rsidP="001812F5">
      <w:pPr>
        <w:spacing w:after="0"/>
        <w:rPr>
          <w:rFonts w:ascii="Times New Roman" w:hAnsi="Times New Roman" w:cs="Times New Roman"/>
          <w:sz w:val="24"/>
          <w:szCs w:val="24"/>
          <w:shd w:val="clear" w:color="auto" w:fill="FFFFFF"/>
        </w:rPr>
      </w:pPr>
    </w:p>
    <w:p w14:paraId="36CEB8E9"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Students in the Immigration Clinic advocate on behalf of immigrants in a variety of complex immigration proceedings before the Immigration Court, the Board of Immigration Appeals, and the federal courts of appeals. The Immigration Clinic's primary goals are to provide law students with a quality experiential legal education and to provide high-quality legal services to indigent refugees and immigrants who would otherwise lack access to social justice.</w:t>
      </w:r>
    </w:p>
    <w:p w14:paraId="33988F99" w14:textId="77777777" w:rsidR="00242B9C" w:rsidRPr="00242B9C" w:rsidRDefault="00242B9C" w:rsidP="00242B9C">
      <w:pPr>
        <w:spacing w:after="0"/>
        <w:rPr>
          <w:rFonts w:ascii="Times New Roman" w:hAnsi="Times New Roman" w:cs="Times New Roman"/>
          <w:sz w:val="24"/>
          <w:szCs w:val="24"/>
          <w:shd w:val="clear" w:color="auto" w:fill="FFFFFF"/>
        </w:rPr>
      </w:pPr>
    </w:p>
    <w:p w14:paraId="7EC9A8F6"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 xml:space="preserve">The course has two components: (1) practicum - Immigration Clinic and (2) classroom - Administrative Trial Practice. Students earn </w:t>
      </w:r>
      <w:proofErr w:type="spellStart"/>
      <w:r w:rsidRPr="00242B9C">
        <w:rPr>
          <w:rFonts w:ascii="Times New Roman" w:hAnsi="Times New Roman" w:cs="Times New Roman"/>
          <w:sz w:val="24"/>
          <w:szCs w:val="24"/>
          <w:shd w:val="clear" w:color="auto" w:fill="FFFFFF"/>
        </w:rPr>
        <w:t>fou</w:t>
      </w:r>
      <w:proofErr w:type="spellEnd"/>
      <w:r w:rsidRPr="00242B9C">
        <w:rPr>
          <w:rFonts w:ascii="Times New Roman" w:hAnsi="Times New Roman" w:cs="Times New Roman"/>
          <w:sz w:val="24"/>
          <w:szCs w:val="24"/>
          <w:shd w:val="clear" w:color="auto" w:fill="FFFFFF"/>
        </w:rPr>
        <w:t>/ credit hours for the practicum component and two credit hours for the classroom component. Students must enroll in the Administrative Trial Practice course. Students may be required to participate in an initial orientation or boot camp the week before classes begin. Further information regarding the dates and times must be obtained from the Clinic's supervising attorney.</w:t>
      </w:r>
    </w:p>
    <w:p w14:paraId="20542056" w14:textId="77777777" w:rsidR="00242B9C" w:rsidRDefault="00242B9C" w:rsidP="00242B9C">
      <w:pPr>
        <w:spacing w:after="0"/>
        <w:rPr>
          <w:rFonts w:ascii="Times New Roman" w:hAnsi="Times New Roman" w:cs="Times New Roman"/>
          <w:sz w:val="24"/>
          <w:szCs w:val="24"/>
          <w:shd w:val="clear" w:color="auto" w:fill="FFFFFF"/>
        </w:rPr>
      </w:pPr>
    </w:p>
    <w:p w14:paraId="22ADE0C3" w14:textId="5FD7F02C" w:rsid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As part of the practicum component, students are assigned to work on individual immigration case(s). Our student attorneys write legal briefs, argue cases before the court, conduct fact investigation and legal research, interview witnesses, interview and counsel clients, and represent clients at hearings. For cases that involve a hearing, students also prepare witnesses to testify in court and represent the client at the hearing. Students are responsible for gathering documents, preparing immigration forms and applications, and drafting pleadings and other supporting material. Also, students may participate in interviewing sessions with immigrants, facing removal proceedings, to help them learn and make decisions about their options. Students learn law office management including, but not limited to, E-filing, file management (electronic and hard-copy), managing schedules, trial dates and hearings, coordinating appointments and meetings, scheduling conference rooms; coordinating with clients, opposing counsel, and court personnel to obtain and provide information and/or documentation related to legal matters. All students also prepare for and attend regularly scheduled individual supervision meetings with the clinic's supervising attorney to develop and review case action plans; ensure thorough preparation and evaluation of all options in casework; and examine ethical, moral, cultural, and legal issues that arise in the course of the work.</w:t>
      </w:r>
    </w:p>
    <w:p w14:paraId="7A25AC16" w14:textId="77777777" w:rsidR="00242B9C" w:rsidRDefault="00242B9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2A645FE" w14:textId="2BCD7B05" w:rsidR="001812F5"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lastRenderedPageBreak/>
        <w:t>Texas Southern University Thurgood Marshall School of Law (continued)</w:t>
      </w:r>
    </w:p>
    <w:p w14:paraId="4FC63427" w14:textId="77777777" w:rsidR="00242B9C" w:rsidRDefault="00242B9C" w:rsidP="00242B9C">
      <w:pPr>
        <w:spacing w:after="0"/>
        <w:rPr>
          <w:rFonts w:ascii="Times New Roman" w:hAnsi="Times New Roman" w:cs="Times New Roman"/>
          <w:sz w:val="24"/>
          <w:szCs w:val="24"/>
          <w:shd w:val="clear" w:color="auto" w:fill="FFFFFF"/>
        </w:rPr>
      </w:pPr>
    </w:p>
    <w:p w14:paraId="7B3251CA" w14:textId="3C622D86" w:rsidR="00242B9C" w:rsidRDefault="00242B9C" w:rsidP="00242B9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WILLS, PROBATE, AND GUARDIANSHIP CLINIC</w:t>
      </w:r>
    </w:p>
    <w:p w14:paraId="4EA0032C" w14:textId="77777777" w:rsidR="00242B9C" w:rsidRDefault="00242B9C" w:rsidP="00242B9C">
      <w:pPr>
        <w:spacing w:after="0"/>
        <w:rPr>
          <w:rFonts w:ascii="Times New Roman" w:hAnsi="Times New Roman" w:cs="Times New Roman"/>
          <w:sz w:val="24"/>
          <w:szCs w:val="24"/>
          <w:shd w:val="clear" w:color="auto" w:fill="FFFFFF"/>
        </w:rPr>
      </w:pPr>
    </w:p>
    <w:p w14:paraId="0C0B1CD8"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The Wills, Probate, &amp; Guardianship Clinic is supervised and managed by Professor Martina E. Cartwright. Student attorneys in the WPG Clinic represent clients the areas of probate, guardianship, and small estate planning. Probate matters include, but is not limited to, testate, intestate estates, administration of estates. Guardianship matters involve assisting a parent or close relative who is seeking guardianship or an alternative for an incapacitated adult or minor. Small estate planning involves preparing an array of documents for execution. The WPG Clinic's primary goals are two-fold: (1) prepare law students for the practice of law by providing a quality experiential legal education and (2) provide high-quality legal services to indigent clients otherwise lacking access to social justice.</w:t>
      </w:r>
    </w:p>
    <w:p w14:paraId="215E3C39" w14:textId="77777777" w:rsidR="00242B9C" w:rsidRPr="00242B9C" w:rsidRDefault="00242B9C" w:rsidP="00242B9C">
      <w:pPr>
        <w:spacing w:after="0"/>
        <w:rPr>
          <w:rFonts w:ascii="Times New Roman" w:hAnsi="Times New Roman" w:cs="Times New Roman"/>
          <w:sz w:val="24"/>
          <w:szCs w:val="24"/>
          <w:shd w:val="clear" w:color="auto" w:fill="FFFFFF"/>
        </w:rPr>
      </w:pPr>
    </w:p>
    <w:p w14:paraId="37392190"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The WPG clinic has two components: (1) Civil Law Clinic (practicum) and (2) Civil Trial Practice (instruction/simulation). Students earn four credit hours for the practicum and two credit hours for the instruction/simulation course. Students must enroll in the Civil Trial Practice course.</w:t>
      </w:r>
    </w:p>
    <w:p w14:paraId="25C95666" w14:textId="77777777" w:rsidR="00242B9C" w:rsidRPr="00242B9C" w:rsidRDefault="00242B9C" w:rsidP="00242B9C">
      <w:pPr>
        <w:spacing w:after="0"/>
        <w:rPr>
          <w:rFonts w:ascii="Times New Roman" w:hAnsi="Times New Roman" w:cs="Times New Roman"/>
          <w:sz w:val="24"/>
          <w:szCs w:val="24"/>
          <w:shd w:val="clear" w:color="auto" w:fill="FFFFFF"/>
        </w:rPr>
      </w:pPr>
    </w:p>
    <w:p w14:paraId="38044CAA"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The classroom component consists of a skills seminar (covering topics such as interviewing, drafting pleadings or correspondence, and preparing for trial and hearings), and discussions of ethics and professional identity as well as of broader issues regarding probate law and policy. Students participate in "case rounds" whereby issues students confront in their casework are discussed in the classroom so that students may learn from each other's experiences, explore legal and practical issues in context, and gain exposure to a broader range of approaches to providing legal services.</w:t>
      </w:r>
    </w:p>
    <w:p w14:paraId="17FDE5C9" w14:textId="77777777" w:rsidR="00242B9C" w:rsidRPr="00242B9C" w:rsidRDefault="00242B9C" w:rsidP="00242B9C">
      <w:pPr>
        <w:spacing w:after="0"/>
        <w:rPr>
          <w:rFonts w:ascii="Times New Roman" w:hAnsi="Times New Roman" w:cs="Times New Roman"/>
          <w:sz w:val="24"/>
          <w:szCs w:val="24"/>
          <w:shd w:val="clear" w:color="auto" w:fill="FFFFFF"/>
        </w:rPr>
      </w:pPr>
    </w:p>
    <w:p w14:paraId="6F4BF347" w14:textId="155D5B47" w:rsid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During the semester, each student is expected to maintain a docket of 5-7 cases. Students will have opportunities to appear in court and represent clients in both contested as well as uncontested matters. Students are responsible for drafting all pleadings--initial and responsive, discovery, orders and judgments.  Students are also responsible for drafting estate planning documents, such as: Transfer on Death deeds, Wills, Statutory Durable Powers of Attorney, Medical Powers of Attorney, and Physicians Directives. Finally, students conduct all factual investigations; interview clients and witnesses, prepare clients and witnesses for trial. Students also counsel clients on estate planning matters. All students also attend regularly scheduled individual supervision meetings with the clinic's supervising attorney to develop and review legal issues; develop and evaluate all strategic options in the case; and examine ethical, moral, and cultural issues that arise in the course of the work.</w:t>
      </w:r>
    </w:p>
    <w:p w14:paraId="39835D34" w14:textId="77777777" w:rsidR="00242B9C" w:rsidRDefault="00242B9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1016A9" w14:textId="77777777" w:rsidR="00242B9C" w:rsidRPr="00242B9C" w:rsidRDefault="00242B9C" w:rsidP="00242B9C">
      <w:pPr>
        <w:rPr>
          <w:rFonts w:ascii="Times New Roman" w:hAnsi="Times New Roman" w:cs="Times New Roman"/>
          <w:sz w:val="24"/>
          <w:szCs w:val="24"/>
          <w:shd w:val="clear" w:color="auto" w:fill="FFFFFF"/>
        </w:rPr>
      </w:pPr>
      <w:bookmarkStart w:id="120" w:name="_Hlk155095819"/>
      <w:r w:rsidRPr="00242B9C">
        <w:rPr>
          <w:rFonts w:ascii="Times New Roman" w:hAnsi="Times New Roman" w:cs="Times New Roman"/>
          <w:sz w:val="24"/>
          <w:szCs w:val="24"/>
          <w:shd w:val="clear" w:color="auto" w:fill="FFFFFF"/>
        </w:rPr>
        <w:lastRenderedPageBreak/>
        <w:t>Texas Southern University Thurgood Marshall School of Law (continued)</w:t>
      </w:r>
    </w:p>
    <w:bookmarkEnd w:id="120"/>
    <w:p w14:paraId="28606708" w14:textId="77777777" w:rsidR="00242B9C" w:rsidRDefault="00242B9C" w:rsidP="00242B9C">
      <w:pPr>
        <w:spacing w:after="0"/>
        <w:rPr>
          <w:rFonts w:ascii="Times New Roman" w:hAnsi="Times New Roman" w:cs="Times New Roman"/>
          <w:sz w:val="24"/>
          <w:szCs w:val="24"/>
          <w:shd w:val="clear" w:color="auto" w:fill="FFFFFF"/>
        </w:rPr>
      </w:pPr>
    </w:p>
    <w:p w14:paraId="147FEAAE" w14:textId="673A7475" w:rsidR="00242B9C" w:rsidRDefault="00242B9C" w:rsidP="00242B9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C0A03AC" w14:textId="77777777" w:rsidR="00242B9C" w:rsidRDefault="00242B9C" w:rsidP="00242B9C">
      <w:pPr>
        <w:spacing w:after="0"/>
        <w:rPr>
          <w:rFonts w:ascii="Times New Roman" w:hAnsi="Times New Roman" w:cs="Times New Roman"/>
          <w:sz w:val="24"/>
          <w:szCs w:val="24"/>
          <w:shd w:val="clear" w:color="auto" w:fill="FFFFFF"/>
        </w:rPr>
      </w:pPr>
    </w:p>
    <w:p w14:paraId="75E12042" w14:textId="5C976ADD" w:rsidR="00242B9C" w:rsidRDefault="00242B9C" w:rsidP="00242B9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THURGOOD MARSHALL LAW REVIEW</w:t>
      </w:r>
    </w:p>
    <w:p w14:paraId="5F45F478" w14:textId="77777777" w:rsidR="00242B9C" w:rsidRDefault="00242B9C" w:rsidP="00242B9C">
      <w:pPr>
        <w:spacing w:after="0"/>
        <w:rPr>
          <w:rFonts w:ascii="Times New Roman" w:hAnsi="Times New Roman" w:cs="Times New Roman"/>
          <w:sz w:val="24"/>
          <w:szCs w:val="24"/>
          <w:shd w:val="clear" w:color="auto" w:fill="FFFFFF"/>
        </w:rPr>
      </w:pPr>
    </w:p>
    <w:p w14:paraId="33B30368"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Though the school opened its doors in 1947, the law review was not established until 1970. It was originally called the Texas Southern Intramural Law Review. The very first article published in the law review concerned the shortage of African-American attorneys within the legal profession. The Thurgood Marshall School of Law has helped to alter that landscape and now ranks in the top five for law schools graduating African-American attorneys, as well as in the top 25 for the number of Mexican-American graduates. The Thurgood Marshall School of Law has been recognized as the most diverse law school in the country by US News and World Report.</w:t>
      </w:r>
    </w:p>
    <w:p w14:paraId="75967B87" w14:textId="77777777" w:rsidR="00242B9C" w:rsidRPr="00242B9C" w:rsidRDefault="00242B9C" w:rsidP="00242B9C">
      <w:pPr>
        <w:spacing w:after="0"/>
        <w:rPr>
          <w:rFonts w:ascii="Times New Roman" w:hAnsi="Times New Roman" w:cs="Times New Roman"/>
          <w:sz w:val="24"/>
          <w:szCs w:val="24"/>
          <w:shd w:val="clear" w:color="auto" w:fill="FFFFFF"/>
        </w:rPr>
      </w:pPr>
    </w:p>
    <w:p w14:paraId="290DE693"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From 1971-1981 the Law Review was called the Texas Southern University Law Review. After the law school formally changed its name to the Thurgood Marshall School of Law in 1976, the Law Review followed suit in 1981 by renaming the journal the Thurgood Marshall Law Review. The first issue under the new name was volume 7-1. Now, with over 40 years of publication, the law review is an intense legal research and writing forum for legal scholars and practitioners from around the world.</w:t>
      </w:r>
    </w:p>
    <w:p w14:paraId="15536B0C" w14:textId="77777777" w:rsidR="00242B9C" w:rsidRPr="00242B9C" w:rsidRDefault="00242B9C" w:rsidP="00242B9C">
      <w:pPr>
        <w:spacing w:after="0"/>
        <w:rPr>
          <w:rFonts w:ascii="Times New Roman" w:hAnsi="Times New Roman" w:cs="Times New Roman"/>
          <w:sz w:val="24"/>
          <w:szCs w:val="24"/>
          <w:shd w:val="clear" w:color="auto" w:fill="FFFFFF"/>
        </w:rPr>
      </w:pPr>
    </w:p>
    <w:p w14:paraId="3C3E7670"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The mission of the Thurgood Marshall Law Review today is to:</w:t>
      </w:r>
    </w:p>
    <w:p w14:paraId="435280AD" w14:textId="77777777" w:rsidR="00242B9C" w:rsidRPr="00242B9C" w:rsidRDefault="00242B9C" w:rsidP="00242B9C">
      <w:pPr>
        <w:spacing w:after="0"/>
        <w:rPr>
          <w:rFonts w:ascii="Times New Roman" w:hAnsi="Times New Roman" w:cs="Times New Roman"/>
          <w:sz w:val="24"/>
          <w:szCs w:val="24"/>
          <w:shd w:val="clear" w:color="auto" w:fill="FFFFFF"/>
        </w:rPr>
      </w:pPr>
    </w:p>
    <w:p w14:paraId="4F1F4C75"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Be a principal medium through which new legal thought and opinions are presented to the legal profession.</w:t>
      </w:r>
    </w:p>
    <w:p w14:paraId="7EC4F5A6"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Present quality professional work that is published through industrious solicitation of the profession, discriminating evaluation, and careful editing of the manuscripts submitted.</w:t>
      </w:r>
    </w:p>
    <w:p w14:paraId="6510D6A4"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Publish student works of exceptional quality in order to ensure the reputable standing of the law review.</w:t>
      </w:r>
    </w:p>
    <w:p w14:paraId="52073CCD" w14:textId="77777777" w:rsidR="00242B9C" w:rsidRP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Foster and promote quality writing within the legal community.</w:t>
      </w:r>
    </w:p>
    <w:p w14:paraId="09A3161E" w14:textId="7AB45B89" w:rsid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t>Do all that is necessary to accomplish these goals.</w:t>
      </w:r>
    </w:p>
    <w:p w14:paraId="247F6399" w14:textId="77777777" w:rsidR="00242B9C" w:rsidRDefault="00242B9C" w:rsidP="00242B9C">
      <w:pPr>
        <w:spacing w:after="0"/>
        <w:rPr>
          <w:rFonts w:ascii="Times New Roman" w:hAnsi="Times New Roman" w:cs="Times New Roman"/>
          <w:sz w:val="24"/>
          <w:szCs w:val="24"/>
          <w:shd w:val="clear" w:color="auto" w:fill="FFFFFF"/>
        </w:rPr>
      </w:pPr>
    </w:p>
    <w:p w14:paraId="568B94DF" w14:textId="43DB1F7B" w:rsidR="00242B9C" w:rsidRDefault="00242B9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537DD0" w14:textId="264C73D7" w:rsidR="00242B9C" w:rsidRDefault="00242B9C" w:rsidP="00242B9C">
      <w:pPr>
        <w:spacing w:after="0"/>
        <w:rPr>
          <w:rFonts w:ascii="Times New Roman" w:hAnsi="Times New Roman" w:cs="Times New Roman"/>
          <w:sz w:val="24"/>
          <w:szCs w:val="24"/>
          <w:shd w:val="clear" w:color="auto" w:fill="FFFFFF"/>
        </w:rPr>
      </w:pPr>
      <w:r w:rsidRPr="00242B9C">
        <w:rPr>
          <w:rFonts w:ascii="Times New Roman" w:hAnsi="Times New Roman" w:cs="Times New Roman"/>
          <w:sz w:val="24"/>
          <w:szCs w:val="24"/>
          <w:shd w:val="clear" w:color="auto" w:fill="FFFFFF"/>
        </w:rPr>
        <w:lastRenderedPageBreak/>
        <w:t>Texas Southern University Thurgood Marshall School of Law (continued)</w:t>
      </w:r>
    </w:p>
    <w:p w14:paraId="779F8BA4" w14:textId="77777777" w:rsidR="00242B9C" w:rsidRDefault="00242B9C" w:rsidP="00242B9C">
      <w:pPr>
        <w:spacing w:after="0"/>
        <w:rPr>
          <w:rFonts w:ascii="Times New Roman" w:hAnsi="Times New Roman" w:cs="Times New Roman"/>
          <w:sz w:val="24"/>
          <w:szCs w:val="24"/>
          <w:shd w:val="clear" w:color="auto" w:fill="FFFFFF"/>
        </w:rPr>
      </w:pPr>
    </w:p>
    <w:p w14:paraId="77A2E7AC" w14:textId="161EEB82" w:rsidR="00242B9C" w:rsidRDefault="00BB2B73" w:rsidP="00242B9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THURGOOD MARSHALL SCHOOL OF LAW JOURNAL ON GENDER, RACE &amp; JUSTICE</w:t>
      </w:r>
    </w:p>
    <w:p w14:paraId="43FBFDDB" w14:textId="77777777" w:rsidR="00BB2B73" w:rsidRDefault="00BB2B73" w:rsidP="00242B9C">
      <w:pPr>
        <w:spacing w:after="0"/>
        <w:rPr>
          <w:rFonts w:ascii="Times New Roman" w:hAnsi="Times New Roman" w:cs="Times New Roman"/>
          <w:sz w:val="24"/>
          <w:szCs w:val="24"/>
          <w:shd w:val="clear" w:color="auto" w:fill="FFFFFF"/>
        </w:rPr>
      </w:pPr>
    </w:p>
    <w:p w14:paraId="0DF2A496" w14:textId="46E1362D" w:rsidR="00BB2B73" w:rsidRPr="00BB2B73" w:rsidRDefault="00BB2B73" w:rsidP="00BB2B73">
      <w:pPr>
        <w:spacing w:after="0"/>
        <w:rPr>
          <w:rFonts w:ascii="Times New Roman" w:hAnsi="Times New Roman" w:cs="Times New Roman"/>
          <w:sz w:val="24"/>
          <w:szCs w:val="24"/>
          <w:shd w:val="clear" w:color="auto" w:fill="FFFFFF"/>
        </w:rPr>
      </w:pPr>
      <w:r w:rsidRPr="00BB2B73">
        <w:rPr>
          <w:rFonts w:ascii="Times New Roman" w:hAnsi="Times New Roman" w:cs="Times New Roman"/>
          <w:sz w:val="24"/>
          <w:szCs w:val="24"/>
          <w:shd w:val="clear" w:color="auto" w:fill="FFFFFF"/>
        </w:rPr>
        <w:t>To serve as a teaching vehicle by providing means for the students to enhance their research and writing abilities.</w:t>
      </w:r>
      <w:r>
        <w:rPr>
          <w:rFonts w:ascii="Times New Roman" w:hAnsi="Times New Roman" w:cs="Times New Roman"/>
          <w:sz w:val="24"/>
          <w:szCs w:val="24"/>
          <w:shd w:val="clear" w:color="auto" w:fill="FFFFFF"/>
        </w:rPr>
        <w:t xml:space="preserve">  </w:t>
      </w:r>
      <w:r w:rsidRPr="00BB2B73">
        <w:rPr>
          <w:rFonts w:ascii="Times New Roman" w:hAnsi="Times New Roman" w:cs="Times New Roman"/>
          <w:sz w:val="24"/>
          <w:szCs w:val="24"/>
          <w:shd w:val="clear" w:color="auto" w:fill="FFFFFF"/>
        </w:rPr>
        <w:t>The name of this Association shall be the Gender, Race, and Justice Journal (“Journal”). Its object shall be to publish a legal periodical; to serve as a teaching vehicle by providing means for the students of Thurgood Marshall School of Law (“TMSL”) to enhance their research and writing abilities; and in general to advance the study and development of law.</w:t>
      </w:r>
    </w:p>
    <w:p w14:paraId="30A0C710" w14:textId="77777777" w:rsidR="00BB2B73" w:rsidRPr="00BB2B73" w:rsidRDefault="00BB2B73" w:rsidP="00BB2B73">
      <w:pPr>
        <w:spacing w:after="0"/>
        <w:rPr>
          <w:rFonts w:ascii="Times New Roman" w:hAnsi="Times New Roman" w:cs="Times New Roman"/>
          <w:sz w:val="24"/>
          <w:szCs w:val="24"/>
          <w:shd w:val="clear" w:color="auto" w:fill="FFFFFF"/>
        </w:rPr>
      </w:pPr>
    </w:p>
    <w:p w14:paraId="23018FF9" w14:textId="77777777" w:rsidR="00BB2B73" w:rsidRPr="00BB2B73" w:rsidRDefault="00BB2B73" w:rsidP="00BB2B73">
      <w:pPr>
        <w:spacing w:after="0"/>
        <w:rPr>
          <w:rFonts w:ascii="Times New Roman" w:hAnsi="Times New Roman" w:cs="Times New Roman"/>
          <w:sz w:val="24"/>
          <w:szCs w:val="24"/>
          <w:shd w:val="clear" w:color="auto" w:fill="FFFFFF"/>
        </w:rPr>
      </w:pPr>
      <w:r w:rsidRPr="00BB2B73">
        <w:rPr>
          <w:rFonts w:ascii="Times New Roman" w:hAnsi="Times New Roman" w:cs="Times New Roman"/>
          <w:sz w:val="24"/>
          <w:szCs w:val="24"/>
          <w:shd w:val="clear" w:color="auto" w:fill="FFFFFF"/>
        </w:rPr>
        <w:t>The Thurgood Marshall School of Law Gender, Race, and Justice Law Journal is a student-run organization whose primary purpose is to publish a journal of legal scholarship. The Journal is published biannually in the Spring. Student editors make all editorial and organizational decisions and, together with faculty advisors, carry out day-to-day operations.</w:t>
      </w:r>
    </w:p>
    <w:p w14:paraId="0DFD1129" w14:textId="77777777" w:rsidR="00BB2B73" w:rsidRPr="00BB2B73" w:rsidRDefault="00BB2B73" w:rsidP="00BB2B73">
      <w:pPr>
        <w:spacing w:after="0"/>
        <w:rPr>
          <w:rFonts w:ascii="Times New Roman" w:hAnsi="Times New Roman" w:cs="Times New Roman"/>
          <w:sz w:val="24"/>
          <w:szCs w:val="24"/>
          <w:shd w:val="clear" w:color="auto" w:fill="FFFFFF"/>
        </w:rPr>
      </w:pPr>
    </w:p>
    <w:p w14:paraId="4088133B" w14:textId="77777777" w:rsidR="00BB2B73" w:rsidRPr="00BB2B73" w:rsidRDefault="00BB2B73" w:rsidP="00BB2B73">
      <w:pPr>
        <w:spacing w:after="0"/>
        <w:rPr>
          <w:rFonts w:ascii="Times New Roman" w:hAnsi="Times New Roman" w:cs="Times New Roman"/>
          <w:sz w:val="24"/>
          <w:szCs w:val="24"/>
          <w:shd w:val="clear" w:color="auto" w:fill="FFFFFF"/>
        </w:rPr>
      </w:pPr>
      <w:r w:rsidRPr="00BB2B73">
        <w:rPr>
          <w:rFonts w:ascii="Times New Roman" w:hAnsi="Times New Roman" w:cs="Times New Roman"/>
          <w:sz w:val="24"/>
          <w:szCs w:val="24"/>
          <w:shd w:val="clear" w:color="auto" w:fill="FFFFFF"/>
        </w:rPr>
        <w:t>Aside from serving as an important academic forum for legal scholarship, the Journal has two other goals. First, it is designed to be an effective research tool for practicing lawyers and students of the law. Second, it provides opportunities for Journal members to develop their own editing and writing skills. Accordingly, each issue contains pieces by student editors as well as outside authors.</w:t>
      </w:r>
    </w:p>
    <w:p w14:paraId="3F56A742" w14:textId="77777777" w:rsidR="00BB2B73" w:rsidRPr="00BB2B73" w:rsidRDefault="00BB2B73" w:rsidP="00BB2B73">
      <w:pPr>
        <w:spacing w:after="0"/>
        <w:rPr>
          <w:rFonts w:ascii="Times New Roman" w:hAnsi="Times New Roman" w:cs="Times New Roman"/>
          <w:sz w:val="24"/>
          <w:szCs w:val="24"/>
          <w:shd w:val="clear" w:color="auto" w:fill="FFFFFF"/>
        </w:rPr>
      </w:pPr>
    </w:p>
    <w:p w14:paraId="6EC0A9D9" w14:textId="5A1EBE17" w:rsidR="00BB2B73" w:rsidRDefault="00BB2B73" w:rsidP="00BB2B73">
      <w:pPr>
        <w:spacing w:after="0"/>
        <w:rPr>
          <w:rFonts w:ascii="Times New Roman" w:hAnsi="Times New Roman" w:cs="Times New Roman"/>
          <w:sz w:val="24"/>
          <w:szCs w:val="24"/>
          <w:shd w:val="clear" w:color="auto" w:fill="FFFFFF"/>
        </w:rPr>
      </w:pPr>
      <w:r w:rsidRPr="00BB2B73">
        <w:rPr>
          <w:rFonts w:ascii="Times New Roman" w:hAnsi="Times New Roman" w:cs="Times New Roman"/>
          <w:sz w:val="24"/>
          <w:szCs w:val="24"/>
          <w:shd w:val="clear" w:color="auto" w:fill="FFFFFF"/>
        </w:rPr>
        <w:t>The Journal is a source of open discussion for both traditional and modern thorough legal commentary and analysis. While the foundation of its forum is settled in feminist and racial perception under legal confines, the Journal shall be open to all issues that correspond to the multitude of labels applied to individuals that classifies and stratifies them under the law including but not limited to racial, gender, socio-economic, and sexual identity. The Journal shall seek to advance its campus, community, and society towards a vision, where "justice" is indisputably an act of fairness and equity, by becoming a respectful and meaningful medium of expression that addresses struggles against oppression. It is the mission of the Journal to be the spark that ignites the passionate flame of positive change within the hearts of those within the realm of our legal system.</w:t>
      </w:r>
    </w:p>
    <w:p w14:paraId="686F67B2" w14:textId="77777777" w:rsidR="00BB2B73" w:rsidRDefault="00BB2B7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F4B62EC" w14:textId="37BCC23C" w:rsidR="00BB2B73" w:rsidRDefault="00D9076B" w:rsidP="00BB2B73">
      <w:pPr>
        <w:spacing w:after="0"/>
        <w:rPr>
          <w:rFonts w:ascii="Times New Roman" w:hAnsi="Times New Roman" w:cs="Times New Roman"/>
          <w:b/>
          <w:bCs/>
          <w:sz w:val="24"/>
          <w:szCs w:val="24"/>
          <w:shd w:val="clear" w:color="auto" w:fill="FFFFFF"/>
        </w:rPr>
      </w:pPr>
      <w:bookmarkStart w:id="121" w:name="_Hlk155096658"/>
      <w:r>
        <w:rPr>
          <w:rFonts w:ascii="Times New Roman" w:hAnsi="Times New Roman" w:cs="Times New Roman"/>
          <w:b/>
          <w:bCs/>
          <w:sz w:val="24"/>
          <w:szCs w:val="24"/>
          <w:shd w:val="clear" w:color="auto" w:fill="FFFFFF"/>
        </w:rPr>
        <w:lastRenderedPageBreak/>
        <w:t>Texas Tech University School of Law</w:t>
      </w:r>
    </w:p>
    <w:bookmarkEnd w:id="121"/>
    <w:p w14:paraId="0A16C6CA" w14:textId="49F9ADDA" w:rsidR="00D9076B" w:rsidRDefault="00D9076B" w:rsidP="00BB2B7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Lubbock, Texas:     Median GPA:  3.64     Median LSAT:  157</w:t>
      </w:r>
    </w:p>
    <w:p w14:paraId="39568E19" w14:textId="798A9222" w:rsidR="00D9076B" w:rsidRDefault="00D9076B" w:rsidP="00BB2B7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157 Students</w:t>
      </w:r>
    </w:p>
    <w:p w14:paraId="49573948" w14:textId="77777777" w:rsidR="00D9076B" w:rsidRDefault="00D9076B" w:rsidP="00BB2B73">
      <w:pPr>
        <w:spacing w:after="0"/>
        <w:rPr>
          <w:rFonts w:ascii="Times New Roman" w:hAnsi="Times New Roman" w:cs="Times New Roman"/>
          <w:sz w:val="24"/>
          <w:szCs w:val="24"/>
          <w:shd w:val="clear" w:color="auto" w:fill="FFFFFF"/>
        </w:rPr>
      </w:pPr>
    </w:p>
    <w:p w14:paraId="772FD8EF" w14:textId="15EA97A4" w:rsidR="00D9076B" w:rsidRDefault="00D9076B" w:rsidP="00BB2B7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3671B60" w14:textId="77777777" w:rsidR="00D9076B" w:rsidRDefault="00D9076B" w:rsidP="00BB2B73">
      <w:pPr>
        <w:spacing w:after="0"/>
        <w:rPr>
          <w:rFonts w:ascii="Times New Roman" w:hAnsi="Times New Roman" w:cs="Times New Roman"/>
          <w:sz w:val="24"/>
          <w:szCs w:val="24"/>
          <w:shd w:val="clear" w:color="auto" w:fill="FFFFFF"/>
        </w:rPr>
      </w:pPr>
    </w:p>
    <w:p w14:paraId="7C9F16C1" w14:textId="76143853" w:rsidR="00D9076B" w:rsidRDefault="00D9076B" w:rsidP="00BB2B7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CAPITAL PUNISHMENT CLINIC</w:t>
      </w:r>
    </w:p>
    <w:p w14:paraId="2386AFF3" w14:textId="77777777" w:rsidR="00D9076B" w:rsidRDefault="00D9076B" w:rsidP="00BB2B73">
      <w:pPr>
        <w:spacing w:after="0"/>
        <w:rPr>
          <w:rFonts w:ascii="Times New Roman" w:hAnsi="Times New Roman" w:cs="Times New Roman"/>
          <w:sz w:val="24"/>
          <w:szCs w:val="24"/>
          <w:shd w:val="clear" w:color="auto" w:fill="FFFFFF"/>
        </w:rPr>
      </w:pPr>
    </w:p>
    <w:p w14:paraId="21E8D820" w14:textId="77777777" w:rsidR="00D9076B" w:rsidRP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t>Upon application, four students will be invited to participate to work with the Regional Public Defender's Office for Capital Cases located in Lubbock, Texas. The Office provides representation for indigent defendants charged with capital murder in Texas. The Regional Public Defender's Office for Capital Cases maintains eight offices throughout Texas. The home office is in Lubbock. This is the first Public Defenders Office of its type and is the prototype for representation of those accused of capital crimes.</w:t>
      </w:r>
    </w:p>
    <w:p w14:paraId="7CB80256" w14:textId="77777777" w:rsidR="00D9076B" w:rsidRPr="00D9076B" w:rsidRDefault="00D9076B" w:rsidP="00D9076B">
      <w:pPr>
        <w:spacing w:after="0"/>
        <w:rPr>
          <w:rFonts w:ascii="Times New Roman" w:hAnsi="Times New Roman" w:cs="Times New Roman"/>
          <w:sz w:val="24"/>
          <w:szCs w:val="24"/>
          <w:shd w:val="clear" w:color="auto" w:fill="FFFFFF"/>
        </w:rPr>
      </w:pPr>
    </w:p>
    <w:p w14:paraId="3A3E9EB8" w14:textId="77777777" w:rsidR="00D9076B" w:rsidRP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t>The selected students will work with attorneys, mitigators, investigators and other professionals to help represent those facing the death penalty. Students will use cutting edge techniques and apply their legal education—most specifically in criminal law, criminal procedure, and legal writing—in order to investigate, interview clients, and witnesses and draft motions and briefs. Students are closely supervised at all stages of their cases by Professor Patrick S. Metze, the Chief Public Defender for Capital Cases, Adjunct Professor Ray Keith, and the trial attorneys and staff working at the Regional Public Defender's Office for Capital Cases.</w:t>
      </w:r>
    </w:p>
    <w:p w14:paraId="0F5BCDE4" w14:textId="77777777" w:rsidR="00D9076B" w:rsidRPr="00D9076B" w:rsidRDefault="00D9076B" w:rsidP="00D9076B">
      <w:pPr>
        <w:spacing w:after="0"/>
        <w:rPr>
          <w:rFonts w:ascii="Times New Roman" w:hAnsi="Times New Roman" w:cs="Times New Roman"/>
          <w:sz w:val="24"/>
          <w:szCs w:val="24"/>
          <w:shd w:val="clear" w:color="auto" w:fill="FFFFFF"/>
        </w:rPr>
      </w:pPr>
    </w:p>
    <w:p w14:paraId="2BA654C3" w14:textId="4FF65D86" w:rsid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t>The classroom component will continue the student's study of capital punishment jurisprudence focusing on skills development, ethics, and case strategy in real on-going capital cases. This clinic requires a significant commitment of time, which will return a unique, experiential opportunity for third year students as they approach the end of their legal education.</w:t>
      </w:r>
    </w:p>
    <w:p w14:paraId="66BA040A" w14:textId="77777777" w:rsidR="00D9076B" w:rsidRDefault="00D9076B" w:rsidP="00D9076B">
      <w:pPr>
        <w:spacing w:after="0"/>
        <w:rPr>
          <w:rFonts w:ascii="Times New Roman" w:hAnsi="Times New Roman" w:cs="Times New Roman"/>
          <w:sz w:val="24"/>
          <w:szCs w:val="24"/>
          <w:shd w:val="clear" w:color="auto" w:fill="FFFFFF"/>
        </w:rPr>
      </w:pPr>
    </w:p>
    <w:p w14:paraId="44BB323D" w14:textId="77777777" w:rsidR="00D9076B" w:rsidRDefault="00D9076B">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CF32D12" w14:textId="1D682E5D" w:rsidR="00D9076B" w:rsidRP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lastRenderedPageBreak/>
        <w:t>Texas Tech University School of Law</w:t>
      </w:r>
      <w:r>
        <w:rPr>
          <w:rFonts w:ascii="Times New Roman" w:hAnsi="Times New Roman" w:cs="Times New Roman"/>
          <w:sz w:val="24"/>
          <w:szCs w:val="24"/>
          <w:shd w:val="clear" w:color="auto" w:fill="FFFFFF"/>
        </w:rPr>
        <w:t xml:space="preserve"> (continued)</w:t>
      </w:r>
    </w:p>
    <w:p w14:paraId="25460530" w14:textId="77777777" w:rsidR="00D9076B" w:rsidRDefault="00D9076B" w:rsidP="00D9076B">
      <w:pPr>
        <w:spacing w:after="0"/>
        <w:rPr>
          <w:rFonts w:ascii="Times New Roman" w:hAnsi="Times New Roman" w:cs="Times New Roman"/>
          <w:b/>
          <w:bCs/>
          <w:sz w:val="24"/>
          <w:szCs w:val="24"/>
          <w:shd w:val="clear" w:color="auto" w:fill="FFFFFF"/>
        </w:rPr>
      </w:pPr>
    </w:p>
    <w:p w14:paraId="0C77CB02" w14:textId="0814E947" w:rsidR="00D9076B" w:rsidRDefault="00D9076B" w:rsidP="00D9076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CAPROCK REGIONAL PUBLIC DEFENDER OFFICE</w:t>
      </w:r>
    </w:p>
    <w:p w14:paraId="615E13CC" w14:textId="77777777" w:rsidR="00D9076B" w:rsidRDefault="00D9076B" w:rsidP="00D9076B">
      <w:pPr>
        <w:spacing w:after="0"/>
        <w:rPr>
          <w:rFonts w:ascii="Times New Roman" w:hAnsi="Times New Roman" w:cs="Times New Roman"/>
          <w:sz w:val="24"/>
          <w:szCs w:val="24"/>
          <w:shd w:val="clear" w:color="auto" w:fill="FFFFFF"/>
        </w:rPr>
      </w:pPr>
    </w:p>
    <w:p w14:paraId="14659E0E" w14:textId="77777777" w:rsidR="00D9076B" w:rsidRP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t>The Caprock Regional Public Defender Office and Clinic is dedicated to serving the community by representing defendants in criminal cases who would otherwise be unable to afford their own legal representation. The Caprock Regional Public Defender Office and Clinic works to give access to legal counsel and increase the quality of representation provided to indigent citizens accused of crimes. The program is the first of its kind in Texas and is the prototype for representation of indigent clients.</w:t>
      </w:r>
    </w:p>
    <w:p w14:paraId="196D443F" w14:textId="77777777" w:rsidR="00D9076B" w:rsidRPr="00D9076B" w:rsidRDefault="00D9076B" w:rsidP="00D9076B">
      <w:pPr>
        <w:spacing w:after="0"/>
        <w:rPr>
          <w:rFonts w:ascii="Times New Roman" w:hAnsi="Times New Roman" w:cs="Times New Roman"/>
          <w:sz w:val="24"/>
          <w:szCs w:val="24"/>
          <w:shd w:val="clear" w:color="auto" w:fill="FFFFFF"/>
        </w:rPr>
      </w:pPr>
    </w:p>
    <w:p w14:paraId="0FDFF177" w14:textId="77777777" w:rsidR="00D9076B" w:rsidRP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t>Students accepted into this clinic will have the opportunity to represent clients facing felony, misdemeanor and juvenile offenses in a multi county region. The Caprock Regional Public Defender Officer and Clinic currently serves over ten counties. The Clinic includes eight third year law students. Students are fully responsible for their cases, from intake through disposition. Students are closely supervised at all stages of their cases by Donnie Yandell, Chief Public Defender.</w:t>
      </w:r>
    </w:p>
    <w:p w14:paraId="1D3F2E23" w14:textId="77777777" w:rsidR="00D9076B" w:rsidRPr="00D9076B" w:rsidRDefault="00D9076B" w:rsidP="00D9076B">
      <w:pPr>
        <w:spacing w:after="0"/>
        <w:rPr>
          <w:rFonts w:ascii="Times New Roman" w:hAnsi="Times New Roman" w:cs="Times New Roman"/>
          <w:sz w:val="24"/>
          <w:szCs w:val="24"/>
          <w:shd w:val="clear" w:color="auto" w:fill="FFFFFF"/>
        </w:rPr>
      </w:pPr>
    </w:p>
    <w:p w14:paraId="7FEB03E0" w14:textId="1BD9A845" w:rsidR="00D9076B" w:rsidRDefault="00D9076B" w:rsidP="00D9076B">
      <w:pPr>
        <w:spacing w:after="0"/>
        <w:rPr>
          <w:rFonts w:ascii="Times New Roman" w:hAnsi="Times New Roman" w:cs="Times New Roman"/>
          <w:sz w:val="24"/>
          <w:szCs w:val="24"/>
          <w:shd w:val="clear" w:color="auto" w:fill="FFFFFF"/>
        </w:rPr>
      </w:pPr>
      <w:r w:rsidRPr="00D9076B">
        <w:rPr>
          <w:rFonts w:ascii="Times New Roman" w:hAnsi="Times New Roman" w:cs="Times New Roman"/>
          <w:sz w:val="24"/>
          <w:szCs w:val="24"/>
          <w:shd w:val="clear" w:color="auto" w:fill="FFFFFF"/>
        </w:rPr>
        <w:t>The classroom component of the Clinic focuses on skills development, ethics, and case strategy, and is taught by Professor Patrick S. Metze, Director of Criminal Clinics. Students also have the opportunity to hone their writing skills by drafting a multitude of motions and briefs relating to their cases.</w:t>
      </w:r>
    </w:p>
    <w:p w14:paraId="3C4A9EE8" w14:textId="77777777" w:rsidR="00D9076B" w:rsidRDefault="00D9076B" w:rsidP="00D9076B">
      <w:pPr>
        <w:spacing w:after="0"/>
        <w:rPr>
          <w:rFonts w:ascii="Times New Roman" w:hAnsi="Times New Roman" w:cs="Times New Roman"/>
          <w:sz w:val="24"/>
          <w:szCs w:val="24"/>
          <w:shd w:val="clear" w:color="auto" w:fill="FFFFFF"/>
        </w:rPr>
      </w:pPr>
    </w:p>
    <w:p w14:paraId="5BC32E4B" w14:textId="77FC6CA8" w:rsidR="00D9076B" w:rsidRDefault="003A2DA6" w:rsidP="00D9076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PRACTICE CLINIC</w:t>
      </w:r>
    </w:p>
    <w:p w14:paraId="43FCDDAB" w14:textId="77777777" w:rsidR="003A2DA6" w:rsidRDefault="003A2DA6" w:rsidP="00D9076B">
      <w:pPr>
        <w:spacing w:after="0"/>
        <w:rPr>
          <w:rFonts w:ascii="Times New Roman" w:hAnsi="Times New Roman" w:cs="Times New Roman"/>
          <w:sz w:val="24"/>
          <w:szCs w:val="24"/>
          <w:shd w:val="clear" w:color="auto" w:fill="FFFFFF"/>
        </w:rPr>
      </w:pPr>
    </w:p>
    <w:p w14:paraId="5DD204D9" w14:textId="77777777" w:rsidR="003A2DA6" w:rsidRP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t>Students are given the responsibility to represent clients with legal problems in a range of areas including: family law, public benefits, employment, consumer and estate planning. To the extent possible, assigned cases will reflect areas of interest to participating students.</w:t>
      </w:r>
    </w:p>
    <w:p w14:paraId="5D10E9AC" w14:textId="77777777" w:rsidR="003A2DA6" w:rsidRPr="003A2DA6" w:rsidRDefault="003A2DA6" w:rsidP="003A2DA6">
      <w:pPr>
        <w:spacing w:after="0"/>
        <w:rPr>
          <w:rFonts w:ascii="Times New Roman" w:hAnsi="Times New Roman" w:cs="Times New Roman"/>
          <w:sz w:val="24"/>
          <w:szCs w:val="24"/>
          <w:shd w:val="clear" w:color="auto" w:fill="FFFFFF"/>
        </w:rPr>
      </w:pPr>
    </w:p>
    <w:p w14:paraId="23B9F32F" w14:textId="1E35C767" w:rsid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t xml:space="preserve">The Civil Practice Clinic undertakes a limited number of cases, selected in close consultation with and through referral from Legal Aid of </w:t>
      </w:r>
      <w:proofErr w:type="spellStart"/>
      <w:r w:rsidRPr="003A2DA6">
        <w:rPr>
          <w:rFonts w:ascii="Times New Roman" w:hAnsi="Times New Roman" w:cs="Times New Roman"/>
          <w:sz w:val="24"/>
          <w:szCs w:val="24"/>
          <w:shd w:val="clear" w:color="auto" w:fill="FFFFFF"/>
        </w:rPr>
        <w:t>NorthWest</w:t>
      </w:r>
      <w:proofErr w:type="spellEnd"/>
      <w:r w:rsidRPr="003A2DA6">
        <w:rPr>
          <w:rFonts w:ascii="Times New Roman" w:hAnsi="Times New Roman" w:cs="Times New Roman"/>
          <w:sz w:val="24"/>
          <w:szCs w:val="24"/>
          <w:shd w:val="clear" w:color="auto" w:fill="FFFFFF"/>
        </w:rPr>
        <w:t xml:space="preserve"> Texas. With a small caseload, students will have the opportunity to thoroughly investigate and prepare client matters entrusted to them, and they will be able to make independent judgments in a supervised clinical setting. Assessment and reflection of the strategic decisions made and advocacy skills utilized promote the professional development of the student as an effective and ethical legal practitioner.</w:t>
      </w:r>
    </w:p>
    <w:p w14:paraId="102F8AAB" w14:textId="77777777" w:rsidR="003A2DA6" w:rsidRDefault="003A2D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45FE735" w14:textId="7C14CBC9" w:rsid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lastRenderedPageBreak/>
        <w:t>Texas Tech University School of Law (continued)</w:t>
      </w:r>
    </w:p>
    <w:p w14:paraId="1AB18C49" w14:textId="77777777" w:rsidR="003A2DA6" w:rsidRDefault="003A2DA6" w:rsidP="003A2DA6">
      <w:pPr>
        <w:spacing w:after="0"/>
        <w:rPr>
          <w:rFonts w:ascii="Times New Roman" w:hAnsi="Times New Roman" w:cs="Times New Roman"/>
          <w:sz w:val="24"/>
          <w:szCs w:val="24"/>
          <w:shd w:val="clear" w:color="auto" w:fill="FFFFFF"/>
        </w:rPr>
      </w:pPr>
    </w:p>
    <w:p w14:paraId="74A9B531" w14:textId="118FD19F" w:rsidR="003A2DA6" w:rsidRDefault="003A2DA6" w:rsidP="003A2D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4AE1EB38" w14:textId="77777777" w:rsidR="003A2DA6" w:rsidRDefault="003A2DA6" w:rsidP="003A2DA6">
      <w:pPr>
        <w:spacing w:after="0"/>
        <w:rPr>
          <w:rFonts w:ascii="Times New Roman" w:hAnsi="Times New Roman" w:cs="Times New Roman"/>
          <w:sz w:val="24"/>
          <w:szCs w:val="24"/>
          <w:shd w:val="clear" w:color="auto" w:fill="FFFFFF"/>
        </w:rPr>
      </w:pPr>
    </w:p>
    <w:p w14:paraId="697ABFA0" w14:textId="77777777" w:rsidR="003A2DA6" w:rsidRP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t>The Criminal Defense Clinic is dedicated to serving the Lubbock community by representing defendants in criminal cases who would otherwise be unable to afford their own legal representation. The Criminal Defense Clinic recognizes that being accused of a crime is a difficult circumstance for an individual and his or her loved ones. At every stage of a case, the Clinic's goal is to provide zealous, client-centered representation. The Criminal Defense Clinic emphasizes the importance of social issues relevant to criminal defense, such as the intersection of poverty, race and crime, the increasing importance of immigration concerns in the criminal defense context, and the Supreme Court cases affecting the 4th, 5th and 6th Amendment rights of criminal defendants.</w:t>
      </w:r>
    </w:p>
    <w:p w14:paraId="25163CE3" w14:textId="77777777" w:rsidR="003A2DA6" w:rsidRPr="003A2DA6" w:rsidRDefault="003A2DA6" w:rsidP="003A2DA6">
      <w:pPr>
        <w:spacing w:after="0"/>
        <w:rPr>
          <w:rFonts w:ascii="Times New Roman" w:hAnsi="Times New Roman" w:cs="Times New Roman"/>
          <w:sz w:val="24"/>
          <w:szCs w:val="24"/>
          <w:shd w:val="clear" w:color="auto" w:fill="FFFFFF"/>
        </w:rPr>
      </w:pPr>
    </w:p>
    <w:p w14:paraId="03028FB5" w14:textId="612A892F" w:rsid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t>Students accepted into this clinic will have the opportunity to represent clients facing felony, misdemeanor and juvenile offenses in Lubbock County. By the end of each semester each student will have represented at least 4 clients. Students are fully responsible for their cases, from intake to disposition. Students usually begin their cases with jail consultations. Students go to the jail to meet with newly arrested clients and argue for their release on bond. Students then investigate their client's case, develop a case strategy, and negotiate with a prosecuting attorney about possible plea bargains. Students may have the opportunity to represent their clients at a jury trial, where students pick the jury, make opening statements and closing arguments, and direct and cross-examine witnesses. Through their case work, students are able to learn first-hand about the many dimensions of the client-lawyer relationship, from the initial interview, to case investigation, to final resolution of the criminal charges. Student are supervised at all stages of their cases by Professor Patrick S. Metze and Clinic Fellow Dwight McDonald. The Clinic works closely with members of the local and state bars to expose students to professional development, networking, and Continuing Legal Education (CLE) opportunities while still in law school.</w:t>
      </w:r>
    </w:p>
    <w:p w14:paraId="50AF0671" w14:textId="77777777" w:rsidR="003A2DA6" w:rsidRDefault="003A2DA6" w:rsidP="003A2DA6">
      <w:pPr>
        <w:spacing w:after="0"/>
        <w:rPr>
          <w:rFonts w:ascii="Times New Roman" w:hAnsi="Times New Roman" w:cs="Times New Roman"/>
          <w:sz w:val="24"/>
          <w:szCs w:val="24"/>
          <w:shd w:val="clear" w:color="auto" w:fill="FFFFFF"/>
        </w:rPr>
      </w:pPr>
    </w:p>
    <w:p w14:paraId="6DBAE147" w14:textId="3697290C" w:rsidR="003A2DA6" w:rsidRDefault="003A2DA6" w:rsidP="003A2D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CLINIC</w:t>
      </w:r>
    </w:p>
    <w:p w14:paraId="269D909E" w14:textId="77777777" w:rsidR="003A2DA6" w:rsidRDefault="003A2DA6" w:rsidP="003A2DA6">
      <w:pPr>
        <w:spacing w:after="0"/>
        <w:rPr>
          <w:rFonts w:ascii="Times New Roman" w:hAnsi="Times New Roman" w:cs="Times New Roman"/>
          <w:sz w:val="24"/>
          <w:szCs w:val="24"/>
          <w:shd w:val="clear" w:color="auto" w:fill="FFFFFF"/>
        </w:rPr>
      </w:pPr>
    </w:p>
    <w:p w14:paraId="770C609B" w14:textId="0DEDA234" w:rsid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t>The Family Law Clinic provides a community service by representing low-income clients who would otherwise lack access to legal services. Students are given the responsibility to represent clients with legal problems in a variety of family law matters including, but not limited to, divorces, suits affecting parent-child relationship, and modifications. To the extent possible, assigned cases will reflect areas of interest to participating students.</w:t>
      </w:r>
    </w:p>
    <w:p w14:paraId="70747031" w14:textId="77777777" w:rsidR="003A2DA6" w:rsidRDefault="003A2DA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BE19B8" w14:textId="47D83337" w:rsidR="003A2DA6" w:rsidRDefault="003A2DA6" w:rsidP="003A2DA6">
      <w:pPr>
        <w:spacing w:after="0"/>
        <w:rPr>
          <w:rFonts w:ascii="Times New Roman" w:hAnsi="Times New Roman" w:cs="Times New Roman"/>
          <w:sz w:val="24"/>
          <w:szCs w:val="24"/>
          <w:shd w:val="clear" w:color="auto" w:fill="FFFFFF"/>
        </w:rPr>
      </w:pPr>
      <w:r w:rsidRPr="003A2DA6">
        <w:rPr>
          <w:rFonts w:ascii="Times New Roman" w:hAnsi="Times New Roman" w:cs="Times New Roman"/>
          <w:sz w:val="24"/>
          <w:szCs w:val="24"/>
          <w:shd w:val="clear" w:color="auto" w:fill="FFFFFF"/>
        </w:rPr>
        <w:lastRenderedPageBreak/>
        <w:t>Texas Tech University School of Law (continued)</w:t>
      </w:r>
    </w:p>
    <w:p w14:paraId="26C92E69" w14:textId="77777777" w:rsidR="003A2DA6" w:rsidRDefault="003A2DA6" w:rsidP="003A2DA6">
      <w:pPr>
        <w:spacing w:after="0"/>
        <w:rPr>
          <w:rFonts w:ascii="Times New Roman" w:hAnsi="Times New Roman" w:cs="Times New Roman"/>
          <w:sz w:val="24"/>
          <w:szCs w:val="24"/>
          <w:shd w:val="clear" w:color="auto" w:fill="FFFFFF"/>
        </w:rPr>
      </w:pPr>
    </w:p>
    <w:p w14:paraId="7DE32822" w14:textId="11F61F8A" w:rsidR="003A2DA6" w:rsidRDefault="000603E9" w:rsidP="003A2D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CLINIC</w:t>
      </w:r>
    </w:p>
    <w:p w14:paraId="5AE5A52E" w14:textId="77777777" w:rsidR="000603E9" w:rsidRDefault="000603E9" w:rsidP="003A2DA6">
      <w:pPr>
        <w:spacing w:after="0"/>
        <w:rPr>
          <w:rFonts w:ascii="Times New Roman" w:hAnsi="Times New Roman" w:cs="Times New Roman"/>
          <w:sz w:val="24"/>
          <w:szCs w:val="24"/>
          <w:shd w:val="clear" w:color="auto" w:fill="FFFFFF"/>
        </w:rPr>
      </w:pPr>
    </w:p>
    <w:p w14:paraId="1EFA6A8B"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The Tax Clinic began operation in September of 2000. The tax clinic is funded by a matching grant from the Internal Revenue Service and it provides legal help to taxpayers with incomes equal to or less than 250% of the federal poverty level in disputes with the IRS.</w:t>
      </w:r>
    </w:p>
    <w:p w14:paraId="3B4ECFDA" w14:textId="7E447A14" w:rsidR="000603E9" w:rsidRPr="000603E9" w:rsidRDefault="000603E9" w:rsidP="000603E9">
      <w:pPr>
        <w:spacing w:after="0"/>
        <w:rPr>
          <w:rFonts w:ascii="Times New Roman" w:hAnsi="Times New Roman" w:cs="Times New Roman"/>
          <w:sz w:val="24"/>
          <w:szCs w:val="24"/>
          <w:shd w:val="clear" w:color="auto" w:fill="FFFFFF"/>
        </w:rPr>
      </w:pPr>
    </w:p>
    <w:p w14:paraId="5988AAB2"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The Low-Income Taxpayer Clinic was formed in April 2000 and began operation in September 2000 to provide professional skills training to law students and to provide law students the opportunity to gain practical experience in administrative proceedings before the Internal Revenue Service and in judicial proceedings before the United States Tax Court. The clinic serves residents in the West Texas Panhandle area of Texas and Eastern New Mexico by offering representation to taxpayers who are unable to obtain professional tax counsel.</w:t>
      </w:r>
    </w:p>
    <w:p w14:paraId="6B0959F6" w14:textId="77777777" w:rsidR="000603E9" w:rsidRPr="000603E9" w:rsidRDefault="000603E9" w:rsidP="000603E9">
      <w:pPr>
        <w:spacing w:after="0"/>
        <w:rPr>
          <w:rFonts w:ascii="Times New Roman" w:hAnsi="Times New Roman" w:cs="Times New Roman"/>
          <w:sz w:val="24"/>
          <w:szCs w:val="24"/>
          <w:shd w:val="clear" w:color="auto" w:fill="FFFFFF"/>
        </w:rPr>
      </w:pPr>
    </w:p>
    <w:p w14:paraId="60CD1067"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Students develop important lawyering skills by interviewing and counseling clients, conducting factual investigations, legal research and analysis, negotiating compromises, drafting documents and litigating. Students are responsible for their own caseloads but are closely supervised by the clinic director. The director of the clinic assists the students in all phases of their clinical education.</w:t>
      </w:r>
    </w:p>
    <w:p w14:paraId="35FB17C2" w14:textId="77777777" w:rsidR="000603E9" w:rsidRPr="000603E9" w:rsidRDefault="000603E9" w:rsidP="000603E9">
      <w:pPr>
        <w:spacing w:after="0"/>
        <w:rPr>
          <w:rFonts w:ascii="Times New Roman" w:hAnsi="Times New Roman" w:cs="Times New Roman"/>
          <w:sz w:val="24"/>
          <w:szCs w:val="24"/>
          <w:shd w:val="clear" w:color="auto" w:fill="FFFFFF"/>
        </w:rPr>
      </w:pPr>
    </w:p>
    <w:p w14:paraId="53CB4395" w14:textId="7CCB4D3B" w:rsid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Students represent low-income taxpayers in resolving controversies with the Internal Revenue Service. Representation will include securing the release of notices of levy and withdrawal or subordination of liens, obtaining payment agreements for delinquent taxes, preparing and filing offers in compromise, preparing and filing requests for relief as an innocent spouse, representation before the appeals division of the Internal Revenue Service, and a limited amount of representation in the United States Tax Court.</w:t>
      </w:r>
    </w:p>
    <w:p w14:paraId="31ADE5DC" w14:textId="77777777" w:rsidR="000603E9" w:rsidRDefault="000603E9" w:rsidP="000603E9">
      <w:pPr>
        <w:spacing w:after="0"/>
        <w:rPr>
          <w:rFonts w:ascii="Times New Roman" w:hAnsi="Times New Roman" w:cs="Times New Roman"/>
          <w:sz w:val="24"/>
          <w:szCs w:val="24"/>
          <w:shd w:val="clear" w:color="auto" w:fill="FFFFFF"/>
        </w:rPr>
      </w:pPr>
    </w:p>
    <w:p w14:paraId="05243363" w14:textId="342A14F1" w:rsidR="000603E9" w:rsidRDefault="000603E9"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CLINIC</w:t>
      </w:r>
    </w:p>
    <w:p w14:paraId="2E91A8B7" w14:textId="77777777" w:rsidR="000603E9" w:rsidRDefault="000603E9" w:rsidP="000603E9">
      <w:pPr>
        <w:spacing w:after="0"/>
        <w:rPr>
          <w:rFonts w:ascii="Times New Roman" w:hAnsi="Times New Roman" w:cs="Times New Roman"/>
          <w:sz w:val="24"/>
          <w:szCs w:val="24"/>
          <w:shd w:val="clear" w:color="auto" w:fill="FFFFFF"/>
        </w:rPr>
      </w:pPr>
    </w:p>
    <w:p w14:paraId="75C5FA63"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The Texas Tech Innocence Clinic, working in conjunction with the Innocence Project of Texas, investigates and litigates claims of wrongful convictions for people unable to afford an attorney. The Texas Tech Innocence Clinic provides legal representation and investigative services to individuals seeking to prove their innocence of felonies for which they have been convicted. Students accepted into this clinic will be given an opportunity to review and investigate claims of actual innocence by individuals wrongfully convicted of a felony and, where appropriate, pursue legal avenues for exoneration and release from prison.</w:t>
      </w:r>
    </w:p>
    <w:p w14:paraId="3A5C94F5" w14:textId="1054B034" w:rsidR="000603E9" w:rsidRDefault="000603E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F86C1F" w14:textId="76047A2F" w:rsid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lastRenderedPageBreak/>
        <w:t>Texas Tech University School of Law (continued)</w:t>
      </w:r>
    </w:p>
    <w:p w14:paraId="66BA1401" w14:textId="77777777" w:rsidR="000603E9" w:rsidRDefault="000603E9" w:rsidP="000603E9">
      <w:pPr>
        <w:spacing w:after="0"/>
        <w:rPr>
          <w:rFonts w:ascii="Times New Roman" w:hAnsi="Times New Roman" w:cs="Times New Roman"/>
          <w:sz w:val="24"/>
          <w:szCs w:val="24"/>
          <w:shd w:val="clear" w:color="auto" w:fill="FFFFFF"/>
        </w:rPr>
      </w:pPr>
    </w:p>
    <w:p w14:paraId="576DEE38" w14:textId="02769F02" w:rsidR="000603E9" w:rsidRDefault="000603E9"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ALTERNATIVE DISPUTE RESOLUTION CLINIC</w:t>
      </w:r>
    </w:p>
    <w:p w14:paraId="7DEC4F3D" w14:textId="77777777" w:rsidR="000603E9" w:rsidRDefault="000603E9" w:rsidP="000603E9">
      <w:pPr>
        <w:spacing w:after="0"/>
        <w:rPr>
          <w:rFonts w:ascii="Times New Roman" w:hAnsi="Times New Roman" w:cs="Times New Roman"/>
          <w:sz w:val="24"/>
          <w:szCs w:val="24"/>
          <w:shd w:val="clear" w:color="auto" w:fill="FFFFFF"/>
        </w:rPr>
      </w:pPr>
    </w:p>
    <w:p w14:paraId="70158CCD"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The Advanced Alternative Dispute Resolution (ADR) Clinic is a single-semester, three credit hour graded clinical course limited to 18 students. The course is co-taught by Professor Larry Spain and Adjunct Professor Gene Valentini, Director of the Lubbock County Dispute Resolution Center.</w:t>
      </w:r>
    </w:p>
    <w:p w14:paraId="05C78265" w14:textId="77777777" w:rsidR="000603E9" w:rsidRPr="000603E9" w:rsidRDefault="000603E9" w:rsidP="000603E9">
      <w:pPr>
        <w:spacing w:after="0"/>
        <w:rPr>
          <w:rFonts w:ascii="Times New Roman" w:hAnsi="Times New Roman" w:cs="Times New Roman"/>
          <w:sz w:val="24"/>
          <w:szCs w:val="24"/>
          <w:shd w:val="clear" w:color="auto" w:fill="FFFFFF"/>
        </w:rPr>
      </w:pPr>
    </w:p>
    <w:p w14:paraId="7EEB18AB" w14:textId="51E22226" w:rsid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In addition to the client-based clinics, the Advanced Alternative Dispute Resolution Clinic allows students to gain practical skills in mediating actual disputes through the Dispute Resolution Center.</w:t>
      </w:r>
    </w:p>
    <w:p w14:paraId="4F5B4365" w14:textId="77777777" w:rsidR="000603E9" w:rsidRDefault="000603E9" w:rsidP="000603E9">
      <w:pPr>
        <w:spacing w:after="0"/>
        <w:rPr>
          <w:rFonts w:ascii="Times New Roman" w:hAnsi="Times New Roman" w:cs="Times New Roman"/>
          <w:sz w:val="24"/>
          <w:szCs w:val="24"/>
          <w:shd w:val="clear" w:color="auto" w:fill="FFFFFF"/>
        </w:rPr>
      </w:pPr>
    </w:p>
    <w:p w14:paraId="4811973C" w14:textId="32F64BC2" w:rsidR="000603E9" w:rsidRDefault="000603E9" w:rsidP="000603E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C4FFFCE" w14:textId="77777777" w:rsidR="000603E9" w:rsidRDefault="000603E9" w:rsidP="000603E9">
      <w:pPr>
        <w:spacing w:after="0"/>
        <w:rPr>
          <w:rFonts w:ascii="Times New Roman" w:hAnsi="Times New Roman" w:cs="Times New Roman"/>
          <w:sz w:val="24"/>
          <w:szCs w:val="24"/>
          <w:shd w:val="clear" w:color="auto" w:fill="FFFFFF"/>
        </w:rPr>
      </w:pPr>
    </w:p>
    <w:p w14:paraId="69DF77B8" w14:textId="640617DF" w:rsidR="000603E9" w:rsidRDefault="000603E9"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TECH LAW REVIEW</w:t>
      </w:r>
    </w:p>
    <w:p w14:paraId="0BE26855" w14:textId="77777777" w:rsidR="000603E9" w:rsidRDefault="000603E9" w:rsidP="000603E9">
      <w:pPr>
        <w:spacing w:after="0"/>
        <w:rPr>
          <w:rFonts w:ascii="Times New Roman" w:hAnsi="Times New Roman" w:cs="Times New Roman"/>
          <w:sz w:val="24"/>
          <w:szCs w:val="24"/>
          <w:shd w:val="clear" w:color="auto" w:fill="FFFFFF"/>
        </w:rPr>
      </w:pPr>
    </w:p>
    <w:p w14:paraId="64A3B36D"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Founded in 1970, the Texas Tech Law Review is published quarterly by the students of Texas Tech University School of Law. Selection for membership in the Texas Tech Law Review is an honor that follows students throughout their legal careers.</w:t>
      </w:r>
    </w:p>
    <w:p w14:paraId="77275707" w14:textId="77777777" w:rsidR="000603E9" w:rsidRDefault="000603E9" w:rsidP="000603E9">
      <w:pPr>
        <w:spacing w:after="0"/>
        <w:rPr>
          <w:rFonts w:ascii="Times New Roman" w:hAnsi="Times New Roman" w:cs="Times New Roman"/>
          <w:sz w:val="24"/>
          <w:szCs w:val="24"/>
          <w:shd w:val="clear" w:color="auto" w:fill="FFFFFF"/>
        </w:rPr>
      </w:pPr>
    </w:p>
    <w:p w14:paraId="71D39B32" w14:textId="11F7311F" w:rsid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The Texas Tech Law Review's audience includes students and professors at law schools, attorneys, and judges throughout Texas and the United States. The Law Review accepts and publishes articles by prominent legal scholars and practitioners concerning various state, national, and international legal issues.</w:t>
      </w:r>
    </w:p>
    <w:p w14:paraId="2DAE8AFD" w14:textId="77777777" w:rsidR="000603E9" w:rsidRDefault="000603E9" w:rsidP="000603E9">
      <w:pPr>
        <w:spacing w:after="0"/>
        <w:rPr>
          <w:rFonts w:ascii="Times New Roman" w:hAnsi="Times New Roman" w:cs="Times New Roman"/>
          <w:sz w:val="24"/>
          <w:szCs w:val="24"/>
          <w:shd w:val="clear" w:color="auto" w:fill="FFFFFF"/>
        </w:rPr>
      </w:pPr>
    </w:p>
    <w:p w14:paraId="31FDB084" w14:textId="61783FDF" w:rsidR="000603E9" w:rsidRDefault="000603E9"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ESTATE PLANNING &amp; COMMUNITY PROPERTY LAW JOURNAL</w:t>
      </w:r>
    </w:p>
    <w:p w14:paraId="2A312EA6" w14:textId="77777777" w:rsidR="000603E9" w:rsidRDefault="000603E9" w:rsidP="000603E9">
      <w:pPr>
        <w:spacing w:after="0"/>
        <w:rPr>
          <w:rFonts w:ascii="Times New Roman" w:hAnsi="Times New Roman" w:cs="Times New Roman"/>
          <w:sz w:val="24"/>
          <w:szCs w:val="24"/>
          <w:shd w:val="clear" w:color="auto" w:fill="FFFFFF"/>
        </w:rPr>
      </w:pPr>
    </w:p>
    <w:p w14:paraId="34718AC4"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Established in 2008, the Estate Planning and Community Property Law Journal is the only legal journal of its kind committed to community property law, and the second in the nation devoted to estate planning. This student-led publication publishes scholarly articles written by national and international experts in the fields of estate planning, community property, and related legal topics. The Journal also contains outstanding student comments.</w:t>
      </w:r>
    </w:p>
    <w:p w14:paraId="02E5470A" w14:textId="77777777" w:rsidR="000603E9" w:rsidRPr="000603E9" w:rsidRDefault="000603E9" w:rsidP="000603E9">
      <w:pPr>
        <w:spacing w:after="0"/>
        <w:rPr>
          <w:rFonts w:ascii="Times New Roman" w:hAnsi="Times New Roman" w:cs="Times New Roman"/>
          <w:sz w:val="24"/>
          <w:szCs w:val="24"/>
          <w:shd w:val="clear" w:color="auto" w:fill="FFFFFF"/>
        </w:rPr>
      </w:pPr>
    </w:p>
    <w:p w14:paraId="30E30933" w14:textId="77777777" w:rsidR="000603E9" w:rsidRP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In its first year of publication, the Journal won the Texas Bar Foundation's Outstanding Law Review Article Award and won it a second time in 2016.</w:t>
      </w:r>
    </w:p>
    <w:p w14:paraId="10E4B6B6" w14:textId="77777777" w:rsidR="000603E9" w:rsidRPr="000603E9" w:rsidRDefault="000603E9" w:rsidP="000603E9">
      <w:pPr>
        <w:spacing w:after="0"/>
        <w:rPr>
          <w:rFonts w:ascii="Times New Roman" w:hAnsi="Times New Roman" w:cs="Times New Roman"/>
          <w:sz w:val="24"/>
          <w:szCs w:val="24"/>
          <w:shd w:val="clear" w:color="auto" w:fill="FFFFFF"/>
        </w:rPr>
      </w:pPr>
    </w:p>
    <w:p w14:paraId="62D0869A" w14:textId="7592DA7E" w:rsidR="000603E9" w:rsidRDefault="000603E9" w:rsidP="000603E9">
      <w:pPr>
        <w:spacing w:after="0"/>
        <w:rPr>
          <w:rFonts w:ascii="Times New Roman" w:hAnsi="Times New Roman" w:cs="Times New Roman"/>
          <w:sz w:val="24"/>
          <w:szCs w:val="24"/>
          <w:shd w:val="clear" w:color="auto" w:fill="FFFFFF"/>
        </w:rPr>
      </w:pPr>
      <w:r w:rsidRPr="000603E9">
        <w:rPr>
          <w:rFonts w:ascii="Times New Roman" w:hAnsi="Times New Roman" w:cs="Times New Roman"/>
          <w:sz w:val="24"/>
          <w:szCs w:val="24"/>
          <w:shd w:val="clear" w:color="auto" w:fill="FFFFFF"/>
        </w:rPr>
        <w:t>The Journal's audience includes practicing attorneys, judges, law professors, law students, and others, both nationally and internationally. With the aforementioned goals in mind, the Journal actively seeks and selects articles, essays, symposium pieces, and comments that are at the forefront of critical legal thinking in these important areas of the law</w:t>
      </w:r>
      <w:r>
        <w:rPr>
          <w:rFonts w:ascii="Times New Roman" w:hAnsi="Times New Roman" w:cs="Times New Roman"/>
          <w:sz w:val="24"/>
          <w:szCs w:val="24"/>
          <w:shd w:val="clear" w:color="auto" w:fill="FFFFFF"/>
        </w:rPr>
        <w:t>.</w:t>
      </w:r>
    </w:p>
    <w:p w14:paraId="1DD50332" w14:textId="77777777" w:rsidR="000603E9" w:rsidRDefault="000603E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D767C7E" w14:textId="084FEC2F" w:rsidR="000603E9" w:rsidRDefault="0022315C" w:rsidP="000603E9">
      <w:pPr>
        <w:spacing w:after="0"/>
        <w:rPr>
          <w:rFonts w:ascii="Times New Roman" w:hAnsi="Times New Roman" w:cs="Times New Roman"/>
          <w:sz w:val="24"/>
          <w:szCs w:val="24"/>
          <w:shd w:val="clear" w:color="auto" w:fill="FFFFFF"/>
        </w:rPr>
      </w:pPr>
      <w:r w:rsidRPr="0022315C">
        <w:rPr>
          <w:rFonts w:ascii="Times New Roman" w:hAnsi="Times New Roman" w:cs="Times New Roman"/>
          <w:sz w:val="24"/>
          <w:szCs w:val="24"/>
          <w:shd w:val="clear" w:color="auto" w:fill="FFFFFF"/>
        </w:rPr>
        <w:lastRenderedPageBreak/>
        <w:t>Texas Tech University School of Law (continued)</w:t>
      </w:r>
    </w:p>
    <w:p w14:paraId="7AC36D4C" w14:textId="77777777" w:rsidR="0022315C" w:rsidRDefault="0022315C" w:rsidP="000603E9">
      <w:pPr>
        <w:spacing w:after="0"/>
        <w:rPr>
          <w:rFonts w:ascii="Times New Roman" w:hAnsi="Times New Roman" w:cs="Times New Roman"/>
          <w:sz w:val="24"/>
          <w:szCs w:val="24"/>
          <w:shd w:val="clear" w:color="auto" w:fill="FFFFFF"/>
        </w:rPr>
      </w:pPr>
    </w:p>
    <w:p w14:paraId="0F7B4B20" w14:textId="5CCC79DB" w:rsidR="0022315C" w:rsidRDefault="0022315C"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BIOSERCUIRTY, BIOSAFETY &amp; BIODEFENSE LAW</w:t>
      </w:r>
    </w:p>
    <w:p w14:paraId="5FE601D2" w14:textId="77777777" w:rsidR="0022315C" w:rsidRDefault="0022315C" w:rsidP="000603E9">
      <w:pPr>
        <w:spacing w:after="0"/>
        <w:rPr>
          <w:rFonts w:ascii="Times New Roman" w:hAnsi="Times New Roman" w:cs="Times New Roman"/>
          <w:sz w:val="24"/>
          <w:szCs w:val="24"/>
          <w:shd w:val="clear" w:color="auto" w:fill="FFFFFF"/>
        </w:rPr>
      </w:pPr>
    </w:p>
    <w:p w14:paraId="6BD2E6CF" w14:textId="7CB5F39D" w:rsidR="0022315C" w:rsidRDefault="0022315C" w:rsidP="000603E9">
      <w:pPr>
        <w:spacing w:after="0"/>
        <w:rPr>
          <w:rFonts w:ascii="Times New Roman" w:hAnsi="Times New Roman" w:cs="Times New Roman"/>
          <w:sz w:val="24"/>
          <w:szCs w:val="24"/>
          <w:shd w:val="clear" w:color="auto" w:fill="FFFFFF"/>
        </w:rPr>
      </w:pPr>
      <w:r w:rsidRPr="0022315C">
        <w:rPr>
          <w:rFonts w:ascii="Times New Roman" w:hAnsi="Times New Roman" w:cs="Times New Roman"/>
          <w:sz w:val="24"/>
          <w:szCs w:val="24"/>
          <w:shd w:val="clear" w:color="auto" w:fill="FFFFFF"/>
        </w:rPr>
        <w:t>The Journal of Biosecurity, Biosafety and Biodefense Law (JBBBL) offers both a legal and scientific perspective on current issues concerning bioterrorism, public health and safety, and national security. Edited by an international board of leading scholars from all the continents, our journal is aware that bioterrorism related issues are global problems. Our goal is to develop a unique international community of legal scholars, scientists and policy experts who will address current issues in these fields.</w:t>
      </w:r>
    </w:p>
    <w:p w14:paraId="6E463BBD" w14:textId="77777777" w:rsidR="0022315C" w:rsidRDefault="0022315C" w:rsidP="000603E9">
      <w:pPr>
        <w:spacing w:after="0"/>
        <w:rPr>
          <w:rFonts w:ascii="Times New Roman" w:hAnsi="Times New Roman" w:cs="Times New Roman"/>
          <w:sz w:val="24"/>
          <w:szCs w:val="24"/>
          <w:shd w:val="clear" w:color="auto" w:fill="FFFFFF"/>
        </w:rPr>
      </w:pPr>
    </w:p>
    <w:p w14:paraId="0A7B41CD" w14:textId="1E77D428" w:rsidR="0022315C" w:rsidRDefault="0022315C"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TEXAS BANK LAWYER</w:t>
      </w:r>
    </w:p>
    <w:p w14:paraId="46AF3E78" w14:textId="77777777" w:rsidR="0022315C" w:rsidRDefault="0022315C" w:rsidP="000603E9">
      <w:pPr>
        <w:spacing w:after="0"/>
        <w:rPr>
          <w:rFonts w:ascii="Times New Roman" w:hAnsi="Times New Roman" w:cs="Times New Roman"/>
          <w:sz w:val="24"/>
          <w:szCs w:val="24"/>
          <w:shd w:val="clear" w:color="auto" w:fill="FFFFFF"/>
        </w:rPr>
      </w:pPr>
    </w:p>
    <w:p w14:paraId="29A31623" w14:textId="16236F28" w:rsidR="002764BC" w:rsidRDefault="0022315C" w:rsidP="000603E9">
      <w:pPr>
        <w:spacing w:after="0"/>
        <w:rPr>
          <w:rFonts w:ascii="Times New Roman" w:hAnsi="Times New Roman" w:cs="Times New Roman"/>
          <w:sz w:val="24"/>
          <w:szCs w:val="24"/>
          <w:shd w:val="clear" w:color="auto" w:fill="FFFFFF"/>
        </w:rPr>
      </w:pPr>
      <w:r w:rsidRPr="0022315C">
        <w:rPr>
          <w:rFonts w:ascii="Times New Roman" w:hAnsi="Times New Roman" w:cs="Times New Roman"/>
          <w:sz w:val="24"/>
          <w:szCs w:val="24"/>
          <w:shd w:val="clear" w:color="auto" w:fill="FFFFFF"/>
        </w:rPr>
        <w:t>The Texas Bank Lawyer is a monthly newsletter written and edited by Texas Tech law students and read by over 1,100 attorneys nationwide. The Texas Bank Lawyer is published as a cooperative effort of the Texas Association of Bank Counsel (TABC) and the Texas Tech University School of Law. The TABC was founded in 1976 with the purpose of creating an association in which knowledge and information about legal problems unique to banks could be shared. The Texas Bank Lawyer contributes greatly by providing summaries of recent cases and regulatory matters of interest to bank lawyers, articles on new legislation or developing legal areas, and occasional editorial comments on banking and commercial matters.</w:t>
      </w:r>
    </w:p>
    <w:p w14:paraId="686C059B" w14:textId="77777777" w:rsidR="002764BC" w:rsidRDefault="002764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8FE12C9" w14:textId="4081DFFF" w:rsidR="0022315C" w:rsidRDefault="002764BC" w:rsidP="000603E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Thomas Cooley Law School</w:t>
      </w:r>
    </w:p>
    <w:p w14:paraId="77CF9633" w14:textId="531070BD" w:rsidR="002764BC" w:rsidRDefault="002764BC" w:rsidP="000603E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Lansing, Michigan:     Median GPA:  2.94     Median LSAT:  149</w:t>
      </w:r>
    </w:p>
    <w:p w14:paraId="014BBFA2" w14:textId="4EED904C" w:rsidR="002764BC" w:rsidRDefault="002764BC"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191 Students</w:t>
      </w:r>
    </w:p>
    <w:p w14:paraId="575D4B9F" w14:textId="77777777" w:rsidR="002764BC" w:rsidRDefault="002764BC" w:rsidP="000603E9">
      <w:pPr>
        <w:spacing w:after="0"/>
        <w:rPr>
          <w:rFonts w:ascii="Times New Roman" w:hAnsi="Times New Roman" w:cs="Times New Roman"/>
          <w:sz w:val="24"/>
          <w:szCs w:val="24"/>
          <w:shd w:val="clear" w:color="auto" w:fill="FFFFFF"/>
        </w:rPr>
      </w:pPr>
    </w:p>
    <w:p w14:paraId="58674EBC" w14:textId="75ACA5CC" w:rsidR="002764BC" w:rsidRDefault="002764BC" w:rsidP="000603E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75EE127" w14:textId="77777777" w:rsidR="002764BC" w:rsidRDefault="002764BC" w:rsidP="000603E9">
      <w:pPr>
        <w:spacing w:after="0"/>
        <w:rPr>
          <w:rFonts w:ascii="Times New Roman" w:hAnsi="Times New Roman" w:cs="Times New Roman"/>
          <w:sz w:val="24"/>
          <w:szCs w:val="24"/>
          <w:shd w:val="clear" w:color="auto" w:fill="FFFFFF"/>
        </w:rPr>
      </w:pPr>
    </w:p>
    <w:p w14:paraId="4D9FDD39" w14:textId="4D8CDE35" w:rsidR="002764BC" w:rsidRDefault="00245730"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DEBT RELIEF CLINIC</w:t>
      </w:r>
    </w:p>
    <w:p w14:paraId="0C746094" w14:textId="77777777" w:rsidR="00245730" w:rsidRDefault="00245730" w:rsidP="000603E9">
      <w:pPr>
        <w:spacing w:after="0"/>
        <w:rPr>
          <w:rFonts w:ascii="Times New Roman" w:hAnsi="Times New Roman" w:cs="Times New Roman"/>
          <w:sz w:val="24"/>
          <w:szCs w:val="24"/>
          <w:shd w:val="clear" w:color="auto" w:fill="FFFFFF"/>
        </w:rPr>
      </w:pPr>
    </w:p>
    <w:p w14:paraId="7430F2AB" w14:textId="1C4C955B" w:rsidR="00245730" w:rsidRDefault="00245730" w:rsidP="000603E9">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The Debt Relief Clinic provides debt-related legal assistance on issues arising from past-due medical/hospital bills, loans, predatory lending, unfair/abusive collections practices, and more for under-served individuals. Students have an opportunity to represent clients in transactional matters, alternative dispute resolution, and pre-litigation resolution, all under the supervision of practicing attorneys.</w:t>
      </w:r>
    </w:p>
    <w:p w14:paraId="4AD4C637" w14:textId="77777777" w:rsidR="00245730" w:rsidRDefault="00245730" w:rsidP="000603E9">
      <w:pPr>
        <w:spacing w:after="0"/>
        <w:rPr>
          <w:rFonts w:ascii="Times New Roman" w:hAnsi="Times New Roman" w:cs="Times New Roman"/>
          <w:sz w:val="24"/>
          <w:szCs w:val="24"/>
          <w:shd w:val="clear" w:color="auto" w:fill="FFFFFF"/>
        </w:rPr>
      </w:pPr>
    </w:p>
    <w:p w14:paraId="257A0F95" w14:textId="0F1C1014" w:rsidR="00245730" w:rsidRDefault="00245730"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DEFENDER CLINIC</w:t>
      </w:r>
    </w:p>
    <w:p w14:paraId="4CBF1B0D" w14:textId="77777777" w:rsidR="00245730" w:rsidRDefault="00245730" w:rsidP="000603E9">
      <w:pPr>
        <w:spacing w:after="0"/>
        <w:rPr>
          <w:rFonts w:ascii="Times New Roman" w:hAnsi="Times New Roman" w:cs="Times New Roman"/>
          <w:sz w:val="24"/>
          <w:szCs w:val="24"/>
          <w:shd w:val="clear" w:color="auto" w:fill="FFFFFF"/>
        </w:rPr>
      </w:pPr>
    </w:p>
    <w:p w14:paraId="22101A9B" w14:textId="3F3CB627" w:rsidR="00245730" w:rsidRDefault="00245730" w:rsidP="000603E9">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 xml:space="preserve">Students in the Public Defender Clinic work on a variety of criminal cases (misdemeanors and felonies) in the Washtenaw County District and Circuit Courts and juvenile cases (delinquency, abuse, and neglect) in the Washtenaw County Probate Court.  </w:t>
      </w:r>
    </w:p>
    <w:p w14:paraId="79B17561" w14:textId="77777777" w:rsidR="00245730" w:rsidRDefault="00245730" w:rsidP="000603E9">
      <w:pPr>
        <w:spacing w:after="0"/>
        <w:rPr>
          <w:rFonts w:ascii="Times New Roman" w:hAnsi="Times New Roman" w:cs="Times New Roman"/>
          <w:sz w:val="24"/>
          <w:szCs w:val="24"/>
          <w:shd w:val="clear" w:color="auto" w:fill="FFFFFF"/>
        </w:rPr>
      </w:pPr>
    </w:p>
    <w:p w14:paraId="63F3F0C3" w14:textId="7EB16A80" w:rsidR="00245730" w:rsidRDefault="00245730"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SIXTY PLUS, INC., ESTATE PLANNING CLINIC</w:t>
      </w:r>
    </w:p>
    <w:p w14:paraId="48826C65" w14:textId="77777777" w:rsidR="00245730" w:rsidRDefault="00245730" w:rsidP="000603E9">
      <w:pPr>
        <w:spacing w:after="0"/>
        <w:rPr>
          <w:rFonts w:ascii="Times New Roman" w:hAnsi="Times New Roman" w:cs="Times New Roman"/>
          <w:sz w:val="24"/>
          <w:szCs w:val="24"/>
          <w:shd w:val="clear" w:color="auto" w:fill="FFFFFF"/>
        </w:rPr>
      </w:pPr>
    </w:p>
    <w:p w14:paraId="67694FFE" w14:textId="6E22CD9B" w:rsidR="00245730" w:rsidRDefault="00245730" w:rsidP="000603E9">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It is a one-term live-client clinics, available for evening and weekend students. Students interview and counsel clients and draft wills, powers of attorney, and medical directives for the client.</w:t>
      </w:r>
    </w:p>
    <w:p w14:paraId="749A4575" w14:textId="77777777" w:rsidR="00245730" w:rsidRDefault="00245730" w:rsidP="000603E9">
      <w:pPr>
        <w:spacing w:after="0"/>
        <w:rPr>
          <w:rFonts w:ascii="Times New Roman" w:hAnsi="Times New Roman" w:cs="Times New Roman"/>
          <w:sz w:val="24"/>
          <w:szCs w:val="24"/>
          <w:shd w:val="clear" w:color="auto" w:fill="FFFFFF"/>
        </w:rPr>
      </w:pPr>
    </w:p>
    <w:p w14:paraId="67198D9C" w14:textId="4B053680" w:rsidR="00245730" w:rsidRDefault="00245730"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COOLEY INNOCENCE PROJECT</w:t>
      </w:r>
    </w:p>
    <w:p w14:paraId="3EE2804C" w14:textId="77777777" w:rsidR="00245730" w:rsidRDefault="00245730" w:rsidP="000603E9">
      <w:pPr>
        <w:spacing w:after="0"/>
        <w:rPr>
          <w:rFonts w:ascii="Times New Roman" w:hAnsi="Times New Roman" w:cs="Times New Roman"/>
          <w:sz w:val="24"/>
          <w:szCs w:val="24"/>
          <w:shd w:val="clear" w:color="auto" w:fill="FFFFFF"/>
        </w:rPr>
      </w:pPr>
    </w:p>
    <w:p w14:paraId="24F1AF35" w14:textId="261C57BE" w:rsidR="00245730" w:rsidRDefault="00245730" w:rsidP="000603E9">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The Cooley Innocence Project here has the dual mission is to identify, provide legal assistance to, and secure the release of persons who are wrongfully imprisoned for crimes they did not commit, and to provide its students with an excellent learning experience. The clinic accepts cases where DNA evidence may establish innocence.</w:t>
      </w:r>
    </w:p>
    <w:p w14:paraId="57DBC260" w14:textId="77777777" w:rsidR="00245730" w:rsidRDefault="00245730" w:rsidP="000603E9">
      <w:pPr>
        <w:spacing w:after="0"/>
        <w:rPr>
          <w:rFonts w:ascii="Times New Roman" w:hAnsi="Times New Roman" w:cs="Times New Roman"/>
          <w:sz w:val="24"/>
          <w:szCs w:val="24"/>
          <w:shd w:val="clear" w:color="auto" w:fill="FFFFFF"/>
        </w:rPr>
      </w:pPr>
    </w:p>
    <w:p w14:paraId="7D2D4702" w14:textId="77777777" w:rsidR="00245730" w:rsidRDefault="0024573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88C8878" w14:textId="5DA5451B" w:rsidR="00245730" w:rsidRDefault="00245730" w:rsidP="000603E9">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lastRenderedPageBreak/>
        <w:t>Thomas Cooley Law School</w:t>
      </w:r>
      <w:r>
        <w:rPr>
          <w:rFonts w:ascii="Times New Roman" w:hAnsi="Times New Roman" w:cs="Times New Roman"/>
          <w:sz w:val="24"/>
          <w:szCs w:val="24"/>
          <w:shd w:val="clear" w:color="auto" w:fill="FFFFFF"/>
        </w:rPr>
        <w:t xml:space="preserve"> (continued)</w:t>
      </w:r>
    </w:p>
    <w:p w14:paraId="017DC442" w14:textId="77777777" w:rsidR="00245730" w:rsidRDefault="00245730" w:rsidP="000603E9">
      <w:pPr>
        <w:spacing w:after="0"/>
        <w:rPr>
          <w:rFonts w:ascii="Times New Roman" w:hAnsi="Times New Roman" w:cs="Times New Roman"/>
          <w:sz w:val="24"/>
          <w:szCs w:val="24"/>
          <w:shd w:val="clear" w:color="auto" w:fill="FFFFFF"/>
        </w:rPr>
      </w:pPr>
    </w:p>
    <w:p w14:paraId="7AA86EE3" w14:textId="625C1425" w:rsidR="00245730" w:rsidRDefault="00245730" w:rsidP="000603E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B6D5279" w14:textId="77777777" w:rsidR="00245730" w:rsidRDefault="00245730" w:rsidP="000603E9">
      <w:pPr>
        <w:spacing w:after="0"/>
        <w:rPr>
          <w:rFonts w:ascii="Times New Roman" w:hAnsi="Times New Roman" w:cs="Times New Roman"/>
          <w:sz w:val="24"/>
          <w:szCs w:val="24"/>
          <w:shd w:val="clear" w:color="auto" w:fill="FFFFFF"/>
        </w:rPr>
      </w:pPr>
    </w:p>
    <w:p w14:paraId="648D9FA9" w14:textId="188F1209" w:rsidR="00245730" w:rsidRDefault="00245730" w:rsidP="000603E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COOLEY LAW REVIEW</w:t>
      </w:r>
    </w:p>
    <w:p w14:paraId="5F20473A" w14:textId="77777777" w:rsidR="00245730" w:rsidRDefault="00245730" w:rsidP="000603E9">
      <w:pPr>
        <w:spacing w:after="0"/>
        <w:rPr>
          <w:rFonts w:ascii="Times New Roman" w:hAnsi="Times New Roman" w:cs="Times New Roman"/>
          <w:sz w:val="24"/>
          <w:szCs w:val="24"/>
          <w:shd w:val="clear" w:color="auto" w:fill="FFFFFF"/>
        </w:rPr>
      </w:pPr>
    </w:p>
    <w:p w14:paraId="79C852FC" w14:textId="77777777" w:rsidR="00245730" w:rsidRPr="00245730" w:rsidRDefault="00245730" w:rsidP="00245730">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 xml:space="preserve">Ten years after founding Thomas M. Cooley Law School, Judge Thomas E. Brennan decided that Cooley's students needed their own law review. Thus, the "Cooley Law Review" was founded in 1980. Our publication was known as the Cooley Law Review until 1990, when the title “Thomas M. Cooley Law Review” was adopted. </w:t>
      </w:r>
    </w:p>
    <w:p w14:paraId="15248D74" w14:textId="77777777" w:rsidR="00245730" w:rsidRPr="00245730" w:rsidRDefault="00245730" w:rsidP="00245730">
      <w:pPr>
        <w:spacing w:after="0"/>
        <w:rPr>
          <w:rFonts w:ascii="Times New Roman" w:hAnsi="Times New Roman" w:cs="Times New Roman"/>
          <w:sz w:val="24"/>
          <w:szCs w:val="24"/>
          <w:shd w:val="clear" w:color="auto" w:fill="FFFFFF"/>
        </w:rPr>
      </w:pPr>
    </w:p>
    <w:p w14:paraId="36535104" w14:textId="77777777" w:rsidR="00245730" w:rsidRPr="00245730" w:rsidRDefault="00245730" w:rsidP="00245730">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 xml:space="preserve">Many different faculty advisors have served the Law Review. Spencer Abraham, who represented Michigan in the United States Senate from 1995-2001 and co-founded the Federalist Society, assisted the Cooley Law Review as its first faculty advisor. Other faculty advisors who are best known and loved for their contributions to the law review include Professors Philip </w:t>
      </w:r>
      <w:proofErr w:type="spellStart"/>
      <w:r w:rsidRPr="00245730">
        <w:rPr>
          <w:rFonts w:ascii="Times New Roman" w:hAnsi="Times New Roman" w:cs="Times New Roman"/>
          <w:sz w:val="24"/>
          <w:szCs w:val="24"/>
          <w:shd w:val="clear" w:color="auto" w:fill="FFFFFF"/>
        </w:rPr>
        <w:t>Prygoski</w:t>
      </w:r>
      <w:proofErr w:type="spellEnd"/>
      <w:r w:rsidRPr="00245730">
        <w:rPr>
          <w:rFonts w:ascii="Times New Roman" w:hAnsi="Times New Roman" w:cs="Times New Roman"/>
          <w:sz w:val="24"/>
          <w:szCs w:val="24"/>
          <w:shd w:val="clear" w:color="auto" w:fill="FFFFFF"/>
        </w:rPr>
        <w:t>, Evelyn Calogero, Mark Cooney, Chris Trudeau, and current advisor Prof. Mark Cooney.</w:t>
      </w:r>
    </w:p>
    <w:p w14:paraId="3557D0EF" w14:textId="77777777" w:rsidR="00245730" w:rsidRPr="00245730" w:rsidRDefault="00245730" w:rsidP="00245730">
      <w:pPr>
        <w:spacing w:after="0"/>
        <w:rPr>
          <w:rFonts w:ascii="Times New Roman" w:hAnsi="Times New Roman" w:cs="Times New Roman"/>
          <w:sz w:val="24"/>
          <w:szCs w:val="24"/>
          <w:shd w:val="clear" w:color="auto" w:fill="FFFFFF"/>
        </w:rPr>
      </w:pPr>
    </w:p>
    <w:p w14:paraId="04F7296F" w14:textId="77777777" w:rsidR="00245730" w:rsidRPr="00245730" w:rsidRDefault="00245730" w:rsidP="00245730">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As the law school has grown, the size of its law review has increased dramatically. In 1980, the law review started with just ten students. Today the law review is made up of over 40 students, including eight student-leadership roles that make up the Board of Editors.</w:t>
      </w:r>
    </w:p>
    <w:p w14:paraId="18FD3B2D" w14:textId="77777777" w:rsidR="00245730" w:rsidRPr="00245730" w:rsidRDefault="00245730" w:rsidP="00245730">
      <w:pPr>
        <w:spacing w:after="0"/>
        <w:rPr>
          <w:rFonts w:ascii="Times New Roman" w:hAnsi="Times New Roman" w:cs="Times New Roman"/>
          <w:sz w:val="24"/>
          <w:szCs w:val="24"/>
          <w:shd w:val="clear" w:color="auto" w:fill="FFFFFF"/>
        </w:rPr>
      </w:pPr>
    </w:p>
    <w:p w14:paraId="21B1E3C9" w14:textId="02FDFFFC" w:rsidR="00245730" w:rsidRDefault="00245730" w:rsidP="00245730">
      <w:pPr>
        <w:spacing w:after="0"/>
        <w:rPr>
          <w:rFonts w:ascii="Times New Roman" w:hAnsi="Times New Roman" w:cs="Times New Roman"/>
          <w:sz w:val="24"/>
          <w:szCs w:val="24"/>
          <w:shd w:val="clear" w:color="auto" w:fill="FFFFFF"/>
        </w:rPr>
      </w:pPr>
      <w:r w:rsidRPr="00245730">
        <w:rPr>
          <w:rFonts w:ascii="Times New Roman" w:hAnsi="Times New Roman" w:cs="Times New Roman"/>
          <w:sz w:val="24"/>
          <w:szCs w:val="24"/>
          <w:shd w:val="clear" w:color="auto" w:fill="FFFFFF"/>
        </w:rPr>
        <w:t xml:space="preserve">Even the qualifications to participate in the law review have changed with time. Before Professor Eugene </w:t>
      </w:r>
      <w:proofErr w:type="spellStart"/>
      <w:r w:rsidRPr="00245730">
        <w:rPr>
          <w:rFonts w:ascii="Times New Roman" w:hAnsi="Times New Roman" w:cs="Times New Roman"/>
          <w:sz w:val="24"/>
          <w:szCs w:val="24"/>
          <w:shd w:val="clear" w:color="auto" w:fill="FFFFFF"/>
        </w:rPr>
        <w:t>Krasicky</w:t>
      </w:r>
      <w:proofErr w:type="spellEnd"/>
      <w:r w:rsidRPr="00245730">
        <w:rPr>
          <w:rFonts w:ascii="Times New Roman" w:hAnsi="Times New Roman" w:cs="Times New Roman"/>
          <w:sz w:val="24"/>
          <w:szCs w:val="24"/>
          <w:shd w:val="clear" w:color="auto" w:fill="FFFFFF"/>
        </w:rPr>
        <w:t xml:space="preserve"> came up with the idea for a Scholarly Writing class at Cooley, students qualified for the law review solely on the basis of their grade point average. When Scholarly Writing first became a prerequisite for law review, it was actually two classes. Now the Scholarly Writing class requires students to write a </w:t>
      </w:r>
      <w:proofErr w:type="spellStart"/>
      <w:r w:rsidRPr="00245730">
        <w:rPr>
          <w:rFonts w:ascii="Times New Roman" w:hAnsi="Times New Roman" w:cs="Times New Roman"/>
          <w:sz w:val="24"/>
          <w:szCs w:val="24"/>
          <w:shd w:val="clear" w:color="auto" w:fill="FFFFFF"/>
        </w:rPr>
        <w:t>Casenote</w:t>
      </w:r>
      <w:proofErr w:type="spellEnd"/>
      <w:r w:rsidRPr="00245730">
        <w:rPr>
          <w:rFonts w:ascii="Times New Roman" w:hAnsi="Times New Roman" w:cs="Times New Roman"/>
          <w:sz w:val="24"/>
          <w:szCs w:val="24"/>
          <w:shd w:val="clear" w:color="auto" w:fill="FFFFFF"/>
        </w:rPr>
        <w:t xml:space="preserve"> or a Comment. This experience familiarized students with the two most common forms of law review articles.</w:t>
      </w:r>
    </w:p>
    <w:p w14:paraId="65521F31" w14:textId="77777777" w:rsidR="00245730" w:rsidRDefault="0024573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C841A9E" w14:textId="6214A110" w:rsidR="00245730" w:rsidRDefault="005E23A2" w:rsidP="0024573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Toledo College of Law</w:t>
      </w:r>
    </w:p>
    <w:p w14:paraId="10B431D9" w14:textId="4CE81E6C" w:rsidR="005E23A2" w:rsidRDefault="005E23A2" w:rsidP="0024573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Toledo, Ohio:     Median GPA:  3.55     Median LSAT:  152</w:t>
      </w:r>
    </w:p>
    <w:p w14:paraId="65C2044C" w14:textId="061B17B6" w:rsidR="005E23A2" w:rsidRDefault="005E23A2" w:rsidP="002457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94</w:t>
      </w:r>
    </w:p>
    <w:p w14:paraId="5C8015A6" w14:textId="77777777" w:rsidR="005E23A2" w:rsidRDefault="005E23A2" w:rsidP="00245730">
      <w:pPr>
        <w:spacing w:after="0"/>
        <w:rPr>
          <w:rFonts w:ascii="Times New Roman" w:hAnsi="Times New Roman" w:cs="Times New Roman"/>
          <w:sz w:val="24"/>
          <w:szCs w:val="24"/>
          <w:shd w:val="clear" w:color="auto" w:fill="FFFFFF"/>
        </w:rPr>
      </w:pPr>
    </w:p>
    <w:p w14:paraId="6C4C2DEC" w14:textId="553AA5F2" w:rsidR="005E23A2" w:rsidRDefault="005E23A2" w:rsidP="0024573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74B9DE0" w14:textId="77777777" w:rsidR="005E23A2" w:rsidRDefault="005E23A2" w:rsidP="00245730">
      <w:pPr>
        <w:spacing w:after="0"/>
        <w:rPr>
          <w:rFonts w:ascii="Times New Roman" w:hAnsi="Times New Roman" w:cs="Times New Roman"/>
          <w:sz w:val="24"/>
          <w:szCs w:val="24"/>
          <w:shd w:val="clear" w:color="auto" w:fill="FFFFFF"/>
        </w:rPr>
      </w:pPr>
    </w:p>
    <w:p w14:paraId="1B77DD8E" w14:textId="16DDE0A1" w:rsidR="005E23A2" w:rsidRDefault="005E23A2" w:rsidP="0024573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ADVOCACY CLINIC</w:t>
      </w:r>
    </w:p>
    <w:p w14:paraId="54399CB7" w14:textId="77777777" w:rsidR="005E23A2" w:rsidRDefault="005E23A2" w:rsidP="00245730">
      <w:pPr>
        <w:spacing w:after="0"/>
        <w:rPr>
          <w:rFonts w:ascii="Times New Roman" w:hAnsi="Times New Roman" w:cs="Times New Roman"/>
          <w:sz w:val="24"/>
          <w:szCs w:val="24"/>
          <w:shd w:val="clear" w:color="auto" w:fill="FFFFFF"/>
        </w:rPr>
      </w:pPr>
    </w:p>
    <w:p w14:paraId="58037924" w14:textId="77777777" w:rsidR="005E23A2" w:rsidRPr="005E23A2" w:rsidRDefault="005E23A2" w:rsidP="005E23A2">
      <w:pPr>
        <w:spacing w:after="0"/>
        <w:rPr>
          <w:rFonts w:ascii="Times New Roman" w:hAnsi="Times New Roman" w:cs="Times New Roman"/>
          <w:sz w:val="24"/>
          <w:szCs w:val="24"/>
          <w:shd w:val="clear" w:color="auto" w:fill="FFFFFF"/>
        </w:rPr>
      </w:pPr>
      <w:r w:rsidRPr="005E23A2">
        <w:rPr>
          <w:rFonts w:ascii="Times New Roman" w:hAnsi="Times New Roman" w:cs="Times New Roman"/>
          <w:sz w:val="24"/>
          <w:szCs w:val="24"/>
          <w:shd w:val="clear" w:color="auto" w:fill="FFFFFF"/>
        </w:rPr>
        <w:t>The Civil Advocacy Clinic (formerly the "Legal Clinic") is a one-semester, 4 -credit-hour course in which student interns provide direct legal representation, under the supervision of clinical faculty, to clients within the community who cannot afford to hire private legal counsel. The clinic combines a structured classroom curriculum with individualized instruction and collaborative learning opportunities to prepare interns to competently represent their clients, grapple with complex ethical issues, critically examine the law and the legal profession, and advance the social justice mission of the law school.</w:t>
      </w:r>
    </w:p>
    <w:p w14:paraId="184B39B0" w14:textId="77777777" w:rsidR="005E23A2" w:rsidRPr="005E23A2" w:rsidRDefault="005E23A2" w:rsidP="005E23A2">
      <w:pPr>
        <w:spacing w:after="0"/>
        <w:rPr>
          <w:rFonts w:ascii="Times New Roman" w:hAnsi="Times New Roman" w:cs="Times New Roman"/>
          <w:sz w:val="24"/>
          <w:szCs w:val="24"/>
          <w:shd w:val="clear" w:color="auto" w:fill="FFFFFF"/>
        </w:rPr>
      </w:pPr>
    </w:p>
    <w:p w14:paraId="18F0E616" w14:textId="77777777" w:rsidR="005E23A2" w:rsidRPr="005E23A2" w:rsidRDefault="005E23A2" w:rsidP="005E23A2">
      <w:pPr>
        <w:spacing w:after="0"/>
        <w:rPr>
          <w:rFonts w:ascii="Times New Roman" w:hAnsi="Times New Roman" w:cs="Times New Roman"/>
          <w:sz w:val="24"/>
          <w:szCs w:val="24"/>
          <w:shd w:val="clear" w:color="auto" w:fill="FFFFFF"/>
        </w:rPr>
      </w:pPr>
      <w:r w:rsidRPr="005E23A2">
        <w:rPr>
          <w:rFonts w:ascii="Times New Roman" w:hAnsi="Times New Roman" w:cs="Times New Roman"/>
          <w:sz w:val="24"/>
          <w:szCs w:val="24"/>
          <w:shd w:val="clear" w:color="auto" w:fill="FFFFFF"/>
        </w:rPr>
        <w:t>Current practice opportunities include civil rights, housing, immigration and asylum, family law, social security disability, real estate, contracts, tort defense, elder law, nonprofit community work, and sexual orientation law.</w:t>
      </w:r>
    </w:p>
    <w:p w14:paraId="6CB7A8F7" w14:textId="77777777" w:rsidR="005E23A2" w:rsidRPr="005E23A2" w:rsidRDefault="005E23A2" w:rsidP="005E23A2">
      <w:pPr>
        <w:spacing w:after="0"/>
        <w:rPr>
          <w:rFonts w:ascii="Times New Roman" w:hAnsi="Times New Roman" w:cs="Times New Roman"/>
          <w:sz w:val="24"/>
          <w:szCs w:val="24"/>
          <w:shd w:val="clear" w:color="auto" w:fill="FFFFFF"/>
        </w:rPr>
      </w:pPr>
    </w:p>
    <w:p w14:paraId="045FF91B" w14:textId="5CD9F6CD" w:rsidR="005E23A2" w:rsidRDefault="005E23A2" w:rsidP="005E23A2">
      <w:pPr>
        <w:spacing w:after="0"/>
        <w:rPr>
          <w:rFonts w:ascii="Times New Roman" w:hAnsi="Times New Roman" w:cs="Times New Roman"/>
          <w:sz w:val="24"/>
          <w:szCs w:val="24"/>
          <w:shd w:val="clear" w:color="auto" w:fill="FFFFFF"/>
        </w:rPr>
      </w:pPr>
      <w:r w:rsidRPr="005E23A2">
        <w:rPr>
          <w:rFonts w:ascii="Times New Roman" w:hAnsi="Times New Roman" w:cs="Times New Roman"/>
          <w:sz w:val="24"/>
          <w:szCs w:val="24"/>
          <w:shd w:val="clear" w:color="auto" w:fill="FFFFFF"/>
        </w:rPr>
        <w:t>Student interns are responsible for all aspects of their clients' cases, including interviewing, counseling, research, discovery, negotiation, pleading and motion practice, alternative dispute resolution, court appearances, trial preparation and practice, and appeals.</w:t>
      </w:r>
    </w:p>
    <w:p w14:paraId="509A993B" w14:textId="77777777" w:rsidR="005E23A2" w:rsidRDefault="005E23A2" w:rsidP="005E23A2">
      <w:pPr>
        <w:spacing w:after="0"/>
        <w:rPr>
          <w:rFonts w:ascii="Times New Roman" w:hAnsi="Times New Roman" w:cs="Times New Roman"/>
          <w:sz w:val="24"/>
          <w:szCs w:val="24"/>
          <w:shd w:val="clear" w:color="auto" w:fill="FFFFFF"/>
        </w:rPr>
      </w:pPr>
    </w:p>
    <w:p w14:paraId="3CA447F7" w14:textId="7191C006" w:rsidR="005E23A2" w:rsidRDefault="005E23A2" w:rsidP="005E23A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JUSTICE CLINIC</w:t>
      </w:r>
    </w:p>
    <w:p w14:paraId="0498B97E" w14:textId="77777777" w:rsidR="005E23A2" w:rsidRDefault="005E23A2" w:rsidP="005E23A2">
      <w:pPr>
        <w:spacing w:after="0"/>
        <w:rPr>
          <w:rFonts w:ascii="Times New Roman" w:hAnsi="Times New Roman" w:cs="Times New Roman"/>
          <w:sz w:val="24"/>
          <w:szCs w:val="24"/>
          <w:shd w:val="clear" w:color="auto" w:fill="FFFFFF"/>
        </w:rPr>
      </w:pPr>
    </w:p>
    <w:p w14:paraId="60F85697" w14:textId="77777777" w:rsidR="005E23A2" w:rsidRPr="005E23A2" w:rsidRDefault="005E23A2" w:rsidP="005E23A2">
      <w:pPr>
        <w:spacing w:after="0"/>
        <w:rPr>
          <w:rFonts w:ascii="Times New Roman" w:hAnsi="Times New Roman" w:cs="Times New Roman"/>
          <w:sz w:val="24"/>
          <w:szCs w:val="24"/>
          <w:shd w:val="clear" w:color="auto" w:fill="FFFFFF"/>
        </w:rPr>
      </w:pPr>
      <w:r w:rsidRPr="005E23A2">
        <w:rPr>
          <w:rFonts w:ascii="Times New Roman" w:hAnsi="Times New Roman" w:cs="Times New Roman"/>
          <w:sz w:val="24"/>
          <w:szCs w:val="24"/>
          <w:shd w:val="clear" w:color="auto" w:fill="FFFFFF"/>
        </w:rPr>
        <w:t xml:space="preserve">The Immigrant Justice Clinic is a one-semester, 4-credit-hour course that introduces substantive immigration law and the theory and practice of core lawyering skills, including interviewing; counseling; listening; investigating facts; researching and analyzing relevant law; creative problem-solving; critical lawyering (lawyering conscious of power, bias, and justice issues); administrative agency and courtroom practicing; and legal writing, including affidavits and advocacy-focused briefs. Students also learn how to work with interpreters and have opportunities to work with experts and other professionals.   </w:t>
      </w:r>
    </w:p>
    <w:p w14:paraId="321ED2D9" w14:textId="77777777" w:rsidR="005E23A2" w:rsidRPr="005E23A2" w:rsidRDefault="005E23A2" w:rsidP="005E23A2">
      <w:pPr>
        <w:spacing w:after="0"/>
        <w:rPr>
          <w:rFonts w:ascii="Times New Roman" w:hAnsi="Times New Roman" w:cs="Times New Roman"/>
          <w:sz w:val="24"/>
          <w:szCs w:val="24"/>
          <w:shd w:val="clear" w:color="auto" w:fill="FFFFFF"/>
        </w:rPr>
      </w:pPr>
    </w:p>
    <w:p w14:paraId="638BA034" w14:textId="6DD48EF0" w:rsidR="005E23A2" w:rsidRDefault="005E23A2" w:rsidP="005E23A2">
      <w:pPr>
        <w:spacing w:after="0"/>
        <w:rPr>
          <w:rFonts w:ascii="Times New Roman" w:hAnsi="Times New Roman" w:cs="Times New Roman"/>
          <w:sz w:val="24"/>
          <w:szCs w:val="24"/>
          <w:shd w:val="clear" w:color="auto" w:fill="FFFFFF"/>
        </w:rPr>
      </w:pPr>
      <w:r w:rsidRPr="005E23A2">
        <w:rPr>
          <w:rFonts w:ascii="Times New Roman" w:hAnsi="Times New Roman" w:cs="Times New Roman"/>
          <w:sz w:val="24"/>
          <w:szCs w:val="24"/>
          <w:shd w:val="clear" w:color="auto" w:fill="FFFFFF"/>
        </w:rPr>
        <w:t>Students in the Immigrant Justice Clinic represent local community members with critical legal needs working through the U.S. immigration system. Under the supervision of clinical faculty, students represent clients on family and humanitarian immigration cases, including people seeking family reunification and safety from domestic violence, persecution, torture, and human trafficking. Students also conduct community education on a variety of immigration law topics.</w:t>
      </w:r>
    </w:p>
    <w:p w14:paraId="0E7C73B1" w14:textId="77777777" w:rsidR="005E23A2" w:rsidRDefault="005E23A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5FB8972" w14:textId="0E31D32C" w:rsidR="005E23A2" w:rsidRDefault="005E23A2" w:rsidP="005E23A2">
      <w:pPr>
        <w:spacing w:after="0"/>
        <w:rPr>
          <w:rFonts w:ascii="Times New Roman" w:hAnsi="Times New Roman" w:cs="Times New Roman"/>
          <w:sz w:val="24"/>
          <w:szCs w:val="24"/>
          <w:shd w:val="clear" w:color="auto" w:fill="FFFFFF"/>
        </w:rPr>
      </w:pPr>
      <w:r w:rsidRPr="005E23A2">
        <w:rPr>
          <w:rFonts w:ascii="Times New Roman" w:hAnsi="Times New Roman" w:cs="Times New Roman"/>
          <w:sz w:val="24"/>
          <w:szCs w:val="24"/>
          <w:shd w:val="clear" w:color="auto" w:fill="FFFFFF"/>
        </w:rPr>
        <w:lastRenderedPageBreak/>
        <w:t>University of Toledo College of Law</w:t>
      </w:r>
      <w:r>
        <w:rPr>
          <w:rFonts w:ascii="Times New Roman" w:hAnsi="Times New Roman" w:cs="Times New Roman"/>
          <w:sz w:val="24"/>
          <w:szCs w:val="24"/>
          <w:shd w:val="clear" w:color="auto" w:fill="FFFFFF"/>
        </w:rPr>
        <w:t xml:space="preserve"> (continued)</w:t>
      </w:r>
    </w:p>
    <w:p w14:paraId="281D1691" w14:textId="77777777" w:rsidR="005E23A2" w:rsidRDefault="005E23A2" w:rsidP="005E23A2">
      <w:pPr>
        <w:spacing w:after="0"/>
        <w:rPr>
          <w:rFonts w:ascii="Times New Roman" w:hAnsi="Times New Roman" w:cs="Times New Roman"/>
          <w:sz w:val="24"/>
          <w:szCs w:val="24"/>
          <w:shd w:val="clear" w:color="auto" w:fill="FFFFFF"/>
        </w:rPr>
      </w:pPr>
    </w:p>
    <w:p w14:paraId="7A9D050B" w14:textId="51ECB3D8" w:rsidR="005E23A2" w:rsidRDefault="002231EB" w:rsidP="005E23A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CONTROVERSY CLINIC</w:t>
      </w:r>
    </w:p>
    <w:p w14:paraId="52CF749C" w14:textId="77777777" w:rsidR="002231EB" w:rsidRDefault="002231EB" w:rsidP="005E23A2">
      <w:pPr>
        <w:spacing w:after="0"/>
        <w:rPr>
          <w:rFonts w:ascii="Times New Roman" w:hAnsi="Times New Roman" w:cs="Times New Roman"/>
          <w:sz w:val="24"/>
          <w:szCs w:val="24"/>
          <w:shd w:val="clear" w:color="auto" w:fill="FFFFFF"/>
        </w:rPr>
      </w:pPr>
    </w:p>
    <w:p w14:paraId="1AFFB746" w14:textId="77777777" w:rsidR="002231EB" w:rsidRPr="002231EB" w:rsidRDefault="002231EB" w:rsidP="002231EB">
      <w:pPr>
        <w:spacing w:after="0"/>
        <w:rPr>
          <w:rFonts w:ascii="Times New Roman" w:hAnsi="Times New Roman" w:cs="Times New Roman"/>
          <w:sz w:val="24"/>
          <w:szCs w:val="24"/>
          <w:shd w:val="clear" w:color="auto" w:fill="FFFFFF"/>
        </w:rPr>
      </w:pPr>
      <w:r w:rsidRPr="002231EB">
        <w:rPr>
          <w:rFonts w:ascii="Times New Roman" w:hAnsi="Times New Roman" w:cs="Times New Roman"/>
          <w:sz w:val="24"/>
          <w:szCs w:val="24"/>
          <w:shd w:val="clear" w:color="auto" w:fill="FFFFFF"/>
        </w:rPr>
        <w:t>The Tax Controversy Clinic provides assistance to taxpayers in handling disputes with the Internal Revenue Service (IRS). The clinic offers free representation to taxpayers who are involved with IRS audits, appeals, and collection matters. In certain cases, the clinic represents taxpayers before the United States Tax Court.</w:t>
      </w:r>
    </w:p>
    <w:p w14:paraId="5F26B904" w14:textId="77777777" w:rsidR="002231EB" w:rsidRPr="002231EB" w:rsidRDefault="002231EB" w:rsidP="002231EB">
      <w:pPr>
        <w:spacing w:after="0"/>
        <w:rPr>
          <w:rFonts w:ascii="Times New Roman" w:hAnsi="Times New Roman" w:cs="Times New Roman"/>
          <w:sz w:val="24"/>
          <w:szCs w:val="24"/>
          <w:shd w:val="clear" w:color="auto" w:fill="FFFFFF"/>
        </w:rPr>
      </w:pPr>
    </w:p>
    <w:p w14:paraId="6B94BE52" w14:textId="77777777" w:rsidR="002231EB" w:rsidRPr="002231EB" w:rsidRDefault="002231EB" w:rsidP="002231EB">
      <w:pPr>
        <w:spacing w:after="0"/>
        <w:rPr>
          <w:rFonts w:ascii="Times New Roman" w:hAnsi="Times New Roman" w:cs="Times New Roman"/>
          <w:sz w:val="24"/>
          <w:szCs w:val="24"/>
          <w:shd w:val="clear" w:color="auto" w:fill="FFFFFF"/>
        </w:rPr>
      </w:pPr>
      <w:r w:rsidRPr="002231EB">
        <w:rPr>
          <w:rFonts w:ascii="Times New Roman" w:hAnsi="Times New Roman" w:cs="Times New Roman"/>
          <w:sz w:val="24"/>
          <w:szCs w:val="24"/>
          <w:shd w:val="clear" w:color="auto" w:fill="FFFFFF"/>
        </w:rPr>
        <w:t>The clinic negotiates and resolves contested matters with the IRS. Representation is offered to taxpayers who could not otherwise afford representation and also to a limited number of taxpayers in cases of particular educational merit, where the fee which would normally be charged by a tax practitioner could be expected to equal or exceed the amount of tax in controversy.</w:t>
      </w:r>
    </w:p>
    <w:p w14:paraId="445630E5" w14:textId="77777777" w:rsidR="002231EB" w:rsidRPr="002231EB" w:rsidRDefault="002231EB" w:rsidP="002231EB">
      <w:pPr>
        <w:spacing w:after="0"/>
        <w:rPr>
          <w:rFonts w:ascii="Times New Roman" w:hAnsi="Times New Roman" w:cs="Times New Roman"/>
          <w:sz w:val="24"/>
          <w:szCs w:val="24"/>
          <w:shd w:val="clear" w:color="auto" w:fill="FFFFFF"/>
        </w:rPr>
      </w:pPr>
    </w:p>
    <w:p w14:paraId="11E45F4C" w14:textId="399EAA9E" w:rsidR="002231EB" w:rsidRDefault="002231EB" w:rsidP="002231EB">
      <w:pPr>
        <w:spacing w:after="0"/>
        <w:rPr>
          <w:rFonts w:ascii="Times New Roman" w:hAnsi="Times New Roman" w:cs="Times New Roman"/>
          <w:sz w:val="24"/>
          <w:szCs w:val="24"/>
          <w:shd w:val="clear" w:color="auto" w:fill="FFFFFF"/>
        </w:rPr>
      </w:pPr>
      <w:r w:rsidRPr="002231EB">
        <w:rPr>
          <w:rFonts w:ascii="Times New Roman" w:hAnsi="Times New Roman" w:cs="Times New Roman"/>
          <w:sz w:val="24"/>
          <w:szCs w:val="24"/>
          <w:shd w:val="clear" w:color="auto" w:fill="FFFFFF"/>
        </w:rPr>
        <w:t>The clinic is staffed by law students who are trained in tax law and supervised by the clinic director who is a practicing tax attorney and faculty member. The clinic not only gives students significant attorney/client experience, but also fulfills the need of underrepresented taxpayers for free and competent legal representation.</w:t>
      </w:r>
    </w:p>
    <w:p w14:paraId="17FF376A" w14:textId="77777777" w:rsidR="002231EB" w:rsidRDefault="002231EB" w:rsidP="002231EB">
      <w:pPr>
        <w:spacing w:after="0"/>
        <w:rPr>
          <w:rFonts w:ascii="Times New Roman" w:hAnsi="Times New Roman" w:cs="Times New Roman"/>
          <w:sz w:val="24"/>
          <w:szCs w:val="24"/>
          <w:shd w:val="clear" w:color="auto" w:fill="FFFFFF"/>
        </w:rPr>
      </w:pPr>
    </w:p>
    <w:p w14:paraId="02E014FC" w14:textId="3A9614E8" w:rsidR="002231EB" w:rsidRDefault="002231EB" w:rsidP="002231E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3AE04FB" w14:textId="77777777" w:rsidR="002231EB" w:rsidRDefault="002231EB" w:rsidP="002231EB">
      <w:pPr>
        <w:spacing w:after="0"/>
        <w:rPr>
          <w:rFonts w:ascii="Times New Roman" w:hAnsi="Times New Roman" w:cs="Times New Roman"/>
          <w:sz w:val="24"/>
          <w:szCs w:val="24"/>
          <w:shd w:val="clear" w:color="auto" w:fill="FFFFFF"/>
        </w:rPr>
      </w:pPr>
    </w:p>
    <w:p w14:paraId="108E4EC8" w14:textId="0DF9553D" w:rsidR="002231EB" w:rsidRDefault="002231EB" w:rsidP="002231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UNIVERSITY OF TOLEDO LAW REVIEW</w:t>
      </w:r>
    </w:p>
    <w:p w14:paraId="2AD310BD" w14:textId="77777777" w:rsidR="002231EB" w:rsidRDefault="002231EB" w:rsidP="002231EB">
      <w:pPr>
        <w:spacing w:after="0"/>
        <w:rPr>
          <w:rFonts w:ascii="Times New Roman" w:hAnsi="Times New Roman" w:cs="Times New Roman"/>
          <w:sz w:val="24"/>
          <w:szCs w:val="24"/>
          <w:shd w:val="clear" w:color="auto" w:fill="FFFFFF"/>
        </w:rPr>
      </w:pPr>
    </w:p>
    <w:p w14:paraId="741C9A99" w14:textId="7C4981A5" w:rsidR="002231EB" w:rsidRDefault="002231EB" w:rsidP="002231EB">
      <w:pPr>
        <w:spacing w:after="0"/>
        <w:rPr>
          <w:rFonts w:ascii="Times New Roman" w:hAnsi="Times New Roman" w:cs="Times New Roman"/>
          <w:sz w:val="24"/>
          <w:szCs w:val="24"/>
          <w:shd w:val="clear" w:color="auto" w:fill="FFFFFF"/>
        </w:rPr>
      </w:pPr>
      <w:r w:rsidRPr="002231EB">
        <w:rPr>
          <w:rFonts w:ascii="Times New Roman" w:hAnsi="Times New Roman" w:cs="Times New Roman"/>
          <w:sz w:val="24"/>
          <w:szCs w:val="24"/>
          <w:shd w:val="clear" w:color="auto" w:fill="FFFFFF"/>
        </w:rPr>
        <w:t>Since 1968, the Toledo Law Review has produced complex, timely, and relevant legal analyses on a variety of topics. Trusted at all levels of state and federal court, the Toledo Law Review continues to uphold its strong scholarly heritage and reputation.</w:t>
      </w:r>
    </w:p>
    <w:p w14:paraId="2AFF8D55" w14:textId="77777777" w:rsidR="002231EB" w:rsidRDefault="002231E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03E9793" w14:textId="497EBAEE" w:rsidR="002231EB" w:rsidRDefault="00DC6B6C" w:rsidP="002231E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Touro University Jacob D. </w:t>
      </w:r>
      <w:proofErr w:type="spellStart"/>
      <w:r>
        <w:rPr>
          <w:rFonts w:ascii="Times New Roman" w:hAnsi="Times New Roman" w:cs="Times New Roman"/>
          <w:b/>
          <w:bCs/>
          <w:sz w:val="24"/>
          <w:szCs w:val="24"/>
          <w:shd w:val="clear" w:color="auto" w:fill="FFFFFF"/>
        </w:rPr>
        <w:t>Fuchsberg</w:t>
      </w:r>
      <w:proofErr w:type="spellEnd"/>
      <w:r>
        <w:rPr>
          <w:rFonts w:ascii="Times New Roman" w:hAnsi="Times New Roman" w:cs="Times New Roman"/>
          <w:b/>
          <w:bCs/>
          <w:sz w:val="24"/>
          <w:szCs w:val="24"/>
          <w:shd w:val="clear" w:color="auto" w:fill="FFFFFF"/>
        </w:rPr>
        <w:t xml:space="preserve"> Law Center</w:t>
      </w:r>
    </w:p>
    <w:p w14:paraId="39C07288" w14:textId="203C26BF" w:rsidR="00DC6B6C" w:rsidRDefault="00DC6B6C" w:rsidP="002231E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Central Islip, New York:     Median GPA:  3.14     Median LSAT:  150</w:t>
      </w:r>
    </w:p>
    <w:p w14:paraId="30BAE0E2" w14:textId="2F190EB4" w:rsidR="00DC6B6C" w:rsidRDefault="00DC6B6C" w:rsidP="002231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202 Students</w:t>
      </w:r>
    </w:p>
    <w:p w14:paraId="4B210DCA" w14:textId="77777777" w:rsidR="00DC6B6C" w:rsidRDefault="00DC6B6C" w:rsidP="002231EB">
      <w:pPr>
        <w:spacing w:after="0"/>
        <w:rPr>
          <w:rFonts w:ascii="Times New Roman" w:hAnsi="Times New Roman" w:cs="Times New Roman"/>
          <w:sz w:val="24"/>
          <w:szCs w:val="24"/>
          <w:shd w:val="clear" w:color="auto" w:fill="FFFFFF"/>
        </w:rPr>
      </w:pPr>
    </w:p>
    <w:p w14:paraId="78ABFFF1" w14:textId="43347C53" w:rsidR="00DC6B6C" w:rsidRDefault="00DC6B6C" w:rsidP="002231E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D58732B" w14:textId="77777777" w:rsidR="00DC6B6C" w:rsidRDefault="00DC6B6C" w:rsidP="002231EB">
      <w:pPr>
        <w:spacing w:after="0"/>
        <w:rPr>
          <w:rFonts w:ascii="Times New Roman" w:hAnsi="Times New Roman" w:cs="Times New Roman"/>
          <w:sz w:val="24"/>
          <w:szCs w:val="24"/>
          <w:shd w:val="clear" w:color="auto" w:fill="FFFFFF"/>
        </w:rPr>
      </w:pPr>
    </w:p>
    <w:p w14:paraId="11EF924D" w14:textId="1491CE5D" w:rsidR="00DC6B6C" w:rsidRDefault="00DC6B6C" w:rsidP="002231E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IN-HOUSE CLINIC</w:t>
      </w:r>
    </w:p>
    <w:p w14:paraId="6863D008" w14:textId="77777777" w:rsidR="00DC6B6C" w:rsidRDefault="00DC6B6C" w:rsidP="002231EB">
      <w:pPr>
        <w:spacing w:after="0"/>
        <w:rPr>
          <w:rFonts w:ascii="Times New Roman" w:hAnsi="Times New Roman" w:cs="Times New Roman"/>
          <w:sz w:val="24"/>
          <w:szCs w:val="24"/>
          <w:shd w:val="clear" w:color="auto" w:fill="FFFFFF"/>
        </w:rPr>
      </w:pPr>
    </w:p>
    <w:p w14:paraId="4D486F3C"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The Advanced In-House Clinic is available to students who have successfully completed an in-</w:t>
      </w:r>
    </w:p>
    <w:p w14:paraId="6EE028C3"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house clinic (Criminal Prosecution clinic does not qualify). Advanced Clinic can be taken for 2</w:t>
      </w:r>
    </w:p>
    <w:p w14:paraId="2888A41F"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credits (with 5 hours per week of case work) or 3 credits (with 10 hours per week of case work).</w:t>
      </w:r>
    </w:p>
    <w:p w14:paraId="1D0D06AA"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In addition, there is a once weekly 90-minute seminar. This Clinic provides an opportunity to</w:t>
      </w:r>
    </w:p>
    <w:p w14:paraId="17C57397"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assume a greater range of responsibilities in case work, to collaborate on cases across clinics</w:t>
      </w:r>
    </w:p>
    <w:p w14:paraId="0CF01471"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through inter-clinic collaboration, and to help supervise new clinic students on client work.</w:t>
      </w:r>
    </w:p>
    <w:p w14:paraId="714CE972" w14:textId="77777777" w:rsidR="00DC6B6C" w:rsidRPr="00DC6B6C" w:rsidRDefault="00DC6B6C" w:rsidP="00DC6B6C">
      <w:pPr>
        <w:spacing w:after="0"/>
        <w:rPr>
          <w:rFonts w:ascii="Times New Roman" w:hAnsi="Times New Roman" w:cs="Times New Roman"/>
          <w:sz w:val="24"/>
          <w:szCs w:val="24"/>
          <w:shd w:val="clear" w:color="auto" w:fill="FFFFFF"/>
        </w:rPr>
      </w:pPr>
    </w:p>
    <w:p w14:paraId="2EA4B5AC"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Students in the Advanced Clinic will continue their ongoing client cases, take on additional</w:t>
      </w:r>
    </w:p>
    <w:p w14:paraId="7FDA59AD"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cases, deepen their engagement with the relevant substantive issues, and learn from the problems</w:t>
      </w:r>
    </w:p>
    <w:p w14:paraId="76AF4C03"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 xml:space="preserve">and opportunities presented by the case work of their fellow </w:t>
      </w:r>
      <w:proofErr w:type="spellStart"/>
      <w:r w:rsidRPr="00DC6B6C">
        <w:rPr>
          <w:rFonts w:ascii="Times New Roman" w:hAnsi="Times New Roman" w:cs="Times New Roman"/>
          <w:sz w:val="24"/>
          <w:szCs w:val="24"/>
          <w:shd w:val="clear" w:color="auto" w:fill="FFFFFF"/>
        </w:rPr>
        <w:t>students.The</w:t>
      </w:r>
      <w:proofErr w:type="spellEnd"/>
      <w:r w:rsidRPr="00DC6B6C">
        <w:rPr>
          <w:rFonts w:ascii="Times New Roman" w:hAnsi="Times New Roman" w:cs="Times New Roman"/>
          <w:sz w:val="24"/>
          <w:szCs w:val="24"/>
          <w:shd w:val="clear" w:color="auto" w:fill="FFFFFF"/>
        </w:rPr>
        <w:t xml:space="preserve"> seminar takes the</w:t>
      </w:r>
    </w:p>
    <w:p w14:paraId="3E040D32"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learning opportunities presented by the students’ case work as its primary material, employing in</w:t>
      </w:r>
    </w:p>
    <w:p w14:paraId="3C7B059D"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weekly “case rounds” discussions planned and led by the students. They will engage in</w:t>
      </w:r>
    </w:p>
    <w:p w14:paraId="569338B1"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structured reflection and consultation with each other about their cases; review and provide</w:t>
      </w:r>
    </w:p>
    <w:p w14:paraId="68F2C447"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feedback on drafts of written submissions; discuss possible strategic and ethical choices that</w:t>
      </w:r>
    </w:p>
    <w:p w14:paraId="4460B9CD" w14:textId="77777777" w:rsidR="00DC6B6C" w:rsidRP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must be made on cases; and “moot” each other to prepare for upcoming court appearances,</w:t>
      </w:r>
    </w:p>
    <w:p w14:paraId="5F66D59D" w14:textId="4DC4B76D" w:rsidR="00DC6B6C" w:rsidRDefault="00DC6B6C" w:rsidP="00DC6B6C">
      <w:pPr>
        <w:spacing w:after="0"/>
        <w:rPr>
          <w:rFonts w:ascii="Times New Roman" w:hAnsi="Times New Roman" w:cs="Times New Roman"/>
          <w:sz w:val="24"/>
          <w:szCs w:val="24"/>
          <w:shd w:val="clear" w:color="auto" w:fill="FFFFFF"/>
        </w:rPr>
      </w:pPr>
      <w:r w:rsidRPr="00DC6B6C">
        <w:rPr>
          <w:rFonts w:ascii="Times New Roman" w:hAnsi="Times New Roman" w:cs="Times New Roman"/>
          <w:sz w:val="24"/>
          <w:szCs w:val="24"/>
          <w:shd w:val="clear" w:color="auto" w:fill="FFFFFF"/>
        </w:rPr>
        <w:t>hearings, or other advocacy contexts.</w:t>
      </w:r>
    </w:p>
    <w:p w14:paraId="1EDB69DE" w14:textId="77777777" w:rsidR="00DC6B6C" w:rsidRDefault="00DC6B6C" w:rsidP="00DC6B6C">
      <w:pPr>
        <w:spacing w:after="0"/>
        <w:rPr>
          <w:rFonts w:ascii="Times New Roman" w:hAnsi="Times New Roman" w:cs="Times New Roman"/>
          <w:sz w:val="24"/>
          <w:szCs w:val="24"/>
          <w:shd w:val="clear" w:color="auto" w:fill="FFFFFF"/>
        </w:rPr>
      </w:pPr>
    </w:p>
    <w:p w14:paraId="5EF9DCC8" w14:textId="01CBBD6B" w:rsidR="00DC6B6C" w:rsidRDefault="00DC6B6C" w:rsidP="00DC6B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BANKRUPTCY AND MORTGAGE FORECLOSURE CLINIC</w:t>
      </w:r>
    </w:p>
    <w:p w14:paraId="0DFC0407" w14:textId="77777777" w:rsidR="00C81A3C" w:rsidRDefault="00C81A3C" w:rsidP="00DC6B6C">
      <w:pPr>
        <w:spacing w:after="0"/>
        <w:rPr>
          <w:rFonts w:ascii="Times New Roman" w:hAnsi="Times New Roman" w:cs="Times New Roman"/>
          <w:sz w:val="24"/>
          <w:szCs w:val="24"/>
          <w:shd w:val="clear" w:color="auto" w:fill="FFFFFF"/>
        </w:rPr>
      </w:pPr>
    </w:p>
    <w:p w14:paraId="02FFEBB8" w14:textId="2CF93F37" w:rsidR="00C81A3C" w:rsidRDefault="00C81A3C" w:rsidP="00DC6B6C">
      <w:pPr>
        <w:spacing w:after="0"/>
        <w:rPr>
          <w:rFonts w:ascii="Times New Roman" w:hAnsi="Times New Roman" w:cs="Times New Roman"/>
          <w:sz w:val="24"/>
          <w:szCs w:val="24"/>
          <w:shd w:val="clear" w:color="auto" w:fill="FFFFFF"/>
        </w:rPr>
      </w:pPr>
      <w:r w:rsidRPr="00C81A3C">
        <w:rPr>
          <w:rFonts w:ascii="Times New Roman" w:hAnsi="Times New Roman" w:cs="Times New Roman"/>
          <w:sz w:val="24"/>
          <w:szCs w:val="24"/>
          <w:shd w:val="clear" w:color="auto" w:fill="FFFFFF"/>
        </w:rPr>
        <w:t>The Bankruptcy Clinic represents clients in personal bankruptcy proceedings in federal court and counsel debtors on available alternatives to bankruptcy. Students interview and counsel clients, investigate facts, review financial records and, negotiate on behalf of their clients. Students will also participate in U.S. Bankruptcy Court hearings as well as prepare, file, and argue bankruptcy motions. Students learn to prepare bankruptcy petitions using the “Best Case” bankruptcy software program. Students will also assist clients in defending state foreclosure actions. Mortgage modification applications will be prepared on behalf of clients and students will prepare answers to foreclosure complaints and motions. Students will also attend foreclosure conferences in state Supreme Court.</w:t>
      </w:r>
    </w:p>
    <w:p w14:paraId="70FAFE6A" w14:textId="77777777" w:rsidR="00C81A3C" w:rsidRDefault="00C81A3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4D9A771" w14:textId="66ACC1DB" w:rsidR="00C81A3C" w:rsidRDefault="00C81A3C" w:rsidP="00DC6B6C">
      <w:pPr>
        <w:spacing w:after="0"/>
        <w:rPr>
          <w:rFonts w:ascii="Times New Roman" w:hAnsi="Times New Roman" w:cs="Times New Roman"/>
          <w:sz w:val="24"/>
          <w:szCs w:val="24"/>
          <w:shd w:val="clear" w:color="auto" w:fill="FFFFFF"/>
        </w:rPr>
      </w:pPr>
      <w:r w:rsidRPr="00C81A3C">
        <w:rPr>
          <w:rFonts w:ascii="Times New Roman" w:hAnsi="Times New Roman" w:cs="Times New Roman"/>
          <w:sz w:val="24"/>
          <w:szCs w:val="24"/>
          <w:shd w:val="clear" w:color="auto" w:fill="FFFFFF"/>
        </w:rPr>
        <w:lastRenderedPageBreak/>
        <w:t xml:space="preserve">Touro University Jacob D. </w:t>
      </w:r>
      <w:proofErr w:type="spellStart"/>
      <w:r w:rsidRPr="00C81A3C">
        <w:rPr>
          <w:rFonts w:ascii="Times New Roman" w:hAnsi="Times New Roman" w:cs="Times New Roman"/>
          <w:sz w:val="24"/>
          <w:szCs w:val="24"/>
          <w:shd w:val="clear" w:color="auto" w:fill="FFFFFF"/>
        </w:rPr>
        <w:t>Fuchsberg</w:t>
      </w:r>
      <w:proofErr w:type="spellEnd"/>
      <w:r w:rsidRPr="00C81A3C">
        <w:rPr>
          <w:rFonts w:ascii="Times New Roman" w:hAnsi="Times New Roman" w:cs="Times New Roman"/>
          <w:sz w:val="24"/>
          <w:szCs w:val="24"/>
          <w:shd w:val="clear" w:color="auto" w:fill="FFFFFF"/>
        </w:rPr>
        <w:t xml:space="preserve"> Law Center</w:t>
      </w:r>
      <w:r>
        <w:rPr>
          <w:rFonts w:ascii="Times New Roman" w:hAnsi="Times New Roman" w:cs="Times New Roman"/>
          <w:sz w:val="24"/>
          <w:szCs w:val="24"/>
          <w:shd w:val="clear" w:color="auto" w:fill="FFFFFF"/>
        </w:rPr>
        <w:t xml:space="preserve"> (continued)</w:t>
      </w:r>
    </w:p>
    <w:p w14:paraId="6B88C7F4" w14:textId="77777777" w:rsidR="00C81A3C" w:rsidRDefault="00C81A3C" w:rsidP="00DC6B6C">
      <w:pPr>
        <w:spacing w:after="0"/>
        <w:rPr>
          <w:rFonts w:ascii="Times New Roman" w:hAnsi="Times New Roman" w:cs="Times New Roman"/>
          <w:sz w:val="24"/>
          <w:szCs w:val="24"/>
          <w:shd w:val="clear" w:color="auto" w:fill="FFFFFF"/>
        </w:rPr>
      </w:pPr>
    </w:p>
    <w:p w14:paraId="3870AF91" w14:textId="19890BD0" w:rsidR="00C81A3C" w:rsidRDefault="00C81A3C" w:rsidP="00DC6B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SUPPORT MEDIATION CLINIC</w:t>
      </w:r>
    </w:p>
    <w:p w14:paraId="6BA5E79C" w14:textId="77777777" w:rsidR="00C81A3C" w:rsidRDefault="00C81A3C" w:rsidP="00DC6B6C">
      <w:pPr>
        <w:spacing w:after="0"/>
        <w:rPr>
          <w:rFonts w:ascii="Times New Roman" w:hAnsi="Times New Roman" w:cs="Times New Roman"/>
          <w:sz w:val="24"/>
          <w:szCs w:val="24"/>
          <w:shd w:val="clear" w:color="auto" w:fill="FFFFFF"/>
        </w:rPr>
      </w:pPr>
    </w:p>
    <w:p w14:paraId="359B3755" w14:textId="54698078" w:rsidR="00C81A3C" w:rsidRDefault="00C81A3C" w:rsidP="00DC6B6C">
      <w:pPr>
        <w:spacing w:after="0"/>
        <w:rPr>
          <w:rFonts w:ascii="Times New Roman" w:hAnsi="Times New Roman" w:cs="Times New Roman"/>
          <w:sz w:val="24"/>
          <w:szCs w:val="24"/>
          <w:shd w:val="clear" w:color="auto" w:fill="FFFFFF"/>
        </w:rPr>
      </w:pPr>
      <w:r w:rsidRPr="00C81A3C">
        <w:rPr>
          <w:rFonts w:ascii="Times New Roman" w:hAnsi="Times New Roman" w:cs="Times New Roman"/>
          <w:sz w:val="24"/>
          <w:szCs w:val="24"/>
          <w:shd w:val="clear" w:color="auto" w:fill="FFFFFF"/>
        </w:rPr>
        <w:t>This clinic trains students to engage in mediation practice and explores the merits and approaches to this alternative to litigation. The course develops problem solving, negotiation, and conflict management skills. Seminar will focus on mediation strategy and simulations, exploring the theory and practice the techniques underlying all phases of the facilitative mediation model of mediation. Students will also provide vital mediation services to the litigants in child support disputes and potentially other areas of need. Emphasis will be placed on developing essential mediator skills, such as active listening, formulating questions, reframing, creating rapport, using language effectively, deescalating negative emotions, and non-verbal communication. This clinic is fully remote for both case work and seminar, but clinic students may use the clinic offices and meet in person with clients if desired.</w:t>
      </w:r>
    </w:p>
    <w:p w14:paraId="32CB9A6E" w14:textId="77777777" w:rsidR="00C81A3C" w:rsidRDefault="00C81A3C" w:rsidP="00DC6B6C">
      <w:pPr>
        <w:spacing w:after="0"/>
        <w:rPr>
          <w:rFonts w:ascii="Times New Roman" w:hAnsi="Times New Roman" w:cs="Times New Roman"/>
          <w:sz w:val="24"/>
          <w:szCs w:val="24"/>
          <w:shd w:val="clear" w:color="auto" w:fill="FFFFFF"/>
        </w:rPr>
      </w:pPr>
    </w:p>
    <w:p w14:paraId="651F7640" w14:textId="403F3663" w:rsidR="00C81A3C" w:rsidRDefault="00C81A3C" w:rsidP="00DC6B6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766BCCBD" w14:textId="77777777" w:rsidR="00C81A3C" w:rsidRDefault="00C81A3C" w:rsidP="00DC6B6C">
      <w:pPr>
        <w:spacing w:after="0"/>
        <w:rPr>
          <w:rFonts w:ascii="Times New Roman" w:hAnsi="Times New Roman" w:cs="Times New Roman"/>
          <w:sz w:val="24"/>
          <w:szCs w:val="24"/>
          <w:shd w:val="clear" w:color="auto" w:fill="FFFFFF"/>
        </w:rPr>
      </w:pPr>
    </w:p>
    <w:p w14:paraId="34CD8038" w14:textId="77777777" w:rsidR="00C81A3C" w:rsidRPr="00C81A3C" w:rsidRDefault="00C81A3C" w:rsidP="00C81A3C">
      <w:pPr>
        <w:spacing w:after="0"/>
        <w:rPr>
          <w:rFonts w:ascii="Times New Roman" w:hAnsi="Times New Roman" w:cs="Times New Roman"/>
          <w:sz w:val="24"/>
          <w:szCs w:val="24"/>
          <w:shd w:val="clear" w:color="auto" w:fill="FFFFFF"/>
        </w:rPr>
      </w:pPr>
      <w:r w:rsidRPr="00C81A3C">
        <w:rPr>
          <w:rFonts w:ascii="Times New Roman" w:hAnsi="Times New Roman" w:cs="Times New Roman"/>
          <w:sz w:val="24"/>
          <w:szCs w:val="24"/>
          <w:shd w:val="clear" w:color="auto" w:fill="FFFFFF"/>
        </w:rPr>
        <w:t xml:space="preserve">This clinic focuses on “Holistic Lawyering,” treating the whole client in a criminal case. Students learn about the concepts of holistic lawyering, interviewing and communication with the client, bail reform, integrating social work services to help clients navigate the court system, discovery reform and review, investigation, omnibus motion writing, mitigation, plea bargaining, trial prep and collateral consequences. Students will engage in the practice of criminal defense work, in the courts and on the record, with real, current violation and misdemeanor criminal cases in the </w:t>
      </w:r>
      <w:proofErr w:type="spellStart"/>
      <w:r w:rsidRPr="00C81A3C">
        <w:rPr>
          <w:rFonts w:ascii="Times New Roman" w:hAnsi="Times New Roman" w:cs="Times New Roman"/>
          <w:sz w:val="24"/>
          <w:szCs w:val="24"/>
          <w:shd w:val="clear" w:color="auto" w:fill="FFFFFF"/>
        </w:rPr>
        <w:t>Cohalan</w:t>
      </w:r>
      <w:proofErr w:type="spellEnd"/>
      <w:r w:rsidRPr="00C81A3C">
        <w:rPr>
          <w:rFonts w:ascii="Times New Roman" w:hAnsi="Times New Roman" w:cs="Times New Roman"/>
          <w:sz w:val="24"/>
          <w:szCs w:val="24"/>
          <w:shd w:val="clear" w:color="auto" w:fill="FFFFFF"/>
        </w:rPr>
        <w:t xml:space="preserve"> Criminal Court, Central Islip assigned to The Legal Aid Society of Suffolk County. 12 clinic hours are required per week in addition to the class time and assignments/readings for class, and must be fulfilled in person on two out of three days on Mondays, Tuesdays, and Thursdays from 9:00 am- 1:00 pm.</w:t>
      </w:r>
    </w:p>
    <w:p w14:paraId="4ABCC154" w14:textId="77777777" w:rsidR="00C81A3C" w:rsidRPr="00C81A3C" w:rsidRDefault="00C81A3C" w:rsidP="00C81A3C">
      <w:pPr>
        <w:spacing w:after="0"/>
        <w:rPr>
          <w:rFonts w:ascii="Times New Roman" w:hAnsi="Times New Roman" w:cs="Times New Roman"/>
          <w:sz w:val="24"/>
          <w:szCs w:val="24"/>
          <w:shd w:val="clear" w:color="auto" w:fill="FFFFFF"/>
        </w:rPr>
      </w:pPr>
    </w:p>
    <w:p w14:paraId="5DBBDB8E" w14:textId="70B3D190" w:rsidR="00C81A3C" w:rsidRDefault="00C81A3C" w:rsidP="00C81A3C">
      <w:pPr>
        <w:spacing w:after="0"/>
        <w:rPr>
          <w:rFonts w:ascii="Times New Roman" w:hAnsi="Times New Roman" w:cs="Times New Roman"/>
          <w:sz w:val="24"/>
          <w:szCs w:val="24"/>
          <w:shd w:val="clear" w:color="auto" w:fill="FFFFFF"/>
        </w:rPr>
      </w:pPr>
      <w:r w:rsidRPr="00C81A3C">
        <w:rPr>
          <w:rFonts w:ascii="Times New Roman" w:hAnsi="Times New Roman" w:cs="Times New Roman"/>
          <w:sz w:val="24"/>
          <w:szCs w:val="24"/>
          <w:shd w:val="clear" w:color="auto" w:fill="FFFFFF"/>
        </w:rPr>
        <w:t>Initially students will learn about criminal arraignments, and then actually arraign clients assigned to The Legal Aid Society of Suffolk County in court. Students will then learn about “working a criminal case” and be assigned several cases through the semester to manage, under the supervision of Professor Justesen, from start to finish. Enrollment in this clinic requires Evidence as a prerequisite, Criminal Procedure as a pre or co-requisite, an interview with the clinic professor, additional screening by the Suffolk County Legal Aid Society, and will be limited to 4 students.</w:t>
      </w:r>
    </w:p>
    <w:p w14:paraId="3D7B8496" w14:textId="77777777" w:rsidR="00C81A3C" w:rsidRDefault="00C81A3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B3D309" w14:textId="59D4F73A" w:rsidR="00C81A3C" w:rsidRDefault="00C81A3C" w:rsidP="00C81A3C">
      <w:pPr>
        <w:spacing w:after="0"/>
        <w:rPr>
          <w:rFonts w:ascii="Times New Roman" w:hAnsi="Times New Roman" w:cs="Times New Roman"/>
          <w:sz w:val="24"/>
          <w:szCs w:val="24"/>
          <w:shd w:val="clear" w:color="auto" w:fill="FFFFFF"/>
        </w:rPr>
      </w:pPr>
      <w:r w:rsidRPr="00C81A3C">
        <w:rPr>
          <w:rFonts w:ascii="Times New Roman" w:hAnsi="Times New Roman" w:cs="Times New Roman"/>
          <w:sz w:val="24"/>
          <w:szCs w:val="24"/>
          <w:shd w:val="clear" w:color="auto" w:fill="FFFFFF"/>
        </w:rPr>
        <w:lastRenderedPageBreak/>
        <w:t xml:space="preserve">Touro University Jacob D. </w:t>
      </w:r>
      <w:proofErr w:type="spellStart"/>
      <w:r w:rsidRPr="00C81A3C">
        <w:rPr>
          <w:rFonts w:ascii="Times New Roman" w:hAnsi="Times New Roman" w:cs="Times New Roman"/>
          <w:sz w:val="24"/>
          <w:szCs w:val="24"/>
          <w:shd w:val="clear" w:color="auto" w:fill="FFFFFF"/>
        </w:rPr>
        <w:t>Fuchsberg</w:t>
      </w:r>
      <w:proofErr w:type="spellEnd"/>
      <w:r w:rsidRPr="00C81A3C">
        <w:rPr>
          <w:rFonts w:ascii="Times New Roman" w:hAnsi="Times New Roman" w:cs="Times New Roman"/>
          <w:sz w:val="24"/>
          <w:szCs w:val="24"/>
          <w:shd w:val="clear" w:color="auto" w:fill="FFFFFF"/>
        </w:rPr>
        <w:t xml:space="preserve"> Law Center (continued)</w:t>
      </w:r>
    </w:p>
    <w:p w14:paraId="339664B6" w14:textId="77777777" w:rsidR="00C81A3C" w:rsidRDefault="00C81A3C" w:rsidP="00C81A3C">
      <w:pPr>
        <w:spacing w:after="0"/>
        <w:rPr>
          <w:rFonts w:ascii="Times New Roman" w:hAnsi="Times New Roman" w:cs="Times New Roman"/>
          <w:sz w:val="24"/>
          <w:szCs w:val="24"/>
          <w:shd w:val="clear" w:color="auto" w:fill="FFFFFF"/>
        </w:rPr>
      </w:pPr>
    </w:p>
    <w:p w14:paraId="0E0300D3" w14:textId="3D5867F4" w:rsidR="00C81A3C" w:rsidRDefault="00464253" w:rsidP="00C81A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 – KINGS COUNTY DA</w:t>
      </w:r>
    </w:p>
    <w:p w14:paraId="1953E095" w14:textId="77777777" w:rsidR="00464253" w:rsidRDefault="00464253" w:rsidP="00C81A3C">
      <w:pPr>
        <w:spacing w:after="0"/>
        <w:rPr>
          <w:rFonts w:ascii="Times New Roman" w:hAnsi="Times New Roman" w:cs="Times New Roman"/>
          <w:sz w:val="24"/>
          <w:szCs w:val="24"/>
          <w:shd w:val="clear" w:color="auto" w:fill="FFFFFF"/>
        </w:rPr>
      </w:pPr>
    </w:p>
    <w:p w14:paraId="1B1C6039" w14:textId="18F7636B" w:rsidR="00464253" w:rsidRDefault="00DD7D99" w:rsidP="00C81A3C">
      <w:pPr>
        <w:spacing w:after="0"/>
        <w:rPr>
          <w:rFonts w:ascii="Times New Roman" w:hAnsi="Times New Roman" w:cs="Times New Roman"/>
          <w:sz w:val="24"/>
          <w:szCs w:val="24"/>
          <w:shd w:val="clear" w:color="auto" w:fill="FFFFFF"/>
        </w:rPr>
      </w:pPr>
      <w:r w:rsidRPr="00DD7D99">
        <w:rPr>
          <w:rFonts w:ascii="Times New Roman" w:hAnsi="Times New Roman" w:cs="Times New Roman"/>
          <w:sz w:val="24"/>
          <w:szCs w:val="24"/>
          <w:shd w:val="clear" w:color="auto" w:fill="FFFFFF"/>
        </w:rPr>
        <w:t>This hands-on course exposes students to the practice of Criminal Law, and, specifically, to prosecutorial practice. Students will analyze and discuss the application, procedure, and principles surrounding litigation in criminal courts, using actual cases. By partnering with the Kings County District Attorney’s Office, the Law Center would send a small group of upper-level students to assist current prosecutors while also enabling students to learn and grow by doing. Under the guidance and supervision of managing Assistant District Attorneys, primarily in the trial division and in tandem with various other specialized bureaus throughout the agency, Prosecution Clinic Students will: participate in prosecutions; handle their own small caseloads; interview witnesses; compile discovery; conduct legal research; assist with motion practice; screen appropriate level cases at ECAB (primarily DATs), potentially participate in misdemeanor arraignments; observe court proceedings; and potentially appear on the record. Enrollment in this clinic requires additional screening by the Kings County DA’s office.</w:t>
      </w:r>
    </w:p>
    <w:p w14:paraId="2CB671EB" w14:textId="67A6F6BF" w:rsidR="00DD7D99" w:rsidRDefault="00DD7D99" w:rsidP="00C81A3C">
      <w:pPr>
        <w:spacing w:after="0"/>
        <w:rPr>
          <w:rFonts w:ascii="Times New Roman" w:hAnsi="Times New Roman" w:cs="Times New Roman"/>
          <w:sz w:val="24"/>
          <w:szCs w:val="24"/>
          <w:shd w:val="clear" w:color="auto" w:fill="FFFFFF"/>
        </w:rPr>
      </w:pPr>
    </w:p>
    <w:p w14:paraId="51671704" w14:textId="0061D69B" w:rsidR="00DD7D99" w:rsidRDefault="00263F53" w:rsidP="00C81A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 – SUFFOLK COUNTY DA</w:t>
      </w:r>
    </w:p>
    <w:p w14:paraId="7C2CC719" w14:textId="77777777" w:rsidR="00263F53" w:rsidRDefault="00263F53" w:rsidP="00C81A3C">
      <w:pPr>
        <w:spacing w:after="0"/>
        <w:rPr>
          <w:rFonts w:ascii="Times New Roman" w:hAnsi="Times New Roman" w:cs="Times New Roman"/>
          <w:sz w:val="24"/>
          <w:szCs w:val="24"/>
          <w:shd w:val="clear" w:color="auto" w:fill="FFFFFF"/>
        </w:rPr>
      </w:pPr>
    </w:p>
    <w:p w14:paraId="727DD0FE" w14:textId="08BD3EA4" w:rsidR="00263F53" w:rsidRDefault="00263F53" w:rsidP="00C81A3C">
      <w:pPr>
        <w:spacing w:after="0"/>
        <w:rPr>
          <w:rFonts w:ascii="Times New Roman" w:hAnsi="Times New Roman" w:cs="Times New Roman"/>
          <w:sz w:val="24"/>
          <w:szCs w:val="24"/>
          <w:shd w:val="clear" w:color="auto" w:fill="FFFFFF"/>
        </w:rPr>
      </w:pPr>
      <w:r w:rsidRPr="00263F53">
        <w:rPr>
          <w:rFonts w:ascii="Times New Roman" w:hAnsi="Times New Roman" w:cs="Times New Roman"/>
          <w:sz w:val="24"/>
          <w:szCs w:val="24"/>
          <w:shd w:val="clear" w:color="auto" w:fill="FFFFFF"/>
        </w:rPr>
        <w:t>This clinic provides students with hands-on experience working in the Suffolk County District Attorney’s Office prosecuting real cases in the Suffolk County District Court. Students will be assigned misdemeanors and violations. Students will have primary responsibility for their cases and will appear on the record on all phases of their cases while working under the supervision of Assistant District Attorneys and their faculty supervisor. Students conduct investigations, interview police and civilian witnesses and negotiate dispositions with defense counsel, and prepare for and conduct hearings and trials. Students will work a minimum of 12 hours weekly in the Suffolk County District Attorney’s office. In addition, a 3-hour weekly seminar, taught by the faculty supervisor, involves focused course of study on the prosecution process and is premised on the understanding that students already have a basic knowledge of criminal law and criminal procedure. This clinic will give the student live practice in the role of a prosecutor, while experiencing the myriad legal, social, economic and political issues that are present in the practice of criminal law and in the criminal justice process. Placement in this clinic is contingent on additional screening by the Suffolk County District Attorney’s office.</w:t>
      </w:r>
    </w:p>
    <w:p w14:paraId="5F18CDA7" w14:textId="77777777" w:rsidR="00263F53" w:rsidRDefault="00263F5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E4BB075" w14:textId="71A3063C" w:rsidR="00263F53" w:rsidRDefault="00263F53" w:rsidP="00C81A3C">
      <w:pPr>
        <w:spacing w:after="0"/>
        <w:rPr>
          <w:rFonts w:ascii="Times New Roman" w:hAnsi="Times New Roman" w:cs="Times New Roman"/>
          <w:sz w:val="24"/>
          <w:szCs w:val="24"/>
          <w:shd w:val="clear" w:color="auto" w:fill="FFFFFF"/>
        </w:rPr>
      </w:pPr>
      <w:r w:rsidRPr="00263F53">
        <w:rPr>
          <w:rFonts w:ascii="Times New Roman" w:hAnsi="Times New Roman" w:cs="Times New Roman"/>
          <w:sz w:val="24"/>
          <w:szCs w:val="24"/>
          <w:shd w:val="clear" w:color="auto" w:fill="FFFFFF"/>
        </w:rPr>
        <w:lastRenderedPageBreak/>
        <w:t xml:space="preserve">Touro University Jacob D. </w:t>
      </w:r>
      <w:proofErr w:type="spellStart"/>
      <w:r w:rsidRPr="00263F53">
        <w:rPr>
          <w:rFonts w:ascii="Times New Roman" w:hAnsi="Times New Roman" w:cs="Times New Roman"/>
          <w:sz w:val="24"/>
          <w:szCs w:val="24"/>
          <w:shd w:val="clear" w:color="auto" w:fill="FFFFFF"/>
        </w:rPr>
        <w:t>Fuchsberg</w:t>
      </w:r>
      <w:proofErr w:type="spellEnd"/>
      <w:r w:rsidRPr="00263F53">
        <w:rPr>
          <w:rFonts w:ascii="Times New Roman" w:hAnsi="Times New Roman" w:cs="Times New Roman"/>
          <w:sz w:val="24"/>
          <w:szCs w:val="24"/>
          <w:shd w:val="clear" w:color="auto" w:fill="FFFFFF"/>
        </w:rPr>
        <w:t xml:space="preserve"> Law Center (continued)</w:t>
      </w:r>
    </w:p>
    <w:p w14:paraId="4190EBC0" w14:textId="77777777" w:rsidR="00263F53" w:rsidRDefault="00263F53" w:rsidP="00C81A3C">
      <w:pPr>
        <w:spacing w:after="0"/>
        <w:rPr>
          <w:rFonts w:ascii="Times New Roman" w:hAnsi="Times New Roman" w:cs="Times New Roman"/>
          <w:sz w:val="24"/>
          <w:szCs w:val="24"/>
          <w:shd w:val="clear" w:color="auto" w:fill="FFFFFF"/>
        </w:rPr>
      </w:pPr>
    </w:p>
    <w:p w14:paraId="74AAD272" w14:textId="772FA921" w:rsidR="00263F53" w:rsidRDefault="00263F53" w:rsidP="00C81A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EDUCATION CLINIC</w:t>
      </w:r>
    </w:p>
    <w:p w14:paraId="7736F337" w14:textId="77777777" w:rsidR="00263F53" w:rsidRDefault="00263F53" w:rsidP="00C81A3C">
      <w:pPr>
        <w:spacing w:after="0"/>
        <w:rPr>
          <w:rFonts w:ascii="Times New Roman" w:hAnsi="Times New Roman" w:cs="Times New Roman"/>
          <w:sz w:val="24"/>
          <w:szCs w:val="24"/>
          <w:shd w:val="clear" w:color="auto" w:fill="FFFFFF"/>
        </w:rPr>
      </w:pPr>
    </w:p>
    <w:p w14:paraId="10437C91" w14:textId="7504FA13" w:rsidR="00263F53" w:rsidRDefault="002C17BD" w:rsidP="00C81A3C">
      <w:pPr>
        <w:spacing w:after="0"/>
        <w:rPr>
          <w:rFonts w:ascii="Times New Roman" w:hAnsi="Times New Roman" w:cs="Times New Roman"/>
          <w:sz w:val="24"/>
          <w:szCs w:val="24"/>
          <w:shd w:val="clear" w:color="auto" w:fill="FFFFFF"/>
        </w:rPr>
      </w:pPr>
      <w:r w:rsidRPr="002C17BD">
        <w:rPr>
          <w:rFonts w:ascii="Times New Roman" w:hAnsi="Times New Roman" w:cs="Times New Roman"/>
          <w:sz w:val="24"/>
          <w:szCs w:val="24"/>
          <w:shd w:val="clear" w:color="auto" w:fill="FFFFFF"/>
        </w:rPr>
        <w:t>Clinic students represent young people with educational disabilities in Family Court and in administrative litigation. We defend young people involved in the Suffolk County juvenile justice system and advocate for their educational rights in school. The Education and Youth Justice Clinic collaborates with professionals from other disciplines to meet the diverse client needs of these vulnerable group. The course also provides an opportunity to discuss and address systemic issues around the school-to-prison pipeline. The Clinic includes simulated investigations, client interviewing and counseling, and a trial.</w:t>
      </w:r>
    </w:p>
    <w:p w14:paraId="5E4393F7" w14:textId="77777777" w:rsidR="002C17BD" w:rsidRDefault="002C17BD" w:rsidP="00C81A3C">
      <w:pPr>
        <w:spacing w:after="0"/>
        <w:rPr>
          <w:rFonts w:ascii="Times New Roman" w:hAnsi="Times New Roman" w:cs="Times New Roman"/>
          <w:sz w:val="24"/>
          <w:szCs w:val="24"/>
          <w:shd w:val="clear" w:color="auto" w:fill="FFFFFF"/>
        </w:rPr>
      </w:pPr>
    </w:p>
    <w:p w14:paraId="77867C7E" w14:textId="1B9FFF2B" w:rsidR="002C17BD" w:rsidRDefault="002C17BD" w:rsidP="00C81A3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RIGHTS ADVOCACY CLINIC</w:t>
      </w:r>
    </w:p>
    <w:p w14:paraId="5D534B7D" w14:textId="77777777" w:rsidR="002C17BD" w:rsidRDefault="002C17BD" w:rsidP="00C81A3C">
      <w:pPr>
        <w:spacing w:after="0"/>
        <w:rPr>
          <w:rFonts w:ascii="Times New Roman" w:hAnsi="Times New Roman" w:cs="Times New Roman"/>
          <w:sz w:val="24"/>
          <w:szCs w:val="24"/>
          <w:shd w:val="clear" w:color="auto" w:fill="FFFFFF"/>
        </w:rPr>
      </w:pPr>
    </w:p>
    <w:p w14:paraId="491E7B0E" w14:textId="77777777" w:rsidR="002C17BD" w:rsidRPr="002C17BD" w:rsidRDefault="002C17BD" w:rsidP="002C17BD">
      <w:pPr>
        <w:spacing w:after="0"/>
        <w:rPr>
          <w:rFonts w:ascii="Times New Roman" w:hAnsi="Times New Roman" w:cs="Times New Roman"/>
          <w:sz w:val="24"/>
          <w:szCs w:val="24"/>
          <w:shd w:val="clear" w:color="auto" w:fill="FFFFFF"/>
        </w:rPr>
      </w:pPr>
      <w:r w:rsidRPr="002C17BD">
        <w:rPr>
          <w:rFonts w:ascii="Times New Roman" w:hAnsi="Times New Roman" w:cs="Times New Roman"/>
          <w:sz w:val="24"/>
          <w:szCs w:val="24"/>
          <w:shd w:val="clear" w:color="auto" w:fill="FFFFFF"/>
        </w:rPr>
        <w:t>The Immigrant Rights Advocacy Clinic is a new, intensive, live-client clinic where students represent immigrants in deportation and related proceedings. In addition, students have the opportunity to collaborate with community-based organizations assisting immigrants on scale while developing litigation and non-litigation advocacy modalities.</w:t>
      </w:r>
    </w:p>
    <w:p w14:paraId="3163B496" w14:textId="77777777" w:rsidR="002C17BD" w:rsidRPr="002C17BD" w:rsidRDefault="002C17BD" w:rsidP="002C17BD">
      <w:pPr>
        <w:spacing w:after="0"/>
        <w:rPr>
          <w:rFonts w:ascii="Times New Roman" w:hAnsi="Times New Roman" w:cs="Times New Roman"/>
          <w:sz w:val="24"/>
          <w:szCs w:val="24"/>
          <w:shd w:val="clear" w:color="auto" w:fill="FFFFFF"/>
        </w:rPr>
      </w:pPr>
    </w:p>
    <w:p w14:paraId="61B1530E" w14:textId="5913A992" w:rsidR="002C17BD" w:rsidRDefault="002C17BD" w:rsidP="002C17BD">
      <w:pPr>
        <w:spacing w:after="0"/>
        <w:rPr>
          <w:rFonts w:ascii="Times New Roman" w:hAnsi="Times New Roman" w:cs="Times New Roman"/>
          <w:sz w:val="24"/>
          <w:szCs w:val="24"/>
          <w:shd w:val="clear" w:color="auto" w:fill="FFFFFF"/>
        </w:rPr>
      </w:pPr>
      <w:r w:rsidRPr="002C17BD">
        <w:rPr>
          <w:rFonts w:ascii="Times New Roman" w:hAnsi="Times New Roman" w:cs="Times New Roman"/>
          <w:sz w:val="24"/>
          <w:szCs w:val="24"/>
          <w:shd w:val="clear" w:color="auto" w:fill="FFFFFF"/>
        </w:rPr>
        <w:t>In this clinic, students gain significant experience in litigation by representing immigrants who are dealing with deportation due to encounters with the criminal legal system or those seeking asylum from persecution abroad. They will have the opportunity to conduct trials, perform direct and cross examinations of witnesses, handle expert testimony, and draft and present briefs and motions. These valuable litigation skills can be applied to any future court practice. Most importantly, working on these cases provides students with a chance to make a life-changing impact for their clients, including securing their release from detention and reuniting families. Beyond individual cases, students engage in advocacy projects, where they learn how to use the law to challenge systemic injustice by collaborating with community-based and advocacy organizations. The clinic seminar covers various aspects of immigration law, lawyering skills, ethical considerations, and sociopolitical analysis of immigration laws and policies that affect their clients.</w:t>
      </w:r>
    </w:p>
    <w:p w14:paraId="29A28C27" w14:textId="77777777" w:rsidR="002C17BD" w:rsidRDefault="002C17BD" w:rsidP="002C17BD">
      <w:pPr>
        <w:spacing w:after="0"/>
        <w:rPr>
          <w:rFonts w:ascii="Times New Roman" w:hAnsi="Times New Roman" w:cs="Times New Roman"/>
          <w:sz w:val="24"/>
          <w:szCs w:val="24"/>
          <w:shd w:val="clear" w:color="auto" w:fill="FFFFFF"/>
        </w:rPr>
      </w:pPr>
    </w:p>
    <w:p w14:paraId="1DBB8C46" w14:textId="77777777" w:rsidR="002C17BD" w:rsidRDefault="002C17BD">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9D129FE" w14:textId="0C6FCF6F" w:rsidR="002C17BD" w:rsidRPr="002C17BD" w:rsidRDefault="002C17BD" w:rsidP="002C17BD">
      <w:pPr>
        <w:spacing w:after="0"/>
        <w:rPr>
          <w:rFonts w:ascii="Times New Roman" w:hAnsi="Times New Roman" w:cs="Times New Roman"/>
          <w:sz w:val="24"/>
          <w:szCs w:val="24"/>
          <w:shd w:val="clear" w:color="auto" w:fill="FFFFFF"/>
        </w:rPr>
      </w:pPr>
      <w:r w:rsidRPr="002C17BD">
        <w:rPr>
          <w:rFonts w:ascii="Times New Roman" w:hAnsi="Times New Roman" w:cs="Times New Roman"/>
          <w:sz w:val="24"/>
          <w:szCs w:val="24"/>
          <w:shd w:val="clear" w:color="auto" w:fill="FFFFFF"/>
        </w:rPr>
        <w:lastRenderedPageBreak/>
        <w:t xml:space="preserve">Touro University Jacob D. </w:t>
      </w:r>
      <w:proofErr w:type="spellStart"/>
      <w:r w:rsidRPr="002C17BD">
        <w:rPr>
          <w:rFonts w:ascii="Times New Roman" w:hAnsi="Times New Roman" w:cs="Times New Roman"/>
          <w:sz w:val="24"/>
          <w:szCs w:val="24"/>
          <w:shd w:val="clear" w:color="auto" w:fill="FFFFFF"/>
        </w:rPr>
        <w:t>Fuchsberg</w:t>
      </w:r>
      <w:proofErr w:type="spellEnd"/>
      <w:r w:rsidRPr="002C17BD">
        <w:rPr>
          <w:rFonts w:ascii="Times New Roman" w:hAnsi="Times New Roman" w:cs="Times New Roman"/>
          <w:sz w:val="24"/>
          <w:szCs w:val="24"/>
          <w:shd w:val="clear" w:color="auto" w:fill="FFFFFF"/>
        </w:rPr>
        <w:t xml:space="preserve"> Law Center (continued)</w:t>
      </w:r>
    </w:p>
    <w:p w14:paraId="619C8AC9" w14:textId="77777777" w:rsidR="002C17BD" w:rsidRDefault="002C17BD" w:rsidP="002C17BD">
      <w:pPr>
        <w:spacing w:after="0"/>
        <w:rPr>
          <w:rFonts w:ascii="Times New Roman" w:hAnsi="Times New Roman" w:cs="Times New Roman"/>
          <w:b/>
          <w:bCs/>
          <w:sz w:val="24"/>
          <w:szCs w:val="24"/>
          <w:shd w:val="clear" w:color="auto" w:fill="FFFFFF"/>
        </w:rPr>
      </w:pPr>
    </w:p>
    <w:p w14:paraId="5BF24366" w14:textId="5844C73E" w:rsidR="002C17BD" w:rsidRDefault="002C17BD"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LANDLORD-TENANT MEDIATION CLINIC</w:t>
      </w:r>
    </w:p>
    <w:p w14:paraId="04B119D1" w14:textId="77777777" w:rsidR="002C17BD" w:rsidRDefault="002C17BD" w:rsidP="002C17BD">
      <w:pPr>
        <w:spacing w:after="0"/>
        <w:rPr>
          <w:rFonts w:ascii="Times New Roman" w:hAnsi="Times New Roman" w:cs="Times New Roman"/>
          <w:sz w:val="24"/>
          <w:szCs w:val="24"/>
          <w:shd w:val="clear" w:color="auto" w:fill="FFFFFF"/>
        </w:rPr>
      </w:pPr>
    </w:p>
    <w:p w14:paraId="197C0608" w14:textId="1752390B" w:rsidR="002C17BD" w:rsidRDefault="002C17BD" w:rsidP="002C17BD">
      <w:pPr>
        <w:spacing w:after="0"/>
        <w:rPr>
          <w:rFonts w:ascii="Times New Roman" w:hAnsi="Times New Roman" w:cs="Times New Roman"/>
          <w:sz w:val="24"/>
          <w:szCs w:val="24"/>
          <w:shd w:val="clear" w:color="auto" w:fill="FFFFFF"/>
        </w:rPr>
      </w:pPr>
      <w:r w:rsidRPr="002C17BD">
        <w:rPr>
          <w:rFonts w:ascii="Times New Roman" w:hAnsi="Times New Roman" w:cs="Times New Roman"/>
          <w:sz w:val="24"/>
          <w:szCs w:val="24"/>
          <w:shd w:val="clear" w:color="auto" w:fill="FFFFFF"/>
        </w:rPr>
        <w:t>Clinic students have an opportunity to engage in both client representation and conduct neutral facilitative mediation in this innovative clinic. Students are trained in landlord tenant law and are given the important responsibility to represent litigants and conduct mediations in active landlord-tenant cases in Suffolk County District Court. Students will learn the basics of landlord-tenant law and mediation techniques. Seminar includes simulations of housing cases, negotiation, and alternative dispute resolution. This clinic will provide a critically important service to litigants and judges in landlord-tenant matters. Students will also develop advocacy and negotiation skills, proficiency in mediation, and knowledge of landlord-tenant law and court procedures.</w:t>
      </w:r>
    </w:p>
    <w:p w14:paraId="12F95086" w14:textId="77777777" w:rsidR="002C17BD" w:rsidRDefault="002C17BD" w:rsidP="002C17BD">
      <w:pPr>
        <w:spacing w:after="0"/>
        <w:rPr>
          <w:rFonts w:ascii="Times New Roman" w:hAnsi="Times New Roman" w:cs="Times New Roman"/>
          <w:sz w:val="24"/>
          <w:szCs w:val="24"/>
          <w:shd w:val="clear" w:color="auto" w:fill="FFFFFF"/>
        </w:rPr>
      </w:pPr>
    </w:p>
    <w:p w14:paraId="79D18452" w14:textId="13DBB364" w:rsidR="002C17BD" w:rsidRDefault="002C17BD"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SENIOR CITIZENS LAW CLINIC</w:t>
      </w:r>
    </w:p>
    <w:p w14:paraId="6A982EF3" w14:textId="77777777" w:rsidR="002C17BD" w:rsidRDefault="002C17BD" w:rsidP="002C17BD">
      <w:pPr>
        <w:spacing w:after="0"/>
        <w:rPr>
          <w:rFonts w:ascii="Times New Roman" w:hAnsi="Times New Roman" w:cs="Times New Roman"/>
          <w:sz w:val="24"/>
          <w:szCs w:val="24"/>
          <w:shd w:val="clear" w:color="auto" w:fill="FFFFFF"/>
        </w:rPr>
      </w:pPr>
    </w:p>
    <w:p w14:paraId="2DFEEED7" w14:textId="7956C2B7" w:rsidR="002C17BD" w:rsidRDefault="002C17BD" w:rsidP="002C17BD">
      <w:pPr>
        <w:spacing w:after="0"/>
        <w:rPr>
          <w:rFonts w:ascii="Times New Roman" w:hAnsi="Times New Roman" w:cs="Times New Roman"/>
          <w:sz w:val="24"/>
          <w:szCs w:val="24"/>
          <w:shd w:val="clear" w:color="auto" w:fill="FFFFFF"/>
        </w:rPr>
      </w:pPr>
      <w:r w:rsidRPr="002C17BD">
        <w:rPr>
          <w:rFonts w:ascii="Times New Roman" w:hAnsi="Times New Roman" w:cs="Times New Roman"/>
          <w:sz w:val="24"/>
          <w:szCs w:val="24"/>
          <w:shd w:val="clear" w:color="auto" w:fill="FFFFFF"/>
        </w:rPr>
        <w:t>The Senior Citizens Law Clinic (“SCLC”) is a federally-funded program established pursuant to the Title III-B of the Older Americans Act. SCLC provides pro bono legal services to senior citizens residing in Suffolk County. SCLC handles several types of cases including landlord-tenant, Section 8, and subsidized housing matters, preparation of powers of attorney/health care proxies/living wills, Medicaid applications and pooled trust applications. The SCLC also provides representation at Medicaid fair hearings, in town zoning violations matters and in small claims court. Students learn how to interview clients, evaluate potential legal issues, strategize potential legal solutions, and research and draft correspondence, memoranda, and other documents. Students work with clients of varying ethnic, religious, and income backgrounds and learn the importance of treating all clients with respect and patience. This clinic requires substantial in-person court and a weekly in-person presence for all clinic hours.</w:t>
      </w:r>
    </w:p>
    <w:p w14:paraId="060BFDCB" w14:textId="77777777" w:rsidR="002C17BD" w:rsidRDefault="002C17BD" w:rsidP="002C17BD">
      <w:pPr>
        <w:spacing w:after="0"/>
        <w:rPr>
          <w:rFonts w:ascii="Times New Roman" w:hAnsi="Times New Roman" w:cs="Times New Roman"/>
          <w:sz w:val="24"/>
          <w:szCs w:val="24"/>
          <w:shd w:val="clear" w:color="auto" w:fill="FFFFFF"/>
        </w:rPr>
      </w:pPr>
    </w:p>
    <w:p w14:paraId="3F3585BB" w14:textId="3E8BF3F6" w:rsidR="002C17BD" w:rsidRDefault="005B2548"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AND NOT-FOR-PROFIT CLINIC</w:t>
      </w:r>
    </w:p>
    <w:p w14:paraId="16D69D1A" w14:textId="77777777" w:rsidR="005B2548" w:rsidRDefault="005B2548" w:rsidP="002C17BD">
      <w:pPr>
        <w:spacing w:after="0"/>
        <w:rPr>
          <w:rFonts w:ascii="Times New Roman" w:hAnsi="Times New Roman" w:cs="Times New Roman"/>
          <w:sz w:val="24"/>
          <w:szCs w:val="24"/>
          <w:shd w:val="clear" w:color="auto" w:fill="FFFFFF"/>
        </w:rPr>
      </w:pPr>
    </w:p>
    <w:p w14:paraId="6E7BBB00" w14:textId="32255CE1" w:rsidR="005B2548" w:rsidRDefault="005B2548" w:rsidP="002C17BD">
      <w:pPr>
        <w:spacing w:after="0"/>
        <w:rPr>
          <w:rFonts w:ascii="Times New Roman" w:hAnsi="Times New Roman" w:cs="Times New Roman"/>
          <w:sz w:val="24"/>
          <w:szCs w:val="24"/>
          <w:shd w:val="clear" w:color="auto" w:fill="FFFFFF"/>
        </w:rPr>
      </w:pPr>
      <w:r w:rsidRPr="005B2548">
        <w:rPr>
          <w:rFonts w:ascii="Times New Roman" w:hAnsi="Times New Roman" w:cs="Times New Roman"/>
          <w:sz w:val="24"/>
          <w:szCs w:val="24"/>
          <w:shd w:val="clear" w:color="auto" w:fill="FFFFFF"/>
        </w:rPr>
        <w:t>Students assist community groups and small businesses interested in creating and operating their organizations. Students advise clients on the most appropriate form of organization to accomplish the group’s goals and how to create the most appropriate organizational structure. The clinical interns provide ongoing legal services to local groups, charities, and other tax-exempt institutions, as well as small businesses, whose budgets cannot cover ordinary legal expenses. These matters may involve compliance with federal, state, and local laws, government filings, legal issues of fundraising, application for tax-exempt status, advice on board and volunteer liability, restrictions on lobbying, and the creation of corporate structure and by-laws. Evening students will have priority to be considered for this clinic. This clinic is fully remote for both seminar and case work but students may use the clinic offices and meet with clients in person if desired.</w:t>
      </w:r>
    </w:p>
    <w:p w14:paraId="5E68FBED" w14:textId="77777777" w:rsidR="005B2548" w:rsidRDefault="005B254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D75FAD9" w14:textId="455DCBC3" w:rsidR="005B2548" w:rsidRDefault="005B2548" w:rsidP="002C17BD">
      <w:pPr>
        <w:spacing w:after="0"/>
        <w:rPr>
          <w:rFonts w:ascii="Times New Roman" w:hAnsi="Times New Roman" w:cs="Times New Roman"/>
          <w:sz w:val="24"/>
          <w:szCs w:val="24"/>
          <w:shd w:val="clear" w:color="auto" w:fill="FFFFFF"/>
        </w:rPr>
      </w:pPr>
      <w:r w:rsidRPr="005B2548">
        <w:rPr>
          <w:rFonts w:ascii="Times New Roman" w:hAnsi="Times New Roman" w:cs="Times New Roman"/>
          <w:sz w:val="24"/>
          <w:szCs w:val="24"/>
          <w:shd w:val="clear" w:color="auto" w:fill="FFFFFF"/>
        </w:rPr>
        <w:lastRenderedPageBreak/>
        <w:t xml:space="preserve">Touro University Jacob D. </w:t>
      </w:r>
      <w:proofErr w:type="spellStart"/>
      <w:r w:rsidRPr="005B2548">
        <w:rPr>
          <w:rFonts w:ascii="Times New Roman" w:hAnsi="Times New Roman" w:cs="Times New Roman"/>
          <w:sz w:val="24"/>
          <w:szCs w:val="24"/>
          <w:shd w:val="clear" w:color="auto" w:fill="FFFFFF"/>
        </w:rPr>
        <w:t>Fuchsberg</w:t>
      </w:r>
      <w:proofErr w:type="spellEnd"/>
      <w:r w:rsidRPr="005B2548">
        <w:rPr>
          <w:rFonts w:ascii="Times New Roman" w:hAnsi="Times New Roman" w:cs="Times New Roman"/>
          <w:sz w:val="24"/>
          <w:szCs w:val="24"/>
          <w:shd w:val="clear" w:color="auto" w:fill="FFFFFF"/>
        </w:rPr>
        <w:t xml:space="preserve"> Law Center (continued)</w:t>
      </w:r>
    </w:p>
    <w:p w14:paraId="61E3FA4A" w14:textId="77777777" w:rsidR="005B2548" w:rsidRDefault="005B2548" w:rsidP="002C17BD">
      <w:pPr>
        <w:spacing w:after="0"/>
        <w:rPr>
          <w:rFonts w:ascii="Times New Roman" w:hAnsi="Times New Roman" w:cs="Times New Roman"/>
          <w:sz w:val="24"/>
          <w:szCs w:val="24"/>
          <w:shd w:val="clear" w:color="auto" w:fill="FFFFFF"/>
        </w:rPr>
      </w:pPr>
    </w:p>
    <w:p w14:paraId="31E0E6D2" w14:textId="29CD832D" w:rsidR="005B2548" w:rsidRDefault="005B2548"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AND SERVICEMEMBERS RIGHTS CLINIC</w:t>
      </w:r>
    </w:p>
    <w:p w14:paraId="21E960B7" w14:textId="77777777" w:rsidR="005B2548" w:rsidRDefault="005B2548" w:rsidP="002C17BD">
      <w:pPr>
        <w:spacing w:after="0"/>
        <w:rPr>
          <w:rFonts w:ascii="Times New Roman" w:hAnsi="Times New Roman" w:cs="Times New Roman"/>
          <w:sz w:val="24"/>
          <w:szCs w:val="24"/>
          <w:shd w:val="clear" w:color="auto" w:fill="FFFFFF"/>
        </w:rPr>
      </w:pPr>
    </w:p>
    <w:p w14:paraId="7E0FF6E8" w14:textId="71F0BCAB" w:rsidR="005B2548" w:rsidRDefault="005B2548" w:rsidP="002C17BD">
      <w:pPr>
        <w:spacing w:after="0"/>
        <w:rPr>
          <w:rFonts w:ascii="Times New Roman" w:hAnsi="Times New Roman" w:cs="Times New Roman"/>
          <w:sz w:val="24"/>
          <w:szCs w:val="24"/>
          <w:shd w:val="clear" w:color="auto" w:fill="FFFFFF"/>
        </w:rPr>
      </w:pPr>
      <w:r w:rsidRPr="005B2548">
        <w:rPr>
          <w:rFonts w:ascii="Times New Roman" w:hAnsi="Times New Roman" w:cs="Times New Roman"/>
          <w:sz w:val="24"/>
          <w:szCs w:val="24"/>
          <w:shd w:val="clear" w:color="auto" w:fill="FFFFFF"/>
        </w:rPr>
        <w:t>The clinic honors the sacrifices of the men and women who have worn the uniforms of our nation’s armed forces. The services the clinic provides are particularly needed in Suffolk County, which has one of the largest concentrations of veterans anywhere in the country, and is the site of a major VA Hospital, the Northport Veterans Affairs Medical Center. The clinic gives priority to matters that will prevent or relieve homelessness or remove barriers to reintegration of veterans into civilian life.</w:t>
      </w:r>
    </w:p>
    <w:p w14:paraId="28C7FCDE" w14:textId="77777777" w:rsidR="005B2548" w:rsidRDefault="005B2548" w:rsidP="002C17BD">
      <w:pPr>
        <w:spacing w:after="0"/>
        <w:rPr>
          <w:rFonts w:ascii="Times New Roman" w:hAnsi="Times New Roman" w:cs="Times New Roman"/>
          <w:sz w:val="24"/>
          <w:szCs w:val="24"/>
          <w:shd w:val="clear" w:color="auto" w:fill="FFFFFF"/>
        </w:rPr>
      </w:pPr>
    </w:p>
    <w:p w14:paraId="7D6E9CBB" w14:textId="25C423F1" w:rsidR="005B2548" w:rsidRDefault="005B2548" w:rsidP="002C17B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D753CE7" w14:textId="77777777" w:rsidR="005B2548" w:rsidRDefault="005B2548" w:rsidP="002C17BD">
      <w:pPr>
        <w:spacing w:after="0"/>
        <w:rPr>
          <w:rFonts w:ascii="Times New Roman" w:hAnsi="Times New Roman" w:cs="Times New Roman"/>
          <w:sz w:val="24"/>
          <w:szCs w:val="24"/>
          <w:shd w:val="clear" w:color="auto" w:fill="FFFFFF"/>
        </w:rPr>
      </w:pPr>
    </w:p>
    <w:p w14:paraId="2AE5AA14" w14:textId="039E7512" w:rsidR="005B2548" w:rsidRDefault="005B2548"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TOURO LAW REVIEW</w:t>
      </w:r>
    </w:p>
    <w:p w14:paraId="5691A1C3" w14:textId="77777777" w:rsidR="005B2548" w:rsidRDefault="005B2548" w:rsidP="002C17BD">
      <w:pPr>
        <w:spacing w:after="0"/>
        <w:rPr>
          <w:rFonts w:ascii="Times New Roman" w:hAnsi="Times New Roman" w:cs="Times New Roman"/>
          <w:sz w:val="24"/>
          <w:szCs w:val="24"/>
          <w:shd w:val="clear" w:color="auto" w:fill="FFFFFF"/>
        </w:rPr>
      </w:pPr>
    </w:p>
    <w:p w14:paraId="5715AC6E" w14:textId="101D582A" w:rsidR="005B2548" w:rsidRDefault="005B2548" w:rsidP="002C17BD">
      <w:pPr>
        <w:spacing w:after="0"/>
        <w:rPr>
          <w:rFonts w:ascii="Times New Roman" w:hAnsi="Times New Roman" w:cs="Times New Roman"/>
          <w:sz w:val="24"/>
          <w:szCs w:val="24"/>
          <w:shd w:val="clear" w:color="auto" w:fill="FFFFFF"/>
        </w:rPr>
      </w:pPr>
      <w:r w:rsidRPr="005B2548">
        <w:rPr>
          <w:rFonts w:ascii="Times New Roman" w:hAnsi="Times New Roman" w:cs="Times New Roman"/>
          <w:sz w:val="24"/>
          <w:szCs w:val="24"/>
          <w:shd w:val="clear" w:color="auto" w:fill="FFFFFF"/>
        </w:rPr>
        <w:t>The Touro Law Review is a journal dedicated to the advancement of legal scholarship. Each issue addresses topics of practical and academic importance, containing articles authored by judges, law professors, attorneys, and students. The Review uses a rigorous and competitive process to select articles submitted for publication. Once selected for publication, each article undergoes an extensive editorial process designed to perfect its accuracy and clarity. Student editors and authors collaborate to contribute a reliable source of law to the legal community.</w:t>
      </w:r>
    </w:p>
    <w:p w14:paraId="3CD38FD0" w14:textId="77777777" w:rsidR="005B2548" w:rsidRDefault="005B2548" w:rsidP="002C17BD">
      <w:pPr>
        <w:spacing w:after="0"/>
        <w:rPr>
          <w:rFonts w:ascii="Times New Roman" w:hAnsi="Times New Roman" w:cs="Times New Roman"/>
          <w:sz w:val="24"/>
          <w:szCs w:val="24"/>
          <w:shd w:val="clear" w:color="auto" w:fill="FFFFFF"/>
        </w:rPr>
      </w:pPr>
    </w:p>
    <w:p w14:paraId="25E56055" w14:textId="4BF5C40B" w:rsidR="005B2548" w:rsidRDefault="005B2548"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RACE, GENDER, AND ETHNICITY</w:t>
      </w:r>
    </w:p>
    <w:p w14:paraId="66945A52" w14:textId="77777777" w:rsidR="005B2548" w:rsidRDefault="005B2548" w:rsidP="002C17BD">
      <w:pPr>
        <w:spacing w:after="0"/>
        <w:rPr>
          <w:rFonts w:ascii="Times New Roman" w:hAnsi="Times New Roman" w:cs="Times New Roman"/>
          <w:sz w:val="24"/>
          <w:szCs w:val="24"/>
          <w:shd w:val="clear" w:color="auto" w:fill="FFFFFF"/>
        </w:rPr>
      </w:pPr>
    </w:p>
    <w:p w14:paraId="668D65D6" w14:textId="2A7ABD51" w:rsidR="0092114F" w:rsidRDefault="005B2548" w:rsidP="002C17BD">
      <w:pPr>
        <w:spacing w:after="0"/>
        <w:rPr>
          <w:rFonts w:ascii="Times New Roman" w:hAnsi="Times New Roman" w:cs="Times New Roman"/>
          <w:sz w:val="24"/>
          <w:szCs w:val="24"/>
          <w:shd w:val="clear" w:color="auto" w:fill="FFFFFF"/>
        </w:rPr>
      </w:pPr>
      <w:r w:rsidRPr="005B2548">
        <w:rPr>
          <w:rFonts w:ascii="Times New Roman" w:hAnsi="Times New Roman" w:cs="Times New Roman"/>
          <w:sz w:val="24"/>
          <w:szCs w:val="24"/>
          <w:shd w:val="clear" w:color="auto" w:fill="FFFFFF"/>
        </w:rPr>
        <w:t xml:space="preserve">Touro Law Center’s Journal of Race, Gender, and Ethnicity (the “Journal”) is a student-run online scholarly journal that provides a forum for legal issues related to race, gender and ethnicity. In addition to publishing scholarly articles, the Journal sponsors panel discussions that feature presentations by legal scholars, judges and practitioners. Membership on the Journal offers students an avenue to practice and refine their writing, research and editing skills. Student authored articles, along with articles submitted from a wide variety of sources, are considered for publication.  Membership is open to students who meet minimum academic requirements and who successfully compete in the Journal’s writing competitions.  </w:t>
      </w:r>
    </w:p>
    <w:p w14:paraId="41BD9362" w14:textId="77777777" w:rsidR="0092114F" w:rsidRDefault="0092114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9577043" w14:textId="14151E07" w:rsidR="005B2548" w:rsidRDefault="0092114F" w:rsidP="002C17B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Tulane University School of Law</w:t>
      </w:r>
    </w:p>
    <w:p w14:paraId="3B23B300" w14:textId="003D5482" w:rsidR="0092114F" w:rsidRDefault="0092114F" w:rsidP="002C17B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New Orleans, Louisiana:      Median GPA:  3.64     Median LSAT:  161</w:t>
      </w:r>
    </w:p>
    <w:p w14:paraId="5D846FD5" w14:textId="0D538684" w:rsidR="0092114F" w:rsidRDefault="0092114F"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219 Students</w:t>
      </w:r>
    </w:p>
    <w:p w14:paraId="6565D355" w14:textId="77777777" w:rsidR="0092114F" w:rsidRDefault="0092114F" w:rsidP="002C17BD">
      <w:pPr>
        <w:spacing w:after="0"/>
        <w:rPr>
          <w:rFonts w:ascii="Times New Roman" w:hAnsi="Times New Roman" w:cs="Times New Roman"/>
          <w:sz w:val="24"/>
          <w:szCs w:val="24"/>
          <w:shd w:val="clear" w:color="auto" w:fill="FFFFFF"/>
        </w:rPr>
      </w:pPr>
    </w:p>
    <w:p w14:paraId="7C25CBD1" w14:textId="51C2C11B" w:rsidR="0092114F" w:rsidRDefault="0092114F" w:rsidP="002C17B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DE9893E" w14:textId="77777777" w:rsidR="0092114F" w:rsidRDefault="0092114F" w:rsidP="002C17BD">
      <w:pPr>
        <w:spacing w:after="0"/>
        <w:rPr>
          <w:rFonts w:ascii="Times New Roman" w:hAnsi="Times New Roman" w:cs="Times New Roman"/>
          <w:sz w:val="24"/>
          <w:szCs w:val="24"/>
          <w:shd w:val="clear" w:color="auto" w:fill="FFFFFF"/>
        </w:rPr>
      </w:pPr>
    </w:p>
    <w:p w14:paraId="2B274DB4" w14:textId="25666687" w:rsidR="0092114F" w:rsidRDefault="0092114F" w:rsidP="002C17B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CIVIL </w:t>
      </w:r>
      <w:r w:rsidR="00A16BDA">
        <w:rPr>
          <w:rFonts w:ascii="Times New Roman" w:hAnsi="Times New Roman" w:cs="Times New Roman"/>
          <w:b/>
          <w:bCs/>
          <w:sz w:val="24"/>
          <w:szCs w:val="24"/>
          <w:shd w:val="clear" w:color="auto" w:fill="FFFFFF"/>
        </w:rPr>
        <w:t>RIGHTS &amp; FEDERAL PRACTICE</w:t>
      </w:r>
    </w:p>
    <w:p w14:paraId="6F74AE8E" w14:textId="77777777" w:rsidR="00A16BDA" w:rsidRDefault="00A16BDA" w:rsidP="002C17BD">
      <w:pPr>
        <w:spacing w:after="0"/>
        <w:rPr>
          <w:rFonts w:ascii="Times New Roman" w:hAnsi="Times New Roman" w:cs="Times New Roman"/>
          <w:sz w:val="24"/>
          <w:szCs w:val="24"/>
          <w:shd w:val="clear" w:color="auto" w:fill="FFFFFF"/>
        </w:rPr>
      </w:pPr>
    </w:p>
    <w:p w14:paraId="39012E55" w14:textId="77777777" w:rsidR="00A16BDA" w:rsidRP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Students in the Civil Rights &amp; Federal Practice Clinic represent live clients in federal court in cases involving employment discrimination, fair housing, police misconduct, and First Amendment claims.</w:t>
      </w:r>
    </w:p>
    <w:p w14:paraId="7D5B3BEE" w14:textId="77777777" w:rsidR="00A16BDA" w:rsidRPr="00A16BDA" w:rsidRDefault="00A16BDA" w:rsidP="00A16BDA">
      <w:pPr>
        <w:spacing w:after="0"/>
        <w:rPr>
          <w:rFonts w:ascii="Times New Roman" w:hAnsi="Times New Roman" w:cs="Times New Roman"/>
          <w:sz w:val="24"/>
          <w:szCs w:val="24"/>
          <w:shd w:val="clear" w:color="auto" w:fill="FFFFFF"/>
        </w:rPr>
      </w:pPr>
    </w:p>
    <w:p w14:paraId="15CD0D85" w14:textId="77777777" w:rsidR="00A16BDA" w:rsidRP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Most of the clients represented by the Clinic are referred by either non-profit organizations or the courts.  Upon referral, cases are screened for the purpose of assessing their pedagogical value.  The Clinic docket is carefully structured to maximize students' opportunities to develop the range of skills they will need to become effective federal court practitioners.  Care is also taken to ensure that the civil clinic docket consists of a range of substantive legal claims.  Given the vast unmet legal need in southern Louisiana, consideration is given as well to whether representation by Clinic students may meaningfully enhance the possibility of a litigant's success.</w:t>
      </w:r>
    </w:p>
    <w:p w14:paraId="768C5A0B" w14:textId="77777777" w:rsidR="00A16BDA" w:rsidRPr="00A16BDA" w:rsidRDefault="00A16BDA" w:rsidP="00A16BDA">
      <w:pPr>
        <w:spacing w:after="0"/>
        <w:rPr>
          <w:rFonts w:ascii="Times New Roman" w:hAnsi="Times New Roman" w:cs="Times New Roman"/>
          <w:sz w:val="24"/>
          <w:szCs w:val="24"/>
          <w:shd w:val="clear" w:color="auto" w:fill="FFFFFF"/>
        </w:rPr>
      </w:pPr>
    </w:p>
    <w:p w14:paraId="0604E284" w14:textId="44A353D8" w:rsid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Students do not function as law clerks--they handle all aspects of the litigation. Because roughly 96 percent of all litigation is resolved prior to trial, particular emphasis is placed on students developing strong pre-trial advocacy skills.  Students interview clients, analyze claims, engage in case planning, conduct informal fact investigation (including witness interviews and public records requests), draft pleadings, draft written discovery requests, take and defend depositions, draft motion packages and argue motions, identify and retain consulting and trial experts, advocate in settlement conferences, prepare pre-trial orders and prepare for trial.</w:t>
      </w:r>
    </w:p>
    <w:p w14:paraId="03B75793" w14:textId="77777777" w:rsidR="00A16BDA" w:rsidRDefault="00A16BDA" w:rsidP="00A16BDA">
      <w:pPr>
        <w:spacing w:after="0"/>
        <w:rPr>
          <w:rFonts w:ascii="Times New Roman" w:hAnsi="Times New Roman" w:cs="Times New Roman"/>
          <w:sz w:val="24"/>
          <w:szCs w:val="24"/>
          <w:shd w:val="clear" w:color="auto" w:fill="FFFFFF"/>
        </w:rPr>
      </w:pPr>
    </w:p>
    <w:p w14:paraId="1541C132" w14:textId="77777777" w:rsidR="00A16BDA" w:rsidRDefault="00A16BD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BA53DD7" w14:textId="29B3012C" w:rsidR="00A16BDA" w:rsidRPr="00A16BDA" w:rsidRDefault="00A16BDA" w:rsidP="00A16BD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Tulane University School of Law (continued)</w:t>
      </w:r>
    </w:p>
    <w:p w14:paraId="6BE5A0BF" w14:textId="77777777" w:rsidR="00A16BDA" w:rsidRDefault="00A16BDA" w:rsidP="00A16BDA">
      <w:pPr>
        <w:spacing w:after="0"/>
        <w:rPr>
          <w:rFonts w:ascii="Times New Roman" w:hAnsi="Times New Roman" w:cs="Times New Roman"/>
          <w:b/>
          <w:bCs/>
          <w:sz w:val="24"/>
          <w:szCs w:val="24"/>
          <w:shd w:val="clear" w:color="auto" w:fill="FFFFFF"/>
        </w:rPr>
      </w:pPr>
    </w:p>
    <w:p w14:paraId="4E4002C8" w14:textId="7D4219D3" w:rsidR="00A16BDA" w:rsidRDefault="00A16BDA" w:rsidP="00A16BD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CLINIC</w:t>
      </w:r>
    </w:p>
    <w:p w14:paraId="38F92EF2" w14:textId="77777777" w:rsidR="00A16BDA" w:rsidRDefault="00A16BDA" w:rsidP="00A16BDA">
      <w:pPr>
        <w:spacing w:after="0"/>
        <w:rPr>
          <w:rFonts w:ascii="Times New Roman" w:hAnsi="Times New Roman" w:cs="Times New Roman"/>
          <w:sz w:val="24"/>
          <w:szCs w:val="24"/>
          <w:shd w:val="clear" w:color="auto" w:fill="FFFFFF"/>
        </w:rPr>
      </w:pPr>
    </w:p>
    <w:p w14:paraId="5CEBC963" w14:textId="77777777" w:rsidR="00A16BDA" w:rsidRP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 xml:space="preserve">Criminal Justice Clinic students work as agents for criminal justice reform in Louisiana. Students are taught multidimensional advocacy through litigation, legislation, community outreach and systemic advocacy. </w:t>
      </w:r>
    </w:p>
    <w:p w14:paraId="5C99CE0E" w14:textId="77777777" w:rsidR="00A16BDA" w:rsidRPr="00A16BDA" w:rsidRDefault="00A16BDA" w:rsidP="00A16BDA">
      <w:pPr>
        <w:spacing w:after="0"/>
        <w:rPr>
          <w:rFonts w:ascii="Times New Roman" w:hAnsi="Times New Roman" w:cs="Times New Roman"/>
          <w:sz w:val="24"/>
          <w:szCs w:val="24"/>
          <w:shd w:val="clear" w:color="auto" w:fill="FFFFFF"/>
        </w:rPr>
      </w:pPr>
    </w:p>
    <w:p w14:paraId="3FAE47F5" w14:textId="77777777" w:rsidR="00A16BDA" w:rsidRP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Clinic cases have generated important innovations and precedents. Although the clinic focuses on representing criminal defendants at every stage of the litigation process, students are also challenged to consider how client advocacy allows, and perhaps even requires, work outside of the courts.</w:t>
      </w:r>
    </w:p>
    <w:p w14:paraId="1C0B503B" w14:textId="77777777" w:rsidR="00A16BDA" w:rsidRP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 xml:space="preserve"> </w:t>
      </w:r>
    </w:p>
    <w:p w14:paraId="7911B32F" w14:textId="77777777" w:rsidR="00A16BDA" w:rsidRDefault="00A16BDA" w:rsidP="00A16BDA">
      <w:pPr>
        <w:spacing w:after="0"/>
        <w:rPr>
          <w:rFonts w:ascii="Times New Roman" w:hAnsi="Times New Roman" w:cs="Times New Roman"/>
          <w:sz w:val="24"/>
          <w:szCs w:val="24"/>
          <w:shd w:val="clear" w:color="auto" w:fill="FFFFFF"/>
        </w:rPr>
      </w:pPr>
      <w:r w:rsidRPr="00A16BDA">
        <w:rPr>
          <w:rFonts w:ascii="Times New Roman" w:hAnsi="Times New Roman" w:cs="Times New Roman"/>
          <w:sz w:val="24"/>
          <w:szCs w:val="24"/>
          <w:shd w:val="clear" w:color="auto" w:fill="FFFFFF"/>
        </w:rPr>
        <w:t>Representing Louisiana’s most vulnerable defendants at all stages of their criminal cases – investigation, pre-trial motions, trial, appeal, state post-conviction, and federal habeas – Clinic students have opportunities to brief and argue cases in appellate courts including the Louisiana Supreme Court, the Federal District Court, and the Federal Fifth Circuit Court of Appeals.</w:t>
      </w:r>
    </w:p>
    <w:p w14:paraId="760C6030" w14:textId="77777777" w:rsidR="00A16BDA" w:rsidRDefault="00A16BDA" w:rsidP="00A16BDA">
      <w:pPr>
        <w:spacing w:after="0"/>
        <w:rPr>
          <w:rFonts w:ascii="Times New Roman" w:hAnsi="Times New Roman" w:cs="Times New Roman"/>
          <w:sz w:val="24"/>
          <w:szCs w:val="24"/>
          <w:shd w:val="clear" w:color="auto" w:fill="FFFFFF"/>
        </w:rPr>
      </w:pPr>
    </w:p>
    <w:p w14:paraId="6050753E" w14:textId="142D5309" w:rsidR="00A16BDA" w:rsidRDefault="00F52C7C" w:rsidP="00A16BD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785AFE83" w14:textId="77777777" w:rsidR="00F52C7C" w:rsidRPr="00F52C7C" w:rsidRDefault="00F52C7C" w:rsidP="00A16BDA">
      <w:pPr>
        <w:spacing w:after="0"/>
        <w:rPr>
          <w:rFonts w:ascii="Times New Roman" w:hAnsi="Times New Roman" w:cs="Times New Roman"/>
          <w:sz w:val="24"/>
          <w:szCs w:val="24"/>
          <w:shd w:val="clear" w:color="auto" w:fill="FFFFFF"/>
        </w:rPr>
      </w:pPr>
    </w:p>
    <w:p w14:paraId="73B99833"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 xml:space="preserve">The Domestic Violence Clinic is a trial practice clinic that addresses gender-based violence across multiple legal settings. Students in the Domestic Violence Clinic train with a team of expert faculty as they represent survivors of domestic violence, sexual assault, and stalking in trial and appellate courts. Through the Safe Homes Civil Law Project, the Domestic Violence Appeals Project, and the Women’s Prison Project for incarcerated survivors, DV Clinic students: </w:t>
      </w:r>
    </w:p>
    <w:p w14:paraId="3210CC3F" w14:textId="77777777" w:rsidR="00F52C7C" w:rsidRPr="00F52C7C" w:rsidRDefault="00F52C7C" w:rsidP="00F52C7C">
      <w:pPr>
        <w:spacing w:after="0"/>
        <w:rPr>
          <w:rFonts w:ascii="Times New Roman" w:hAnsi="Times New Roman" w:cs="Times New Roman"/>
          <w:sz w:val="24"/>
          <w:szCs w:val="24"/>
          <w:shd w:val="clear" w:color="auto" w:fill="FFFFFF"/>
        </w:rPr>
      </w:pPr>
    </w:p>
    <w:p w14:paraId="49786022"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litigate contested trials in civil district court</w:t>
      </w:r>
    </w:p>
    <w:p w14:paraId="2A0CCAA0" w14:textId="77777777" w:rsidR="00F52C7C" w:rsidRPr="00F52C7C" w:rsidRDefault="00F52C7C" w:rsidP="00F52C7C">
      <w:pPr>
        <w:spacing w:after="0"/>
        <w:rPr>
          <w:rFonts w:ascii="Times New Roman" w:hAnsi="Times New Roman" w:cs="Times New Roman"/>
          <w:sz w:val="24"/>
          <w:szCs w:val="24"/>
          <w:shd w:val="clear" w:color="auto" w:fill="FFFFFF"/>
        </w:rPr>
      </w:pPr>
    </w:p>
    <w:p w14:paraId="47C62089"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write and argue appeals in Louisiana’s appellate courts</w:t>
      </w:r>
    </w:p>
    <w:p w14:paraId="16DAFB64" w14:textId="77777777" w:rsidR="00F52C7C" w:rsidRPr="00F52C7C" w:rsidRDefault="00F52C7C" w:rsidP="00F52C7C">
      <w:pPr>
        <w:spacing w:after="0"/>
        <w:rPr>
          <w:rFonts w:ascii="Times New Roman" w:hAnsi="Times New Roman" w:cs="Times New Roman"/>
          <w:sz w:val="24"/>
          <w:szCs w:val="24"/>
          <w:shd w:val="clear" w:color="auto" w:fill="FFFFFF"/>
        </w:rPr>
      </w:pPr>
    </w:p>
    <w:p w14:paraId="69EAFA13"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handle clemency petitions on behalf of incarcerated abuse survivors, and</w:t>
      </w:r>
    </w:p>
    <w:p w14:paraId="7688A76E" w14:textId="77777777" w:rsidR="00F52C7C" w:rsidRPr="00F52C7C" w:rsidRDefault="00F52C7C" w:rsidP="00F52C7C">
      <w:pPr>
        <w:spacing w:after="0"/>
        <w:rPr>
          <w:rFonts w:ascii="Times New Roman" w:hAnsi="Times New Roman" w:cs="Times New Roman"/>
          <w:sz w:val="24"/>
          <w:szCs w:val="24"/>
          <w:shd w:val="clear" w:color="auto" w:fill="FFFFFF"/>
        </w:rPr>
      </w:pPr>
    </w:p>
    <w:p w14:paraId="3714046A" w14:textId="2E2D0DE3" w:rsid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work to reform law and policy so that the legal system responds more effectively to gender-based violence.</w:t>
      </w:r>
    </w:p>
    <w:p w14:paraId="117A8CAB" w14:textId="77777777" w:rsidR="00F52C7C" w:rsidRDefault="00F52C7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4E41CAE" w14:textId="0E661F3C" w:rsidR="00A16BDA" w:rsidRDefault="00F52C7C" w:rsidP="00F52C7C">
      <w:pPr>
        <w:spacing w:after="0"/>
        <w:rPr>
          <w:rFonts w:ascii="Times New Roman" w:hAnsi="Times New Roman" w:cs="Times New Roman"/>
          <w:sz w:val="24"/>
          <w:szCs w:val="24"/>
          <w:shd w:val="clear" w:color="auto" w:fill="FFFFFF"/>
        </w:rPr>
      </w:pPr>
      <w:bookmarkStart w:id="122" w:name="_Hlk155103126"/>
      <w:r w:rsidRPr="00F52C7C">
        <w:rPr>
          <w:rFonts w:ascii="Times New Roman" w:hAnsi="Times New Roman" w:cs="Times New Roman"/>
          <w:sz w:val="24"/>
          <w:szCs w:val="24"/>
          <w:shd w:val="clear" w:color="auto" w:fill="FFFFFF"/>
        </w:rPr>
        <w:lastRenderedPageBreak/>
        <w:t>Tulane University School of Law (continued)</w:t>
      </w:r>
    </w:p>
    <w:bookmarkEnd w:id="122"/>
    <w:p w14:paraId="00A01877" w14:textId="77777777" w:rsidR="00F52C7C" w:rsidRDefault="00F52C7C" w:rsidP="00F52C7C">
      <w:pPr>
        <w:spacing w:after="0"/>
        <w:rPr>
          <w:rFonts w:ascii="Times New Roman" w:hAnsi="Times New Roman" w:cs="Times New Roman"/>
          <w:sz w:val="24"/>
          <w:szCs w:val="24"/>
          <w:shd w:val="clear" w:color="auto" w:fill="FFFFFF"/>
        </w:rPr>
      </w:pPr>
    </w:p>
    <w:p w14:paraId="140B3ABE" w14:textId="7C4BD72A" w:rsidR="00F52C7C" w:rsidRDefault="00F52C7C" w:rsidP="00F52C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4BA0B92A" w14:textId="77777777" w:rsidR="00F52C7C" w:rsidRDefault="00F52C7C" w:rsidP="00F52C7C">
      <w:pPr>
        <w:spacing w:after="0"/>
        <w:rPr>
          <w:rFonts w:ascii="Times New Roman" w:hAnsi="Times New Roman" w:cs="Times New Roman"/>
          <w:sz w:val="24"/>
          <w:szCs w:val="24"/>
          <w:shd w:val="clear" w:color="auto" w:fill="FFFFFF"/>
        </w:rPr>
      </w:pPr>
    </w:p>
    <w:p w14:paraId="382CFA92"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Since its inception in 1989, the Environmental Law Clinic has given Tulane J.D. students an unparalleled opportunity to engage in faculty-supervised work in the practice of environmental law.</w:t>
      </w:r>
    </w:p>
    <w:p w14:paraId="309585B0" w14:textId="77777777" w:rsidR="00F52C7C" w:rsidRPr="00F52C7C" w:rsidRDefault="00F52C7C" w:rsidP="00F52C7C">
      <w:pPr>
        <w:spacing w:after="0"/>
        <w:rPr>
          <w:rFonts w:ascii="Times New Roman" w:hAnsi="Times New Roman" w:cs="Times New Roman"/>
          <w:sz w:val="24"/>
          <w:szCs w:val="24"/>
          <w:shd w:val="clear" w:color="auto" w:fill="FFFFFF"/>
        </w:rPr>
      </w:pPr>
    </w:p>
    <w:p w14:paraId="0BFDB09C"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The Clinic has become involved in hundreds of cases and proceedings on behalf of almost 200 different community organizations, ranging from local environmentalists to neighborhood civic and housing organizations to municipal water providers. Clinic representation has taken place in state and federal trial and appellate courts, and in local, state, and federal agencies. The docket of the clinic is as varied as the environmental problems, involving issues of pollution discharges, wetlands protection, and urban zoning.</w:t>
      </w:r>
    </w:p>
    <w:p w14:paraId="454DDB98" w14:textId="77777777" w:rsidR="00F52C7C" w:rsidRPr="00F52C7C" w:rsidRDefault="00F52C7C" w:rsidP="00F52C7C">
      <w:pPr>
        <w:spacing w:after="0"/>
        <w:rPr>
          <w:rFonts w:ascii="Times New Roman" w:hAnsi="Times New Roman" w:cs="Times New Roman"/>
          <w:sz w:val="24"/>
          <w:szCs w:val="24"/>
          <w:shd w:val="clear" w:color="auto" w:fill="FFFFFF"/>
        </w:rPr>
      </w:pPr>
    </w:p>
    <w:p w14:paraId="56EE299D" w14:textId="77777777" w:rsidR="00F52C7C" w:rsidRPr="00F52C7C"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Assisted by related courses in advocacy and by continuing critiques of their written and oral presentations, Tulane environmental clinic students are responsible for developing and maintaining contacts with clients; investigating and developing the facts; identifying, interviewing, and preparing the necessary witnesses; analyzing the legal issues, drafting documents, pleadings, and briefs; and presenting the case to the court or agency. Students do not work as law clerks or as assistants to the clinic’s supervising attorneys. Rather, students function as student-attorneys and, in accordance with the student practice rules, are responsible for client representation under the supervision of the clinic’s lawyers. When a hearing or trial is held, it is the student-attorney, not the supervising attorney, who prepares the case and presents the evidence and arguments to the court or agency. This is not simulation; it is the real thing.</w:t>
      </w:r>
    </w:p>
    <w:p w14:paraId="09BF4C3F" w14:textId="77777777" w:rsidR="00F52C7C" w:rsidRPr="00F52C7C" w:rsidRDefault="00F52C7C" w:rsidP="00F52C7C">
      <w:pPr>
        <w:spacing w:after="0"/>
        <w:rPr>
          <w:rFonts w:ascii="Times New Roman" w:hAnsi="Times New Roman" w:cs="Times New Roman"/>
          <w:sz w:val="24"/>
          <w:szCs w:val="24"/>
          <w:shd w:val="clear" w:color="auto" w:fill="FFFFFF"/>
        </w:rPr>
      </w:pPr>
    </w:p>
    <w:p w14:paraId="0ADCC90F" w14:textId="238BACD8" w:rsidR="00647402" w:rsidRDefault="00F52C7C" w:rsidP="00F52C7C">
      <w:pPr>
        <w:spacing w:after="0"/>
        <w:rPr>
          <w:rFonts w:ascii="Times New Roman" w:hAnsi="Times New Roman" w:cs="Times New Roman"/>
          <w:sz w:val="24"/>
          <w:szCs w:val="24"/>
          <w:shd w:val="clear" w:color="auto" w:fill="FFFFFF"/>
        </w:rPr>
      </w:pPr>
      <w:r w:rsidRPr="00F52C7C">
        <w:rPr>
          <w:rFonts w:ascii="Times New Roman" w:hAnsi="Times New Roman" w:cs="Times New Roman"/>
          <w:sz w:val="24"/>
          <w:szCs w:val="24"/>
          <w:shd w:val="clear" w:color="auto" w:fill="FFFFFF"/>
        </w:rPr>
        <w:t>The Community Engagement Program of the Tulane Environmental Law Clinic strives to ensure that clients develop and maintain an overall strategy to achieve their goals and that they are actively participating in their cases. This work involves helping clients to understand the scope of the environmental quality and enforcement problems that exist and the actions they can take to effect change. The Community Engagement Program assists clients in working with the clinic’s staff attorneys and technical experts to identify the best remedies and to become involved in the environmental decision-making process.</w:t>
      </w:r>
    </w:p>
    <w:p w14:paraId="40729EE1" w14:textId="77777777" w:rsidR="00647402" w:rsidRDefault="006474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6937BB" w14:textId="6CFA79C0" w:rsidR="00F52C7C" w:rsidRDefault="00647402" w:rsidP="00F52C7C">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lastRenderedPageBreak/>
        <w:t>Tulane University School of Law (continued)</w:t>
      </w:r>
    </w:p>
    <w:p w14:paraId="6F030B36" w14:textId="77777777" w:rsidR="00647402" w:rsidRDefault="00647402" w:rsidP="00F52C7C">
      <w:pPr>
        <w:spacing w:after="0"/>
        <w:rPr>
          <w:rFonts w:ascii="Times New Roman" w:hAnsi="Times New Roman" w:cs="Times New Roman"/>
          <w:sz w:val="24"/>
          <w:szCs w:val="24"/>
          <w:shd w:val="clear" w:color="auto" w:fill="FFFFFF"/>
        </w:rPr>
      </w:pPr>
    </w:p>
    <w:p w14:paraId="302FAE8F" w14:textId="1F1BEAF9" w:rsidR="00647402" w:rsidRDefault="00647402" w:rsidP="00F52C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JUVENILE LAW CLINIC</w:t>
      </w:r>
    </w:p>
    <w:p w14:paraId="09717CDE" w14:textId="77777777" w:rsidR="00647402" w:rsidRDefault="00647402" w:rsidP="00F52C7C">
      <w:pPr>
        <w:spacing w:after="0"/>
        <w:rPr>
          <w:rFonts w:ascii="Times New Roman" w:hAnsi="Times New Roman" w:cs="Times New Roman"/>
          <w:sz w:val="24"/>
          <w:szCs w:val="24"/>
          <w:shd w:val="clear" w:color="auto" w:fill="FFFFFF"/>
        </w:rPr>
      </w:pPr>
    </w:p>
    <w:p w14:paraId="7C7C8E1F" w14:textId="77777777" w:rsidR="00647402" w:rsidRPr="00647402" w:rsidRDefault="00647402" w:rsidP="00647402">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t>Student attorneys in the Juvenile Law Clinic litigate delinquency and dependency (or abuse and neglect cases) in the Orleans Parish Juvenile Court system.</w:t>
      </w:r>
    </w:p>
    <w:p w14:paraId="516539BD" w14:textId="77777777" w:rsidR="00647402" w:rsidRPr="00647402" w:rsidRDefault="00647402" w:rsidP="00647402">
      <w:pPr>
        <w:spacing w:after="0"/>
        <w:rPr>
          <w:rFonts w:ascii="Times New Roman" w:hAnsi="Times New Roman" w:cs="Times New Roman"/>
          <w:sz w:val="24"/>
          <w:szCs w:val="24"/>
          <w:shd w:val="clear" w:color="auto" w:fill="FFFFFF"/>
        </w:rPr>
      </w:pPr>
    </w:p>
    <w:p w14:paraId="4ED62843" w14:textId="77777777" w:rsidR="00647402" w:rsidRPr="00647402" w:rsidRDefault="00647402" w:rsidP="00647402">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t>Student attorneys in the Juvenile Law Clinic litigate delinquency cases in the Orleans Parish Juvenile Court system. The student-attorneys are sworn in to practice law under Louisiana Supreme Court Rule XX, the state student practice rule. The student attorneys handle all client and witness interviews; investigate the crime scenes; handle all legal research and fact investigation; argue all pre-trial motions, preliminary examinations, arraignments, competency hearings, and suppression hearings; and they handle the trials or adjudication hearings. The student attorneys also draft all writs or appeals in the Louisiana Fourth Circuit Court of Appeal and the Louisiana Supreme Court.</w:t>
      </w:r>
    </w:p>
    <w:p w14:paraId="08D3625E" w14:textId="77777777" w:rsidR="00647402" w:rsidRPr="00647402" w:rsidRDefault="00647402" w:rsidP="00647402">
      <w:pPr>
        <w:spacing w:after="0"/>
        <w:rPr>
          <w:rFonts w:ascii="Times New Roman" w:hAnsi="Times New Roman" w:cs="Times New Roman"/>
          <w:sz w:val="24"/>
          <w:szCs w:val="24"/>
          <w:shd w:val="clear" w:color="auto" w:fill="FFFFFF"/>
        </w:rPr>
      </w:pPr>
    </w:p>
    <w:p w14:paraId="50AF3DEF" w14:textId="77777777" w:rsidR="00647402" w:rsidRPr="00647402" w:rsidRDefault="00647402" w:rsidP="00647402">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t>In recent cases, clinic student attorneys successfully obtained a landmark ruling on behalf of a minor client diagnosed with fetal alcohol effect; the state was ordered to devise a case plan that could be implemented statewide for other children suffering from fetal alcohol spectrum disorders (FASD). In another case, the clinic obtained a court order requiring the state to develop a policy on confidentiality for HIV-positive children in the state's custody.</w:t>
      </w:r>
    </w:p>
    <w:p w14:paraId="6DE7ECE9" w14:textId="77777777" w:rsidR="00647402" w:rsidRPr="00647402" w:rsidRDefault="00647402" w:rsidP="00647402">
      <w:pPr>
        <w:spacing w:after="0"/>
        <w:rPr>
          <w:rFonts w:ascii="Times New Roman" w:hAnsi="Times New Roman" w:cs="Times New Roman"/>
          <w:sz w:val="24"/>
          <w:szCs w:val="24"/>
          <w:shd w:val="clear" w:color="auto" w:fill="FFFFFF"/>
        </w:rPr>
      </w:pPr>
    </w:p>
    <w:p w14:paraId="0551E4C2" w14:textId="7A72DD78" w:rsidR="00647402" w:rsidRDefault="00647402" w:rsidP="00647402">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t>Recent delinquency appointments have resulted in the clinic's student attorneys challenging juvenile client competency in a large number of delinquency cases to go to trial. This challenge has resulted in exposing an increasing number of juveniles suffering various mental health problems in post-Katrina New Orleans. Much of this work requires an interdisciplinary approach to practicing law using the latest findings in adolescent mental health literature and studies. Student attorneys have also grappled with the ethical limits of attorney client confidentiality where juvenile clients threaten suicide, or where clients acknowledge having been abused at home, despite seeking to be placed in their homes with their abusers.</w:t>
      </w:r>
    </w:p>
    <w:p w14:paraId="23A74672" w14:textId="77777777" w:rsidR="00647402" w:rsidRDefault="0064740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072AD65" w14:textId="77777777" w:rsidR="00647402" w:rsidRPr="00647402" w:rsidRDefault="00647402" w:rsidP="00647402">
      <w:pPr>
        <w:spacing w:after="0"/>
        <w:rPr>
          <w:rFonts w:ascii="Times New Roman" w:hAnsi="Times New Roman" w:cs="Times New Roman"/>
          <w:sz w:val="24"/>
          <w:szCs w:val="24"/>
          <w:shd w:val="clear" w:color="auto" w:fill="FFFFFF"/>
        </w:rPr>
      </w:pPr>
    </w:p>
    <w:p w14:paraId="5996DF43" w14:textId="71F19931" w:rsidR="00F52C7C" w:rsidRDefault="00647402" w:rsidP="00F52C7C">
      <w:pPr>
        <w:spacing w:after="0"/>
        <w:rPr>
          <w:rFonts w:ascii="Times New Roman" w:hAnsi="Times New Roman" w:cs="Times New Roman"/>
          <w:sz w:val="24"/>
          <w:szCs w:val="24"/>
          <w:shd w:val="clear" w:color="auto" w:fill="FFFFFF"/>
        </w:rPr>
      </w:pPr>
      <w:bookmarkStart w:id="123" w:name="_Hlk155103426"/>
      <w:r w:rsidRPr="00647402">
        <w:rPr>
          <w:rFonts w:ascii="Times New Roman" w:hAnsi="Times New Roman" w:cs="Times New Roman"/>
          <w:sz w:val="24"/>
          <w:szCs w:val="24"/>
          <w:shd w:val="clear" w:color="auto" w:fill="FFFFFF"/>
        </w:rPr>
        <w:t>Tulane University School of Law (continued)</w:t>
      </w:r>
    </w:p>
    <w:bookmarkEnd w:id="123"/>
    <w:p w14:paraId="700209BC" w14:textId="77777777" w:rsidR="00647402" w:rsidRDefault="00647402" w:rsidP="00F52C7C">
      <w:pPr>
        <w:spacing w:after="0"/>
        <w:rPr>
          <w:rFonts w:ascii="Times New Roman" w:hAnsi="Times New Roman" w:cs="Times New Roman"/>
          <w:sz w:val="24"/>
          <w:szCs w:val="24"/>
          <w:shd w:val="clear" w:color="auto" w:fill="FFFFFF"/>
        </w:rPr>
      </w:pPr>
    </w:p>
    <w:p w14:paraId="3C03CE0B" w14:textId="73F4925D" w:rsidR="00647402" w:rsidRDefault="00647402" w:rsidP="00F52C7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LEGISLATIVE &amp; ADMINISTRATIVE ADVOCACY CLINIC</w:t>
      </w:r>
    </w:p>
    <w:p w14:paraId="79DF0C54" w14:textId="77777777" w:rsidR="00647402" w:rsidRDefault="00647402" w:rsidP="00F52C7C">
      <w:pPr>
        <w:spacing w:after="0"/>
        <w:rPr>
          <w:rFonts w:ascii="Times New Roman" w:hAnsi="Times New Roman" w:cs="Times New Roman"/>
          <w:sz w:val="24"/>
          <w:szCs w:val="24"/>
          <w:shd w:val="clear" w:color="auto" w:fill="FFFFFF"/>
        </w:rPr>
      </w:pPr>
    </w:p>
    <w:p w14:paraId="0AC0F331" w14:textId="29405C39" w:rsidR="00647402" w:rsidRPr="00647402" w:rsidRDefault="00647402" w:rsidP="00647402">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t>The Legislative and Administrative Advocacy Clinic examines how bills become law and how agency rules are promulgated.</w:t>
      </w:r>
    </w:p>
    <w:p w14:paraId="273E5A5F" w14:textId="77777777" w:rsidR="00647402" w:rsidRPr="00647402" w:rsidRDefault="00647402" w:rsidP="00647402">
      <w:pPr>
        <w:spacing w:after="0"/>
        <w:rPr>
          <w:rFonts w:ascii="Times New Roman" w:hAnsi="Times New Roman" w:cs="Times New Roman"/>
          <w:sz w:val="24"/>
          <w:szCs w:val="24"/>
          <w:shd w:val="clear" w:color="auto" w:fill="FFFFFF"/>
        </w:rPr>
      </w:pPr>
    </w:p>
    <w:p w14:paraId="1E1DB180" w14:textId="77777777" w:rsidR="00647402" w:rsidRPr="00647402" w:rsidRDefault="00647402" w:rsidP="00647402">
      <w:pPr>
        <w:spacing w:after="0"/>
        <w:rPr>
          <w:rFonts w:ascii="Times New Roman" w:hAnsi="Times New Roman" w:cs="Times New Roman"/>
          <w:sz w:val="24"/>
          <w:szCs w:val="24"/>
          <w:shd w:val="clear" w:color="auto" w:fill="FFFFFF"/>
        </w:rPr>
      </w:pPr>
      <w:r w:rsidRPr="00647402">
        <w:rPr>
          <w:rFonts w:ascii="Times New Roman" w:hAnsi="Times New Roman" w:cs="Times New Roman"/>
          <w:sz w:val="24"/>
          <w:szCs w:val="24"/>
          <w:shd w:val="clear" w:color="auto" w:fill="FFFFFF"/>
        </w:rPr>
        <w:t>Each student will research and draft a proposed bill or regulation on behalf of a client group, present it in a mock hearing, and write a research paper. Grades are based in equal proportions on the draft of an instrument, mock hearing, and research paper; there is no examination.</w:t>
      </w:r>
    </w:p>
    <w:p w14:paraId="742F3DCF" w14:textId="77777777" w:rsidR="00647402" w:rsidRDefault="00647402" w:rsidP="00647402">
      <w:pPr>
        <w:spacing w:after="0"/>
        <w:rPr>
          <w:rFonts w:ascii="Times New Roman" w:hAnsi="Times New Roman" w:cs="Times New Roman"/>
          <w:sz w:val="24"/>
          <w:szCs w:val="24"/>
          <w:shd w:val="clear" w:color="auto" w:fill="FFFFFF"/>
        </w:rPr>
      </w:pPr>
    </w:p>
    <w:p w14:paraId="67150702" w14:textId="2A536045" w:rsidR="00647402" w:rsidRDefault="00F8583E" w:rsidP="0064740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RIGHTS CLINIC</w:t>
      </w:r>
    </w:p>
    <w:p w14:paraId="494111EC" w14:textId="77777777" w:rsidR="00F8583E" w:rsidRDefault="00F8583E" w:rsidP="00647402">
      <w:pPr>
        <w:spacing w:after="0"/>
        <w:rPr>
          <w:rFonts w:ascii="Times New Roman" w:hAnsi="Times New Roman" w:cs="Times New Roman"/>
          <w:sz w:val="24"/>
          <w:szCs w:val="24"/>
          <w:shd w:val="clear" w:color="auto" w:fill="FFFFFF"/>
        </w:rPr>
      </w:pPr>
    </w:p>
    <w:p w14:paraId="13F1A75F"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Students in the Immigrants’ Rights Law Clinic represent detainees, migrant workers, children and other immigrants with critical legal needs working through the U.S. Immigration system. Working alongside licensed attorneys, students work on behalf of clients and community groups in a variety of settings—immigration agencies and courts, state and federal courts, as well as workshops in detention centers and/or community centers.</w:t>
      </w:r>
    </w:p>
    <w:p w14:paraId="38AEACBF" w14:textId="77777777" w:rsidR="00F8583E" w:rsidRPr="00F8583E" w:rsidRDefault="00F8583E" w:rsidP="00F8583E">
      <w:pPr>
        <w:spacing w:after="0"/>
        <w:rPr>
          <w:rFonts w:ascii="Times New Roman" w:hAnsi="Times New Roman" w:cs="Times New Roman"/>
          <w:sz w:val="24"/>
          <w:szCs w:val="24"/>
          <w:shd w:val="clear" w:color="auto" w:fill="FFFFFF"/>
        </w:rPr>
      </w:pPr>
    </w:p>
    <w:p w14:paraId="668C863B"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The Immigrants’ Rights Law Clinic seeks to address the rapidly growing crisis in access to justice for detainees in the region by building a pipeline of immigrant defenders and public-service minded government attorneys, developing pro bono capacity in the private bar, and changing the culture of institutional players in the region through strategic litigation, advocacy and reporting. Students will learn the substantive immigration and federal practice law, as well as ethics and professionalism, as they develop lawyering skills including: critical interviewing, investigating facts, researching and analyzing relevant law, case planning, developing a theory of the case, creative problem-solving, strategic decision-making, collaborating, legal storytelling, critical lawyering and consequences of bias in legal systems, legal writing, oral advocacy, and motion practice.</w:t>
      </w:r>
    </w:p>
    <w:p w14:paraId="3806700F" w14:textId="77777777" w:rsidR="00F8583E" w:rsidRPr="00F8583E" w:rsidRDefault="00F8583E" w:rsidP="00F8583E">
      <w:pPr>
        <w:spacing w:after="0"/>
        <w:rPr>
          <w:rFonts w:ascii="Times New Roman" w:hAnsi="Times New Roman" w:cs="Times New Roman"/>
          <w:sz w:val="24"/>
          <w:szCs w:val="24"/>
          <w:shd w:val="clear" w:color="auto" w:fill="FFFFFF"/>
        </w:rPr>
      </w:pPr>
    </w:p>
    <w:p w14:paraId="1A33F564"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Access to justice challenges create an urgent opportunity to fill the leadership vacuum for immigrant advocacy regionally, where there are growing immigrant populations and a concentration of detention centers, yet representation levels and outcomes remain some of the lowest nationally. Louisiana now detains more immigrants than any other state, save Texas; immigrants are held in a dozen different jails and prisons, in rural areas, hours from most immigration attorneys and defense groups.</w:t>
      </w:r>
    </w:p>
    <w:p w14:paraId="5659B380" w14:textId="0F5D0461" w:rsidR="00F8583E" w:rsidRDefault="00F8583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E7DAE3D" w14:textId="79FA16E3" w:rsid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lastRenderedPageBreak/>
        <w:t>Tulane University School of Law (continued)</w:t>
      </w:r>
    </w:p>
    <w:p w14:paraId="47FBE567" w14:textId="77777777" w:rsidR="00F8583E" w:rsidRDefault="00F8583E" w:rsidP="00F8583E">
      <w:pPr>
        <w:spacing w:after="0"/>
        <w:rPr>
          <w:rFonts w:ascii="Times New Roman" w:hAnsi="Times New Roman" w:cs="Times New Roman"/>
          <w:sz w:val="24"/>
          <w:szCs w:val="24"/>
          <w:shd w:val="clear" w:color="auto" w:fill="FFFFFF"/>
        </w:rPr>
      </w:pPr>
    </w:p>
    <w:p w14:paraId="7DE2F4F7" w14:textId="29A0CD42" w:rsidR="00F8583E" w:rsidRDefault="00F8583E"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FIRST AMENDMENT CLINIC</w:t>
      </w:r>
    </w:p>
    <w:p w14:paraId="2B5BEA01" w14:textId="77777777" w:rsidR="00F8583E" w:rsidRDefault="00F8583E" w:rsidP="00F8583E">
      <w:pPr>
        <w:spacing w:after="0"/>
        <w:rPr>
          <w:rFonts w:ascii="Times New Roman" w:hAnsi="Times New Roman" w:cs="Times New Roman"/>
          <w:sz w:val="24"/>
          <w:szCs w:val="24"/>
          <w:shd w:val="clear" w:color="auto" w:fill="FFFFFF"/>
        </w:rPr>
      </w:pPr>
    </w:p>
    <w:p w14:paraId="575258E1"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The First Amendment Clinic was founded in 2020 thanks to the generous support of the Stanton Foundation. We represent individuals without regard to political ideology and our mission is to protect the free speech rights of all.</w:t>
      </w:r>
    </w:p>
    <w:p w14:paraId="0D28A621" w14:textId="77777777" w:rsidR="00F8583E" w:rsidRPr="00F8583E" w:rsidRDefault="00F8583E" w:rsidP="00F8583E">
      <w:pPr>
        <w:spacing w:after="0"/>
        <w:rPr>
          <w:rFonts w:ascii="Times New Roman" w:hAnsi="Times New Roman" w:cs="Times New Roman"/>
          <w:sz w:val="24"/>
          <w:szCs w:val="24"/>
          <w:shd w:val="clear" w:color="auto" w:fill="FFFFFF"/>
        </w:rPr>
      </w:pPr>
    </w:p>
    <w:p w14:paraId="6B79F329"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The First Amendment Clinic allows law students to learn substantive First Amendment law while developing concrete lawyering skills through federal litigation and advocacy work. Students represent clients in matters involving the First Amendment “expressive” clauses, including freedom of speech, freedom of assembly, freedom of the press and access to the courts. Students have handled matters involving public protest and dissent, student speech, artistic expression, intimidations of members of the media, and much more.</w:t>
      </w:r>
    </w:p>
    <w:p w14:paraId="0DDF92E7" w14:textId="77777777" w:rsidR="00F8583E" w:rsidRPr="00F8583E" w:rsidRDefault="00F8583E" w:rsidP="00F8583E">
      <w:pPr>
        <w:spacing w:after="0"/>
        <w:rPr>
          <w:rFonts w:ascii="Times New Roman" w:hAnsi="Times New Roman" w:cs="Times New Roman"/>
          <w:sz w:val="24"/>
          <w:szCs w:val="24"/>
          <w:shd w:val="clear" w:color="auto" w:fill="FFFFFF"/>
        </w:rPr>
      </w:pPr>
    </w:p>
    <w:p w14:paraId="551356D2"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Our Clinic students have hands-on opportunities to litigate important constitutional questions that have real-world impact.</w:t>
      </w:r>
    </w:p>
    <w:p w14:paraId="61F6AB40" w14:textId="77777777" w:rsidR="00F8583E" w:rsidRPr="00F8583E" w:rsidRDefault="00F8583E" w:rsidP="00F8583E">
      <w:pPr>
        <w:spacing w:after="0"/>
        <w:rPr>
          <w:rFonts w:ascii="Times New Roman" w:hAnsi="Times New Roman" w:cs="Times New Roman"/>
          <w:sz w:val="24"/>
          <w:szCs w:val="24"/>
          <w:shd w:val="clear" w:color="auto" w:fill="FFFFFF"/>
        </w:rPr>
      </w:pPr>
    </w:p>
    <w:p w14:paraId="4F14A4D8"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 xml:space="preserve">Student attorneys conduct all aspects of federal court litigation, drafting pleadings, discovery and briefs; conducting depositions; arguing motions; negotiating settlements and trying cases in state and federal court. Students also engage in non-litigation advocacy on behalf of clinic clients, providing legal counsel to members of the public and the media in various contexts including “know your rights” materials and pre-publication review of matters for members of the media. </w:t>
      </w:r>
    </w:p>
    <w:p w14:paraId="6604D034" w14:textId="77777777" w:rsidR="00F8583E" w:rsidRPr="00F8583E" w:rsidRDefault="00F8583E" w:rsidP="00F8583E">
      <w:pPr>
        <w:spacing w:after="0"/>
        <w:rPr>
          <w:rFonts w:ascii="Times New Roman" w:hAnsi="Times New Roman" w:cs="Times New Roman"/>
          <w:sz w:val="24"/>
          <w:szCs w:val="24"/>
          <w:shd w:val="clear" w:color="auto" w:fill="FFFFFF"/>
        </w:rPr>
      </w:pPr>
    </w:p>
    <w:p w14:paraId="61B43DA5" w14:textId="77777777" w:rsidR="00F8583E" w:rsidRP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We accept cases that provide our students with experience in strategic legal thinking and nuanced arguments, as well as practical skills necessary to good lawyering.</w:t>
      </w:r>
    </w:p>
    <w:p w14:paraId="5AADCC37" w14:textId="77777777" w:rsidR="00F8583E" w:rsidRDefault="00F8583E" w:rsidP="00F8583E">
      <w:pPr>
        <w:spacing w:after="0"/>
        <w:rPr>
          <w:rFonts w:ascii="Times New Roman" w:hAnsi="Times New Roman" w:cs="Times New Roman"/>
          <w:sz w:val="24"/>
          <w:szCs w:val="24"/>
          <w:shd w:val="clear" w:color="auto" w:fill="FFFFFF"/>
        </w:rPr>
      </w:pPr>
    </w:p>
    <w:p w14:paraId="59FFAC68" w14:textId="77777777" w:rsidR="00F8583E" w:rsidRDefault="00F8583E" w:rsidP="00F8583E">
      <w:pPr>
        <w:spacing w:after="0"/>
        <w:rPr>
          <w:rFonts w:ascii="Times New Roman" w:hAnsi="Times New Roman" w:cs="Times New Roman"/>
          <w:sz w:val="24"/>
          <w:szCs w:val="24"/>
          <w:shd w:val="clear" w:color="auto" w:fill="FFFFFF"/>
        </w:rPr>
      </w:pPr>
    </w:p>
    <w:p w14:paraId="56B97C66" w14:textId="497C220F" w:rsidR="00F8583E" w:rsidRDefault="00F8583E" w:rsidP="00F8583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38447EC" w14:textId="77777777" w:rsidR="00F8583E" w:rsidRDefault="00F8583E" w:rsidP="00F8583E">
      <w:pPr>
        <w:spacing w:after="0"/>
        <w:rPr>
          <w:rFonts w:ascii="Times New Roman" w:hAnsi="Times New Roman" w:cs="Times New Roman"/>
          <w:sz w:val="24"/>
          <w:szCs w:val="24"/>
          <w:shd w:val="clear" w:color="auto" w:fill="FFFFFF"/>
        </w:rPr>
      </w:pPr>
    </w:p>
    <w:p w14:paraId="6BD4C802" w14:textId="70227F20" w:rsidR="00F8583E" w:rsidRDefault="00F8583E"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LAW REVIEW</w:t>
      </w:r>
    </w:p>
    <w:p w14:paraId="58DD49EB" w14:textId="77777777" w:rsidR="00F8583E" w:rsidRDefault="00F8583E" w:rsidP="00F8583E">
      <w:pPr>
        <w:spacing w:after="0"/>
        <w:rPr>
          <w:rFonts w:ascii="Times New Roman" w:hAnsi="Times New Roman" w:cs="Times New Roman"/>
          <w:sz w:val="24"/>
          <w:szCs w:val="24"/>
          <w:shd w:val="clear" w:color="auto" w:fill="FFFFFF"/>
        </w:rPr>
      </w:pPr>
    </w:p>
    <w:p w14:paraId="389AB3F7" w14:textId="2464A459" w:rsid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Founded in 1916 as the Southern Law Quarterly, the Tulane Law Review is published five times annually and is managed and edited by students of the Tulane University Law School. The Review is recognized as a preeminent forum for scholarly publication in the areas of Civil Law, Comparative Law, and Admiralty Law. The Review has a significant international circulation and is on a select list of minimum holdings for courts and law libraries in the United Kingdom. The Review maintains a wide European readership.</w:t>
      </w:r>
    </w:p>
    <w:p w14:paraId="4401B363" w14:textId="77777777" w:rsidR="00F8583E" w:rsidRDefault="00F8583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17DC20" w14:textId="0FC78362" w:rsid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lastRenderedPageBreak/>
        <w:t>Tulane University School of Law (continued)</w:t>
      </w:r>
    </w:p>
    <w:p w14:paraId="703CEC81" w14:textId="77777777" w:rsidR="00F8583E" w:rsidRDefault="00F8583E" w:rsidP="00F8583E">
      <w:pPr>
        <w:spacing w:after="0"/>
        <w:rPr>
          <w:rFonts w:ascii="Times New Roman" w:hAnsi="Times New Roman" w:cs="Times New Roman"/>
          <w:sz w:val="24"/>
          <w:szCs w:val="24"/>
          <w:shd w:val="clear" w:color="auto" w:fill="FFFFFF"/>
        </w:rPr>
      </w:pPr>
    </w:p>
    <w:p w14:paraId="70218F0F" w14:textId="5B468113" w:rsidR="00F8583E" w:rsidRDefault="00F8583E"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MARITIME LAW JOURNAL</w:t>
      </w:r>
    </w:p>
    <w:p w14:paraId="3AB05FE5" w14:textId="77777777" w:rsidR="00F8583E" w:rsidRDefault="00F8583E" w:rsidP="00F8583E">
      <w:pPr>
        <w:spacing w:after="0"/>
        <w:rPr>
          <w:rFonts w:ascii="Times New Roman" w:hAnsi="Times New Roman" w:cs="Times New Roman"/>
          <w:sz w:val="24"/>
          <w:szCs w:val="24"/>
          <w:shd w:val="clear" w:color="auto" w:fill="FFFFFF"/>
        </w:rPr>
      </w:pPr>
    </w:p>
    <w:p w14:paraId="261F26DE" w14:textId="52AFE40C" w:rsidR="00F8583E" w:rsidRDefault="00F8583E" w:rsidP="00F8583E">
      <w:pPr>
        <w:spacing w:after="0"/>
        <w:rPr>
          <w:rFonts w:ascii="Times New Roman" w:hAnsi="Times New Roman" w:cs="Times New Roman"/>
          <w:sz w:val="24"/>
          <w:szCs w:val="24"/>
          <w:shd w:val="clear" w:color="auto" w:fill="FFFFFF"/>
        </w:rPr>
      </w:pPr>
      <w:r w:rsidRPr="00F8583E">
        <w:rPr>
          <w:rFonts w:ascii="Times New Roman" w:hAnsi="Times New Roman" w:cs="Times New Roman"/>
          <w:sz w:val="24"/>
          <w:szCs w:val="24"/>
          <w:shd w:val="clear" w:color="auto" w:fill="FFFFFF"/>
        </w:rPr>
        <w:t>The Tulane Maritime Law Journal is a biannual, student-edited law journal that includes scholarly works written by academics, practitioners, and students concerning current topics in Admiralty and Maritime Law. In addition, the Journal publishes annual sections in Recent Developments and International Law for the United States and the international community, as well as periodic symposia on relevant topical areas in the field and quantum and collision surveys every other year.</w:t>
      </w:r>
    </w:p>
    <w:p w14:paraId="01EB6C03" w14:textId="77777777" w:rsidR="00F8583E" w:rsidRDefault="00F8583E" w:rsidP="00F8583E">
      <w:pPr>
        <w:spacing w:after="0"/>
        <w:rPr>
          <w:rFonts w:ascii="Times New Roman" w:hAnsi="Times New Roman" w:cs="Times New Roman"/>
          <w:sz w:val="24"/>
          <w:szCs w:val="24"/>
          <w:shd w:val="clear" w:color="auto" w:fill="FFFFFF"/>
        </w:rPr>
      </w:pPr>
    </w:p>
    <w:p w14:paraId="44A8C2CD" w14:textId="1F4BFEF7" w:rsidR="00F8583E" w:rsidRDefault="00F8583E"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ENVIRONMENTAL LAW JOURNAL</w:t>
      </w:r>
    </w:p>
    <w:p w14:paraId="11165709" w14:textId="77777777" w:rsidR="00F8583E" w:rsidRDefault="00F8583E" w:rsidP="00F8583E">
      <w:pPr>
        <w:spacing w:after="0"/>
        <w:rPr>
          <w:rFonts w:ascii="Times New Roman" w:hAnsi="Times New Roman" w:cs="Times New Roman"/>
          <w:sz w:val="24"/>
          <w:szCs w:val="24"/>
          <w:shd w:val="clear" w:color="auto" w:fill="FFFFFF"/>
        </w:rPr>
      </w:pPr>
    </w:p>
    <w:p w14:paraId="571EB891" w14:textId="1F72460B" w:rsidR="00F8583E"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t>The Tulane Environmental Law Journal is a biannual legal periodical produced and edited by students of Tulane Law School with the support of the faculty and administration of Tulane Law School. The Journal contains timely articles written by professors and practitioners, as well as commentary on recent cases written by journal members. Featured scholarly articles rigorously analyze a broad range of environmental issues affecting individuals, communities, and the nation at large.</w:t>
      </w:r>
    </w:p>
    <w:p w14:paraId="5B9E5FD9" w14:textId="77777777" w:rsidR="00570F25" w:rsidRDefault="00570F25" w:rsidP="00F8583E">
      <w:pPr>
        <w:spacing w:after="0"/>
        <w:rPr>
          <w:rFonts w:ascii="Times New Roman" w:hAnsi="Times New Roman" w:cs="Times New Roman"/>
          <w:sz w:val="24"/>
          <w:szCs w:val="24"/>
          <w:shd w:val="clear" w:color="auto" w:fill="FFFFFF"/>
        </w:rPr>
      </w:pPr>
    </w:p>
    <w:p w14:paraId="757E3938" w14:textId="2D6DC7AD" w:rsidR="00570F25" w:rsidRDefault="00570F25"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SPORTS LAWYERS JOURNAL</w:t>
      </w:r>
    </w:p>
    <w:p w14:paraId="68840CB4" w14:textId="77777777" w:rsidR="00570F25" w:rsidRDefault="00570F25" w:rsidP="00F8583E">
      <w:pPr>
        <w:spacing w:after="0"/>
        <w:rPr>
          <w:rFonts w:ascii="Times New Roman" w:hAnsi="Times New Roman" w:cs="Times New Roman"/>
          <w:sz w:val="24"/>
          <w:szCs w:val="24"/>
          <w:shd w:val="clear" w:color="auto" w:fill="FFFFFF"/>
        </w:rPr>
      </w:pPr>
    </w:p>
    <w:p w14:paraId="666AEDEF" w14:textId="04DAB16F" w:rsidR="00570F25"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t>The Sports Lawyers Journal is a national legal journal edited by Tulane law students and published by the Sports Lawyers Association (SLA). Every member of the SLA, currently nearly 1,500 practicing lawyers, professors, law students, and other professionals, receives the publication annually. Since the Journal is composed of articles authored by American, Canadian, and European law students, it provides a unique view of sports issues and an unparalleled opportunity for students to have their works published and read.</w:t>
      </w:r>
    </w:p>
    <w:p w14:paraId="2565A688" w14:textId="77777777" w:rsidR="00570F25" w:rsidRDefault="00570F25" w:rsidP="00F8583E">
      <w:pPr>
        <w:spacing w:after="0"/>
        <w:rPr>
          <w:rFonts w:ascii="Times New Roman" w:hAnsi="Times New Roman" w:cs="Times New Roman"/>
          <w:sz w:val="24"/>
          <w:szCs w:val="24"/>
          <w:shd w:val="clear" w:color="auto" w:fill="FFFFFF"/>
        </w:rPr>
      </w:pPr>
    </w:p>
    <w:p w14:paraId="23C4500A" w14:textId="2A0BFA60" w:rsidR="00570F25" w:rsidRDefault="00570F25"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JOURNAL OF INTERNATIONAL &amp; COMPARATIVE LAW</w:t>
      </w:r>
    </w:p>
    <w:p w14:paraId="5EBDA1DC" w14:textId="77777777" w:rsidR="00570F25" w:rsidRDefault="00570F25" w:rsidP="00F8583E">
      <w:pPr>
        <w:spacing w:after="0"/>
        <w:rPr>
          <w:rFonts w:ascii="Times New Roman" w:hAnsi="Times New Roman" w:cs="Times New Roman"/>
          <w:sz w:val="24"/>
          <w:szCs w:val="24"/>
          <w:shd w:val="clear" w:color="auto" w:fill="FFFFFF"/>
        </w:rPr>
      </w:pPr>
    </w:p>
    <w:p w14:paraId="4BBD47AE" w14:textId="3AF0D6B1" w:rsidR="00570F25"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t>The Tulane Journal of International and Comparative Law was founded at Tulane University Law School in New Orleans, Louisiana as an outgrowth of that institution's historical tradition as a signpost in the academic world for international and comparative law. Published biannually, the Journal is dedicated to discussing and debating all facets of international law, from human rights to transnational commerce to the historical evolution of current global law.</w:t>
      </w:r>
    </w:p>
    <w:p w14:paraId="44690962" w14:textId="77777777" w:rsidR="00570F25" w:rsidRDefault="00570F2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C8D11CE" w14:textId="5873EECA" w:rsidR="00570F25"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lastRenderedPageBreak/>
        <w:t>Tulane University School of Law (continued)</w:t>
      </w:r>
    </w:p>
    <w:p w14:paraId="7FC732D4" w14:textId="77777777" w:rsidR="00570F25" w:rsidRDefault="00570F25" w:rsidP="00F8583E">
      <w:pPr>
        <w:spacing w:after="0"/>
        <w:rPr>
          <w:rFonts w:ascii="Times New Roman" w:hAnsi="Times New Roman" w:cs="Times New Roman"/>
          <w:sz w:val="24"/>
          <w:szCs w:val="24"/>
          <w:shd w:val="clear" w:color="auto" w:fill="FFFFFF"/>
        </w:rPr>
      </w:pPr>
    </w:p>
    <w:p w14:paraId="4EE1A05E" w14:textId="0802A601" w:rsidR="00570F25" w:rsidRDefault="00570F25"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JOURNAL OF LAW &amp; SEXUALITY</w:t>
      </w:r>
    </w:p>
    <w:p w14:paraId="70BE689E" w14:textId="77777777" w:rsidR="00570F25" w:rsidRDefault="00570F25" w:rsidP="00F8583E">
      <w:pPr>
        <w:spacing w:after="0"/>
        <w:rPr>
          <w:rFonts w:ascii="Times New Roman" w:hAnsi="Times New Roman" w:cs="Times New Roman"/>
          <w:sz w:val="24"/>
          <w:szCs w:val="24"/>
          <w:shd w:val="clear" w:color="auto" w:fill="FFFFFF"/>
        </w:rPr>
      </w:pPr>
    </w:p>
    <w:p w14:paraId="18CB6DF0" w14:textId="43A320A4" w:rsidR="00570F25"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t>First published in 1991, the Tulane Journal of Law &amp; Sexuality is the first student-edited law review in the country devoted solely to covering legal issues of interest to the lesbian, gay, bisexual, and transgender community on a wide variety of subjects, including constitutional, employment, family, health, insurance, and military law. The Journal also publishes the winning article of the annual National LGBT Bar Association Michael Greenberg Student Writing Competition.</w:t>
      </w:r>
    </w:p>
    <w:p w14:paraId="6E1664DF" w14:textId="77777777" w:rsidR="00570F25" w:rsidRDefault="00570F25" w:rsidP="00F8583E">
      <w:pPr>
        <w:spacing w:after="0"/>
        <w:rPr>
          <w:rFonts w:ascii="Times New Roman" w:hAnsi="Times New Roman" w:cs="Times New Roman"/>
          <w:sz w:val="24"/>
          <w:szCs w:val="24"/>
          <w:shd w:val="clear" w:color="auto" w:fill="FFFFFF"/>
        </w:rPr>
      </w:pPr>
    </w:p>
    <w:p w14:paraId="6EB01B97" w14:textId="68BFA30A" w:rsidR="00570F25" w:rsidRDefault="00570F25"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JOURNAL OF TECHNOLOGY &amp; INTELLECTUAL PROPERTY</w:t>
      </w:r>
    </w:p>
    <w:p w14:paraId="6B1F182C" w14:textId="77777777" w:rsidR="00570F25" w:rsidRDefault="00570F25" w:rsidP="00F8583E">
      <w:pPr>
        <w:spacing w:after="0"/>
        <w:rPr>
          <w:rFonts w:ascii="Times New Roman" w:hAnsi="Times New Roman" w:cs="Times New Roman"/>
          <w:sz w:val="24"/>
          <w:szCs w:val="24"/>
          <w:shd w:val="clear" w:color="auto" w:fill="FFFFFF"/>
        </w:rPr>
      </w:pPr>
    </w:p>
    <w:p w14:paraId="5148DA2B" w14:textId="1A5AD162" w:rsidR="00570F25"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t>The Tulane Journal of Technology &amp; Intellectual Property (JTIP) is a student-edited, subscription-based, scholarly publication of Tulane University Law School. JTIP examines legal issues relating to technology, including topics such as patents, copyrights, trademarks, trade secrets, antitrust, information privacy, computer law, constitutional law, contracts, torts, and all other policy implications of law and technology in our society.</w:t>
      </w:r>
    </w:p>
    <w:p w14:paraId="35B3CE5F" w14:textId="77777777" w:rsidR="00570F25" w:rsidRDefault="00570F25" w:rsidP="00F8583E">
      <w:pPr>
        <w:spacing w:after="0"/>
        <w:rPr>
          <w:rFonts w:ascii="Times New Roman" w:hAnsi="Times New Roman" w:cs="Times New Roman"/>
          <w:sz w:val="24"/>
          <w:szCs w:val="24"/>
          <w:shd w:val="clear" w:color="auto" w:fill="FFFFFF"/>
        </w:rPr>
      </w:pPr>
    </w:p>
    <w:p w14:paraId="1463EB47" w14:textId="684045C5" w:rsidR="00570F25" w:rsidRDefault="00570F25"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TULANE EUROPEAN &amp; CIVIL LAW FORUM</w:t>
      </w:r>
    </w:p>
    <w:p w14:paraId="10DBDF96" w14:textId="77777777" w:rsidR="00570F25" w:rsidRDefault="00570F25" w:rsidP="00F8583E">
      <w:pPr>
        <w:spacing w:after="0"/>
        <w:rPr>
          <w:rFonts w:ascii="Times New Roman" w:hAnsi="Times New Roman" w:cs="Times New Roman"/>
          <w:sz w:val="24"/>
          <w:szCs w:val="24"/>
          <w:shd w:val="clear" w:color="auto" w:fill="FFFFFF"/>
        </w:rPr>
      </w:pPr>
    </w:p>
    <w:p w14:paraId="2445053A" w14:textId="6B1D83E4" w:rsidR="00570F25" w:rsidRDefault="00570F25" w:rsidP="00F8583E">
      <w:pPr>
        <w:spacing w:after="0"/>
        <w:rPr>
          <w:rFonts w:ascii="Times New Roman" w:hAnsi="Times New Roman" w:cs="Times New Roman"/>
          <w:sz w:val="24"/>
          <w:szCs w:val="24"/>
          <w:shd w:val="clear" w:color="auto" w:fill="FFFFFF"/>
        </w:rPr>
      </w:pPr>
      <w:r w:rsidRPr="00570F25">
        <w:rPr>
          <w:rFonts w:ascii="Times New Roman" w:hAnsi="Times New Roman" w:cs="Times New Roman"/>
          <w:sz w:val="24"/>
          <w:szCs w:val="24"/>
          <w:shd w:val="clear" w:color="auto" w:fill="FFFFFF"/>
        </w:rPr>
        <w:t>Published annually, the Tulane European &amp; Civil Law Forum is dedicated to offering scholarly and timely articles, comments, case notes, and book reviews that preserve and advance the civilian tradition and strengthen Louisiana's links with Europe. The forum is faculty-run and faculty-curated.</w:t>
      </w:r>
    </w:p>
    <w:p w14:paraId="6659A9E7" w14:textId="77777777" w:rsidR="00570F25" w:rsidRDefault="00570F2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295E90" w14:textId="43EB2525" w:rsidR="00570F25" w:rsidRDefault="00A96862" w:rsidP="00F8583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Buffalo School of Law</w:t>
      </w:r>
    </w:p>
    <w:p w14:paraId="31C9FB74" w14:textId="1A353CBD" w:rsidR="00A96862" w:rsidRDefault="00A96862" w:rsidP="00F8583E">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Buffalo, New York:      Median GPA:  3.61     Median LSAT:  156</w:t>
      </w:r>
    </w:p>
    <w:p w14:paraId="38D22DE6" w14:textId="1941972A" w:rsidR="00A96862" w:rsidRDefault="00A96862"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141 Students</w:t>
      </w:r>
    </w:p>
    <w:p w14:paraId="2E8F7E05" w14:textId="77777777" w:rsidR="00A96862" w:rsidRDefault="00A96862" w:rsidP="00F8583E">
      <w:pPr>
        <w:spacing w:after="0"/>
        <w:rPr>
          <w:rFonts w:ascii="Times New Roman" w:hAnsi="Times New Roman" w:cs="Times New Roman"/>
          <w:sz w:val="24"/>
          <w:szCs w:val="24"/>
          <w:shd w:val="clear" w:color="auto" w:fill="FFFFFF"/>
        </w:rPr>
      </w:pPr>
    </w:p>
    <w:p w14:paraId="721B1D1E" w14:textId="4E8649A1" w:rsidR="00A96862" w:rsidRDefault="00A96862" w:rsidP="00F8583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65A724D" w14:textId="77777777" w:rsidR="00A96862" w:rsidRDefault="00A96862" w:rsidP="00F8583E">
      <w:pPr>
        <w:spacing w:after="0"/>
        <w:rPr>
          <w:rFonts w:ascii="Times New Roman" w:hAnsi="Times New Roman" w:cs="Times New Roman"/>
          <w:sz w:val="24"/>
          <w:szCs w:val="24"/>
          <w:shd w:val="clear" w:color="auto" w:fill="FFFFFF"/>
        </w:rPr>
      </w:pPr>
    </w:p>
    <w:p w14:paraId="124F1D17" w14:textId="7433E382" w:rsidR="00A96862" w:rsidRDefault="00A96862" w:rsidP="00F8583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ANIMAL RIGHTS CLINIC</w:t>
      </w:r>
    </w:p>
    <w:p w14:paraId="31970B17" w14:textId="77777777" w:rsidR="00A96862" w:rsidRDefault="00A96862" w:rsidP="00F8583E">
      <w:pPr>
        <w:spacing w:after="0"/>
        <w:rPr>
          <w:rFonts w:ascii="Times New Roman" w:hAnsi="Times New Roman" w:cs="Times New Roman"/>
          <w:sz w:val="24"/>
          <w:szCs w:val="24"/>
          <w:shd w:val="clear" w:color="auto" w:fill="FFFFFF"/>
        </w:rPr>
      </w:pPr>
    </w:p>
    <w:p w14:paraId="6A0169B1"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Despite its name, this is not a clinic where students will do nothing but "animal law.”  Law about animals forms a part of the study, but the real focus is the practice of law.  This is a clinic where student attorneys represent organizations and individuals dealing with various legal issues, connected by the fact that the clients have some connection to animal welfare.  Clinic clients come to us for all sorts of reasons.  They may be seeking model contractors for animal adopters, seeking drafting and lobbying work to amend local laws to better protect animals, seeking changes to state law that will better protect animals, or seeking help navigating the court system when the laws they are working with involve animals.</w:t>
      </w:r>
    </w:p>
    <w:p w14:paraId="534090D4" w14:textId="77777777" w:rsidR="00A96862" w:rsidRPr="00A96862" w:rsidRDefault="00A96862" w:rsidP="00A96862">
      <w:pPr>
        <w:spacing w:after="0"/>
        <w:rPr>
          <w:rFonts w:ascii="Times New Roman" w:hAnsi="Times New Roman" w:cs="Times New Roman"/>
          <w:sz w:val="24"/>
          <w:szCs w:val="24"/>
          <w:shd w:val="clear" w:color="auto" w:fill="FFFFFF"/>
        </w:rPr>
      </w:pPr>
    </w:p>
    <w:p w14:paraId="6F00F393"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Student attorneys will be learning local government laws related to the protection of community and feral cats, doing research, giving presentations to municipal councils, and working with municipal attorneys to amend local law.  Student attorneys will also work with various non-profits and stakeholders on policies and local laws supporting opposition to puppy mills. Student attorneys will also draft a model contract for equine adoption.  Finally, students will represent a low-income client accused of breaking local laws when caring for outdoor animals.</w:t>
      </w:r>
    </w:p>
    <w:p w14:paraId="128D3116" w14:textId="77777777" w:rsidR="00A96862" w:rsidRPr="00A96862" w:rsidRDefault="00A96862" w:rsidP="00A96862">
      <w:pPr>
        <w:spacing w:after="0"/>
        <w:rPr>
          <w:rFonts w:ascii="Times New Roman" w:hAnsi="Times New Roman" w:cs="Times New Roman"/>
          <w:sz w:val="24"/>
          <w:szCs w:val="24"/>
          <w:shd w:val="clear" w:color="auto" w:fill="FFFFFF"/>
        </w:rPr>
      </w:pPr>
    </w:p>
    <w:p w14:paraId="4DA0D502"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 xml:space="preserve">Graduates of the Animal Law Clinic will leave with experience in direct advocacy in various fora, applied research, working with interdisciplinary professionals, client interviewing and counseling, fact investigation, drafting, teamwork, and other profession-ready skills.  </w:t>
      </w:r>
    </w:p>
    <w:p w14:paraId="2E189A86" w14:textId="77777777" w:rsidR="00A96862" w:rsidRPr="00A96862" w:rsidRDefault="00A96862" w:rsidP="00A96862">
      <w:pPr>
        <w:spacing w:after="0"/>
        <w:rPr>
          <w:rFonts w:ascii="Times New Roman" w:hAnsi="Times New Roman" w:cs="Times New Roman"/>
          <w:sz w:val="24"/>
          <w:szCs w:val="24"/>
          <w:shd w:val="clear" w:color="auto" w:fill="FFFFFF"/>
        </w:rPr>
      </w:pPr>
    </w:p>
    <w:p w14:paraId="00834B6C" w14:textId="00ECD6A2" w:rsid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They will have also reflected deeply on the process and ethics of lawyering, and begun to develop their professional identities as future members of the legal profession.</w:t>
      </w:r>
    </w:p>
    <w:p w14:paraId="317F6CBC" w14:textId="77777777" w:rsidR="00A96862" w:rsidRDefault="00A96862" w:rsidP="00A96862">
      <w:pPr>
        <w:spacing w:after="0"/>
        <w:rPr>
          <w:rFonts w:ascii="Times New Roman" w:hAnsi="Times New Roman" w:cs="Times New Roman"/>
          <w:sz w:val="24"/>
          <w:szCs w:val="24"/>
          <w:shd w:val="clear" w:color="auto" w:fill="FFFFFF"/>
        </w:rPr>
      </w:pPr>
    </w:p>
    <w:p w14:paraId="11F74DB9" w14:textId="576D7AB3" w:rsidR="00A96862" w:rsidRDefault="00A9686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091379" w14:textId="6D235E0D" w:rsidR="00A96862" w:rsidRDefault="00A96862" w:rsidP="00A9686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Buffalo School of Law (continued)</w:t>
      </w:r>
    </w:p>
    <w:p w14:paraId="141A2BDA" w14:textId="77777777" w:rsidR="00A96862" w:rsidRDefault="00A96862" w:rsidP="00A96862">
      <w:pPr>
        <w:spacing w:after="0"/>
        <w:rPr>
          <w:rFonts w:ascii="Times New Roman" w:hAnsi="Times New Roman" w:cs="Times New Roman"/>
          <w:sz w:val="24"/>
          <w:szCs w:val="24"/>
          <w:shd w:val="clear" w:color="auto" w:fill="FFFFFF"/>
        </w:rPr>
      </w:pPr>
    </w:p>
    <w:p w14:paraId="6667A694" w14:textId="0C1F8B4F" w:rsidR="00A96862" w:rsidRDefault="00A96862" w:rsidP="00A968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&amp; TRANSPARENCY CLINIC</w:t>
      </w:r>
    </w:p>
    <w:p w14:paraId="1D88F63E" w14:textId="77777777" w:rsidR="00A96862" w:rsidRDefault="00A96862" w:rsidP="00A96862">
      <w:pPr>
        <w:spacing w:after="0"/>
        <w:rPr>
          <w:rFonts w:ascii="Times New Roman" w:hAnsi="Times New Roman" w:cs="Times New Roman"/>
          <w:sz w:val="24"/>
          <w:szCs w:val="24"/>
          <w:shd w:val="clear" w:color="auto" w:fill="FFFFFF"/>
        </w:rPr>
      </w:pPr>
    </w:p>
    <w:p w14:paraId="0387E299"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The Civil Rights and Transparency Clinic is a litigation clinic focused on civil rights and civil liberties, spanning constitutional liberties like free speech, privacy, due process, and statutory civil rights against discrimination.</w:t>
      </w:r>
    </w:p>
    <w:p w14:paraId="0F0CBBA9" w14:textId="77777777" w:rsidR="00A96862" w:rsidRPr="00A96862" w:rsidRDefault="00A96862" w:rsidP="00A96862">
      <w:pPr>
        <w:spacing w:after="0"/>
        <w:rPr>
          <w:rFonts w:ascii="Times New Roman" w:hAnsi="Times New Roman" w:cs="Times New Roman"/>
          <w:sz w:val="24"/>
          <w:szCs w:val="24"/>
          <w:shd w:val="clear" w:color="auto" w:fill="FFFFFF"/>
        </w:rPr>
      </w:pPr>
    </w:p>
    <w:p w14:paraId="7687FF15"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Our Cases: These cases are representative of the clinic’s docket.</w:t>
      </w:r>
    </w:p>
    <w:p w14:paraId="5A51CDC6" w14:textId="77777777" w:rsidR="00A96862" w:rsidRPr="00A96862" w:rsidRDefault="00A96862" w:rsidP="00A96862">
      <w:pPr>
        <w:spacing w:after="0"/>
        <w:rPr>
          <w:rFonts w:ascii="Times New Roman" w:hAnsi="Times New Roman" w:cs="Times New Roman"/>
          <w:sz w:val="24"/>
          <w:szCs w:val="24"/>
          <w:shd w:val="clear" w:color="auto" w:fill="FFFFFF"/>
        </w:rPr>
      </w:pPr>
    </w:p>
    <w:p w14:paraId="0F501C98"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Legal name changes for transgender clients.</w:t>
      </w:r>
    </w:p>
    <w:p w14:paraId="0F65A9C5"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A state appeal to overturn trial court precedent in a housing discrimination case involving voucher discrimination.</w:t>
      </w:r>
    </w:p>
    <w:p w14:paraId="4A2EA709"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An administrative comment to the U.S. Department of Housing and Urban Development in support of a proposed rule to reduce housing segregation.</w:t>
      </w:r>
    </w:p>
    <w:p w14:paraId="7ACACE25" w14:textId="77777777"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 xml:space="preserve">Litigation to enforce freedom of information requests, such as requests for the government to release accurate statistics on suicides in local jails.  </w:t>
      </w:r>
    </w:p>
    <w:p w14:paraId="518E44C5" w14:textId="77777777" w:rsidR="00A96862" w:rsidRDefault="00A96862" w:rsidP="00A96862">
      <w:pPr>
        <w:spacing w:after="0"/>
        <w:rPr>
          <w:rFonts w:ascii="Times New Roman" w:hAnsi="Times New Roman" w:cs="Times New Roman"/>
          <w:sz w:val="24"/>
          <w:szCs w:val="24"/>
          <w:shd w:val="clear" w:color="auto" w:fill="FFFFFF"/>
        </w:rPr>
      </w:pPr>
    </w:p>
    <w:p w14:paraId="1661254C" w14:textId="5781AFF2" w:rsidR="00A96862" w:rsidRP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 xml:space="preserve">Our Clients:  We represent a range of clients that include individual victims of civil rights violations; investigative journalists and news organizations; and grassroots, regional and national advocacy organizations. </w:t>
      </w:r>
    </w:p>
    <w:p w14:paraId="27E09A12" w14:textId="77777777" w:rsidR="00A96862" w:rsidRPr="00A96862" w:rsidRDefault="00A96862" w:rsidP="00A96862">
      <w:pPr>
        <w:spacing w:after="0"/>
        <w:rPr>
          <w:rFonts w:ascii="Times New Roman" w:hAnsi="Times New Roman" w:cs="Times New Roman"/>
          <w:sz w:val="24"/>
          <w:szCs w:val="24"/>
          <w:shd w:val="clear" w:color="auto" w:fill="FFFFFF"/>
        </w:rPr>
      </w:pPr>
    </w:p>
    <w:p w14:paraId="105221BE" w14:textId="5E9D7449" w:rsidR="00A96862" w:rsidRDefault="00A96862" w:rsidP="00A96862">
      <w:pPr>
        <w:spacing w:after="0"/>
        <w:rPr>
          <w:rFonts w:ascii="Times New Roman" w:hAnsi="Times New Roman" w:cs="Times New Roman"/>
          <w:sz w:val="24"/>
          <w:szCs w:val="24"/>
          <w:shd w:val="clear" w:color="auto" w:fill="FFFFFF"/>
        </w:rPr>
      </w:pPr>
      <w:r w:rsidRPr="00A96862">
        <w:rPr>
          <w:rFonts w:ascii="Times New Roman" w:hAnsi="Times New Roman" w:cs="Times New Roman"/>
          <w:sz w:val="24"/>
          <w:szCs w:val="24"/>
          <w:shd w:val="clear" w:color="auto" w:fill="FFFFFF"/>
        </w:rPr>
        <w:t>Student Engagement: This clinic is designed for student attorneys to grow into the attorneys they want to be. Our clinic offers invaluable hands-on experience practicing law, under the supportive supervision of clinical professors. Student attorneys can expect to learn critical lawyering skills to become practice ready (which are increasingly on the bar exam). They work on cutting-edge legal issues and make a positive difference. They walk away with more confidence, a better sense of their lawyering identity, and practical skills that an employer will value. Our student attorneys lead on all aspects of our client representations. They litigate in state and federal court and before agencies. An effective lawyer has a toolbox that includes more than litigation. They also engage in non-litigation advocacy like drafting white papers and policy proposals, presenting them to key decisionmakers.</w:t>
      </w:r>
    </w:p>
    <w:p w14:paraId="59830FB3" w14:textId="77777777" w:rsidR="00A96862" w:rsidRDefault="00A9686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BAD9E44" w14:textId="74E078B3" w:rsidR="00A96862" w:rsidRDefault="00361AE8" w:rsidP="00A96862">
      <w:pPr>
        <w:spacing w:after="0"/>
        <w:rPr>
          <w:rFonts w:ascii="Times New Roman" w:hAnsi="Times New Roman" w:cs="Times New Roman"/>
          <w:sz w:val="24"/>
          <w:szCs w:val="24"/>
          <w:shd w:val="clear" w:color="auto" w:fill="FFFFFF"/>
        </w:rPr>
      </w:pPr>
      <w:r w:rsidRPr="00361AE8">
        <w:rPr>
          <w:rFonts w:ascii="Times New Roman" w:hAnsi="Times New Roman" w:cs="Times New Roman"/>
          <w:sz w:val="24"/>
          <w:szCs w:val="24"/>
          <w:shd w:val="clear" w:color="auto" w:fill="FFFFFF"/>
        </w:rPr>
        <w:lastRenderedPageBreak/>
        <w:t>University of Buffalo School of Law (continued)</w:t>
      </w:r>
    </w:p>
    <w:p w14:paraId="66314E21" w14:textId="77777777" w:rsidR="00361AE8" w:rsidRDefault="00361AE8" w:rsidP="00A96862">
      <w:pPr>
        <w:spacing w:after="0"/>
        <w:rPr>
          <w:rFonts w:ascii="Times New Roman" w:hAnsi="Times New Roman" w:cs="Times New Roman"/>
          <w:sz w:val="24"/>
          <w:szCs w:val="24"/>
          <w:shd w:val="clear" w:color="auto" w:fill="FFFFFF"/>
        </w:rPr>
      </w:pPr>
    </w:p>
    <w:p w14:paraId="6AB56C50" w14:textId="6F713ADE" w:rsidR="00361AE8" w:rsidRDefault="009E6242" w:rsidP="00A9686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ENGAGEMENT LEGAL CLINIC</w:t>
      </w:r>
    </w:p>
    <w:p w14:paraId="3431D8F2" w14:textId="77777777" w:rsidR="009E6242" w:rsidRDefault="009E6242" w:rsidP="00A96862">
      <w:pPr>
        <w:spacing w:after="0"/>
        <w:rPr>
          <w:rFonts w:ascii="Times New Roman" w:hAnsi="Times New Roman" w:cs="Times New Roman"/>
          <w:sz w:val="24"/>
          <w:szCs w:val="24"/>
          <w:shd w:val="clear" w:color="auto" w:fill="FFFFFF"/>
        </w:rPr>
      </w:pPr>
    </w:p>
    <w:p w14:paraId="065259C2" w14:textId="77777777" w:rsidR="00E774F4" w:rsidRPr="00E774F4"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The Community Engagement Legal Clinic houses a number of #UBLawResponds initiatives that allow supervised student attorneys to respond to current and vital legal and policy community needs.</w:t>
      </w:r>
    </w:p>
    <w:p w14:paraId="204A16C2" w14:textId="77777777" w:rsidR="00E774F4" w:rsidRPr="00E774F4" w:rsidRDefault="00E774F4" w:rsidP="00E774F4">
      <w:pPr>
        <w:spacing w:after="0"/>
        <w:rPr>
          <w:rFonts w:ascii="Times New Roman" w:hAnsi="Times New Roman" w:cs="Times New Roman"/>
          <w:sz w:val="24"/>
          <w:szCs w:val="24"/>
          <w:shd w:val="clear" w:color="auto" w:fill="FFFFFF"/>
        </w:rPr>
      </w:pPr>
    </w:p>
    <w:p w14:paraId="5557DB8E" w14:textId="77777777" w:rsidR="00E774F4" w:rsidRPr="00E774F4"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It was first created in response to the urgent legal demands arising from the disruptions due to the COVID-19 pandemic. Since then, the clinic student attorneys have also provided service to clients on a number of issues brought to us from community members and partners.</w:t>
      </w:r>
    </w:p>
    <w:p w14:paraId="268EB094" w14:textId="77777777" w:rsidR="00E774F4" w:rsidRPr="00E774F4" w:rsidRDefault="00E774F4" w:rsidP="00E774F4">
      <w:pPr>
        <w:spacing w:after="0"/>
        <w:rPr>
          <w:rFonts w:ascii="Times New Roman" w:hAnsi="Times New Roman" w:cs="Times New Roman"/>
          <w:sz w:val="24"/>
          <w:szCs w:val="24"/>
          <w:shd w:val="clear" w:color="auto" w:fill="FFFFFF"/>
        </w:rPr>
      </w:pPr>
    </w:p>
    <w:p w14:paraId="4B18D703" w14:textId="77777777" w:rsidR="00E774F4" w:rsidRPr="00E774F4"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The Community Engagement Legal Clinic is in its third year of being at the forefront of assisting and serving to meet the access-to-justice needs of our community. #UBLawResponds student attorneys in this clinic  help provide legal assistance in multiple legal areas, with the help of a team of instructors.</w:t>
      </w:r>
    </w:p>
    <w:p w14:paraId="12FD5F3E" w14:textId="77777777" w:rsidR="00E774F4" w:rsidRPr="00E774F4" w:rsidRDefault="00E774F4" w:rsidP="00E774F4">
      <w:pPr>
        <w:spacing w:after="0"/>
        <w:rPr>
          <w:rFonts w:ascii="Times New Roman" w:hAnsi="Times New Roman" w:cs="Times New Roman"/>
          <w:sz w:val="24"/>
          <w:szCs w:val="24"/>
          <w:shd w:val="clear" w:color="auto" w:fill="FFFFFF"/>
        </w:rPr>
      </w:pPr>
    </w:p>
    <w:p w14:paraId="1D3B7623" w14:textId="77777777" w:rsidR="00E774F4" w:rsidRPr="00E774F4"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Student attorneys in this clinic are exposed to many aspects of legal practice, from intake to closing matters, from interviewing and counseling clients, to appearing in front of a decisionmaker, or other legal/policy setting, from digging down into details of certain laws and preparing documents for submission to state and federal agencies and courts.</w:t>
      </w:r>
    </w:p>
    <w:p w14:paraId="0D2FE16D" w14:textId="77777777" w:rsidR="00E774F4" w:rsidRPr="00E774F4" w:rsidRDefault="00E774F4" w:rsidP="00E774F4">
      <w:pPr>
        <w:spacing w:after="0"/>
        <w:rPr>
          <w:rFonts w:ascii="Times New Roman" w:hAnsi="Times New Roman" w:cs="Times New Roman"/>
          <w:sz w:val="24"/>
          <w:szCs w:val="24"/>
          <w:shd w:val="clear" w:color="auto" w:fill="FFFFFF"/>
        </w:rPr>
      </w:pPr>
    </w:p>
    <w:p w14:paraId="3670F8B5" w14:textId="5621F005" w:rsidR="009E6242"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In addition to pure service, student attorneys choose particular goals upon which to personally focus, and engage in deep reflection on the process of becoming a lawyer throughout the semester. Student attorneys will leave the clinic with experience in applied research, client interviewing and counseling, advocacy, fact investigation, drafting, teamwork, and other profession-ready skills.</w:t>
      </w:r>
    </w:p>
    <w:p w14:paraId="07BF726E" w14:textId="77777777" w:rsidR="00E774F4" w:rsidRDefault="00E774F4" w:rsidP="00E774F4">
      <w:pPr>
        <w:spacing w:after="0"/>
        <w:rPr>
          <w:rFonts w:ascii="Times New Roman" w:hAnsi="Times New Roman" w:cs="Times New Roman"/>
          <w:sz w:val="24"/>
          <w:szCs w:val="24"/>
          <w:shd w:val="clear" w:color="auto" w:fill="FFFFFF"/>
        </w:rPr>
      </w:pPr>
    </w:p>
    <w:p w14:paraId="44F8462D" w14:textId="1422D7BD" w:rsidR="00E774F4" w:rsidRDefault="00E774F4" w:rsidP="00E774F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CRIMINAL JUSTICE ADVOCACY CLINIC</w:t>
      </w:r>
    </w:p>
    <w:p w14:paraId="0129AAEF" w14:textId="77777777" w:rsidR="00E774F4" w:rsidRDefault="00E774F4" w:rsidP="00E774F4">
      <w:pPr>
        <w:spacing w:after="0"/>
        <w:rPr>
          <w:rFonts w:ascii="Times New Roman" w:hAnsi="Times New Roman" w:cs="Times New Roman"/>
          <w:b/>
          <w:bCs/>
          <w:sz w:val="24"/>
          <w:szCs w:val="24"/>
          <w:shd w:val="clear" w:color="auto" w:fill="FFFFFF"/>
        </w:rPr>
      </w:pPr>
    </w:p>
    <w:p w14:paraId="7F4219FF" w14:textId="77777777" w:rsidR="00E774F4" w:rsidRPr="00E774F4"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The clinic serves to expand criminal defense and reform capacity in Western New York. Student attorneys in the Criminal Justice Advocacy Clinic will take the lead on client casework on behalf of incarcerated individuals, in addition to policy advocacy and community outreach efforts.</w:t>
      </w:r>
    </w:p>
    <w:p w14:paraId="25EC5282" w14:textId="77777777" w:rsidR="00E774F4" w:rsidRPr="00E774F4" w:rsidRDefault="00E774F4" w:rsidP="00E774F4">
      <w:pPr>
        <w:spacing w:after="0"/>
        <w:rPr>
          <w:rFonts w:ascii="Times New Roman" w:hAnsi="Times New Roman" w:cs="Times New Roman"/>
          <w:sz w:val="24"/>
          <w:szCs w:val="24"/>
          <w:shd w:val="clear" w:color="auto" w:fill="FFFFFF"/>
        </w:rPr>
      </w:pPr>
    </w:p>
    <w:p w14:paraId="313B2D24" w14:textId="051259D0" w:rsidR="00E774F4" w:rsidRDefault="00E774F4" w:rsidP="00E774F4">
      <w:pPr>
        <w:spacing w:after="0"/>
        <w:rPr>
          <w:rFonts w:ascii="Times New Roman" w:hAnsi="Times New Roman" w:cs="Times New Roman"/>
          <w:sz w:val="24"/>
          <w:szCs w:val="24"/>
          <w:shd w:val="clear" w:color="auto" w:fill="FFFFFF"/>
        </w:rPr>
      </w:pPr>
      <w:r w:rsidRPr="00E774F4">
        <w:rPr>
          <w:rFonts w:ascii="Times New Roman" w:hAnsi="Times New Roman" w:cs="Times New Roman"/>
          <w:sz w:val="24"/>
          <w:szCs w:val="24"/>
          <w:shd w:val="clear" w:color="auto" w:fill="FFFFFF"/>
        </w:rPr>
        <w:t>Case work includes resentencing, parole, and post-conviction hearings. For their first semester, students will represent clients seeking resentencing under the 2019 Domestic Violence Survivors Justice Act, preparing for hearings before the Board of Parole, or appealing parole or resentencing denials. Student attorneys will be assigned a client and will work on preparing their clients’ resentencing applications, parole packet, or appeal, as well as exploring other avenues of relief.</w:t>
      </w:r>
    </w:p>
    <w:p w14:paraId="2C0C25A7" w14:textId="77777777" w:rsidR="00E774F4" w:rsidRDefault="00E774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C790FE" w14:textId="16D7FECF" w:rsidR="00E774F4" w:rsidRDefault="00D836F8" w:rsidP="00E774F4">
      <w:pPr>
        <w:spacing w:after="0"/>
        <w:rPr>
          <w:rFonts w:ascii="Times New Roman" w:hAnsi="Times New Roman" w:cs="Times New Roman"/>
          <w:sz w:val="24"/>
          <w:szCs w:val="24"/>
          <w:shd w:val="clear" w:color="auto" w:fill="FFFFFF"/>
        </w:rPr>
      </w:pPr>
      <w:r w:rsidRPr="00D836F8">
        <w:rPr>
          <w:rFonts w:ascii="Times New Roman" w:hAnsi="Times New Roman" w:cs="Times New Roman"/>
          <w:sz w:val="24"/>
          <w:szCs w:val="24"/>
          <w:shd w:val="clear" w:color="auto" w:fill="FFFFFF"/>
        </w:rPr>
        <w:lastRenderedPageBreak/>
        <w:t>University of Buffalo School of Law (continued)</w:t>
      </w:r>
    </w:p>
    <w:p w14:paraId="6146AF91" w14:textId="77777777" w:rsidR="00D836F8" w:rsidRDefault="00D836F8" w:rsidP="00E774F4">
      <w:pPr>
        <w:spacing w:after="0"/>
        <w:rPr>
          <w:rFonts w:ascii="Times New Roman" w:hAnsi="Times New Roman" w:cs="Times New Roman"/>
          <w:sz w:val="24"/>
          <w:szCs w:val="24"/>
          <w:shd w:val="clear" w:color="auto" w:fill="FFFFFF"/>
        </w:rPr>
      </w:pPr>
    </w:p>
    <w:p w14:paraId="3CB91DD4" w14:textId="1F811FE5" w:rsidR="00D836F8" w:rsidRDefault="00AE57D2" w:rsidP="00E774F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ADVOCACY CLINIC</w:t>
      </w:r>
    </w:p>
    <w:p w14:paraId="2A199A23" w14:textId="77777777" w:rsidR="00AE57D2" w:rsidRDefault="00AE57D2" w:rsidP="00E774F4">
      <w:pPr>
        <w:spacing w:after="0"/>
        <w:rPr>
          <w:rFonts w:ascii="Times New Roman" w:hAnsi="Times New Roman" w:cs="Times New Roman"/>
          <w:sz w:val="24"/>
          <w:szCs w:val="24"/>
          <w:shd w:val="clear" w:color="auto" w:fill="FFFFFF"/>
        </w:rPr>
      </w:pPr>
    </w:p>
    <w:p w14:paraId="14082BCD" w14:textId="77777777" w:rsidR="00AE57D2" w:rsidRPr="00AE57D2" w:rsidRDefault="00AE57D2" w:rsidP="00AE57D2">
      <w:pPr>
        <w:spacing w:after="0"/>
        <w:rPr>
          <w:rFonts w:ascii="Times New Roman" w:hAnsi="Times New Roman" w:cs="Times New Roman"/>
          <w:sz w:val="24"/>
          <w:szCs w:val="24"/>
          <w:shd w:val="clear" w:color="auto" w:fill="FFFFFF"/>
        </w:rPr>
      </w:pPr>
      <w:r w:rsidRPr="00AE57D2">
        <w:rPr>
          <w:rFonts w:ascii="Times New Roman" w:hAnsi="Times New Roman" w:cs="Times New Roman"/>
          <w:sz w:val="24"/>
          <w:szCs w:val="24"/>
          <w:shd w:val="clear" w:color="auto" w:fill="FFFFFF"/>
        </w:rPr>
        <w:t>The Environmental Advocacy Clinic is four-credit clinic (for returning students, a different credit hour allocation can be requested). The EAC works on state, national, and international environmental law and policy issues that have direct impact on Western New York, as well as national and international implications.</w:t>
      </w:r>
    </w:p>
    <w:p w14:paraId="18852181" w14:textId="77777777" w:rsidR="00AE57D2" w:rsidRPr="00AE57D2" w:rsidRDefault="00AE57D2" w:rsidP="00AE57D2">
      <w:pPr>
        <w:spacing w:after="0"/>
        <w:rPr>
          <w:rFonts w:ascii="Times New Roman" w:hAnsi="Times New Roman" w:cs="Times New Roman"/>
          <w:sz w:val="24"/>
          <w:szCs w:val="24"/>
          <w:shd w:val="clear" w:color="auto" w:fill="FFFFFF"/>
        </w:rPr>
      </w:pPr>
    </w:p>
    <w:p w14:paraId="76763047" w14:textId="46631706" w:rsidR="00AE57D2" w:rsidRDefault="00AE57D2" w:rsidP="00AE57D2">
      <w:pPr>
        <w:spacing w:after="0"/>
        <w:rPr>
          <w:rFonts w:ascii="Times New Roman" w:hAnsi="Times New Roman" w:cs="Times New Roman"/>
          <w:sz w:val="24"/>
          <w:szCs w:val="24"/>
          <w:shd w:val="clear" w:color="auto" w:fill="FFFFFF"/>
        </w:rPr>
      </w:pPr>
      <w:r w:rsidRPr="00AE57D2">
        <w:rPr>
          <w:rFonts w:ascii="Times New Roman" w:hAnsi="Times New Roman" w:cs="Times New Roman"/>
          <w:sz w:val="24"/>
          <w:szCs w:val="24"/>
          <w:shd w:val="clear" w:color="auto" w:fill="FFFFFF"/>
        </w:rPr>
        <w:t>The work is exciting and challenging. Student attorneys work on issues such as legal aspects on the first North American transboundary designation of a wetland of international importance, and development and implementation of local sustainable and regenerative laws. Under the supervision of Professor Connolly, student attorneys coordinate directly clients and other stakeholders.</w:t>
      </w:r>
    </w:p>
    <w:p w14:paraId="0C579762" w14:textId="77777777" w:rsidR="00AE57D2" w:rsidRDefault="00AE57D2" w:rsidP="00AE57D2">
      <w:pPr>
        <w:spacing w:after="0"/>
        <w:rPr>
          <w:rFonts w:ascii="Times New Roman" w:hAnsi="Times New Roman" w:cs="Times New Roman"/>
          <w:sz w:val="24"/>
          <w:szCs w:val="24"/>
          <w:shd w:val="clear" w:color="auto" w:fill="FFFFFF"/>
        </w:rPr>
      </w:pPr>
    </w:p>
    <w:p w14:paraId="08F836D0" w14:textId="100EF2BA" w:rsidR="00AE57D2" w:rsidRDefault="00B50141" w:rsidP="00AE57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LAW CENTER CLINIC</w:t>
      </w:r>
    </w:p>
    <w:p w14:paraId="32EF90EB" w14:textId="77777777" w:rsidR="00B50141" w:rsidRDefault="00B50141" w:rsidP="00AE57D2">
      <w:pPr>
        <w:spacing w:after="0"/>
        <w:rPr>
          <w:rFonts w:ascii="Times New Roman" w:hAnsi="Times New Roman" w:cs="Times New Roman"/>
          <w:sz w:val="24"/>
          <w:szCs w:val="24"/>
          <w:shd w:val="clear" w:color="auto" w:fill="FFFFFF"/>
        </w:rPr>
      </w:pPr>
    </w:p>
    <w:p w14:paraId="11EE7D47" w14:textId="77777777" w:rsidR="00B50141" w:rsidRPr="00B50141" w:rsidRDefault="00B50141" w:rsidP="00B50141">
      <w:pPr>
        <w:spacing w:after="0"/>
        <w:rPr>
          <w:rFonts w:ascii="Times New Roman" w:hAnsi="Times New Roman" w:cs="Times New Roman"/>
          <w:sz w:val="24"/>
          <w:szCs w:val="24"/>
          <w:shd w:val="clear" w:color="auto" w:fill="FFFFFF"/>
        </w:rPr>
      </w:pPr>
      <w:r w:rsidRPr="00B50141">
        <w:rPr>
          <w:rFonts w:ascii="Times New Roman" w:hAnsi="Times New Roman" w:cs="Times New Roman"/>
          <w:sz w:val="24"/>
          <w:szCs w:val="24"/>
          <w:shd w:val="clear" w:color="auto" w:fill="FFFFFF"/>
        </w:rPr>
        <w:t>The Entrepreneurship Law Center Clinic (e-Law Center Clinic) will provide legal services to entrepreneurs and startups who are not yet ready or able to engage outside legal counsel.</w:t>
      </w:r>
    </w:p>
    <w:p w14:paraId="0548BABB" w14:textId="77777777" w:rsidR="00B50141" w:rsidRPr="00B50141" w:rsidRDefault="00B50141" w:rsidP="00B50141">
      <w:pPr>
        <w:spacing w:after="0"/>
        <w:rPr>
          <w:rFonts w:ascii="Times New Roman" w:hAnsi="Times New Roman" w:cs="Times New Roman"/>
          <w:sz w:val="24"/>
          <w:szCs w:val="24"/>
          <w:shd w:val="clear" w:color="auto" w:fill="FFFFFF"/>
        </w:rPr>
      </w:pPr>
    </w:p>
    <w:p w14:paraId="67489F81" w14:textId="523040AD" w:rsidR="00B50141" w:rsidRDefault="00B50141" w:rsidP="00B50141">
      <w:pPr>
        <w:spacing w:after="0"/>
        <w:rPr>
          <w:rFonts w:ascii="Times New Roman" w:hAnsi="Times New Roman" w:cs="Times New Roman"/>
          <w:sz w:val="24"/>
          <w:szCs w:val="24"/>
          <w:shd w:val="clear" w:color="auto" w:fill="FFFFFF"/>
        </w:rPr>
      </w:pPr>
      <w:r w:rsidRPr="00B50141">
        <w:rPr>
          <w:rFonts w:ascii="Times New Roman" w:hAnsi="Times New Roman" w:cs="Times New Roman"/>
          <w:sz w:val="24"/>
          <w:szCs w:val="24"/>
          <w:shd w:val="clear" w:color="auto" w:fill="FFFFFF"/>
        </w:rPr>
        <w:t>Students will work with diverse companies who are confronting a variety of business challenges specific to startups and early stage high-growth ventures. The e-Law Center Clinic will focus on four primary objectives in servicing student and faculty businesses and high-growth ventures.</w:t>
      </w:r>
    </w:p>
    <w:p w14:paraId="20DC8680" w14:textId="77777777" w:rsidR="00B50141" w:rsidRDefault="00B50141" w:rsidP="00B50141">
      <w:pPr>
        <w:spacing w:after="0"/>
        <w:rPr>
          <w:rFonts w:ascii="Times New Roman" w:hAnsi="Times New Roman" w:cs="Times New Roman"/>
          <w:sz w:val="24"/>
          <w:szCs w:val="24"/>
          <w:shd w:val="clear" w:color="auto" w:fill="FFFFFF"/>
        </w:rPr>
      </w:pPr>
    </w:p>
    <w:p w14:paraId="47CA3549" w14:textId="4F693699" w:rsidR="00B50141" w:rsidRDefault="00552BC1" w:rsidP="00B5014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VIOLENCE AND WOMEN’S RIGHTS CLINIC</w:t>
      </w:r>
    </w:p>
    <w:p w14:paraId="1A13AFE5" w14:textId="77777777" w:rsidR="00552BC1" w:rsidRDefault="00552BC1" w:rsidP="00B50141">
      <w:pPr>
        <w:spacing w:after="0"/>
        <w:rPr>
          <w:rFonts w:ascii="Times New Roman" w:hAnsi="Times New Roman" w:cs="Times New Roman"/>
          <w:sz w:val="24"/>
          <w:szCs w:val="24"/>
          <w:shd w:val="clear" w:color="auto" w:fill="FFFFFF"/>
        </w:rPr>
      </w:pPr>
    </w:p>
    <w:p w14:paraId="3EE29712" w14:textId="77777777" w:rsidR="00552BC1" w:rsidRPr="00552BC1" w:rsidRDefault="00552BC1" w:rsidP="00552BC1">
      <w:pPr>
        <w:spacing w:after="0"/>
        <w:rPr>
          <w:rFonts w:ascii="Times New Roman" w:hAnsi="Times New Roman" w:cs="Times New Roman"/>
          <w:sz w:val="24"/>
          <w:szCs w:val="24"/>
          <w:shd w:val="clear" w:color="auto" w:fill="FFFFFF"/>
        </w:rPr>
      </w:pPr>
      <w:r w:rsidRPr="00552BC1">
        <w:rPr>
          <w:rFonts w:ascii="Times New Roman" w:hAnsi="Times New Roman" w:cs="Times New Roman"/>
          <w:sz w:val="24"/>
          <w:szCs w:val="24"/>
          <w:shd w:val="clear" w:color="auto" w:fill="FFFFFF"/>
        </w:rPr>
        <w:t>In the Family Violence and Women’s Rights Clinic (FVWRC), students are invited to join the fight towards attaining justice and safety for survivors of family violence.</w:t>
      </w:r>
    </w:p>
    <w:p w14:paraId="15CA735F" w14:textId="77777777" w:rsidR="00552BC1" w:rsidRPr="00552BC1" w:rsidRDefault="00552BC1" w:rsidP="00552BC1">
      <w:pPr>
        <w:spacing w:after="0"/>
        <w:rPr>
          <w:rFonts w:ascii="Times New Roman" w:hAnsi="Times New Roman" w:cs="Times New Roman"/>
          <w:sz w:val="24"/>
          <w:szCs w:val="24"/>
          <w:shd w:val="clear" w:color="auto" w:fill="FFFFFF"/>
        </w:rPr>
      </w:pPr>
    </w:p>
    <w:p w14:paraId="0CB5FC0A" w14:textId="7B9F331A" w:rsidR="00802EF2" w:rsidRDefault="00552BC1" w:rsidP="00552BC1">
      <w:pPr>
        <w:spacing w:after="0"/>
        <w:rPr>
          <w:rFonts w:ascii="Times New Roman" w:hAnsi="Times New Roman" w:cs="Times New Roman"/>
          <w:sz w:val="24"/>
          <w:szCs w:val="24"/>
          <w:shd w:val="clear" w:color="auto" w:fill="FFFFFF"/>
        </w:rPr>
      </w:pPr>
      <w:r w:rsidRPr="00552BC1">
        <w:rPr>
          <w:rFonts w:ascii="Times New Roman" w:hAnsi="Times New Roman" w:cs="Times New Roman"/>
          <w:sz w:val="24"/>
          <w:szCs w:val="24"/>
          <w:shd w:val="clear" w:color="auto" w:fill="FFFFFF"/>
        </w:rPr>
        <w:t>Serving the unmet needs of local survivors in Western New York, the Family Violence &amp; Women's Right Clinic seeks to fill the gap to ensure victims of violence receive the proper legal representation needed in many areas of the law, including family offense petitions, child support, custody, and visitation cases, and divorce.</w:t>
      </w:r>
    </w:p>
    <w:p w14:paraId="2578659B" w14:textId="77777777" w:rsidR="00802EF2" w:rsidRDefault="00802EF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3584014" w14:textId="6A8BD09E" w:rsidR="00552BC1" w:rsidRDefault="00802EF2" w:rsidP="00552BC1">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lastRenderedPageBreak/>
        <w:t>University of Buffalo School of Law (continued)</w:t>
      </w:r>
    </w:p>
    <w:p w14:paraId="77812560" w14:textId="77777777" w:rsidR="00802EF2" w:rsidRDefault="00802EF2" w:rsidP="00552BC1">
      <w:pPr>
        <w:spacing w:after="0"/>
        <w:rPr>
          <w:rFonts w:ascii="Times New Roman" w:hAnsi="Times New Roman" w:cs="Times New Roman"/>
          <w:sz w:val="24"/>
          <w:szCs w:val="24"/>
          <w:shd w:val="clear" w:color="auto" w:fill="FFFFFF"/>
        </w:rPr>
      </w:pPr>
    </w:p>
    <w:p w14:paraId="4BD09BFF" w14:textId="5631A2B6" w:rsidR="00802EF2" w:rsidRDefault="00802EF2" w:rsidP="00552BC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1E2786B7" w14:textId="77777777" w:rsidR="00802EF2" w:rsidRDefault="00802EF2" w:rsidP="00552BC1">
      <w:pPr>
        <w:spacing w:after="0"/>
        <w:rPr>
          <w:rFonts w:ascii="Times New Roman" w:hAnsi="Times New Roman" w:cs="Times New Roman"/>
          <w:sz w:val="24"/>
          <w:szCs w:val="24"/>
          <w:shd w:val="clear" w:color="auto" w:fill="FFFFFF"/>
        </w:rPr>
      </w:pPr>
    </w:p>
    <w:p w14:paraId="25327770"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The increasingly vital craft of mediation and interest-based negotiation is the focus of the School of Law’s Mediation Clinic; working on cases referred by local courts or other mediation agencies, students help resolve disputes in family law, small claims and the community.</w:t>
      </w:r>
    </w:p>
    <w:p w14:paraId="1C1CCF84" w14:textId="77777777" w:rsidR="00802EF2" w:rsidRPr="00802EF2" w:rsidRDefault="00802EF2" w:rsidP="00802EF2">
      <w:pPr>
        <w:spacing w:after="0"/>
        <w:rPr>
          <w:rFonts w:ascii="Times New Roman" w:hAnsi="Times New Roman" w:cs="Times New Roman"/>
          <w:sz w:val="24"/>
          <w:szCs w:val="24"/>
          <w:shd w:val="clear" w:color="auto" w:fill="FFFFFF"/>
        </w:rPr>
      </w:pPr>
    </w:p>
    <w:p w14:paraId="433257B8" w14:textId="1851CDE7"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Mediation is becoming an extensively utilized dispute resolution tool as Federal and State Courts establish mediation referral programs and as clients are increasingly hiring private sector mediators to avoid costly court battles and to maximize results. The best way to understand mediation is to actually be in the mediator’s chair with real parties. It is vital that new lawyers are cognizant of what mediation is all about, whether they want to possibly make mediation part of their future law practices, or simply know enough to effectively advise and assist their clients at mediation sessions.</w:t>
      </w:r>
    </w:p>
    <w:p w14:paraId="71557151" w14:textId="77777777" w:rsidR="00802EF2" w:rsidRDefault="00802EF2" w:rsidP="00802EF2">
      <w:pPr>
        <w:spacing w:after="0"/>
        <w:rPr>
          <w:rFonts w:ascii="Times New Roman" w:hAnsi="Times New Roman" w:cs="Times New Roman"/>
          <w:sz w:val="24"/>
          <w:szCs w:val="24"/>
          <w:shd w:val="clear" w:color="auto" w:fill="FFFFFF"/>
        </w:rPr>
      </w:pPr>
    </w:p>
    <w:p w14:paraId="0CD34F7C" w14:textId="5DBEDF61" w:rsidR="00802EF2" w:rsidRDefault="00802EF2" w:rsidP="00802E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PUERTO RICO RECOVERY ASSISTANCE LEGAL CLINIC</w:t>
      </w:r>
    </w:p>
    <w:p w14:paraId="6D4E66C0" w14:textId="77777777" w:rsidR="00802EF2" w:rsidRDefault="00802EF2" w:rsidP="00802EF2">
      <w:pPr>
        <w:spacing w:after="0"/>
        <w:rPr>
          <w:rFonts w:ascii="Times New Roman" w:hAnsi="Times New Roman" w:cs="Times New Roman"/>
          <w:sz w:val="24"/>
          <w:szCs w:val="24"/>
          <w:shd w:val="clear" w:color="auto" w:fill="FFFFFF"/>
        </w:rPr>
      </w:pPr>
    </w:p>
    <w:p w14:paraId="36BC3461"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Puerto Rico’s people are still experiencing the aftermath of Hurricane Maria and the 2019 earthquakes, and now Hurricane Fiona. Again, many are living without essentials in Puerto Rico (and some have never recovered from Hurricane Maria). In January, 2023, the sixth group of #UBLawRespond's Puerto Rico Recovery Assistance Legal Clinic student attorneys will enroll in a four credit class that culminates in a service-learning trip to Puerto Rico.</w:t>
      </w:r>
    </w:p>
    <w:p w14:paraId="6D323A56" w14:textId="77777777" w:rsidR="00802EF2" w:rsidRPr="00802EF2" w:rsidRDefault="00802EF2" w:rsidP="00802EF2">
      <w:pPr>
        <w:spacing w:after="0"/>
        <w:rPr>
          <w:rFonts w:ascii="Times New Roman" w:hAnsi="Times New Roman" w:cs="Times New Roman"/>
          <w:sz w:val="24"/>
          <w:szCs w:val="24"/>
          <w:shd w:val="clear" w:color="auto" w:fill="FFFFFF"/>
        </w:rPr>
      </w:pPr>
    </w:p>
    <w:p w14:paraId="79E84FDA" w14:textId="3AF4F1EC"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Puerto Rico Clinic Student Attorneys have dedicated hundreds of hours since 2017 to provide service that service. #UBLawResponds students enroll in a class that starts in December, to get them ready to travel to the islands to continue the University at Buffalo School of Law’s work to help Puerto Rico thrive. In the beginning of January, these Student Attorneys study to prepare for the trip south, they learn from local experts and Puerto Rican lawyers and leaders. After their service-learning trip to Puerto Rico, each student produces a study to reflect and provide policy recommendations to help continue the work for those in need on the islands.</w:t>
      </w:r>
    </w:p>
    <w:p w14:paraId="147EFC86" w14:textId="77777777" w:rsidR="00802EF2" w:rsidRDefault="00802EF2" w:rsidP="00802EF2">
      <w:pPr>
        <w:spacing w:after="0"/>
        <w:rPr>
          <w:rFonts w:ascii="Times New Roman" w:hAnsi="Times New Roman" w:cs="Times New Roman"/>
          <w:sz w:val="24"/>
          <w:szCs w:val="24"/>
          <w:shd w:val="clear" w:color="auto" w:fill="FFFFFF"/>
        </w:rPr>
      </w:pPr>
    </w:p>
    <w:p w14:paraId="2D366C70" w14:textId="77777777" w:rsidR="00802EF2" w:rsidRDefault="00802EF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ACB3547" w14:textId="46797025"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lastRenderedPageBreak/>
        <w:t>University of Buffalo School of Law (continued)</w:t>
      </w:r>
    </w:p>
    <w:p w14:paraId="039B1725" w14:textId="77777777" w:rsidR="00802EF2" w:rsidRDefault="00802EF2" w:rsidP="00802EF2">
      <w:pPr>
        <w:spacing w:after="0"/>
        <w:rPr>
          <w:rFonts w:ascii="Times New Roman" w:hAnsi="Times New Roman" w:cs="Times New Roman"/>
          <w:sz w:val="24"/>
          <w:szCs w:val="24"/>
          <w:shd w:val="clear" w:color="auto" w:fill="FFFFFF"/>
        </w:rPr>
      </w:pPr>
    </w:p>
    <w:p w14:paraId="30CA046D" w14:textId="00C79490" w:rsidR="00802EF2" w:rsidRDefault="00802EF2" w:rsidP="00802EF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D58C767" w14:textId="77777777" w:rsidR="00802EF2" w:rsidRDefault="00802EF2" w:rsidP="00802EF2">
      <w:pPr>
        <w:spacing w:after="0"/>
        <w:rPr>
          <w:rFonts w:ascii="Times New Roman" w:hAnsi="Times New Roman" w:cs="Times New Roman"/>
          <w:sz w:val="24"/>
          <w:szCs w:val="24"/>
          <w:shd w:val="clear" w:color="auto" w:fill="FFFFFF"/>
        </w:rPr>
      </w:pPr>
    </w:p>
    <w:p w14:paraId="0A8123B9" w14:textId="572C2409" w:rsidR="00802EF2" w:rsidRDefault="00802EF2" w:rsidP="00802E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BUFFALO LAW REVIEW</w:t>
      </w:r>
    </w:p>
    <w:p w14:paraId="72B3C48D" w14:textId="77777777" w:rsidR="00802EF2" w:rsidRDefault="00802EF2" w:rsidP="00802EF2">
      <w:pPr>
        <w:spacing w:after="0"/>
        <w:rPr>
          <w:rFonts w:ascii="Times New Roman" w:hAnsi="Times New Roman" w:cs="Times New Roman"/>
          <w:sz w:val="24"/>
          <w:szCs w:val="24"/>
          <w:shd w:val="clear" w:color="auto" w:fill="FFFFFF"/>
        </w:rPr>
      </w:pPr>
    </w:p>
    <w:p w14:paraId="22BB7C34"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The Buffalo Law Review, published since 1951, publishes 5 issues per year, with each issue containing articles from scholars, practitioners, and judges. The Law Review also publishes member-written pieces on contemporary legal issues.</w:t>
      </w:r>
    </w:p>
    <w:p w14:paraId="0D988E7E" w14:textId="77777777" w:rsidR="00802EF2" w:rsidRPr="00802EF2" w:rsidRDefault="00802EF2" w:rsidP="00802EF2">
      <w:pPr>
        <w:spacing w:after="0"/>
        <w:rPr>
          <w:rFonts w:ascii="Times New Roman" w:hAnsi="Times New Roman" w:cs="Times New Roman"/>
          <w:sz w:val="24"/>
          <w:szCs w:val="24"/>
          <w:shd w:val="clear" w:color="auto" w:fill="FFFFFF"/>
        </w:rPr>
      </w:pPr>
    </w:p>
    <w:p w14:paraId="0975F175" w14:textId="309F22B5"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 xml:space="preserve">The Buffalo Law Review prides itself on maintaining the highest level of integrity and objectivity in its selection process. Admission to the Law Review is open to the entire student body. Every year 28 to 32 new members are selected. Half of the students are selected based on first-year grades, </w:t>
      </w:r>
      <w:proofErr w:type="spellStart"/>
      <w:r w:rsidRPr="00802EF2">
        <w:rPr>
          <w:rFonts w:ascii="Times New Roman" w:hAnsi="Times New Roman" w:cs="Times New Roman"/>
          <w:sz w:val="24"/>
          <w:szCs w:val="24"/>
          <w:shd w:val="clear" w:color="auto" w:fill="FFFFFF"/>
        </w:rPr>
        <w:t>Casenote</w:t>
      </w:r>
      <w:proofErr w:type="spellEnd"/>
      <w:r w:rsidRPr="00802EF2">
        <w:rPr>
          <w:rFonts w:ascii="Times New Roman" w:hAnsi="Times New Roman" w:cs="Times New Roman"/>
          <w:sz w:val="24"/>
          <w:szCs w:val="24"/>
          <w:shd w:val="clear" w:color="auto" w:fill="FFFFFF"/>
        </w:rPr>
        <w:t xml:space="preserve"> scores, and a Diversity Statement. Admission for the other half is based solely on a combination of </w:t>
      </w:r>
      <w:proofErr w:type="spellStart"/>
      <w:r w:rsidRPr="00802EF2">
        <w:rPr>
          <w:rFonts w:ascii="Times New Roman" w:hAnsi="Times New Roman" w:cs="Times New Roman"/>
          <w:sz w:val="24"/>
          <w:szCs w:val="24"/>
          <w:shd w:val="clear" w:color="auto" w:fill="FFFFFF"/>
        </w:rPr>
        <w:t>Casenote</w:t>
      </w:r>
      <w:proofErr w:type="spellEnd"/>
      <w:r w:rsidRPr="00802EF2">
        <w:rPr>
          <w:rFonts w:ascii="Times New Roman" w:hAnsi="Times New Roman" w:cs="Times New Roman"/>
          <w:sz w:val="24"/>
          <w:szCs w:val="24"/>
          <w:shd w:val="clear" w:color="auto" w:fill="FFFFFF"/>
        </w:rPr>
        <w:t xml:space="preserve"> score and the Diversity Statement. Members may also be added from students transferring to the School of Law based on </w:t>
      </w:r>
      <w:proofErr w:type="spellStart"/>
      <w:r w:rsidRPr="00802EF2">
        <w:rPr>
          <w:rFonts w:ascii="Times New Roman" w:hAnsi="Times New Roman" w:cs="Times New Roman"/>
          <w:sz w:val="24"/>
          <w:szCs w:val="24"/>
          <w:shd w:val="clear" w:color="auto" w:fill="FFFFFF"/>
        </w:rPr>
        <w:t>Casenote</w:t>
      </w:r>
      <w:proofErr w:type="spellEnd"/>
      <w:r w:rsidRPr="00802EF2">
        <w:rPr>
          <w:rFonts w:ascii="Times New Roman" w:hAnsi="Times New Roman" w:cs="Times New Roman"/>
          <w:sz w:val="24"/>
          <w:szCs w:val="24"/>
          <w:shd w:val="clear" w:color="auto" w:fill="FFFFFF"/>
        </w:rPr>
        <w:t xml:space="preserve"> score and the Diversity Statement.</w:t>
      </w:r>
    </w:p>
    <w:p w14:paraId="6F209A96" w14:textId="77777777" w:rsidR="00802EF2" w:rsidRDefault="00802EF2" w:rsidP="00802EF2">
      <w:pPr>
        <w:spacing w:after="0"/>
        <w:rPr>
          <w:rFonts w:ascii="Times New Roman" w:hAnsi="Times New Roman" w:cs="Times New Roman"/>
          <w:sz w:val="24"/>
          <w:szCs w:val="24"/>
          <w:shd w:val="clear" w:color="auto" w:fill="FFFFFF"/>
        </w:rPr>
      </w:pPr>
    </w:p>
    <w:p w14:paraId="710D7608" w14:textId="613DBEA4" w:rsidR="00802EF2" w:rsidRDefault="00802EF2" w:rsidP="00802E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BUDDHISM, LAW &amp; SOCIETY</w:t>
      </w:r>
    </w:p>
    <w:p w14:paraId="39D9BC8E" w14:textId="77777777" w:rsidR="00802EF2" w:rsidRDefault="00802EF2" w:rsidP="00802EF2">
      <w:pPr>
        <w:spacing w:after="0"/>
        <w:rPr>
          <w:rFonts w:ascii="Times New Roman" w:hAnsi="Times New Roman" w:cs="Times New Roman"/>
          <w:sz w:val="24"/>
          <w:szCs w:val="24"/>
          <w:shd w:val="clear" w:color="auto" w:fill="FFFFFF"/>
        </w:rPr>
      </w:pPr>
    </w:p>
    <w:p w14:paraId="2136F7E6"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Buddhism, Law &amp; Society is the first interdisciplinary academic journal to focus on Buddhist law and the relationship between Buddhism, law, and society. Buddhism and its many social and legal manifestations are a central area of interest for the journal, as are the state’s legal relations to Buddhist actors, institutions, and texts.</w:t>
      </w:r>
    </w:p>
    <w:p w14:paraId="54D0F397" w14:textId="77777777" w:rsidR="00802EF2" w:rsidRPr="00802EF2" w:rsidRDefault="00802EF2" w:rsidP="00802EF2">
      <w:pPr>
        <w:spacing w:after="0"/>
        <w:rPr>
          <w:rFonts w:ascii="Times New Roman" w:hAnsi="Times New Roman" w:cs="Times New Roman"/>
          <w:sz w:val="24"/>
          <w:szCs w:val="24"/>
          <w:shd w:val="clear" w:color="auto" w:fill="FFFFFF"/>
        </w:rPr>
      </w:pPr>
    </w:p>
    <w:p w14:paraId="6F1DDB2B"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The premise of this journal is that Buddhism affected the political and legal structures of the countries where it was practiced over the past 2,500 years and the countries where it is currently practiced. At the same time, the political and legal systems of those Asian countries also regulated and exerted control over Buddhist sanctuaries and Buddhist practitioners within their jurisdictions and often still do. This journal aims to pursue these relations and makes no assumption as to how large or small those effects are.</w:t>
      </w:r>
    </w:p>
    <w:p w14:paraId="676DEF5D" w14:textId="77777777" w:rsidR="00802EF2" w:rsidRPr="00802EF2" w:rsidRDefault="00802EF2" w:rsidP="00802EF2">
      <w:pPr>
        <w:spacing w:after="0"/>
        <w:rPr>
          <w:rFonts w:ascii="Times New Roman" w:hAnsi="Times New Roman" w:cs="Times New Roman"/>
          <w:sz w:val="24"/>
          <w:szCs w:val="24"/>
          <w:shd w:val="clear" w:color="auto" w:fill="FFFFFF"/>
        </w:rPr>
      </w:pPr>
    </w:p>
    <w:p w14:paraId="78B0AEAE" w14:textId="1D923B22"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Buddhism, like all religious legal systems, has many internal particularist rules based on ideas that are central to Buddhism’s religious practices that may often seem strange to outsiders. Articles in this volume involve these internal rules, including whether or not a woman could reach enlightenment in this lifetime, rules pertaining to the desecration of Buddhist monuments, and more. Future volumes will also feature articles written from a wide variety of genres, theoretical orientations, languages, time periods and disciplinary traditions.</w:t>
      </w:r>
    </w:p>
    <w:p w14:paraId="0DF349AB" w14:textId="77777777" w:rsidR="00802EF2" w:rsidRDefault="00802EF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9F8EC69" w14:textId="41D75EE0"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lastRenderedPageBreak/>
        <w:t>University of Buffalo School of Law (continued)</w:t>
      </w:r>
    </w:p>
    <w:p w14:paraId="35582560" w14:textId="77777777" w:rsidR="00802EF2" w:rsidRDefault="00802EF2" w:rsidP="00802EF2">
      <w:pPr>
        <w:spacing w:after="0"/>
        <w:rPr>
          <w:rFonts w:ascii="Times New Roman" w:hAnsi="Times New Roman" w:cs="Times New Roman"/>
          <w:sz w:val="24"/>
          <w:szCs w:val="24"/>
          <w:shd w:val="clear" w:color="auto" w:fill="FFFFFF"/>
        </w:rPr>
      </w:pPr>
    </w:p>
    <w:p w14:paraId="0D812DEB" w14:textId="7000F40F" w:rsidR="00802EF2" w:rsidRDefault="00802EF2" w:rsidP="00802E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BUFFALO ENVIRONMENTAL LAW JOURNAL</w:t>
      </w:r>
    </w:p>
    <w:p w14:paraId="6135AEB6" w14:textId="77777777" w:rsidR="00802EF2" w:rsidRDefault="00802EF2" w:rsidP="00802EF2">
      <w:pPr>
        <w:spacing w:after="0"/>
        <w:rPr>
          <w:rFonts w:ascii="Times New Roman" w:hAnsi="Times New Roman" w:cs="Times New Roman"/>
          <w:sz w:val="24"/>
          <w:szCs w:val="24"/>
          <w:shd w:val="clear" w:color="auto" w:fill="FFFFFF"/>
        </w:rPr>
      </w:pPr>
    </w:p>
    <w:p w14:paraId="565AC802"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Founded in 1993, the Buffalo Environmental Law Journal (BELJ) is a scholarly periodical dedicated to the analysis of contemporary environmental law and policy issues.</w:t>
      </w:r>
    </w:p>
    <w:p w14:paraId="6DAA6047" w14:textId="5DCC34B1" w:rsidR="00802EF2" w:rsidRPr="00802EF2" w:rsidRDefault="00802EF2" w:rsidP="00802EF2">
      <w:pPr>
        <w:spacing w:after="0"/>
        <w:rPr>
          <w:rFonts w:ascii="Times New Roman" w:hAnsi="Times New Roman" w:cs="Times New Roman"/>
          <w:sz w:val="24"/>
          <w:szCs w:val="24"/>
          <w:shd w:val="clear" w:color="auto" w:fill="FFFFFF"/>
        </w:rPr>
      </w:pPr>
    </w:p>
    <w:p w14:paraId="3C3C681F" w14:textId="77777777" w:rsidR="00802EF2" w:rsidRP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Originally chartered as a specialty journal focusing on environmental problems affecting the Great Lakes region of the United States and Canada, BELJ has since diversified its coverage and welcomes manuscripts on a wide range of environmental law topics including, but not limited to, climate change, biodiversity and natural resources conservation, land use, pollution, invasive species, sustainability, energy development, environmental justice, environmental rights, federal statutes, and influential litigation.</w:t>
      </w:r>
    </w:p>
    <w:p w14:paraId="74734F7D" w14:textId="77777777" w:rsidR="00802EF2" w:rsidRPr="00802EF2" w:rsidRDefault="00802EF2" w:rsidP="00802EF2">
      <w:pPr>
        <w:spacing w:after="0"/>
        <w:rPr>
          <w:rFonts w:ascii="Times New Roman" w:hAnsi="Times New Roman" w:cs="Times New Roman"/>
          <w:sz w:val="24"/>
          <w:szCs w:val="24"/>
          <w:shd w:val="clear" w:color="auto" w:fill="FFFFFF"/>
        </w:rPr>
      </w:pPr>
    </w:p>
    <w:p w14:paraId="34F19E8E" w14:textId="06BD73A3" w:rsidR="00802EF2" w:rsidRDefault="00802EF2" w:rsidP="00802EF2">
      <w:pPr>
        <w:spacing w:after="0"/>
        <w:rPr>
          <w:rFonts w:ascii="Times New Roman" w:hAnsi="Times New Roman" w:cs="Times New Roman"/>
          <w:sz w:val="24"/>
          <w:szCs w:val="24"/>
          <w:shd w:val="clear" w:color="auto" w:fill="FFFFFF"/>
        </w:rPr>
      </w:pPr>
      <w:r w:rsidRPr="00802EF2">
        <w:rPr>
          <w:rFonts w:ascii="Times New Roman" w:hAnsi="Times New Roman" w:cs="Times New Roman"/>
          <w:sz w:val="24"/>
          <w:szCs w:val="24"/>
          <w:shd w:val="clear" w:color="auto" w:fill="FFFFFF"/>
        </w:rPr>
        <w:t>BELJ publishes works by academics, legal practitioners, policymakers, and occasionally students. See our Submissions section for more information.</w:t>
      </w:r>
    </w:p>
    <w:p w14:paraId="38A8063D" w14:textId="77777777" w:rsidR="00802EF2" w:rsidRDefault="00802EF2" w:rsidP="00802EF2">
      <w:pPr>
        <w:spacing w:after="0"/>
        <w:rPr>
          <w:rFonts w:ascii="Times New Roman" w:hAnsi="Times New Roman" w:cs="Times New Roman"/>
          <w:sz w:val="24"/>
          <w:szCs w:val="24"/>
          <w:shd w:val="clear" w:color="auto" w:fill="FFFFFF"/>
        </w:rPr>
      </w:pPr>
    </w:p>
    <w:p w14:paraId="395ABF30" w14:textId="345ECF60" w:rsidR="00802EF2" w:rsidRDefault="00457E11" w:rsidP="00802E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BUFFALO HUMAN RIGHTS LAW REVIEW</w:t>
      </w:r>
    </w:p>
    <w:p w14:paraId="0A3BF38E" w14:textId="77777777" w:rsidR="00457E11" w:rsidRDefault="00457E11" w:rsidP="00802EF2">
      <w:pPr>
        <w:spacing w:after="0"/>
        <w:rPr>
          <w:rFonts w:ascii="Times New Roman" w:hAnsi="Times New Roman" w:cs="Times New Roman"/>
          <w:sz w:val="24"/>
          <w:szCs w:val="24"/>
          <w:shd w:val="clear" w:color="auto" w:fill="FFFFFF"/>
        </w:rPr>
      </w:pPr>
    </w:p>
    <w:p w14:paraId="2155C3F0" w14:textId="77777777" w:rsidR="00457E11" w:rsidRPr="00457E11" w:rsidRDefault="00457E11" w:rsidP="00457E11">
      <w:pPr>
        <w:spacing w:after="0"/>
        <w:rPr>
          <w:rFonts w:ascii="Times New Roman" w:hAnsi="Times New Roman" w:cs="Times New Roman"/>
          <w:sz w:val="24"/>
          <w:szCs w:val="24"/>
          <w:shd w:val="clear" w:color="auto" w:fill="FFFFFF"/>
        </w:rPr>
      </w:pPr>
      <w:r w:rsidRPr="00457E11">
        <w:rPr>
          <w:rFonts w:ascii="Times New Roman" w:hAnsi="Times New Roman" w:cs="Times New Roman"/>
          <w:sz w:val="24"/>
          <w:szCs w:val="24"/>
          <w:shd w:val="clear" w:color="auto" w:fill="FFFFFF"/>
        </w:rPr>
        <w:t>The Buffalo Human Rights Law Review (BHRLR) focuses on the interdisciplinary study of human rights, both on the international and domestic fronts. Founded in 1994 as the Buffalo Journal of International Law, the BHRLR was renamed in 1997 to better reflect the journal's projects and relationship to the International Law Concentration and the Buffalo Human Rights Center.</w:t>
      </w:r>
    </w:p>
    <w:p w14:paraId="724A98D0" w14:textId="77777777" w:rsidR="00457E11" w:rsidRPr="00457E11" w:rsidRDefault="00457E11" w:rsidP="00457E11">
      <w:pPr>
        <w:spacing w:after="0"/>
        <w:rPr>
          <w:rFonts w:ascii="Times New Roman" w:hAnsi="Times New Roman" w:cs="Times New Roman"/>
          <w:sz w:val="24"/>
          <w:szCs w:val="24"/>
          <w:shd w:val="clear" w:color="auto" w:fill="FFFFFF"/>
        </w:rPr>
      </w:pPr>
    </w:p>
    <w:p w14:paraId="7BFBF807" w14:textId="51FDEF65" w:rsidR="00457E11" w:rsidRDefault="00457E11" w:rsidP="00457E11">
      <w:pPr>
        <w:spacing w:after="0"/>
        <w:rPr>
          <w:rFonts w:ascii="Times New Roman" w:hAnsi="Times New Roman" w:cs="Times New Roman"/>
          <w:sz w:val="24"/>
          <w:szCs w:val="24"/>
          <w:shd w:val="clear" w:color="auto" w:fill="FFFFFF"/>
        </w:rPr>
      </w:pPr>
      <w:r w:rsidRPr="00457E11">
        <w:rPr>
          <w:rFonts w:ascii="Times New Roman" w:hAnsi="Times New Roman" w:cs="Times New Roman"/>
          <w:sz w:val="24"/>
          <w:szCs w:val="24"/>
          <w:shd w:val="clear" w:color="auto" w:fill="FFFFFF"/>
        </w:rPr>
        <w:t>The BHRLR publishes annually in the Spring. Together with the related Buffalo Human Rights Center, The Baldy Center for Law and Social Policy, and the Jessup International Moot Court competition teams, the BHRLR seeks to unite professionals, students, legal practitioners, policymakers, advocates, and cross-disciplinary scholars, and to encourage thereby the development and practical application of human rights law.</w:t>
      </w:r>
    </w:p>
    <w:p w14:paraId="15D5E9AF" w14:textId="77777777" w:rsidR="00457E11" w:rsidRDefault="00457E1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92C4273" w14:textId="7E3DEF4D" w:rsidR="00457E11" w:rsidRDefault="00A7628D" w:rsidP="00457E1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California San Francisco College of the Law</w:t>
      </w:r>
    </w:p>
    <w:p w14:paraId="3F34689D" w14:textId="61B02FC6" w:rsidR="00A7628D" w:rsidRDefault="00A7628D" w:rsidP="00457E11">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San Francisco, California:     Median GPA:  3.59     Median LSAT:  160</w:t>
      </w:r>
    </w:p>
    <w:p w14:paraId="249B5E9D" w14:textId="3D7C429B" w:rsidR="00A7628D" w:rsidRDefault="00A7628D" w:rsidP="00457E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389 Students</w:t>
      </w:r>
    </w:p>
    <w:p w14:paraId="11F70A6C" w14:textId="77777777" w:rsidR="00A7628D" w:rsidRDefault="00A7628D" w:rsidP="00457E11">
      <w:pPr>
        <w:spacing w:after="0"/>
        <w:rPr>
          <w:rFonts w:ascii="Times New Roman" w:hAnsi="Times New Roman" w:cs="Times New Roman"/>
          <w:sz w:val="24"/>
          <w:szCs w:val="24"/>
          <w:shd w:val="clear" w:color="auto" w:fill="FFFFFF"/>
        </w:rPr>
      </w:pPr>
    </w:p>
    <w:p w14:paraId="31E427C8" w14:textId="400C800C" w:rsidR="00A7628D" w:rsidRDefault="00A7628D" w:rsidP="00457E11">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EBD56D3" w14:textId="77777777" w:rsidR="00A7628D" w:rsidRDefault="00A7628D" w:rsidP="00457E11">
      <w:pPr>
        <w:spacing w:after="0"/>
        <w:rPr>
          <w:rFonts w:ascii="Times New Roman" w:hAnsi="Times New Roman" w:cs="Times New Roman"/>
          <w:sz w:val="24"/>
          <w:szCs w:val="24"/>
          <w:shd w:val="clear" w:color="auto" w:fill="FFFFFF"/>
        </w:rPr>
      </w:pPr>
    </w:p>
    <w:p w14:paraId="1BAFA395" w14:textId="627AD184" w:rsidR="00A7628D" w:rsidRDefault="00A7628D" w:rsidP="00457E1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INDIVIDUAL REPRESENTATION CLINIC</w:t>
      </w:r>
    </w:p>
    <w:p w14:paraId="3E335610" w14:textId="77777777" w:rsidR="00A7628D" w:rsidRDefault="00A7628D" w:rsidP="00457E11">
      <w:pPr>
        <w:spacing w:after="0"/>
        <w:rPr>
          <w:rFonts w:ascii="Times New Roman" w:hAnsi="Times New Roman" w:cs="Times New Roman"/>
          <w:sz w:val="24"/>
          <w:szCs w:val="24"/>
          <w:shd w:val="clear" w:color="auto" w:fill="FFFFFF"/>
        </w:rPr>
      </w:pPr>
    </w:p>
    <w:p w14:paraId="1E338D06" w14:textId="77777777" w:rsidR="00A7628D" w:rsidRPr="00A7628D" w:rsidRDefault="00A7628D" w:rsidP="00A7628D">
      <w:pPr>
        <w:spacing w:after="0"/>
        <w:rPr>
          <w:rFonts w:ascii="Times New Roman" w:hAnsi="Times New Roman" w:cs="Times New Roman"/>
          <w:sz w:val="24"/>
          <w:szCs w:val="24"/>
          <w:shd w:val="clear" w:color="auto" w:fill="FFFFFF"/>
        </w:rPr>
      </w:pPr>
      <w:r w:rsidRPr="00A7628D">
        <w:rPr>
          <w:rFonts w:ascii="Times New Roman" w:hAnsi="Times New Roman" w:cs="Times New Roman"/>
          <w:sz w:val="24"/>
          <w:szCs w:val="24"/>
          <w:shd w:val="clear" w:color="auto" w:fill="FFFFFF"/>
        </w:rPr>
        <w:t>UC Law SF’s longest-running in-house clinic provides students a start-to-finish experience litigating cases on behalf of low- and moderate-income clients.</w:t>
      </w:r>
    </w:p>
    <w:p w14:paraId="3DE3002D" w14:textId="77777777" w:rsidR="00A7628D" w:rsidRDefault="00A7628D" w:rsidP="00A7628D">
      <w:pPr>
        <w:spacing w:after="0"/>
        <w:rPr>
          <w:rFonts w:ascii="Times New Roman" w:hAnsi="Times New Roman" w:cs="Times New Roman"/>
          <w:sz w:val="24"/>
          <w:szCs w:val="24"/>
          <w:shd w:val="clear" w:color="auto" w:fill="FFFFFF"/>
        </w:rPr>
      </w:pPr>
    </w:p>
    <w:p w14:paraId="3AB5D1AF" w14:textId="1C5682C2" w:rsidR="00A7628D" w:rsidRPr="00A7628D" w:rsidRDefault="00A7628D" w:rsidP="00A7628D">
      <w:pPr>
        <w:spacing w:after="0"/>
        <w:rPr>
          <w:rFonts w:ascii="Times New Roman" w:hAnsi="Times New Roman" w:cs="Times New Roman"/>
          <w:sz w:val="24"/>
          <w:szCs w:val="24"/>
          <w:shd w:val="clear" w:color="auto" w:fill="FFFFFF"/>
        </w:rPr>
      </w:pPr>
      <w:r w:rsidRPr="00A7628D">
        <w:rPr>
          <w:rFonts w:ascii="Times New Roman" w:hAnsi="Times New Roman" w:cs="Times New Roman"/>
          <w:sz w:val="24"/>
          <w:szCs w:val="24"/>
          <w:shd w:val="clear" w:color="auto" w:fill="FFFFFF"/>
        </w:rPr>
        <w:t>Students are supported and supervised by full-time UC Law SF faculty, but are the lead counsel from initial client interview through administrative or court hearings or negotiated settlement. Students learn transferable litigation skills, including: interviewing; counseling; case planning; fact investigation; case theory development; legal research; negotiating; approaches to addressing implicit bias; witness examination, and written and oral argument.</w:t>
      </w:r>
    </w:p>
    <w:p w14:paraId="6C3A0163" w14:textId="77777777" w:rsidR="00A7628D" w:rsidRPr="00A7628D" w:rsidRDefault="00A7628D" w:rsidP="00A7628D">
      <w:pPr>
        <w:spacing w:after="0"/>
        <w:rPr>
          <w:rFonts w:ascii="Times New Roman" w:hAnsi="Times New Roman" w:cs="Times New Roman"/>
          <w:sz w:val="24"/>
          <w:szCs w:val="24"/>
          <w:shd w:val="clear" w:color="auto" w:fill="FFFFFF"/>
        </w:rPr>
      </w:pPr>
    </w:p>
    <w:p w14:paraId="178EBB99" w14:textId="08541281" w:rsidR="00A7628D" w:rsidRDefault="00A7628D" w:rsidP="00A7628D">
      <w:pPr>
        <w:spacing w:after="0"/>
        <w:rPr>
          <w:rFonts w:ascii="Times New Roman" w:hAnsi="Times New Roman" w:cs="Times New Roman"/>
          <w:sz w:val="24"/>
          <w:szCs w:val="24"/>
          <w:shd w:val="clear" w:color="auto" w:fill="FFFFFF"/>
        </w:rPr>
      </w:pPr>
      <w:r w:rsidRPr="00A7628D">
        <w:rPr>
          <w:rFonts w:ascii="Times New Roman" w:hAnsi="Times New Roman" w:cs="Times New Roman"/>
          <w:sz w:val="24"/>
          <w:szCs w:val="24"/>
          <w:shd w:val="clear" w:color="auto" w:fill="FFFFFF"/>
        </w:rPr>
        <w:t>In Spring semesters, students represent workers in employment cases, including: (1) Wage and Hour cases filed in Superior Court, which may include civil discovery, negotiations, and trial; (2) administrative proceedings at the Labor Commissioner, such as mediated conferences and evidentiary hearings; and (3) unemployment insurance hearings before an ALJ.  In Fall semesters, students represent clients seeking disability insurance benefits in evidentiary hearings before federal Administrative Law Judges and/or represent clients in Superior Court petitions to have past their criminal convictions dismissed.</w:t>
      </w:r>
    </w:p>
    <w:p w14:paraId="09E5E521" w14:textId="77777777" w:rsidR="00A7628D" w:rsidRDefault="00A7628D" w:rsidP="00A7628D">
      <w:pPr>
        <w:spacing w:after="0"/>
        <w:rPr>
          <w:rFonts w:ascii="Times New Roman" w:hAnsi="Times New Roman" w:cs="Times New Roman"/>
          <w:sz w:val="24"/>
          <w:szCs w:val="24"/>
          <w:shd w:val="clear" w:color="auto" w:fill="FFFFFF"/>
        </w:rPr>
      </w:pPr>
    </w:p>
    <w:p w14:paraId="6804F701" w14:textId="548CBE49" w:rsidR="00A7628D" w:rsidRDefault="00AD63FC" w:rsidP="00A7628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IMMIGRANTS’ RIGHTS CLINIC</w:t>
      </w:r>
    </w:p>
    <w:p w14:paraId="07CFC79B" w14:textId="77777777" w:rsidR="00AD63FC" w:rsidRDefault="00AD63FC" w:rsidP="00A7628D">
      <w:pPr>
        <w:spacing w:after="0"/>
        <w:rPr>
          <w:rFonts w:ascii="Times New Roman" w:hAnsi="Times New Roman" w:cs="Times New Roman"/>
          <w:sz w:val="24"/>
          <w:szCs w:val="24"/>
          <w:shd w:val="clear" w:color="auto" w:fill="FFFFFF"/>
        </w:rPr>
      </w:pPr>
    </w:p>
    <w:p w14:paraId="1A7A890B" w14:textId="77777777" w:rsidR="00AD63FC" w:rsidRPr="00AD63FC" w:rsidRDefault="00AD63FC" w:rsidP="00AD63FC">
      <w:pPr>
        <w:spacing w:after="0"/>
        <w:rPr>
          <w:rFonts w:ascii="Times New Roman" w:hAnsi="Times New Roman" w:cs="Times New Roman"/>
          <w:sz w:val="24"/>
          <w:szCs w:val="24"/>
          <w:shd w:val="clear" w:color="auto" w:fill="FFFFFF"/>
        </w:rPr>
      </w:pPr>
      <w:r w:rsidRPr="00AD63FC">
        <w:rPr>
          <w:rFonts w:ascii="Times New Roman" w:hAnsi="Times New Roman" w:cs="Times New Roman"/>
          <w:sz w:val="24"/>
          <w:szCs w:val="24"/>
          <w:shd w:val="clear" w:color="auto" w:fill="FFFFFF"/>
        </w:rPr>
        <w:t>The Immigrants’ Rights Clinic is a field placement clinic in which students are supervised by outside immigration law practitioners and work directly with clients facing immigration issues (including defense against removal proceedings, seeking political asylum, and pursuing U.S. citizenship). Students may handle adversarial hearings before immigration judges and participate in policy reform projects on immigration and refugee issues.</w:t>
      </w:r>
    </w:p>
    <w:p w14:paraId="69E8352C" w14:textId="77777777" w:rsidR="00AD63FC" w:rsidRPr="00AD63FC" w:rsidRDefault="00AD63FC" w:rsidP="00AD63FC">
      <w:pPr>
        <w:spacing w:after="0"/>
        <w:rPr>
          <w:rFonts w:ascii="Times New Roman" w:hAnsi="Times New Roman" w:cs="Times New Roman"/>
          <w:sz w:val="24"/>
          <w:szCs w:val="24"/>
          <w:shd w:val="clear" w:color="auto" w:fill="FFFFFF"/>
        </w:rPr>
      </w:pPr>
    </w:p>
    <w:p w14:paraId="70924966" w14:textId="77777777" w:rsidR="00AD63FC" w:rsidRPr="00AD63FC" w:rsidRDefault="00AD63FC" w:rsidP="00AD63FC">
      <w:pPr>
        <w:spacing w:after="0"/>
        <w:rPr>
          <w:rFonts w:ascii="Times New Roman" w:hAnsi="Times New Roman" w:cs="Times New Roman"/>
          <w:sz w:val="24"/>
          <w:szCs w:val="24"/>
          <w:shd w:val="clear" w:color="auto" w:fill="FFFFFF"/>
        </w:rPr>
      </w:pPr>
      <w:r w:rsidRPr="00AD63FC">
        <w:rPr>
          <w:rFonts w:ascii="Times New Roman" w:hAnsi="Times New Roman" w:cs="Times New Roman"/>
          <w:sz w:val="24"/>
          <w:szCs w:val="24"/>
          <w:shd w:val="clear" w:color="auto" w:fill="FFFFFF"/>
        </w:rPr>
        <w:t>Classroom Component: Operates in a seminar manner, focusing on case strategy and analysis, skills and the representation of clients.</w:t>
      </w:r>
    </w:p>
    <w:p w14:paraId="3716C75D" w14:textId="77777777" w:rsidR="00AD63FC" w:rsidRPr="00AD63FC" w:rsidRDefault="00AD63FC" w:rsidP="00AD63FC">
      <w:pPr>
        <w:spacing w:after="0"/>
        <w:rPr>
          <w:rFonts w:ascii="Times New Roman" w:hAnsi="Times New Roman" w:cs="Times New Roman"/>
          <w:sz w:val="24"/>
          <w:szCs w:val="24"/>
          <w:shd w:val="clear" w:color="auto" w:fill="FFFFFF"/>
        </w:rPr>
      </w:pPr>
    </w:p>
    <w:p w14:paraId="4DF5A2DF" w14:textId="28E918EF" w:rsidR="00AD63FC" w:rsidRDefault="00AD63FC" w:rsidP="00AD63FC">
      <w:pPr>
        <w:spacing w:after="0"/>
        <w:rPr>
          <w:rFonts w:ascii="Times New Roman" w:hAnsi="Times New Roman" w:cs="Times New Roman"/>
          <w:sz w:val="24"/>
          <w:szCs w:val="24"/>
          <w:shd w:val="clear" w:color="auto" w:fill="FFFFFF"/>
        </w:rPr>
      </w:pPr>
      <w:r w:rsidRPr="00AD63FC">
        <w:rPr>
          <w:rFonts w:ascii="Times New Roman" w:hAnsi="Times New Roman" w:cs="Times New Roman"/>
          <w:sz w:val="24"/>
          <w:szCs w:val="24"/>
          <w:shd w:val="clear" w:color="auto" w:fill="FFFFFF"/>
        </w:rPr>
        <w:t>Fieldwork Component: Students work primarily with local immigrants’ rights projects involving law reform or litigation. Students directly engage in client interviewing and counseling, case planning and legal writing, and preparation of clients for hearings before immigration judges or immigration examiners.</w:t>
      </w:r>
    </w:p>
    <w:p w14:paraId="116E649D" w14:textId="77777777" w:rsidR="00AD63FC" w:rsidRDefault="00AD63F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D7627FE" w14:textId="278875A7" w:rsidR="00AD63FC" w:rsidRDefault="00BB24F0" w:rsidP="00AD63FC">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lastRenderedPageBreak/>
        <w:t>University of California San Francisco College of the Law</w:t>
      </w:r>
      <w:r>
        <w:rPr>
          <w:rFonts w:ascii="Times New Roman" w:hAnsi="Times New Roman" w:cs="Times New Roman"/>
          <w:sz w:val="24"/>
          <w:szCs w:val="24"/>
          <w:shd w:val="clear" w:color="auto" w:fill="FFFFFF"/>
        </w:rPr>
        <w:t xml:space="preserve"> (continued)</w:t>
      </w:r>
    </w:p>
    <w:p w14:paraId="2A1210A0" w14:textId="77777777" w:rsidR="00BB24F0" w:rsidRDefault="00BB24F0" w:rsidP="00AD63FC">
      <w:pPr>
        <w:spacing w:after="0"/>
        <w:rPr>
          <w:rFonts w:ascii="Times New Roman" w:hAnsi="Times New Roman" w:cs="Times New Roman"/>
          <w:sz w:val="24"/>
          <w:szCs w:val="24"/>
          <w:shd w:val="clear" w:color="auto" w:fill="FFFFFF"/>
        </w:rPr>
      </w:pPr>
    </w:p>
    <w:p w14:paraId="3A706899" w14:textId="6D9CD08B" w:rsidR="00BB24F0" w:rsidRDefault="00BB24F0" w:rsidP="00AD63F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LOW-INCOME TAXPAYER CLINIC</w:t>
      </w:r>
    </w:p>
    <w:p w14:paraId="00120A5E" w14:textId="77777777" w:rsidR="00BB24F0" w:rsidRDefault="00BB24F0" w:rsidP="00AD63FC">
      <w:pPr>
        <w:spacing w:after="0"/>
        <w:rPr>
          <w:rFonts w:ascii="Times New Roman" w:hAnsi="Times New Roman" w:cs="Times New Roman"/>
          <w:sz w:val="24"/>
          <w:szCs w:val="24"/>
          <w:shd w:val="clear" w:color="auto" w:fill="FFFFFF"/>
        </w:rPr>
      </w:pPr>
    </w:p>
    <w:p w14:paraId="4C4E4316" w14:textId="77777777" w:rsidR="00BB24F0" w:rsidRPr="00BB24F0" w:rsidRDefault="00BB24F0" w:rsidP="00BB24F0">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t>The UC Law SF Low-Income Taxpayer Clinic (“LITC”) is a service of the University of California College of the Law, San Francisco that aims to help qualifying low-income individuals with their tax problems with the IRS, while providing the opportunity for our law students to develop their lawyering skills while work with underserved communities. Under the close direct supervision of UC Law SF faculty, students participating in the LITC act as primary attorneys for their clients, representing their clients before the IRS, U.S. Tax Court, and California state tax agencies.</w:t>
      </w:r>
    </w:p>
    <w:p w14:paraId="71707DCD" w14:textId="77777777" w:rsidR="00BB24F0" w:rsidRPr="00BB24F0" w:rsidRDefault="00BB24F0" w:rsidP="00BB24F0">
      <w:pPr>
        <w:spacing w:after="0"/>
        <w:rPr>
          <w:rFonts w:ascii="Times New Roman" w:hAnsi="Times New Roman" w:cs="Times New Roman"/>
          <w:sz w:val="24"/>
          <w:szCs w:val="24"/>
          <w:shd w:val="clear" w:color="auto" w:fill="FFFFFF"/>
        </w:rPr>
      </w:pPr>
    </w:p>
    <w:p w14:paraId="03972760" w14:textId="77777777" w:rsidR="00BB24F0" w:rsidRPr="00BB24F0" w:rsidRDefault="00BB24F0" w:rsidP="00BB24F0">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t>The Low-Income Taxpayer Clinic is one of the many clinics funded by the Federal Government to provide legal representation to taxpayers without the means to pay an attorney to represent them before the Internal Revenue Service. As part of our mission, we also provide education and outreach to taxpayers who speak English as a second language.</w:t>
      </w:r>
    </w:p>
    <w:p w14:paraId="58CE31C4" w14:textId="77777777" w:rsidR="00BB24F0" w:rsidRPr="00BB24F0" w:rsidRDefault="00BB24F0" w:rsidP="00BB24F0">
      <w:pPr>
        <w:spacing w:after="0"/>
        <w:rPr>
          <w:rFonts w:ascii="Times New Roman" w:hAnsi="Times New Roman" w:cs="Times New Roman"/>
          <w:sz w:val="24"/>
          <w:szCs w:val="24"/>
          <w:shd w:val="clear" w:color="auto" w:fill="FFFFFF"/>
        </w:rPr>
      </w:pPr>
    </w:p>
    <w:p w14:paraId="41FCD96A" w14:textId="79580644" w:rsidR="00BB24F0" w:rsidRDefault="00BB24F0" w:rsidP="00BB24F0">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t>For qualified taxpayers, our service is completely free of charge. We are funded by a grant administered by the IRS, but are otherwise completely independent from the IRS. Your information shared with us is confidential and protected by attorney-client privilege and will not be shared with the IRS without your permission unless required by law.</w:t>
      </w:r>
    </w:p>
    <w:p w14:paraId="1C6FA843" w14:textId="77777777" w:rsidR="00BB24F0" w:rsidRDefault="00BB24F0" w:rsidP="00BB24F0">
      <w:pPr>
        <w:spacing w:after="0"/>
        <w:rPr>
          <w:rFonts w:ascii="Times New Roman" w:hAnsi="Times New Roman" w:cs="Times New Roman"/>
          <w:sz w:val="24"/>
          <w:szCs w:val="24"/>
          <w:shd w:val="clear" w:color="auto" w:fill="FFFFFF"/>
        </w:rPr>
      </w:pPr>
    </w:p>
    <w:p w14:paraId="6CA89AAC" w14:textId="4B777782" w:rsidR="00BB24F0" w:rsidRDefault="00BB24F0" w:rsidP="00BB24F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MEDICAL-LEGAL PARTNERSHIP FOR SENIORS CLINIC</w:t>
      </w:r>
    </w:p>
    <w:p w14:paraId="7E7E3492" w14:textId="77777777" w:rsidR="00BB24F0" w:rsidRDefault="00BB24F0" w:rsidP="00BB24F0">
      <w:pPr>
        <w:spacing w:after="0"/>
        <w:rPr>
          <w:rFonts w:ascii="Times New Roman" w:hAnsi="Times New Roman" w:cs="Times New Roman"/>
          <w:sz w:val="24"/>
          <w:szCs w:val="24"/>
          <w:shd w:val="clear" w:color="auto" w:fill="FFFFFF"/>
        </w:rPr>
      </w:pPr>
    </w:p>
    <w:p w14:paraId="74FF0755" w14:textId="77777777" w:rsidR="00BB24F0" w:rsidRPr="00BB24F0" w:rsidRDefault="00BB24F0" w:rsidP="00BB24F0">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t>Students in the Medical-Legal Partnership for Seniors Clinic (MLPS) provide holistic wrap-around legal representation to clients in a range of matters, including advance planning (powers of attorney), estate planning, housing, advocacy around state and federal income and health benefits, and Probate Court conservatorship. Many clients come to MLPS with multiple, overlapping legal issues.</w:t>
      </w:r>
    </w:p>
    <w:p w14:paraId="76C9496D" w14:textId="77777777" w:rsidR="00BB24F0" w:rsidRPr="00BB24F0" w:rsidRDefault="00BB24F0" w:rsidP="00BB24F0">
      <w:pPr>
        <w:spacing w:after="0"/>
        <w:rPr>
          <w:rFonts w:ascii="Times New Roman" w:hAnsi="Times New Roman" w:cs="Times New Roman"/>
          <w:sz w:val="24"/>
          <w:szCs w:val="24"/>
          <w:shd w:val="clear" w:color="auto" w:fill="FFFFFF"/>
        </w:rPr>
      </w:pPr>
    </w:p>
    <w:p w14:paraId="2312DD0D" w14:textId="77777777" w:rsidR="00BB24F0" w:rsidRPr="00BB24F0" w:rsidRDefault="00BB24F0" w:rsidP="00BB24F0">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t>Students take primary authority over their cases from start to finish. Students usually represent at least 4-6 clients, which includes meeting with their clients multiple times, often in client homes and at their medical clinics. The MLPS client population is very diverse in terms of background and legal issues which makes for a very rich learning experience for MLPS students.</w:t>
      </w:r>
    </w:p>
    <w:p w14:paraId="25B6F857" w14:textId="77777777" w:rsidR="00BB24F0" w:rsidRPr="00BB24F0" w:rsidRDefault="00BB24F0" w:rsidP="00BB24F0">
      <w:pPr>
        <w:spacing w:after="0"/>
        <w:rPr>
          <w:rFonts w:ascii="Times New Roman" w:hAnsi="Times New Roman" w:cs="Times New Roman"/>
          <w:sz w:val="24"/>
          <w:szCs w:val="24"/>
          <w:shd w:val="clear" w:color="auto" w:fill="FFFFFF"/>
        </w:rPr>
      </w:pPr>
    </w:p>
    <w:p w14:paraId="6B300976" w14:textId="160D27B3" w:rsidR="00BB24F0" w:rsidRDefault="00BB24F0" w:rsidP="00BB24F0">
      <w:pPr>
        <w:spacing w:after="0"/>
        <w:rPr>
          <w:rFonts w:ascii="Times New Roman" w:hAnsi="Times New Roman" w:cs="Times New Roman"/>
          <w:sz w:val="24"/>
          <w:szCs w:val="24"/>
          <w:shd w:val="clear" w:color="auto" w:fill="FFFFFF"/>
        </w:rPr>
      </w:pPr>
      <w:r w:rsidRPr="00BB24F0">
        <w:rPr>
          <w:rFonts w:ascii="Times New Roman" w:hAnsi="Times New Roman" w:cs="Times New Roman"/>
          <w:sz w:val="24"/>
          <w:szCs w:val="24"/>
          <w:shd w:val="clear" w:color="auto" w:fill="FFFFFF"/>
        </w:rPr>
        <w:t xml:space="preserve">Students gain a range of practical, foundational legal skills in MLPS which are transferable to any type of future client-based legal work, in any field. Students learn transactional legal skills through the drafting of advance and estate planning documents. Students also learn to advocate for their clients with state and federal agencies, landlords, and in Probate Court. In addition, students develop critical skills in interviewing, counseling, problem solving, document drafting, oral presentation, and project management of their complex caseload. </w:t>
      </w:r>
    </w:p>
    <w:p w14:paraId="11B8B75A" w14:textId="77777777" w:rsidR="00BB24F0" w:rsidRDefault="00BB24F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5749F38" w14:textId="06A6B1F0" w:rsidR="00BB24F0" w:rsidRDefault="002B4BCF" w:rsidP="00BB24F0">
      <w:pPr>
        <w:spacing w:after="0"/>
        <w:rPr>
          <w:rFonts w:ascii="Times New Roman" w:hAnsi="Times New Roman" w:cs="Times New Roman"/>
          <w:sz w:val="24"/>
          <w:szCs w:val="24"/>
          <w:shd w:val="clear" w:color="auto" w:fill="FFFFFF"/>
        </w:rPr>
      </w:pPr>
      <w:bookmarkStart w:id="124" w:name="_Hlk155164076"/>
      <w:r w:rsidRPr="002B4BCF">
        <w:rPr>
          <w:rFonts w:ascii="Times New Roman" w:hAnsi="Times New Roman" w:cs="Times New Roman"/>
          <w:sz w:val="24"/>
          <w:szCs w:val="24"/>
          <w:shd w:val="clear" w:color="auto" w:fill="FFFFFF"/>
        </w:rPr>
        <w:lastRenderedPageBreak/>
        <w:t>University of California San Francisco College of the Law (continued</w:t>
      </w:r>
      <w:r>
        <w:rPr>
          <w:rFonts w:ascii="Times New Roman" w:hAnsi="Times New Roman" w:cs="Times New Roman"/>
          <w:sz w:val="24"/>
          <w:szCs w:val="24"/>
          <w:shd w:val="clear" w:color="auto" w:fill="FFFFFF"/>
        </w:rPr>
        <w:t>)</w:t>
      </w:r>
    </w:p>
    <w:bookmarkEnd w:id="124"/>
    <w:p w14:paraId="1D081E02" w14:textId="77777777" w:rsidR="002B4BCF" w:rsidRDefault="002B4BCF" w:rsidP="00BB24F0">
      <w:pPr>
        <w:spacing w:after="0"/>
        <w:rPr>
          <w:rFonts w:ascii="Times New Roman" w:hAnsi="Times New Roman" w:cs="Times New Roman"/>
          <w:sz w:val="24"/>
          <w:szCs w:val="24"/>
          <w:shd w:val="clear" w:color="auto" w:fill="FFFFFF"/>
        </w:rPr>
      </w:pPr>
    </w:p>
    <w:p w14:paraId="0C9D392A" w14:textId="2AFCC8CE" w:rsidR="002B4BCF" w:rsidRDefault="002B4BCF" w:rsidP="00BB24F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REFUGEE &amp; HUMAN RIGHTS CLINIC</w:t>
      </w:r>
    </w:p>
    <w:p w14:paraId="0E574B96" w14:textId="77777777" w:rsidR="002B4BCF" w:rsidRDefault="002B4BCF" w:rsidP="00BB24F0">
      <w:pPr>
        <w:spacing w:after="0"/>
        <w:rPr>
          <w:rFonts w:ascii="Times New Roman" w:hAnsi="Times New Roman" w:cs="Times New Roman"/>
          <w:sz w:val="24"/>
          <w:szCs w:val="24"/>
          <w:shd w:val="clear" w:color="auto" w:fill="FFFFFF"/>
        </w:rPr>
      </w:pPr>
    </w:p>
    <w:p w14:paraId="38F86318" w14:textId="77777777" w:rsidR="002B4BCF" w:rsidRP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t>The Refugee and Human Rights Clinic (RHRC) provides students with the opportunity to perform hands-on work in both domestic and international aspects of refugee and human rights law, while developing the critical advocacy skills of strategizing, research, analysis, and writing. We also emphasize collaboration and reflection.  Student cases span a wide range of work, from direct representation of asylum applicants to intensive research into international human rights issues.</w:t>
      </w:r>
    </w:p>
    <w:p w14:paraId="2BFE5E3F" w14:textId="77777777" w:rsidR="002B4BCF" w:rsidRPr="002B4BCF" w:rsidRDefault="002B4BCF" w:rsidP="002B4BCF">
      <w:pPr>
        <w:spacing w:after="0"/>
        <w:rPr>
          <w:rFonts w:ascii="Times New Roman" w:hAnsi="Times New Roman" w:cs="Times New Roman"/>
          <w:sz w:val="24"/>
          <w:szCs w:val="24"/>
          <w:shd w:val="clear" w:color="auto" w:fill="FFFFFF"/>
        </w:rPr>
      </w:pPr>
    </w:p>
    <w:p w14:paraId="58A1A280" w14:textId="58725826" w:rsid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t>Students have the opportunity to work on projects with leading refugee and human rights organizations as well.  For example, the RHRC has a close relationship with the Center for Gender and Refugee Studies (CGRS), which works to advance women’s human rights by focusing on gender-based asylum law and broader migration policies, both in the U.S. and internationally.  As one of the nation’s leading refugee advocacy organizations, CGRS engages in impact litigation, national policy advocacy, and other strategies in defense of asylum seekers.</w:t>
      </w:r>
    </w:p>
    <w:p w14:paraId="3776B4C7" w14:textId="77777777" w:rsidR="002B4BCF" w:rsidRDefault="002B4BCF" w:rsidP="002B4BCF">
      <w:pPr>
        <w:spacing w:after="0"/>
        <w:rPr>
          <w:rFonts w:ascii="Times New Roman" w:hAnsi="Times New Roman" w:cs="Times New Roman"/>
          <w:sz w:val="24"/>
          <w:szCs w:val="24"/>
          <w:shd w:val="clear" w:color="auto" w:fill="FFFFFF"/>
        </w:rPr>
      </w:pPr>
    </w:p>
    <w:p w14:paraId="47493B85" w14:textId="65C263E7" w:rsidR="002B4BCF" w:rsidRDefault="002B4BCF" w:rsidP="002B4BC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WORKERS’ RIGHTS CLINIC</w:t>
      </w:r>
    </w:p>
    <w:p w14:paraId="51FE9E24" w14:textId="77777777" w:rsidR="002B4BCF" w:rsidRDefault="002B4BCF" w:rsidP="002B4BCF">
      <w:pPr>
        <w:spacing w:after="0"/>
        <w:rPr>
          <w:rFonts w:ascii="Times New Roman" w:hAnsi="Times New Roman" w:cs="Times New Roman"/>
          <w:sz w:val="24"/>
          <w:szCs w:val="24"/>
          <w:shd w:val="clear" w:color="auto" w:fill="FFFFFF"/>
        </w:rPr>
      </w:pPr>
    </w:p>
    <w:p w14:paraId="49C9D897" w14:textId="77777777" w:rsidR="002B4BCF" w:rsidRP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t>The Workers’ Rights Clinic provides free legal information and assistance to low-income workers with employment-related issues. Legal Aid at Work trains and supervises students who conduct client interviews and, after consultation with clinic coordinators, provide counseling, legal information, and referrals to low-income workers on a full range of employment-related problems.</w:t>
      </w:r>
    </w:p>
    <w:p w14:paraId="5F8702BA" w14:textId="77777777" w:rsidR="002B4BCF" w:rsidRPr="002B4BCF" w:rsidRDefault="002B4BCF" w:rsidP="002B4BCF">
      <w:pPr>
        <w:spacing w:after="0"/>
        <w:rPr>
          <w:rFonts w:ascii="Times New Roman" w:hAnsi="Times New Roman" w:cs="Times New Roman"/>
          <w:sz w:val="24"/>
          <w:szCs w:val="24"/>
          <w:shd w:val="clear" w:color="auto" w:fill="FFFFFF"/>
        </w:rPr>
      </w:pPr>
    </w:p>
    <w:p w14:paraId="646F1336" w14:textId="52DA18FB" w:rsid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t>The Clinic operates two evenings per week. In addition to client interviewing, advice and referral, students may provide limited follow-up including drafting letters and administrative complaints or representing workers at administrative hearings under the supervision of attorneys from Legal Aid at Work. Students encounter a wide range of employment-related issues including: employment discrimination, wrongful discharge, workplace harassment, unpaid wages and benefits, privacy issues (e.g., drug testing), whistle-blowing, health and safety concerns, denial of unemployment compensation and workers’ compensation questions.</w:t>
      </w:r>
    </w:p>
    <w:p w14:paraId="13FD49C6" w14:textId="77777777" w:rsidR="002B4BCF" w:rsidRDefault="002B4BC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3EC1478" w14:textId="340959F5" w:rsid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lastRenderedPageBreak/>
        <w:t>University of California San Francisco College of the Law (continued)</w:t>
      </w:r>
    </w:p>
    <w:p w14:paraId="7FE82928" w14:textId="77777777" w:rsidR="002B4BCF" w:rsidRDefault="002B4BCF" w:rsidP="002B4BCF">
      <w:pPr>
        <w:spacing w:after="0"/>
        <w:rPr>
          <w:rFonts w:ascii="Times New Roman" w:hAnsi="Times New Roman" w:cs="Times New Roman"/>
          <w:sz w:val="24"/>
          <w:szCs w:val="24"/>
          <w:shd w:val="clear" w:color="auto" w:fill="FFFFFF"/>
        </w:rPr>
      </w:pPr>
    </w:p>
    <w:p w14:paraId="2B4B0C53" w14:textId="2FDF7E8B" w:rsidR="002B4BCF" w:rsidRDefault="002B4BCF" w:rsidP="002B4BC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GROUP ADVOCACY &amp; SOCIAL CHANGE LAWYERING CLINIC</w:t>
      </w:r>
    </w:p>
    <w:p w14:paraId="0DBE2386" w14:textId="77777777" w:rsidR="002B4BCF" w:rsidRDefault="002B4BCF" w:rsidP="002B4BCF">
      <w:pPr>
        <w:spacing w:after="0"/>
        <w:rPr>
          <w:rFonts w:ascii="Times New Roman" w:hAnsi="Times New Roman" w:cs="Times New Roman"/>
          <w:sz w:val="24"/>
          <w:szCs w:val="24"/>
          <w:shd w:val="clear" w:color="auto" w:fill="FFFFFF"/>
        </w:rPr>
      </w:pPr>
    </w:p>
    <w:p w14:paraId="19A100A8" w14:textId="06A71266" w:rsid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t>The Community Group Advocacy and Social Change Lawyering Clinic is designed for students considering a career in social change lawyering and interested in learning how to work as effective partners with activist community groups pressing for social change. The Clinic focuses on the range of skills and persuasive strategies that social change lawyers utilize— including grassroots lobbying, legislative drafting, community organizing/mobilizing, community legal education, media campaigns, and/or organizing public hearings.  Students work in teams and are placed with Bay Area social justice lawyers or community groups to work on a defined project affecting lower-income, working-class, of-color, and other marginalized communities.  Collectively, the projects introduce students to the broad range of approaches to making social change and to working as partners with community activists and groups, rather than simply navigating the legal system on their behalf.</w:t>
      </w:r>
    </w:p>
    <w:p w14:paraId="1D61279A" w14:textId="77777777" w:rsidR="002B4BCF" w:rsidRDefault="002B4BCF" w:rsidP="002B4BCF">
      <w:pPr>
        <w:spacing w:after="0"/>
        <w:rPr>
          <w:rFonts w:ascii="Times New Roman" w:hAnsi="Times New Roman" w:cs="Times New Roman"/>
          <w:sz w:val="24"/>
          <w:szCs w:val="24"/>
          <w:shd w:val="clear" w:color="auto" w:fill="FFFFFF"/>
        </w:rPr>
      </w:pPr>
    </w:p>
    <w:p w14:paraId="2F78D434" w14:textId="0A571812" w:rsidR="002B4BCF" w:rsidRDefault="002B4BCF" w:rsidP="002B4BC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PRACTICE CLINIC</w:t>
      </w:r>
    </w:p>
    <w:p w14:paraId="09766D10" w14:textId="77777777" w:rsidR="002B4BCF" w:rsidRDefault="002B4BCF" w:rsidP="002B4BCF">
      <w:pPr>
        <w:spacing w:after="0"/>
        <w:rPr>
          <w:rFonts w:ascii="Times New Roman" w:hAnsi="Times New Roman" w:cs="Times New Roman"/>
          <w:sz w:val="24"/>
          <w:szCs w:val="24"/>
          <w:shd w:val="clear" w:color="auto" w:fill="FFFFFF"/>
        </w:rPr>
      </w:pPr>
    </w:p>
    <w:p w14:paraId="5DD845E1" w14:textId="7199C5E5" w:rsidR="002B4BCF" w:rsidRDefault="002B4BCF" w:rsidP="002B4BCF">
      <w:pPr>
        <w:spacing w:after="0"/>
        <w:rPr>
          <w:rFonts w:ascii="Times New Roman" w:hAnsi="Times New Roman" w:cs="Times New Roman"/>
          <w:sz w:val="24"/>
          <w:szCs w:val="24"/>
          <w:shd w:val="clear" w:color="auto" w:fill="FFFFFF"/>
        </w:rPr>
      </w:pPr>
      <w:r w:rsidRPr="002B4BCF">
        <w:rPr>
          <w:rFonts w:ascii="Times New Roman" w:hAnsi="Times New Roman" w:cs="Times New Roman"/>
          <w:sz w:val="24"/>
          <w:szCs w:val="24"/>
          <w:shd w:val="clear" w:color="auto" w:fill="FFFFFF"/>
        </w:rPr>
        <w:t>The Criminal Practice Clinic is a field placement program that enables students to work at least 32 hours a week in select local district attorney’s or public defender’s offices and to make court appearances under the supervision of experienced attorneys in misdemeanor and felony cases involving witness examination and argument. The course begins with an intensive two-week+ “boot camp” on criminal procedure and practice, which includes demonstrations by prosecutors and defense attorneys and has students draft and argue motions and participate in video-recorded simulation exercises.</w:t>
      </w:r>
    </w:p>
    <w:p w14:paraId="3034FFD8" w14:textId="77777777" w:rsidR="002B4BCF" w:rsidRDefault="002B4BCF" w:rsidP="002B4BCF">
      <w:pPr>
        <w:spacing w:after="0"/>
        <w:rPr>
          <w:rFonts w:ascii="Times New Roman" w:hAnsi="Times New Roman" w:cs="Times New Roman"/>
          <w:sz w:val="24"/>
          <w:szCs w:val="24"/>
          <w:shd w:val="clear" w:color="auto" w:fill="FFFFFF"/>
        </w:rPr>
      </w:pPr>
    </w:p>
    <w:p w14:paraId="67234C01" w14:textId="7AF71D2B" w:rsidR="002B4BCF" w:rsidRDefault="00596DB5" w:rsidP="002B4BC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CLINIC</w:t>
      </w:r>
    </w:p>
    <w:p w14:paraId="7240901B" w14:textId="77777777" w:rsidR="00596DB5" w:rsidRDefault="00596DB5" w:rsidP="002B4BCF">
      <w:pPr>
        <w:spacing w:after="0"/>
        <w:rPr>
          <w:rFonts w:ascii="Times New Roman" w:hAnsi="Times New Roman" w:cs="Times New Roman"/>
          <w:sz w:val="24"/>
          <w:szCs w:val="24"/>
          <w:shd w:val="clear" w:color="auto" w:fill="FFFFFF"/>
        </w:rPr>
      </w:pPr>
    </w:p>
    <w:p w14:paraId="073A2A42" w14:textId="77777777" w:rsidR="00596DB5" w:rsidRPr="00596DB5" w:rsidRDefault="00596DB5" w:rsidP="00596DB5">
      <w:pPr>
        <w:spacing w:after="0"/>
        <w:rPr>
          <w:rFonts w:ascii="Times New Roman" w:hAnsi="Times New Roman" w:cs="Times New Roman"/>
          <w:sz w:val="24"/>
          <w:szCs w:val="24"/>
          <w:shd w:val="clear" w:color="auto" w:fill="FFFFFF"/>
        </w:rPr>
      </w:pPr>
      <w:r w:rsidRPr="00596DB5">
        <w:rPr>
          <w:rFonts w:ascii="Times New Roman" w:hAnsi="Times New Roman" w:cs="Times New Roman"/>
          <w:sz w:val="24"/>
          <w:szCs w:val="24"/>
          <w:shd w:val="clear" w:color="auto" w:fill="FFFFFF"/>
        </w:rPr>
        <w:t>Our San Francisco location is a hub for environmental law practice, with top private and public law firms, state and federal government offices, and NGOs just steps away from campus. This area of the law is evolving quickly, creating a strong need for lawyers with on-the-ground experience to help shape policy and ensure that governments, businesses, and private citizens comply with existing environmental laws.</w:t>
      </w:r>
    </w:p>
    <w:p w14:paraId="5D73CB11" w14:textId="77777777" w:rsidR="00596DB5" w:rsidRPr="00596DB5" w:rsidRDefault="00596DB5" w:rsidP="00596DB5">
      <w:pPr>
        <w:spacing w:after="0"/>
        <w:rPr>
          <w:rFonts w:ascii="Times New Roman" w:hAnsi="Times New Roman" w:cs="Times New Roman"/>
          <w:sz w:val="24"/>
          <w:szCs w:val="24"/>
          <w:shd w:val="clear" w:color="auto" w:fill="FFFFFF"/>
        </w:rPr>
      </w:pPr>
    </w:p>
    <w:p w14:paraId="447E0E10" w14:textId="5844FB8D" w:rsidR="00596DB5" w:rsidRDefault="00596DB5" w:rsidP="00596DB5">
      <w:pPr>
        <w:spacing w:after="0"/>
        <w:rPr>
          <w:rFonts w:ascii="Times New Roman" w:hAnsi="Times New Roman" w:cs="Times New Roman"/>
          <w:sz w:val="24"/>
          <w:szCs w:val="24"/>
          <w:shd w:val="clear" w:color="auto" w:fill="FFFFFF"/>
        </w:rPr>
      </w:pPr>
      <w:r w:rsidRPr="00596DB5">
        <w:rPr>
          <w:rFonts w:ascii="Times New Roman" w:hAnsi="Times New Roman" w:cs="Times New Roman"/>
          <w:sz w:val="24"/>
          <w:szCs w:val="24"/>
          <w:shd w:val="clear" w:color="auto" w:fill="FFFFFF"/>
        </w:rPr>
        <w:t>One way that UC Law SF students gain this experience is through the Environmental Law Clinic, where you could find yourself working with the California Attorney General’s Natural Resources Law Section, the San Francisco Bay Conservation &amp; Development Commission, the Center for Biological Diversity, or any of dozens of other federal, state, or non-profit litigation and advocacy organizations with offices in the San Francisco Bay Area.</w:t>
      </w:r>
    </w:p>
    <w:p w14:paraId="6973475B" w14:textId="77777777" w:rsidR="00596DB5" w:rsidRDefault="00596DB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CB2F3EF" w14:textId="1AAC98C7" w:rsidR="00596DB5" w:rsidRDefault="00EE4AED" w:rsidP="00596DB5">
      <w:pPr>
        <w:spacing w:after="0"/>
        <w:rPr>
          <w:rFonts w:ascii="Times New Roman" w:hAnsi="Times New Roman" w:cs="Times New Roman"/>
          <w:sz w:val="24"/>
          <w:szCs w:val="24"/>
          <w:shd w:val="clear" w:color="auto" w:fill="FFFFFF"/>
        </w:rPr>
      </w:pPr>
      <w:r w:rsidRPr="00EE4AED">
        <w:rPr>
          <w:rFonts w:ascii="Times New Roman" w:hAnsi="Times New Roman" w:cs="Times New Roman"/>
          <w:sz w:val="24"/>
          <w:szCs w:val="24"/>
          <w:shd w:val="clear" w:color="auto" w:fill="FFFFFF"/>
        </w:rPr>
        <w:lastRenderedPageBreak/>
        <w:t>University of California San Francisco College of the Law (continued)</w:t>
      </w:r>
    </w:p>
    <w:p w14:paraId="0FCDF7F7" w14:textId="77777777" w:rsidR="00EE4AED" w:rsidRDefault="00EE4AED" w:rsidP="00596DB5">
      <w:pPr>
        <w:spacing w:after="0"/>
        <w:rPr>
          <w:rFonts w:ascii="Times New Roman" w:hAnsi="Times New Roman" w:cs="Times New Roman"/>
          <w:sz w:val="24"/>
          <w:szCs w:val="24"/>
          <w:shd w:val="clear" w:color="auto" w:fill="FFFFFF"/>
        </w:rPr>
      </w:pPr>
    </w:p>
    <w:p w14:paraId="1F06E56D" w14:textId="2BC0558A" w:rsidR="00EE4AED" w:rsidRDefault="00EE4AED" w:rsidP="00596DB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304B56E0" w14:textId="77777777" w:rsidR="00EE4AED" w:rsidRDefault="00EE4AED" w:rsidP="00596DB5">
      <w:pPr>
        <w:spacing w:after="0"/>
        <w:rPr>
          <w:rFonts w:ascii="Times New Roman" w:hAnsi="Times New Roman" w:cs="Times New Roman"/>
          <w:sz w:val="24"/>
          <w:szCs w:val="24"/>
          <w:shd w:val="clear" w:color="auto" w:fill="FFFFFF"/>
        </w:rPr>
      </w:pPr>
    </w:p>
    <w:p w14:paraId="44787D6A" w14:textId="77777777" w:rsidR="00EE4AED" w:rsidRPr="00EE4AED" w:rsidRDefault="00EE4AED" w:rsidP="00EE4AED">
      <w:pPr>
        <w:spacing w:after="0"/>
        <w:rPr>
          <w:rFonts w:ascii="Times New Roman" w:hAnsi="Times New Roman" w:cs="Times New Roman"/>
          <w:sz w:val="24"/>
          <w:szCs w:val="24"/>
          <w:shd w:val="clear" w:color="auto" w:fill="FFFFFF"/>
        </w:rPr>
      </w:pPr>
      <w:r w:rsidRPr="00EE4AED">
        <w:rPr>
          <w:rFonts w:ascii="Times New Roman" w:hAnsi="Times New Roman" w:cs="Times New Roman"/>
          <w:sz w:val="24"/>
          <w:szCs w:val="24"/>
          <w:shd w:val="clear" w:color="auto" w:fill="FFFFFF"/>
        </w:rPr>
        <w:t>The Mediation Clinic offers experiential learning in a real world setting</w:t>
      </w:r>
    </w:p>
    <w:p w14:paraId="58265CEF" w14:textId="77777777" w:rsidR="00EE4AED" w:rsidRDefault="00EE4AED" w:rsidP="00EE4AED">
      <w:pPr>
        <w:spacing w:after="0"/>
        <w:rPr>
          <w:rFonts w:ascii="Times New Roman" w:hAnsi="Times New Roman" w:cs="Times New Roman"/>
          <w:sz w:val="24"/>
          <w:szCs w:val="24"/>
          <w:shd w:val="clear" w:color="auto" w:fill="FFFFFF"/>
        </w:rPr>
      </w:pPr>
    </w:p>
    <w:p w14:paraId="135E6A4F" w14:textId="30AC2C25" w:rsidR="00EE4AED" w:rsidRDefault="00EE4AED" w:rsidP="00EE4AED">
      <w:pPr>
        <w:spacing w:after="0"/>
        <w:rPr>
          <w:rFonts w:ascii="Times New Roman" w:hAnsi="Times New Roman" w:cs="Times New Roman"/>
          <w:sz w:val="24"/>
          <w:szCs w:val="24"/>
          <w:shd w:val="clear" w:color="auto" w:fill="FFFFFF"/>
        </w:rPr>
      </w:pPr>
      <w:r w:rsidRPr="00EE4AED">
        <w:rPr>
          <w:rFonts w:ascii="Times New Roman" w:hAnsi="Times New Roman" w:cs="Times New Roman"/>
          <w:sz w:val="24"/>
          <w:szCs w:val="24"/>
          <w:shd w:val="clear" w:color="auto" w:fill="FFFFFF"/>
        </w:rPr>
        <w:t>As a joint program of Center for Negotiation and Dispute Resolution (CNDR) and the Community Justice Clinics, students in the Mediation Clinic serve as mediators in local agencies and courts. Students learn how to deal with conflict effectively, personally, and regularly. Since a lawyer’s job involves conflict and problem-solving on a frequent basis, the Mediation Clinic provides excellent training and instruction for any type of practice a student may enter after graduation. Mediation Clinic students study dispute resolution theories, develop communication skills and process management techniques, and apply that learning as neutral third parties helping people resolve ongoing disputes. Working in 2-person teams, student mediators provide a structured, collaborative process that allows disputants to design their own solution to their conflict.</w:t>
      </w:r>
    </w:p>
    <w:p w14:paraId="628D18BF" w14:textId="77777777" w:rsidR="00EE4AED" w:rsidRDefault="00EE4AED" w:rsidP="00EE4AED">
      <w:pPr>
        <w:spacing w:after="0"/>
        <w:rPr>
          <w:rFonts w:ascii="Times New Roman" w:hAnsi="Times New Roman" w:cs="Times New Roman"/>
          <w:sz w:val="24"/>
          <w:szCs w:val="24"/>
          <w:shd w:val="clear" w:color="auto" w:fill="FFFFFF"/>
        </w:rPr>
      </w:pPr>
    </w:p>
    <w:p w14:paraId="155CE715" w14:textId="657AB7C2" w:rsidR="00EE4AED" w:rsidRDefault="003E0EEF" w:rsidP="00EE4AE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LEGISLATION CLINIC</w:t>
      </w:r>
    </w:p>
    <w:p w14:paraId="04F53BE4" w14:textId="77777777" w:rsidR="003E0EEF" w:rsidRDefault="003E0EEF" w:rsidP="00EE4AED">
      <w:pPr>
        <w:spacing w:after="0"/>
        <w:rPr>
          <w:rFonts w:ascii="Times New Roman" w:hAnsi="Times New Roman" w:cs="Times New Roman"/>
          <w:sz w:val="24"/>
          <w:szCs w:val="24"/>
          <w:shd w:val="clear" w:color="auto" w:fill="FFFFFF"/>
        </w:rPr>
      </w:pPr>
    </w:p>
    <w:p w14:paraId="4BB3CC01" w14:textId="77777777" w:rsidR="003E0EEF" w:rsidRPr="003E0EEF" w:rsidRDefault="003E0EEF" w:rsidP="003E0EEF">
      <w:pPr>
        <w:spacing w:after="0"/>
        <w:rPr>
          <w:rFonts w:ascii="Times New Roman" w:hAnsi="Times New Roman" w:cs="Times New Roman"/>
          <w:sz w:val="24"/>
          <w:szCs w:val="24"/>
          <w:shd w:val="clear" w:color="auto" w:fill="FFFFFF"/>
        </w:rPr>
      </w:pPr>
      <w:r w:rsidRPr="003E0EEF">
        <w:rPr>
          <w:rFonts w:ascii="Times New Roman" w:hAnsi="Times New Roman" w:cs="Times New Roman"/>
          <w:sz w:val="24"/>
          <w:szCs w:val="24"/>
          <w:shd w:val="clear" w:color="auto" w:fill="FFFFFF"/>
        </w:rPr>
        <w:t>The centerpiece of the legislation program is a field placement with either the legislature or a public entity involved in the legislative process. Clinic students earn 6, 8 or 10 units of fieldwork credit by working 24, 32 or 40 hours per week for a minimum of 12 weeks as interns for a legislator who is a lawyer, a legislative committee staffed by a lawyer, or a selected public entity involved with the legislative process and principally staffed by lawyers. Different placements require different time commitments.  Each student is directly supervised by a legislative practitioner who is an attorney, and through the weekly supervision of the instructor. While a pre-arranged field placement is offered, a student may arrange for the student’s own placement if approved by the instructor.</w:t>
      </w:r>
    </w:p>
    <w:p w14:paraId="4BA61828" w14:textId="77777777" w:rsidR="003E0EEF" w:rsidRPr="003E0EEF" w:rsidRDefault="003E0EEF" w:rsidP="003E0EEF">
      <w:pPr>
        <w:spacing w:after="0"/>
        <w:rPr>
          <w:rFonts w:ascii="Times New Roman" w:hAnsi="Times New Roman" w:cs="Times New Roman"/>
          <w:sz w:val="24"/>
          <w:szCs w:val="24"/>
          <w:shd w:val="clear" w:color="auto" w:fill="FFFFFF"/>
        </w:rPr>
      </w:pPr>
    </w:p>
    <w:p w14:paraId="3DF98F8C" w14:textId="77777777" w:rsidR="003E0EEF" w:rsidRPr="003E0EEF" w:rsidRDefault="003E0EEF" w:rsidP="003E0EEF">
      <w:pPr>
        <w:spacing w:after="0"/>
        <w:rPr>
          <w:rFonts w:ascii="Times New Roman" w:hAnsi="Times New Roman" w:cs="Times New Roman"/>
          <w:sz w:val="24"/>
          <w:szCs w:val="24"/>
          <w:shd w:val="clear" w:color="auto" w:fill="FFFFFF"/>
        </w:rPr>
      </w:pPr>
      <w:r w:rsidRPr="003E0EEF">
        <w:rPr>
          <w:rFonts w:ascii="Times New Roman" w:hAnsi="Times New Roman" w:cs="Times New Roman"/>
          <w:sz w:val="24"/>
          <w:szCs w:val="24"/>
          <w:shd w:val="clear" w:color="auto" w:fill="FFFFFF"/>
        </w:rPr>
        <w:t>A student who participates in the program will observe the legislative process first-hand by attending committee hearings and floor sessions and assisting in the crafting and promotion of legislation. In doing so, a student has the opportunity to develop specific lawyering skills. These skills include legal research and writing through bill drafting, amendment, and analysis; negotiations, by participating in ‘working a bill” through the legislative process and dealing with the various interests present when a bill is considered by the legislature; and advocacy by engaging in the coalition building necessary to promote legislation by appearing before legislative forums, including legislative committees.</w:t>
      </w:r>
    </w:p>
    <w:p w14:paraId="2A04BF9C" w14:textId="77777777" w:rsidR="003E0EEF" w:rsidRPr="003E0EEF" w:rsidRDefault="003E0EEF" w:rsidP="003E0EEF">
      <w:pPr>
        <w:spacing w:after="0"/>
        <w:rPr>
          <w:rFonts w:ascii="Times New Roman" w:hAnsi="Times New Roman" w:cs="Times New Roman"/>
          <w:sz w:val="24"/>
          <w:szCs w:val="24"/>
          <w:shd w:val="clear" w:color="auto" w:fill="FFFFFF"/>
        </w:rPr>
      </w:pPr>
    </w:p>
    <w:p w14:paraId="65A940F4" w14:textId="0D871ED1" w:rsidR="003E0EEF" w:rsidRDefault="003E0EEF" w:rsidP="003E0EEF">
      <w:pPr>
        <w:spacing w:after="0"/>
        <w:rPr>
          <w:rFonts w:ascii="Times New Roman" w:hAnsi="Times New Roman" w:cs="Times New Roman"/>
          <w:sz w:val="24"/>
          <w:szCs w:val="24"/>
          <w:shd w:val="clear" w:color="auto" w:fill="FFFFFF"/>
        </w:rPr>
      </w:pPr>
      <w:r w:rsidRPr="003E0EEF">
        <w:rPr>
          <w:rFonts w:ascii="Times New Roman" w:hAnsi="Times New Roman" w:cs="Times New Roman"/>
          <w:sz w:val="24"/>
          <w:szCs w:val="24"/>
          <w:shd w:val="clear" w:color="auto" w:fill="FFFFFF"/>
        </w:rPr>
        <w:t>A field placement is limited to an internship with a legislator who is an attorney, a legislative committee staffed by at least one lawyer, or a selected public entity (for example, the Legislative Counsel) connected to the legislative process and principally staffed by lawyers.</w:t>
      </w:r>
    </w:p>
    <w:p w14:paraId="13B5FCB7" w14:textId="77777777" w:rsidR="003E0EEF" w:rsidRDefault="003E0EE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1BF4B2" w14:textId="11AE6C74" w:rsidR="003E0EEF" w:rsidRDefault="001130EE" w:rsidP="003E0EEF">
      <w:pPr>
        <w:spacing w:after="0"/>
        <w:rPr>
          <w:rFonts w:ascii="Times New Roman" w:hAnsi="Times New Roman" w:cs="Times New Roman"/>
          <w:sz w:val="24"/>
          <w:szCs w:val="24"/>
          <w:shd w:val="clear" w:color="auto" w:fill="FFFFFF"/>
        </w:rPr>
      </w:pPr>
      <w:r w:rsidRPr="001130EE">
        <w:rPr>
          <w:rFonts w:ascii="Times New Roman" w:hAnsi="Times New Roman" w:cs="Times New Roman"/>
          <w:sz w:val="24"/>
          <w:szCs w:val="24"/>
          <w:shd w:val="clear" w:color="auto" w:fill="FFFFFF"/>
        </w:rPr>
        <w:lastRenderedPageBreak/>
        <w:t>University of California San Francisco College of the Law (continued)</w:t>
      </w:r>
    </w:p>
    <w:p w14:paraId="2899C3AA" w14:textId="77777777" w:rsidR="001130EE" w:rsidRDefault="001130EE" w:rsidP="003E0EEF">
      <w:pPr>
        <w:spacing w:after="0"/>
        <w:rPr>
          <w:rFonts w:ascii="Times New Roman" w:hAnsi="Times New Roman" w:cs="Times New Roman"/>
          <w:sz w:val="24"/>
          <w:szCs w:val="24"/>
          <w:shd w:val="clear" w:color="auto" w:fill="FFFFFF"/>
        </w:rPr>
      </w:pPr>
    </w:p>
    <w:p w14:paraId="0B1E80BD" w14:textId="2B11AFF2" w:rsidR="001130EE" w:rsidRDefault="001130EE" w:rsidP="003E0EE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GOVERNMENT LAW CLINIC</w:t>
      </w:r>
    </w:p>
    <w:p w14:paraId="32319E27" w14:textId="77777777" w:rsidR="001130EE" w:rsidRDefault="001130EE" w:rsidP="003E0EEF">
      <w:pPr>
        <w:spacing w:after="0"/>
        <w:rPr>
          <w:rFonts w:ascii="Times New Roman" w:hAnsi="Times New Roman" w:cs="Times New Roman"/>
          <w:sz w:val="24"/>
          <w:szCs w:val="24"/>
          <w:shd w:val="clear" w:color="auto" w:fill="FFFFFF"/>
        </w:rPr>
      </w:pPr>
    </w:p>
    <w:p w14:paraId="6EA57CB2" w14:textId="61191E56" w:rsidR="00FD1414" w:rsidRPr="00FD1414" w:rsidRDefault="00FD1414" w:rsidP="00FD1414">
      <w:pPr>
        <w:spacing w:after="0"/>
        <w:rPr>
          <w:rFonts w:ascii="Times New Roman" w:hAnsi="Times New Roman" w:cs="Times New Roman"/>
          <w:sz w:val="24"/>
          <w:szCs w:val="24"/>
          <w:shd w:val="clear" w:color="auto" w:fill="FFFFFF"/>
        </w:rPr>
      </w:pPr>
      <w:r w:rsidRPr="00FD1414">
        <w:rPr>
          <w:rFonts w:ascii="Times New Roman" w:hAnsi="Times New Roman" w:cs="Times New Roman"/>
          <w:sz w:val="24"/>
          <w:szCs w:val="24"/>
          <w:shd w:val="clear" w:color="auto" w:fill="FFFFFF"/>
        </w:rPr>
        <w:t>The Government Law Clinic offers UC Law SF students a unique opportunity to extern at a City Attorney or County Counsel office, for credit, in the Bay Area while taking a UC Law SF course to support this work. Check out this exciting article all about the Clinic!</w:t>
      </w:r>
    </w:p>
    <w:p w14:paraId="5DADBC9C" w14:textId="77777777" w:rsidR="00FD1414" w:rsidRPr="00FD1414" w:rsidRDefault="00FD1414" w:rsidP="00FD1414">
      <w:pPr>
        <w:spacing w:after="0"/>
        <w:rPr>
          <w:rFonts w:ascii="Times New Roman" w:hAnsi="Times New Roman" w:cs="Times New Roman"/>
          <w:sz w:val="24"/>
          <w:szCs w:val="24"/>
          <w:shd w:val="clear" w:color="auto" w:fill="FFFFFF"/>
        </w:rPr>
      </w:pPr>
    </w:p>
    <w:p w14:paraId="24D04B89" w14:textId="6D3E6665" w:rsidR="001130EE" w:rsidRDefault="00FD1414" w:rsidP="00FD1414">
      <w:pPr>
        <w:spacing w:after="0"/>
        <w:rPr>
          <w:rFonts w:ascii="Times New Roman" w:hAnsi="Times New Roman" w:cs="Times New Roman"/>
          <w:sz w:val="24"/>
          <w:szCs w:val="24"/>
          <w:shd w:val="clear" w:color="auto" w:fill="FFFFFF"/>
        </w:rPr>
      </w:pPr>
      <w:r w:rsidRPr="00FD1414">
        <w:rPr>
          <w:rFonts w:ascii="Times New Roman" w:hAnsi="Times New Roman" w:cs="Times New Roman"/>
          <w:sz w:val="24"/>
          <w:szCs w:val="24"/>
          <w:shd w:val="clear" w:color="auto" w:fill="FFFFFF"/>
        </w:rPr>
        <w:t>For 4 fieldwork credit hours, the minimum requirement is 12 weeks at the placement site for 16 hours each week. For 5 fieldwork credit hours, the minimum requirement is 12 weeks at the placement site for 20 hours each week. (Please note that these are the UC Law SF minimums. Students are expected to work with their supervisors at their placement sites to agree upon the actual time expectations.) The placement must be at one of the approved placement sites (see below). The fieldwork component is graded pass-fail; a passing grade requires two individual meetings with the instructor and timely submission of timesheets and also factors in mid-semester evaluations, final evaluations and the student’s own assessment of their experience in the final placement evaluation.</w:t>
      </w:r>
    </w:p>
    <w:p w14:paraId="12F9105B" w14:textId="77777777" w:rsidR="00FD1414" w:rsidRDefault="00FD1414" w:rsidP="00FD1414">
      <w:pPr>
        <w:spacing w:after="0"/>
        <w:rPr>
          <w:rFonts w:ascii="Times New Roman" w:hAnsi="Times New Roman" w:cs="Times New Roman"/>
          <w:sz w:val="24"/>
          <w:szCs w:val="24"/>
          <w:shd w:val="clear" w:color="auto" w:fill="FFFFFF"/>
        </w:rPr>
      </w:pPr>
    </w:p>
    <w:p w14:paraId="12F3C606" w14:textId="515B5AC0" w:rsidR="00FD1414"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SOCIAL ENTERPRISE AND ECONOMIC EMPOWERMENT CLINIC</w:t>
      </w:r>
    </w:p>
    <w:p w14:paraId="1FB177E6" w14:textId="77777777" w:rsidR="006C13C5" w:rsidRDefault="006C13C5" w:rsidP="00FD1414">
      <w:pPr>
        <w:spacing w:after="0"/>
        <w:rPr>
          <w:rFonts w:ascii="Times New Roman" w:hAnsi="Times New Roman" w:cs="Times New Roman"/>
          <w:sz w:val="24"/>
          <w:szCs w:val="24"/>
          <w:shd w:val="clear" w:color="auto" w:fill="FFFFFF"/>
        </w:rPr>
      </w:pPr>
    </w:p>
    <w:p w14:paraId="2F814784" w14:textId="11AFCA8E"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Students in the Social Enterprise &amp; Economic Empowerment Clinic serve as outside counsel for social enterprises (nonprofit organizations and for-profit businesses) on corporate and transactional matters. Students advise their clients on a variety of corporate governance, compliance, transactional, and operational matters. Through their client work, students gain experience as business attorneys and develop transactional lawyering skills such as strategic planning, project management, client interviewing and counseling, legal research and analysis, contract drafting, and cross-cultural competencies. Students work closely with their clients to understand their organizational model, industry, and social impact goals to then provide counsel customized to the client’s particular corporate needs. Students are encouraged to grapple with and develop their own perspectives about how lawyers can best participate in the growing social enterprise sector and how transactional law can advance issues of economic and social justice.</w:t>
      </w:r>
    </w:p>
    <w:p w14:paraId="1FFA6229" w14:textId="77777777" w:rsidR="006C13C5" w:rsidRDefault="006C13C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5B3116A" w14:textId="3F3FC31D"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lastRenderedPageBreak/>
        <w:t>University of California San Francisco College of the Law (continued)</w:t>
      </w:r>
    </w:p>
    <w:p w14:paraId="374BF3DB" w14:textId="77777777" w:rsidR="006C13C5" w:rsidRDefault="006C13C5" w:rsidP="00FD1414">
      <w:pPr>
        <w:spacing w:after="0"/>
        <w:rPr>
          <w:rFonts w:ascii="Times New Roman" w:hAnsi="Times New Roman" w:cs="Times New Roman"/>
          <w:sz w:val="24"/>
          <w:szCs w:val="24"/>
          <w:shd w:val="clear" w:color="auto" w:fill="FFFFFF"/>
        </w:rPr>
      </w:pPr>
    </w:p>
    <w:p w14:paraId="0D9F3366" w14:textId="67541F7E"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D28077D" w14:textId="77777777" w:rsidR="006C13C5" w:rsidRDefault="006C13C5" w:rsidP="00FD1414">
      <w:pPr>
        <w:spacing w:after="0"/>
        <w:rPr>
          <w:rFonts w:ascii="Times New Roman" w:hAnsi="Times New Roman" w:cs="Times New Roman"/>
          <w:sz w:val="24"/>
          <w:szCs w:val="24"/>
          <w:shd w:val="clear" w:color="auto" w:fill="FFFFFF"/>
        </w:rPr>
      </w:pPr>
    </w:p>
    <w:p w14:paraId="3B35A340" w14:textId="35C4626E"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JOURNAL</w:t>
      </w:r>
    </w:p>
    <w:p w14:paraId="1CEBCBF7" w14:textId="77777777" w:rsidR="006C13C5" w:rsidRDefault="006C13C5" w:rsidP="00FD1414">
      <w:pPr>
        <w:spacing w:after="0"/>
        <w:rPr>
          <w:rFonts w:ascii="Times New Roman" w:hAnsi="Times New Roman" w:cs="Times New Roman"/>
          <w:sz w:val="24"/>
          <w:szCs w:val="24"/>
          <w:shd w:val="clear" w:color="auto" w:fill="FFFFFF"/>
        </w:rPr>
      </w:pPr>
    </w:p>
    <w:p w14:paraId="1B97A935" w14:textId="0BEA9011"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UC Law SF’s oldest law review contributes to the advancement of knowledge in legal thinking through scholarly articles written by experts in the legal community. The UC Law Journal publishes six issues each year, reaching a large domestic and international audience. One of these issues may be dedicated to our periodic symposium, which features speeches, commentaries, and panel discussions on an area of current interest and development in the law.</w:t>
      </w:r>
    </w:p>
    <w:p w14:paraId="29769780" w14:textId="77777777" w:rsidR="006C13C5" w:rsidRDefault="006C13C5" w:rsidP="00FD1414">
      <w:pPr>
        <w:spacing w:after="0"/>
        <w:rPr>
          <w:rFonts w:ascii="Times New Roman" w:hAnsi="Times New Roman" w:cs="Times New Roman"/>
          <w:sz w:val="24"/>
          <w:szCs w:val="24"/>
          <w:shd w:val="clear" w:color="auto" w:fill="FFFFFF"/>
        </w:rPr>
      </w:pPr>
    </w:p>
    <w:p w14:paraId="76430ECC" w14:textId="4ACE92A7"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BUSINESS JOURNAL</w:t>
      </w:r>
    </w:p>
    <w:p w14:paraId="4439E218" w14:textId="77777777" w:rsidR="006C13C5" w:rsidRDefault="006C13C5" w:rsidP="00FD1414">
      <w:pPr>
        <w:spacing w:after="0"/>
        <w:rPr>
          <w:rFonts w:ascii="Times New Roman" w:hAnsi="Times New Roman" w:cs="Times New Roman"/>
          <w:sz w:val="24"/>
          <w:szCs w:val="24"/>
          <w:shd w:val="clear" w:color="auto" w:fill="FFFFFF"/>
        </w:rPr>
      </w:pPr>
    </w:p>
    <w:p w14:paraId="4E5F4415" w14:textId="5B58B4D9"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The UC Law Business Journal explores international and domestic events in the dynamic interplay between law and business. The UC Law Business Journal serves as a forum for legal academia, and provides a valuable research tool – illuminating the current state of the law.</w:t>
      </w:r>
    </w:p>
    <w:p w14:paraId="3758BB15" w14:textId="77777777" w:rsidR="006C13C5" w:rsidRDefault="006C13C5" w:rsidP="00FD1414">
      <w:pPr>
        <w:spacing w:after="0"/>
        <w:rPr>
          <w:rFonts w:ascii="Times New Roman" w:hAnsi="Times New Roman" w:cs="Times New Roman"/>
          <w:sz w:val="24"/>
          <w:szCs w:val="24"/>
          <w:shd w:val="clear" w:color="auto" w:fill="FFFFFF"/>
        </w:rPr>
      </w:pPr>
    </w:p>
    <w:p w14:paraId="4812AAD7" w14:textId="155D0022"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SF COMMUNICATIONS AND ENTERTAINMENT JOURNAL</w:t>
      </w:r>
    </w:p>
    <w:p w14:paraId="07E6665C" w14:textId="77777777" w:rsidR="006C13C5" w:rsidRDefault="006C13C5" w:rsidP="00FD1414">
      <w:pPr>
        <w:spacing w:after="0"/>
        <w:rPr>
          <w:rFonts w:ascii="Times New Roman" w:hAnsi="Times New Roman" w:cs="Times New Roman"/>
          <w:sz w:val="24"/>
          <w:szCs w:val="24"/>
          <w:shd w:val="clear" w:color="auto" w:fill="FFFFFF"/>
        </w:rPr>
      </w:pPr>
    </w:p>
    <w:p w14:paraId="478780F4" w14:textId="19893B4B"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Since 1976, UC Law SF Communications and Entertainment Journal (COMM/ENT) has been one of the nation’s first law journals dedicated to the field of Entertainment and Media law, including, but not limited to, Intellectual Property, Data Privacy, Licensing, Employment and Labor Law, Constitutional Rights, and International and Comparative Law.</w:t>
      </w:r>
    </w:p>
    <w:p w14:paraId="66C85FD6" w14:textId="77777777" w:rsidR="006C13C5" w:rsidRDefault="006C13C5" w:rsidP="00FD1414">
      <w:pPr>
        <w:spacing w:after="0"/>
        <w:rPr>
          <w:rFonts w:ascii="Times New Roman" w:hAnsi="Times New Roman" w:cs="Times New Roman"/>
          <w:sz w:val="24"/>
          <w:szCs w:val="24"/>
          <w:shd w:val="clear" w:color="auto" w:fill="FFFFFF"/>
        </w:rPr>
      </w:pPr>
    </w:p>
    <w:p w14:paraId="2C162A66" w14:textId="6CECFAB6"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CONSTITUTIONAL QUARTERLY</w:t>
      </w:r>
    </w:p>
    <w:p w14:paraId="7056FAD9" w14:textId="77777777" w:rsidR="006C13C5" w:rsidRDefault="006C13C5" w:rsidP="00FD1414">
      <w:pPr>
        <w:spacing w:after="0"/>
        <w:rPr>
          <w:rFonts w:ascii="Times New Roman" w:hAnsi="Times New Roman" w:cs="Times New Roman"/>
          <w:sz w:val="24"/>
          <w:szCs w:val="24"/>
          <w:shd w:val="clear" w:color="auto" w:fill="FFFFFF"/>
        </w:rPr>
      </w:pPr>
    </w:p>
    <w:p w14:paraId="2C31F19A" w14:textId="2906D803"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The goal of UC Law Constitutional Law Quarterly (CLQ) is to be a nationwide leader in the publication of legal scholarship on contemporary constitutional issues. Publishing for four issues annually and hosting several events and symposia, CLQ endeavors to engage a variety of thought leaders and a wide audience in the exploration of some of today’s most pressing legal debates.</w:t>
      </w:r>
    </w:p>
    <w:p w14:paraId="50FCF479" w14:textId="77777777" w:rsidR="006C13C5" w:rsidRDefault="006C13C5" w:rsidP="00FD1414">
      <w:pPr>
        <w:spacing w:after="0"/>
        <w:rPr>
          <w:rFonts w:ascii="Times New Roman" w:hAnsi="Times New Roman" w:cs="Times New Roman"/>
          <w:sz w:val="24"/>
          <w:szCs w:val="24"/>
          <w:shd w:val="clear" w:color="auto" w:fill="FFFFFF"/>
        </w:rPr>
      </w:pPr>
    </w:p>
    <w:p w14:paraId="726DFB45" w14:textId="52745E07"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ENVIRONMENTAL JOURNAL</w:t>
      </w:r>
    </w:p>
    <w:p w14:paraId="47A861EE" w14:textId="77777777" w:rsidR="006C13C5" w:rsidRDefault="006C13C5" w:rsidP="00FD1414">
      <w:pPr>
        <w:spacing w:after="0"/>
        <w:rPr>
          <w:rFonts w:ascii="Times New Roman" w:hAnsi="Times New Roman" w:cs="Times New Roman"/>
          <w:sz w:val="24"/>
          <w:szCs w:val="24"/>
          <w:shd w:val="clear" w:color="auto" w:fill="FFFFFF"/>
        </w:rPr>
      </w:pPr>
    </w:p>
    <w:p w14:paraId="204CC238" w14:textId="65873B9F"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The UC Law Environmental Law Journal, is a legal forum for both academics and practitioners in areas of environmental law and policy across the private, public, and nonprofit sectors. This journal’s focus is creating a community of environmental scholars at Hastings, and connecting them with the greater environmental community beyond.  With articles and essays from a range of authors, including  practicing attorneys, policy-makers, law students and professors, this journal addresses the most problematic issues in environmental law and policy.</w:t>
      </w:r>
    </w:p>
    <w:p w14:paraId="10073E9F" w14:textId="77777777" w:rsidR="006C13C5" w:rsidRDefault="006C13C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8E19FA" w14:textId="13E539BC"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lastRenderedPageBreak/>
        <w:t>University of California San Francisco College of the Law (continued)</w:t>
      </w:r>
    </w:p>
    <w:p w14:paraId="6E53FD42" w14:textId="77777777" w:rsidR="006C13C5" w:rsidRDefault="006C13C5" w:rsidP="00FD1414">
      <w:pPr>
        <w:spacing w:after="0"/>
        <w:rPr>
          <w:rFonts w:ascii="Times New Roman" w:hAnsi="Times New Roman" w:cs="Times New Roman"/>
          <w:sz w:val="24"/>
          <w:szCs w:val="24"/>
          <w:shd w:val="clear" w:color="auto" w:fill="FFFFFF"/>
        </w:rPr>
      </w:pPr>
    </w:p>
    <w:p w14:paraId="3BD4DC98" w14:textId="239CB7E4"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SF INTERNATIONAL LAW REVIEW</w:t>
      </w:r>
    </w:p>
    <w:p w14:paraId="2511164A" w14:textId="77777777" w:rsidR="006C13C5" w:rsidRDefault="006C13C5" w:rsidP="00FD1414">
      <w:pPr>
        <w:spacing w:after="0"/>
        <w:rPr>
          <w:rFonts w:ascii="Times New Roman" w:hAnsi="Times New Roman" w:cs="Times New Roman"/>
          <w:sz w:val="24"/>
          <w:szCs w:val="24"/>
          <w:shd w:val="clear" w:color="auto" w:fill="FFFFFF"/>
        </w:rPr>
      </w:pPr>
    </w:p>
    <w:p w14:paraId="210C2D6D" w14:textId="482C9E05"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Founded in 1976, the UC Law SF International Law Review is one of the first law journals in the country dedicated exclusively to legal discourse on the most pressing international and comparative legal issues. As a resource for both academics and practitioners, this journal provides a forum for exchanging ideas on public and private international law. The journal is published two times a year and welcomes submissions from around the world. Recent topics of discussion in the journal include Religious Rights and Women’s Rights in Africa, the burden of proof in International commercial arbitration, international trade, and refugee rights.</w:t>
      </w:r>
    </w:p>
    <w:p w14:paraId="71F07C66" w14:textId="77777777" w:rsidR="006C13C5" w:rsidRDefault="006C13C5" w:rsidP="00FD1414">
      <w:pPr>
        <w:spacing w:after="0"/>
        <w:rPr>
          <w:rFonts w:ascii="Times New Roman" w:hAnsi="Times New Roman" w:cs="Times New Roman"/>
          <w:sz w:val="24"/>
          <w:szCs w:val="24"/>
          <w:shd w:val="clear" w:color="auto" w:fill="FFFFFF"/>
        </w:rPr>
      </w:pPr>
    </w:p>
    <w:p w14:paraId="2A2F3224" w14:textId="4A53FC2F"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JOURNAL OF RACIAL AND ECONOMIC JUSTICE</w:t>
      </w:r>
    </w:p>
    <w:p w14:paraId="45447DEE" w14:textId="77777777" w:rsidR="006C13C5" w:rsidRDefault="006C13C5" w:rsidP="00FD1414">
      <w:pPr>
        <w:spacing w:after="0"/>
        <w:rPr>
          <w:rFonts w:ascii="Times New Roman" w:hAnsi="Times New Roman" w:cs="Times New Roman"/>
          <w:sz w:val="24"/>
          <w:szCs w:val="24"/>
          <w:shd w:val="clear" w:color="auto" w:fill="FFFFFF"/>
        </w:rPr>
      </w:pPr>
    </w:p>
    <w:p w14:paraId="674AFE87" w14:textId="04E1EB5F"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The UC Law SF Journal of Racial and Economic Justice is committed to promoting and inspiring discourse in the legal community regarding issues of race, poverty, social justice, and the law, as well as addressing disparities in the legal system. We will create an avenue for compelling dialogue on the subject of the growing marginalization of racial minorities and the economically disadvantaged. It is our hope that the legal theories addressed in this journal will prove useful in remedying the structural inequities facing our communities.</w:t>
      </w:r>
    </w:p>
    <w:p w14:paraId="6A447B56" w14:textId="77777777" w:rsidR="006C13C5" w:rsidRDefault="006C13C5" w:rsidP="00FD1414">
      <w:pPr>
        <w:spacing w:after="0"/>
        <w:rPr>
          <w:rFonts w:ascii="Times New Roman" w:hAnsi="Times New Roman" w:cs="Times New Roman"/>
          <w:sz w:val="24"/>
          <w:szCs w:val="24"/>
          <w:shd w:val="clear" w:color="auto" w:fill="FFFFFF"/>
        </w:rPr>
      </w:pPr>
    </w:p>
    <w:p w14:paraId="0BFC516C" w14:textId="3316DDC8"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SCIENCE &amp; TECHNOLOGY JOURNAL</w:t>
      </w:r>
    </w:p>
    <w:p w14:paraId="3597CD14" w14:textId="77777777" w:rsidR="006C13C5" w:rsidRDefault="006C13C5" w:rsidP="00FD1414">
      <w:pPr>
        <w:spacing w:after="0"/>
        <w:rPr>
          <w:rFonts w:ascii="Times New Roman" w:hAnsi="Times New Roman" w:cs="Times New Roman"/>
          <w:sz w:val="24"/>
          <w:szCs w:val="24"/>
          <w:shd w:val="clear" w:color="auto" w:fill="FFFFFF"/>
        </w:rPr>
      </w:pPr>
    </w:p>
    <w:p w14:paraId="60E2A663" w14:textId="45A4FF9E"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The UC Law Science and Technology Law Journal (STLJ) is a multidisciplinary journal created to enrich the discourse at the nexus of science, technology, and the law. Specifically, STLJ focuses on the exciting legal issues surrounding startups, intellectual property, data privacy, biotechnology, clean technology, and health policy, while exploring the implications of technological advances on traditional legal fields, such as contracts, antitrust, and tax. STLJ is dedicated to publishing a bi-annual volume of legal scholarship of the highest quality and of the greatest use of scholars, judges, policy-makers, scientists, practitioners, and law students.</w:t>
      </w:r>
    </w:p>
    <w:p w14:paraId="222EA39A" w14:textId="77777777" w:rsidR="006C13C5" w:rsidRDefault="006C13C5" w:rsidP="00FD1414">
      <w:pPr>
        <w:spacing w:after="0"/>
        <w:rPr>
          <w:rFonts w:ascii="Times New Roman" w:hAnsi="Times New Roman" w:cs="Times New Roman"/>
          <w:sz w:val="24"/>
          <w:szCs w:val="24"/>
          <w:shd w:val="clear" w:color="auto" w:fill="FFFFFF"/>
        </w:rPr>
      </w:pPr>
    </w:p>
    <w:p w14:paraId="2CFF3457" w14:textId="049B91BD" w:rsidR="006C13C5" w:rsidRDefault="006C13C5"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UC LAW SF JOURNAL ON GENDER AND JUSTICE</w:t>
      </w:r>
    </w:p>
    <w:p w14:paraId="370397E8" w14:textId="77777777" w:rsidR="006C13C5" w:rsidRDefault="006C13C5" w:rsidP="00FD1414">
      <w:pPr>
        <w:spacing w:after="0"/>
        <w:rPr>
          <w:rFonts w:ascii="Times New Roman" w:hAnsi="Times New Roman" w:cs="Times New Roman"/>
          <w:sz w:val="24"/>
          <w:szCs w:val="24"/>
          <w:shd w:val="clear" w:color="auto" w:fill="FFFFFF"/>
        </w:rPr>
      </w:pPr>
    </w:p>
    <w:p w14:paraId="0AC5D27A" w14:textId="1E4488E1" w:rsidR="006C13C5" w:rsidRDefault="006C13C5" w:rsidP="00FD1414">
      <w:pPr>
        <w:spacing w:after="0"/>
        <w:rPr>
          <w:rFonts w:ascii="Times New Roman" w:hAnsi="Times New Roman" w:cs="Times New Roman"/>
          <w:sz w:val="24"/>
          <w:szCs w:val="24"/>
          <w:shd w:val="clear" w:color="auto" w:fill="FFFFFF"/>
        </w:rPr>
      </w:pPr>
      <w:r w:rsidRPr="006C13C5">
        <w:rPr>
          <w:rFonts w:ascii="Times New Roman" w:hAnsi="Times New Roman" w:cs="Times New Roman"/>
          <w:sz w:val="24"/>
          <w:szCs w:val="24"/>
          <w:shd w:val="clear" w:color="auto" w:fill="FFFFFF"/>
        </w:rPr>
        <w:t>Since 1989, the UC Law SF Journal on Gender and Justice, also formerly known as the Women’s Law Journal, has provided a forum for voices outside the traditional scope of legal academic scholarship. We offer and maintain an inclusive space for feminism, race theory, queer theory, multiculturalism, animal rights, disability rights, language rights, international human rights, criminal defendants’ rights, and human rights of people in prison, among others. This journal takes the road less traveled in regard to the law. This perspective embraces difference and celebrates diversity.</w:t>
      </w:r>
    </w:p>
    <w:p w14:paraId="4643EB6A" w14:textId="77777777" w:rsidR="006C13C5" w:rsidRDefault="006C13C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F14DBE4" w14:textId="18F34D3D" w:rsidR="006C13C5" w:rsidRDefault="00FD18AB" w:rsidP="00FD141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Illinois Chicago School of Law</w:t>
      </w:r>
    </w:p>
    <w:p w14:paraId="5C00F650" w14:textId="20E22CC3" w:rsidR="00FD18AB" w:rsidRDefault="00FD18AB" w:rsidP="00FD141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Chicago, Illinois:      Median GPA:  3.38     Median LSAT:  152</w:t>
      </w:r>
    </w:p>
    <w:p w14:paraId="55071F18" w14:textId="12D0D494" w:rsidR="00FD18AB" w:rsidRDefault="00FD18AB"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343 Students</w:t>
      </w:r>
    </w:p>
    <w:p w14:paraId="41E7759A" w14:textId="77777777" w:rsidR="00FD18AB" w:rsidRDefault="00FD18AB" w:rsidP="00FD1414">
      <w:pPr>
        <w:spacing w:after="0"/>
        <w:rPr>
          <w:rFonts w:ascii="Times New Roman" w:hAnsi="Times New Roman" w:cs="Times New Roman"/>
          <w:sz w:val="24"/>
          <w:szCs w:val="24"/>
          <w:shd w:val="clear" w:color="auto" w:fill="FFFFFF"/>
        </w:rPr>
      </w:pPr>
    </w:p>
    <w:p w14:paraId="3759A881" w14:textId="5E7E14C9" w:rsidR="00FD18AB" w:rsidRDefault="00FD18AB" w:rsidP="00FD141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F46F3F9" w14:textId="77777777" w:rsidR="00FD18AB" w:rsidRDefault="00FD18AB" w:rsidP="00FD1414">
      <w:pPr>
        <w:spacing w:after="0"/>
        <w:rPr>
          <w:rFonts w:ascii="Times New Roman" w:hAnsi="Times New Roman" w:cs="Times New Roman"/>
          <w:sz w:val="24"/>
          <w:szCs w:val="24"/>
          <w:shd w:val="clear" w:color="auto" w:fill="FFFFFF"/>
        </w:rPr>
      </w:pPr>
    </w:p>
    <w:p w14:paraId="163FC09F" w14:textId="7481F5DF" w:rsidR="00FD18AB" w:rsidRDefault="00FD18AB" w:rsidP="00FD14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ENTERPRISE &amp; SOLIDARITY ECONOMY CLINIC</w:t>
      </w:r>
    </w:p>
    <w:p w14:paraId="159BCD48" w14:textId="77777777" w:rsidR="00FD18AB" w:rsidRDefault="00FD18AB" w:rsidP="00FD1414">
      <w:pPr>
        <w:spacing w:after="0"/>
        <w:rPr>
          <w:rFonts w:ascii="Times New Roman" w:hAnsi="Times New Roman" w:cs="Times New Roman"/>
          <w:sz w:val="24"/>
          <w:szCs w:val="24"/>
          <w:shd w:val="clear" w:color="auto" w:fill="FFFFFF"/>
        </w:rPr>
      </w:pPr>
    </w:p>
    <w:p w14:paraId="085282E0" w14:textId="77777777" w:rsidR="00FD18AB" w:rsidRPr="00FD18AB" w:rsidRDefault="00FD18AB" w:rsidP="00FD18AB">
      <w:pPr>
        <w:spacing w:after="0"/>
        <w:rPr>
          <w:rFonts w:ascii="Times New Roman" w:hAnsi="Times New Roman" w:cs="Times New Roman"/>
          <w:sz w:val="24"/>
          <w:szCs w:val="24"/>
          <w:shd w:val="clear" w:color="auto" w:fill="FFFFFF"/>
        </w:rPr>
      </w:pPr>
      <w:r w:rsidRPr="00FD18AB">
        <w:rPr>
          <w:rFonts w:ascii="Times New Roman" w:hAnsi="Times New Roman" w:cs="Times New Roman"/>
          <w:sz w:val="24"/>
          <w:szCs w:val="24"/>
          <w:shd w:val="clear" w:color="auto" w:fill="FFFFFF"/>
        </w:rPr>
        <w:t>We represent worker-owned cooperative business, non-profit, or small business that operates for the benefit of an underserved community.</w:t>
      </w:r>
    </w:p>
    <w:p w14:paraId="60737987" w14:textId="77777777" w:rsidR="00FD18AB" w:rsidRPr="00FD18AB" w:rsidRDefault="00FD18AB" w:rsidP="00FD18AB">
      <w:pPr>
        <w:spacing w:after="0"/>
        <w:rPr>
          <w:rFonts w:ascii="Times New Roman" w:hAnsi="Times New Roman" w:cs="Times New Roman"/>
          <w:sz w:val="24"/>
          <w:szCs w:val="24"/>
          <w:shd w:val="clear" w:color="auto" w:fill="FFFFFF"/>
        </w:rPr>
      </w:pPr>
    </w:p>
    <w:p w14:paraId="628BF821" w14:textId="490A2C0D" w:rsidR="00FD18AB" w:rsidRDefault="00FD18AB" w:rsidP="00FD18AB">
      <w:pPr>
        <w:spacing w:after="0"/>
        <w:rPr>
          <w:rFonts w:ascii="Times New Roman" w:hAnsi="Times New Roman" w:cs="Times New Roman"/>
          <w:sz w:val="24"/>
          <w:szCs w:val="24"/>
          <w:shd w:val="clear" w:color="auto" w:fill="FFFFFF"/>
        </w:rPr>
      </w:pPr>
      <w:r w:rsidRPr="00FD18AB">
        <w:rPr>
          <w:rFonts w:ascii="Times New Roman" w:hAnsi="Times New Roman" w:cs="Times New Roman"/>
          <w:sz w:val="24"/>
          <w:szCs w:val="24"/>
          <w:shd w:val="clear" w:color="auto" w:fill="FFFFFF"/>
        </w:rPr>
        <w:t>Community enterprises exist to change the way we work and to empower people to take control of their own quality of life. The solidarity economy means regular people working for themselves and each other. Our clients often promote equity, practice democratic decision-making, and build sustainability in their neighborhoods.</w:t>
      </w:r>
    </w:p>
    <w:p w14:paraId="4F0CC776" w14:textId="77777777" w:rsidR="00FD18AB" w:rsidRDefault="00FD18AB" w:rsidP="00FD18AB">
      <w:pPr>
        <w:spacing w:after="0"/>
        <w:rPr>
          <w:rFonts w:ascii="Times New Roman" w:hAnsi="Times New Roman" w:cs="Times New Roman"/>
          <w:sz w:val="24"/>
          <w:szCs w:val="24"/>
          <w:shd w:val="clear" w:color="auto" w:fill="FFFFFF"/>
        </w:rPr>
      </w:pPr>
    </w:p>
    <w:p w14:paraId="773FEE77" w14:textId="786CB21A" w:rsidR="00FD18AB" w:rsidRDefault="00FD18AB" w:rsidP="00FD18A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FAIR HOUSING LEGAL SUPPORT CENTER &amp; CLINIC</w:t>
      </w:r>
    </w:p>
    <w:p w14:paraId="0BEEF1BB" w14:textId="77777777" w:rsidR="00FD18AB" w:rsidRDefault="00FD18AB" w:rsidP="00FD18AB">
      <w:pPr>
        <w:spacing w:after="0"/>
        <w:rPr>
          <w:rFonts w:ascii="Times New Roman" w:hAnsi="Times New Roman" w:cs="Times New Roman"/>
          <w:sz w:val="24"/>
          <w:szCs w:val="24"/>
          <w:shd w:val="clear" w:color="auto" w:fill="FFFFFF"/>
        </w:rPr>
      </w:pPr>
    </w:p>
    <w:p w14:paraId="73C7D04B" w14:textId="77777777" w:rsidR="00FD18AB" w:rsidRPr="00FD18AB" w:rsidRDefault="00FD18AB" w:rsidP="00FD18AB">
      <w:pPr>
        <w:spacing w:after="0"/>
        <w:rPr>
          <w:rFonts w:ascii="Times New Roman" w:hAnsi="Times New Roman" w:cs="Times New Roman"/>
          <w:sz w:val="24"/>
          <w:szCs w:val="24"/>
          <w:shd w:val="clear" w:color="auto" w:fill="FFFFFF"/>
        </w:rPr>
      </w:pPr>
      <w:r w:rsidRPr="00FD18AB">
        <w:rPr>
          <w:rFonts w:ascii="Times New Roman" w:hAnsi="Times New Roman" w:cs="Times New Roman"/>
          <w:sz w:val="24"/>
          <w:szCs w:val="24"/>
          <w:shd w:val="clear" w:color="auto" w:fill="FFFFFF"/>
        </w:rPr>
        <w:t>Established in 1993 by Professors F. Wills Caruso and Michael P. Seng, the Fair Housing Legal Clinic is one of the few law school clinics in the U.S. devoted exclusively to fair housing training and enforcement.</w:t>
      </w:r>
    </w:p>
    <w:p w14:paraId="538EC55B" w14:textId="77777777" w:rsidR="00FD18AB" w:rsidRPr="00FD18AB" w:rsidRDefault="00FD18AB" w:rsidP="00FD18AB">
      <w:pPr>
        <w:spacing w:after="0"/>
        <w:rPr>
          <w:rFonts w:ascii="Times New Roman" w:hAnsi="Times New Roman" w:cs="Times New Roman"/>
          <w:sz w:val="24"/>
          <w:szCs w:val="24"/>
          <w:shd w:val="clear" w:color="auto" w:fill="FFFFFF"/>
        </w:rPr>
      </w:pPr>
    </w:p>
    <w:p w14:paraId="27362008" w14:textId="77777777" w:rsidR="00FD18AB" w:rsidRPr="00FD18AB" w:rsidRDefault="00FD18AB" w:rsidP="00FD18AB">
      <w:pPr>
        <w:spacing w:after="0"/>
        <w:rPr>
          <w:rFonts w:ascii="Times New Roman" w:hAnsi="Times New Roman" w:cs="Times New Roman"/>
          <w:sz w:val="24"/>
          <w:szCs w:val="24"/>
          <w:shd w:val="clear" w:color="auto" w:fill="FFFFFF"/>
        </w:rPr>
      </w:pPr>
      <w:r w:rsidRPr="00FD18AB">
        <w:rPr>
          <w:rFonts w:ascii="Times New Roman" w:hAnsi="Times New Roman" w:cs="Times New Roman"/>
          <w:sz w:val="24"/>
          <w:szCs w:val="24"/>
          <w:shd w:val="clear" w:color="auto" w:fill="FFFFFF"/>
        </w:rPr>
        <w:t>The Fair Housing Legal Clinic enable degree candidates to gain practical legal experience and bolster his or her resume at the same time. In addition to learning the substance of fair housing law, the clinic offers an opportunity to participate in federal court litigation and sometimes in state and administrative proceedings.</w:t>
      </w:r>
    </w:p>
    <w:p w14:paraId="6277A2EE" w14:textId="77777777" w:rsidR="00FD18AB" w:rsidRPr="00FD18AB" w:rsidRDefault="00FD18AB" w:rsidP="00FD18AB">
      <w:pPr>
        <w:spacing w:after="0"/>
        <w:rPr>
          <w:rFonts w:ascii="Times New Roman" w:hAnsi="Times New Roman" w:cs="Times New Roman"/>
          <w:sz w:val="24"/>
          <w:szCs w:val="24"/>
          <w:shd w:val="clear" w:color="auto" w:fill="FFFFFF"/>
        </w:rPr>
      </w:pPr>
    </w:p>
    <w:p w14:paraId="182B4FBC" w14:textId="22B25E01" w:rsidR="00FD18AB" w:rsidRDefault="00FD18AB" w:rsidP="00FD18AB">
      <w:pPr>
        <w:spacing w:after="0"/>
        <w:rPr>
          <w:rFonts w:ascii="Times New Roman" w:hAnsi="Times New Roman" w:cs="Times New Roman"/>
          <w:sz w:val="24"/>
          <w:szCs w:val="24"/>
          <w:shd w:val="clear" w:color="auto" w:fill="FFFFFF"/>
        </w:rPr>
      </w:pPr>
      <w:r w:rsidRPr="00FD18AB">
        <w:rPr>
          <w:rFonts w:ascii="Times New Roman" w:hAnsi="Times New Roman" w:cs="Times New Roman"/>
          <w:sz w:val="24"/>
          <w:szCs w:val="24"/>
          <w:shd w:val="clear" w:color="auto" w:fill="FFFFFF"/>
        </w:rPr>
        <w:t>Student attorneys have a unique opportunity to participate in community outreach service and, along with clinic faculty and staff, regularly make general fair housing presentations to individuals, groups, and agencies, representing all protected classes under the Fair Housing Act, of their rights under the law.</w:t>
      </w:r>
    </w:p>
    <w:p w14:paraId="66D8C8C4" w14:textId="77777777" w:rsidR="00FD18AB" w:rsidRDefault="00FD18AB" w:rsidP="00FD18AB">
      <w:pPr>
        <w:spacing w:after="0"/>
        <w:rPr>
          <w:rFonts w:ascii="Times New Roman" w:hAnsi="Times New Roman" w:cs="Times New Roman"/>
          <w:sz w:val="24"/>
          <w:szCs w:val="24"/>
          <w:shd w:val="clear" w:color="auto" w:fill="FFFFFF"/>
        </w:rPr>
      </w:pPr>
    </w:p>
    <w:p w14:paraId="4580E916" w14:textId="5F0E2C62" w:rsidR="00FD18AB" w:rsidRDefault="001C5219" w:rsidP="00FD18A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CLINIC</w:t>
      </w:r>
    </w:p>
    <w:p w14:paraId="77CBE950" w14:textId="77777777" w:rsidR="001C5219" w:rsidRDefault="001C5219" w:rsidP="00FD18AB">
      <w:pPr>
        <w:spacing w:after="0"/>
        <w:rPr>
          <w:rFonts w:ascii="Times New Roman" w:hAnsi="Times New Roman" w:cs="Times New Roman"/>
          <w:sz w:val="24"/>
          <w:szCs w:val="24"/>
          <w:shd w:val="clear" w:color="auto" w:fill="FFFFFF"/>
        </w:rPr>
      </w:pPr>
    </w:p>
    <w:p w14:paraId="19E07C24" w14:textId="49FC4D20" w:rsidR="001C5219" w:rsidRDefault="001C5219" w:rsidP="00FD18AB">
      <w:pPr>
        <w:spacing w:after="0"/>
        <w:rPr>
          <w:rFonts w:ascii="Times New Roman" w:hAnsi="Times New Roman" w:cs="Times New Roman"/>
          <w:sz w:val="24"/>
          <w:szCs w:val="24"/>
          <w:shd w:val="clear" w:color="auto" w:fill="FFFFFF"/>
        </w:rPr>
      </w:pPr>
      <w:r w:rsidRPr="001C5219">
        <w:rPr>
          <w:rFonts w:ascii="Times New Roman" w:hAnsi="Times New Roman" w:cs="Times New Roman"/>
          <w:sz w:val="24"/>
          <w:szCs w:val="24"/>
          <w:shd w:val="clear" w:color="auto" w:fill="FFFFFF"/>
        </w:rPr>
        <w:t>Founded in 2014, we are a non-profit, non-partisan legal clinic dedicated to the protection of human rights in the U.S. and around the world. We advocate in international and domestic tribunals and other forums, provide resources and research on human rights, and engage in public education and outreach on topics including the rule of law, prisoner’s rights, torture, war crimes and crimes against humanity, rights of minorities, immigrant rights, and the rights of older persons, among others.</w:t>
      </w:r>
    </w:p>
    <w:p w14:paraId="6F279180" w14:textId="77777777" w:rsidR="001C5219" w:rsidRDefault="001C521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55C1E1E" w14:textId="47A30F8F" w:rsidR="001C5219" w:rsidRDefault="00625F7B" w:rsidP="00FD18AB">
      <w:pPr>
        <w:spacing w:after="0"/>
        <w:rPr>
          <w:rFonts w:ascii="Times New Roman" w:hAnsi="Times New Roman" w:cs="Times New Roman"/>
          <w:sz w:val="24"/>
          <w:szCs w:val="24"/>
          <w:shd w:val="clear" w:color="auto" w:fill="FFFFFF"/>
        </w:rPr>
      </w:pPr>
      <w:r w:rsidRPr="00625F7B">
        <w:rPr>
          <w:rFonts w:ascii="Times New Roman" w:hAnsi="Times New Roman" w:cs="Times New Roman"/>
          <w:sz w:val="24"/>
          <w:szCs w:val="24"/>
          <w:shd w:val="clear" w:color="auto" w:fill="FFFFFF"/>
        </w:rPr>
        <w:lastRenderedPageBreak/>
        <w:t>University of Illinois Chicago School of Law</w:t>
      </w:r>
      <w:r>
        <w:rPr>
          <w:rFonts w:ascii="Times New Roman" w:hAnsi="Times New Roman" w:cs="Times New Roman"/>
          <w:sz w:val="24"/>
          <w:szCs w:val="24"/>
          <w:shd w:val="clear" w:color="auto" w:fill="FFFFFF"/>
        </w:rPr>
        <w:t xml:space="preserve"> (continued)</w:t>
      </w:r>
    </w:p>
    <w:p w14:paraId="5F0EEB62" w14:textId="77777777" w:rsidR="00625F7B" w:rsidRDefault="00625F7B" w:rsidP="00FD18AB">
      <w:pPr>
        <w:spacing w:after="0"/>
        <w:rPr>
          <w:rFonts w:ascii="Times New Roman" w:hAnsi="Times New Roman" w:cs="Times New Roman"/>
          <w:sz w:val="24"/>
          <w:szCs w:val="24"/>
          <w:shd w:val="clear" w:color="auto" w:fill="FFFFFF"/>
        </w:rPr>
      </w:pPr>
    </w:p>
    <w:p w14:paraId="05370DE6" w14:textId="2B2A47C9" w:rsidR="00625F7B" w:rsidRDefault="00005066" w:rsidP="00FD18A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IP PATENT CLINIC</w:t>
      </w:r>
    </w:p>
    <w:p w14:paraId="6CF78EF2" w14:textId="77777777" w:rsidR="00005066" w:rsidRDefault="00005066" w:rsidP="00FD18AB">
      <w:pPr>
        <w:spacing w:after="0"/>
        <w:rPr>
          <w:rFonts w:ascii="Times New Roman" w:hAnsi="Times New Roman" w:cs="Times New Roman"/>
          <w:sz w:val="24"/>
          <w:szCs w:val="24"/>
          <w:shd w:val="clear" w:color="auto" w:fill="FFFFFF"/>
        </w:rPr>
      </w:pPr>
    </w:p>
    <w:p w14:paraId="0FC2288B" w14:textId="7D45DFF5" w:rsidR="00005066" w:rsidRDefault="00005066" w:rsidP="00FD18AB">
      <w:pPr>
        <w:spacing w:after="0"/>
        <w:rPr>
          <w:rFonts w:ascii="Times New Roman" w:hAnsi="Times New Roman" w:cs="Times New Roman"/>
          <w:sz w:val="24"/>
          <w:szCs w:val="24"/>
          <w:shd w:val="clear" w:color="auto" w:fill="FFFFFF"/>
        </w:rPr>
      </w:pPr>
      <w:r w:rsidRPr="00005066">
        <w:rPr>
          <w:rFonts w:ascii="Times New Roman" w:hAnsi="Times New Roman" w:cs="Times New Roman"/>
          <w:sz w:val="24"/>
          <w:szCs w:val="24"/>
          <w:shd w:val="clear" w:color="auto" w:fill="FFFFFF"/>
        </w:rPr>
        <w:t>We provide degree candidates practical, fully hands-on experience with real inventors, real inventions, and real patent prosecution in the U.S. Patent and Trademark Office (USPTO). When the cost of patent work is a barrier keeping an inventor from going forward with a useful invention, we can do the patent work for free.</w:t>
      </w:r>
    </w:p>
    <w:p w14:paraId="2EEA3F25" w14:textId="77777777" w:rsidR="00005066" w:rsidRDefault="00005066" w:rsidP="00FD18AB">
      <w:pPr>
        <w:spacing w:after="0"/>
        <w:rPr>
          <w:rFonts w:ascii="Times New Roman" w:hAnsi="Times New Roman" w:cs="Times New Roman"/>
          <w:sz w:val="24"/>
          <w:szCs w:val="24"/>
          <w:shd w:val="clear" w:color="auto" w:fill="FFFFFF"/>
        </w:rPr>
      </w:pPr>
    </w:p>
    <w:p w14:paraId="7030667C" w14:textId="15E00196" w:rsidR="00005066" w:rsidRDefault="00951ACE" w:rsidP="00FD18A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IP TRADEMARK CLINIC</w:t>
      </w:r>
    </w:p>
    <w:p w14:paraId="7D9B2E5F" w14:textId="77777777" w:rsidR="00951ACE" w:rsidRDefault="00951ACE" w:rsidP="00FD18AB">
      <w:pPr>
        <w:spacing w:after="0"/>
        <w:rPr>
          <w:rFonts w:ascii="Times New Roman" w:hAnsi="Times New Roman" w:cs="Times New Roman"/>
          <w:sz w:val="24"/>
          <w:szCs w:val="24"/>
          <w:shd w:val="clear" w:color="auto" w:fill="FFFFFF"/>
        </w:rPr>
      </w:pPr>
    </w:p>
    <w:p w14:paraId="01EFFA94" w14:textId="38A70682" w:rsidR="00951ACE" w:rsidRDefault="00951ACE" w:rsidP="00FD18AB">
      <w:pPr>
        <w:spacing w:after="0"/>
        <w:rPr>
          <w:rFonts w:ascii="Times New Roman" w:hAnsi="Times New Roman" w:cs="Times New Roman"/>
          <w:sz w:val="24"/>
          <w:szCs w:val="24"/>
          <w:shd w:val="clear" w:color="auto" w:fill="FFFFFF"/>
        </w:rPr>
      </w:pPr>
      <w:r w:rsidRPr="00951ACE">
        <w:rPr>
          <w:rFonts w:ascii="Times New Roman" w:hAnsi="Times New Roman" w:cs="Times New Roman"/>
          <w:sz w:val="24"/>
          <w:szCs w:val="24"/>
          <w:shd w:val="clear" w:color="auto" w:fill="FFFFFF"/>
        </w:rPr>
        <w:t>We provide students with practical experience searching, clearing and prosecuting trademark applications in the U.S. Patent and Trademark Office (USPTO) on behalf of individuals and small businesses who could not otherwise afford to protect their trademarks. The only costs the mark holder has to pay is the filing fees charged by the USPTO.</w:t>
      </w:r>
    </w:p>
    <w:p w14:paraId="040716FE" w14:textId="77777777" w:rsidR="00951ACE" w:rsidRDefault="00951ACE" w:rsidP="00FD18AB">
      <w:pPr>
        <w:spacing w:after="0"/>
        <w:rPr>
          <w:rFonts w:ascii="Times New Roman" w:hAnsi="Times New Roman" w:cs="Times New Roman"/>
          <w:sz w:val="24"/>
          <w:szCs w:val="24"/>
          <w:shd w:val="clear" w:color="auto" w:fill="FFFFFF"/>
        </w:rPr>
      </w:pPr>
    </w:p>
    <w:p w14:paraId="56601D24" w14:textId="0DD54A8A" w:rsidR="00951ACE" w:rsidRDefault="00145489" w:rsidP="00FD18A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 BONO LITIGATION CLINIC</w:t>
      </w:r>
    </w:p>
    <w:p w14:paraId="77168E92" w14:textId="77777777" w:rsidR="00145489" w:rsidRDefault="00145489" w:rsidP="00FD18AB">
      <w:pPr>
        <w:spacing w:after="0"/>
        <w:rPr>
          <w:rFonts w:ascii="Times New Roman" w:hAnsi="Times New Roman" w:cs="Times New Roman"/>
          <w:sz w:val="24"/>
          <w:szCs w:val="24"/>
          <w:shd w:val="clear" w:color="auto" w:fill="FFFFFF"/>
        </w:rPr>
      </w:pPr>
    </w:p>
    <w:p w14:paraId="3C46479F" w14:textId="7F80C8D4" w:rsidR="00145489" w:rsidRDefault="00145489" w:rsidP="00FD18AB">
      <w:pPr>
        <w:spacing w:after="0"/>
        <w:rPr>
          <w:rFonts w:ascii="Times New Roman" w:hAnsi="Times New Roman" w:cs="Times New Roman"/>
          <w:sz w:val="24"/>
          <w:szCs w:val="24"/>
          <w:shd w:val="clear" w:color="auto" w:fill="FFFFFF"/>
        </w:rPr>
      </w:pPr>
      <w:r w:rsidRPr="00145489">
        <w:rPr>
          <w:rFonts w:ascii="Times New Roman" w:hAnsi="Times New Roman" w:cs="Times New Roman"/>
          <w:sz w:val="24"/>
          <w:szCs w:val="24"/>
          <w:shd w:val="clear" w:color="auto" w:fill="FFFFFF"/>
        </w:rPr>
        <w:t>We engage students, professors, and graduates in pro bono practice, thereby providing legal services to the community. The Pro Bono Litigation Clinic allows students to develop the necessary skills and values that form the basis of pro bono service and the sound practice of law.</w:t>
      </w:r>
    </w:p>
    <w:p w14:paraId="07C06AA5" w14:textId="77777777" w:rsidR="00145489" w:rsidRDefault="00145489" w:rsidP="00FD18AB">
      <w:pPr>
        <w:spacing w:after="0"/>
        <w:rPr>
          <w:rFonts w:ascii="Times New Roman" w:hAnsi="Times New Roman" w:cs="Times New Roman"/>
          <w:sz w:val="24"/>
          <w:szCs w:val="24"/>
          <w:shd w:val="clear" w:color="auto" w:fill="FFFFFF"/>
        </w:rPr>
      </w:pPr>
    </w:p>
    <w:p w14:paraId="3DDFE893" w14:textId="71DE5645" w:rsidR="00145489" w:rsidRDefault="00145489" w:rsidP="00FD18A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LEGAL CLINIC</w:t>
      </w:r>
    </w:p>
    <w:p w14:paraId="20D60674" w14:textId="77777777" w:rsidR="00145489" w:rsidRDefault="00145489" w:rsidP="00FD18AB">
      <w:pPr>
        <w:spacing w:after="0"/>
        <w:rPr>
          <w:rFonts w:ascii="Times New Roman" w:hAnsi="Times New Roman" w:cs="Times New Roman"/>
          <w:sz w:val="24"/>
          <w:szCs w:val="24"/>
          <w:shd w:val="clear" w:color="auto" w:fill="FFFFFF"/>
        </w:rPr>
      </w:pPr>
    </w:p>
    <w:p w14:paraId="545EC65E" w14:textId="77777777" w:rsidR="00145489" w:rsidRPr="00145489" w:rsidRDefault="00145489" w:rsidP="00145489">
      <w:pPr>
        <w:spacing w:after="0"/>
        <w:rPr>
          <w:rFonts w:ascii="Times New Roman" w:hAnsi="Times New Roman" w:cs="Times New Roman"/>
          <w:sz w:val="24"/>
          <w:szCs w:val="24"/>
          <w:shd w:val="clear" w:color="auto" w:fill="FFFFFF"/>
        </w:rPr>
      </w:pPr>
      <w:r w:rsidRPr="00145489">
        <w:rPr>
          <w:rFonts w:ascii="Times New Roman" w:hAnsi="Times New Roman" w:cs="Times New Roman"/>
          <w:sz w:val="24"/>
          <w:szCs w:val="24"/>
          <w:shd w:val="clear" w:color="auto" w:fill="FFFFFF"/>
        </w:rPr>
        <w:t>The Veterans Legal Clinic provides free services to veterans, regardless of discharge status, and family members who reside in Illinois. The VLC specializes in appealing denied veteran’s benefits claims, including service-connected benefits, pension benefits, survivor benefits, and education benefits.</w:t>
      </w:r>
    </w:p>
    <w:p w14:paraId="52ECD91E" w14:textId="77777777" w:rsidR="00145489" w:rsidRPr="00145489" w:rsidRDefault="00145489" w:rsidP="00145489">
      <w:pPr>
        <w:spacing w:after="0"/>
        <w:rPr>
          <w:rFonts w:ascii="Times New Roman" w:hAnsi="Times New Roman" w:cs="Times New Roman"/>
          <w:sz w:val="24"/>
          <w:szCs w:val="24"/>
          <w:shd w:val="clear" w:color="auto" w:fill="FFFFFF"/>
        </w:rPr>
      </w:pPr>
    </w:p>
    <w:p w14:paraId="32D67CFB" w14:textId="684FA643" w:rsidR="00145489" w:rsidRDefault="00145489" w:rsidP="00145489">
      <w:pPr>
        <w:spacing w:after="0"/>
        <w:rPr>
          <w:rFonts w:ascii="Times New Roman" w:hAnsi="Times New Roman" w:cs="Times New Roman"/>
          <w:sz w:val="24"/>
          <w:szCs w:val="24"/>
          <w:shd w:val="clear" w:color="auto" w:fill="FFFFFF"/>
        </w:rPr>
      </w:pPr>
      <w:r w:rsidRPr="00145489">
        <w:rPr>
          <w:rFonts w:ascii="Times New Roman" w:hAnsi="Times New Roman" w:cs="Times New Roman"/>
          <w:sz w:val="24"/>
          <w:szCs w:val="24"/>
          <w:shd w:val="clear" w:color="auto" w:fill="FFFFFF"/>
        </w:rPr>
        <w:t>VLC prioritizes veterans who are low-income and are in need of VA healthcare services. The Clinic will not begin work on an initial claim that has not been filed or is currently pending before the Department of Veterans Affairs. To receive assistance in filing an initial claim for benefits please contact a veterans’ service organization.</w:t>
      </w:r>
    </w:p>
    <w:p w14:paraId="52AA4775" w14:textId="77777777" w:rsidR="00145489" w:rsidRDefault="0014548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F61DC5C" w14:textId="7FA697A6" w:rsidR="00145489" w:rsidRDefault="00145489" w:rsidP="00145489">
      <w:pPr>
        <w:spacing w:after="0"/>
        <w:rPr>
          <w:rFonts w:ascii="Times New Roman" w:hAnsi="Times New Roman" w:cs="Times New Roman"/>
          <w:sz w:val="24"/>
          <w:szCs w:val="24"/>
          <w:shd w:val="clear" w:color="auto" w:fill="FFFFFF"/>
        </w:rPr>
      </w:pPr>
      <w:r w:rsidRPr="00145489">
        <w:rPr>
          <w:rFonts w:ascii="Times New Roman" w:hAnsi="Times New Roman" w:cs="Times New Roman"/>
          <w:sz w:val="24"/>
          <w:szCs w:val="24"/>
          <w:shd w:val="clear" w:color="auto" w:fill="FFFFFF"/>
        </w:rPr>
        <w:lastRenderedPageBreak/>
        <w:t>University of Illinois Chicago School of Law (continued)</w:t>
      </w:r>
    </w:p>
    <w:p w14:paraId="750317A5" w14:textId="77777777" w:rsidR="00145489" w:rsidRDefault="00145489" w:rsidP="00145489">
      <w:pPr>
        <w:spacing w:after="0"/>
        <w:rPr>
          <w:rFonts w:ascii="Times New Roman" w:hAnsi="Times New Roman" w:cs="Times New Roman"/>
          <w:sz w:val="24"/>
          <w:szCs w:val="24"/>
          <w:shd w:val="clear" w:color="auto" w:fill="FFFFFF"/>
        </w:rPr>
      </w:pPr>
    </w:p>
    <w:p w14:paraId="62B3D3A3" w14:textId="1FBC3F96" w:rsidR="00145489" w:rsidRDefault="00145489" w:rsidP="0014548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9E8BE60" w14:textId="77777777" w:rsidR="00145489" w:rsidRDefault="00145489" w:rsidP="00145489">
      <w:pPr>
        <w:spacing w:after="0"/>
        <w:rPr>
          <w:rFonts w:ascii="Times New Roman" w:hAnsi="Times New Roman" w:cs="Times New Roman"/>
          <w:sz w:val="24"/>
          <w:szCs w:val="24"/>
          <w:shd w:val="clear" w:color="auto" w:fill="FFFFFF"/>
        </w:rPr>
      </w:pPr>
    </w:p>
    <w:p w14:paraId="68D9479D" w14:textId="7DB1B89D" w:rsidR="00145489" w:rsidRDefault="00145489" w:rsidP="0014548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UIC LAW REVIEW</w:t>
      </w:r>
    </w:p>
    <w:p w14:paraId="0D70BF65" w14:textId="77777777" w:rsidR="00145489" w:rsidRDefault="00145489" w:rsidP="00145489">
      <w:pPr>
        <w:spacing w:after="0"/>
        <w:rPr>
          <w:rFonts w:ascii="Times New Roman" w:hAnsi="Times New Roman" w:cs="Times New Roman"/>
          <w:sz w:val="24"/>
          <w:szCs w:val="24"/>
          <w:shd w:val="clear" w:color="auto" w:fill="FFFFFF"/>
        </w:rPr>
      </w:pPr>
    </w:p>
    <w:p w14:paraId="62F58759" w14:textId="79F420AC" w:rsidR="00145489" w:rsidRDefault="00145489" w:rsidP="00145489">
      <w:pPr>
        <w:spacing w:after="0"/>
        <w:rPr>
          <w:rFonts w:ascii="Times New Roman" w:hAnsi="Times New Roman" w:cs="Times New Roman"/>
          <w:sz w:val="24"/>
          <w:szCs w:val="24"/>
          <w:shd w:val="clear" w:color="auto" w:fill="FFFFFF"/>
        </w:rPr>
      </w:pPr>
      <w:r w:rsidRPr="00145489">
        <w:rPr>
          <w:rFonts w:ascii="Times New Roman" w:hAnsi="Times New Roman" w:cs="Times New Roman"/>
          <w:sz w:val="24"/>
          <w:szCs w:val="24"/>
          <w:shd w:val="clear" w:color="auto" w:fill="FFFFFF"/>
        </w:rPr>
        <w:t>UIC Law Review is one of the oldest and most respected honors programs at University of Illinois Chicago School of Law. Membership in Law Review enhances research, writing and editing skills and provides excellent training for the practice of law. Law Review‘s purpose is to publish scholarly works on a broad range of legal topics in four issues each year. The publication includes works written by judges, legal scholars, noted practitioners, and UIC Law students.</w:t>
      </w:r>
    </w:p>
    <w:p w14:paraId="13A3DA12" w14:textId="77777777" w:rsidR="00145489" w:rsidRDefault="00145489" w:rsidP="00145489">
      <w:pPr>
        <w:spacing w:after="0"/>
        <w:rPr>
          <w:rFonts w:ascii="Times New Roman" w:hAnsi="Times New Roman" w:cs="Times New Roman"/>
          <w:sz w:val="24"/>
          <w:szCs w:val="24"/>
          <w:shd w:val="clear" w:color="auto" w:fill="FFFFFF"/>
        </w:rPr>
      </w:pPr>
    </w:p>
    <w:p w14:paraId="42DD3D90" w14:textId="38DB432F" w:rsidR="00145489" w:rsidRDefault="00145489" w:rsidP="0014548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UIC REVIEW OF INTELLECTUAL PROPERTY LAW</w:t>
      </w:r>
    </w:p>
    <w:p w14:paraId="6598A06C" w14:textId="77777777" w:rsidR="00145489" w:rsidRDefault="00145489" w:rsidP="00145489">
      <w:pPr>
        <w:spacing w:after="0"/>
        <w:rPr>
          <w:rFonts w:ascii="Times New Roman" w:hAnsi="Times New Roman" w:cs="Times New Roman"/>
          <w:sz w:val="24"/>
          <w:szCs w:val="24"/>
          <w:shd w:val="clear" w:color="auto" w:fill="FFFFFF"/>
        </w:rPr>
      </w:pPr>
    </w:p>
    <w:p w14:paraId="1840800F" w14:textId="23450508" w:rsidR="00145489" w:rsidRDefault="00145489" w:rsidP="00145489">
      <w:pPr>
        <w:spacing w:after="0"/>
        <w:rPr>
          <w:rFonts w:ascii="Times New Roman" w:hAnsi="Times New Roman" w:cs="Times New Roman"/>
          <w:sz w:val="24"/>
          <w:szCs w:val="24"/>
          <w:shd w:val="clear" w:color="auto" w:fill="FFFFFF"/>
        </w:rPr>
      </w:pPr>
      <w:r w:rsidRPr="00145489">
        <w:rPr>
          <w:rFonts w:ascii="Times New Roman" w:hAnsi="Times New Roman" w:cs="Times New Roman"/>
          <w:sz w:val="24"/>
          <w:szCs w:val="24"/>
          <w:shd w:val="clear" w:color="auto" w:fill="FFFFFF"/>
        </w:rPr>
        <w:t>UIC Review of Intellectual Property Law publishes scholarly work in four yearly issues by prominent and experienced judges, law school professors, and practitioners in the intellectual property field, along with student comments. Starting with Volume 19, this journal is published as UIC Review of Intellectual Property Law.</w:t>
      </w:r>
    </w:p>
    <w:p w14:paraId="29DED6DB" w14:textId="77777777" w:rsidR="00145489" w:rsidRDefault="0014548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9E4A2C5" w14:textId="2C956EEB" w:rsidR="00145489" w:rsidRDefault="00117D98" w:rsidP="0014548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Massachusetts Dartmouth School of Law</w:t>
      </w:r>
    </w:p>
    <w:p w14:paraId="009816F4" w14:textId="6B55FA7C" w:rsidR="00117D98" w:rsidRDefault="00117D98" w:rsidP="00145489">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Dartmouth, Massachusetts:      Median GPA:  3.48     Median LSAT:  152</w:t>
      </w:r>
    </w:p>
    <w:p w14:paraId="67B322C2" w14:textId="2D335D4E" w:rsidR="00117D98" w:rsidRDefault="00117D98" w:rsidP="0014548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113 Students</w:t>
      </w:r>
    </w:p>
    <w:p w14:paraId="61CA6A4A" w14:textId="77777777" w:rsidR="00117D98" w:rsidRDefault="00117D98" w:rsidP="00145489">
      <w:pPr>
        <w:spacing w:after="0"/>
        <w:rPr>
          <w:rFonts w:ascii="Times New Roman" w:hAnsi="Times New Roman" w:cs="Times New Roman"/>
          <w:sz w:val="24"/>
          <w:szCs w:val="24"/>
          <w:shd w:val="clear" w:color="auto" w:fill="FFFFFF"/>
        </w:rPr>
      </w:pPr>
    </w:p>
    <w:p w14:paraId="4EA15544" w14:textId="17ECAB36" w:rsidR="00117D98" w:rsidRDefault="00117D98" w:rsidP="00145489">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F502937" w14:textId="77777777" w:rsidR="00117D98" w:rsidRDefault="00117D98" w:rsidP="00145489">
      <w:pPr>
        <w:spacing w:after="0"/>
        <w:rPr>
          <w:rFonts w:ascii="Times New Roman" w:hAnsi="Times New Roman" w:cs="Times New Roman"/>
          <w:sz w:val="24"/>
          <w:szCs w:val="24"/>
          <w:shd w:val="clear" w:color="auto" w:fill="FFFFFF"/>
        </w:rPr>
      </w:pPr>
    </w:p>
    <w:p w14:paraId="6C137160" w14:textId="48B662F0" w:rsidR="00117D98" w:rsidRDefault="00117D98" w:rsidP="0014548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DEVELOPMENT CLINIC</w:t>
      </w:r>
    </w:p>
    <w:p w14:paraId="1600C15B" w14:textId="77777777" w:rsidR="00117D98" w:rsidRDefault="00117D98" w:rsidP="00145489">
      <w:pPr>
        <w:spacing w:after="0"/>
        <w:rPr>
          <w:rFonts w:ascii="Times New Roman" w:hAnsi="Times New Roman" w:cs="Times New Roman"/>
          <w:sz w:val="24"/>
          <w:szCs w:val="24"/>
          <w:shd w:val="clear" w:color="auto" w:fill="FFFFFF"/>
        </w:rPr>
      </w:pPr>
    </w:p>
    <w:p w14:paraId="503938E7" w14:textId="77777777" w:rsidR="007C037F" w:rsidRPr="007C037F" w:rsidRDefault="007C037F" w:rsidP="007C037F">
      <w:p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 xml:space="preserve">The Community Development Clinic (CDC) is a UMass Law in-house clinic. Students, working under the supervision of a professor, spend one semester representing small businesses and non-profit organizations in the </w:t>
      </w:r>
      <w:proofErr w:type="spellStart"/>
      <w:r w:rsidRPr="007C037F">
        <w:rPr>
          <w:rFonts w:ascii="Times New Roman" w:hAnsi="Times New Roman" w:cs="Times New Roman"/>
          <w:sz w:val="24"/>
          <w:szCs w:val="24"/>
          <w:shd w:val="clear" w:color="auto" w:fill="FFFFFF"/>
        </w:rPr>
        <w:t>SouthCoast</w:t>
      </w:r>
      <w:proofErr w:type="spellEnd"/>
      <w:r w:rsidRPr="007C037F">
        <w:rPr>
          <w:rFonts w:ascii="Times New Roman" w:hAnsi="Times New Roman" w:cs="Times New Roman"/>
          <w:sz w:val="24"/>
          <w:szCs w:val="24"/>
          <w:shd w:val="clear" w:color="auto" w:fill="FFFFFF"/>
        </w:rPr>
        <w:t xml:space="preserve"> area of Massachusetts.</w:t>
      </w:r>
    </w:p>
    <w:p w14:paraId="3E48C425" w14:textId="77777777" w:rsidR="007C037F" w:rsidRPr="007C037F" w:rsidRDefault="007C037F" w:rsidP="007C037F">
      <w:p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Legal work includes:</w:t>
      </w:r>
    </w:p>
    <w:p w14:paraId="08998B33" w14:textId="77777777" w:rsidR="007C037F" w:rsidRPr="007C037F" w:rsidRDefault="007C037F" w:rsidP="007C037F">
      <w:pPr>
        <w:numPr>
          <w:ilvl w:val="0"/>
          <w:numId w:val="78"/>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drafting corporate documents</w:t>
      </w:r>
    </w:p>
    <w:p w14:paraId="057DC925" w14:textId="77777777" w:rsidR="007C037F" w:rsidRPr="007C037F" w:rsidRDefault="007C037F" w:rsidP="007C037F">
      <w:pPr>
        <w:numPr>
          <w:ilvl w:val="0"/>
          <w:numId w:val="78"/>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preparing state and federal filings</w:t>
      </w:r>
    </w:p>
    <w:p w14:paraId="459A4AF6" w14:textId="77777777" w:rsidR="007C037F" w:rsidRPr="007C037F" w:rsidRDefault="007C037F" w:rsidP="007C037F">
      <w:pPr>
        <w:numPr>
          <w:ilvl w:val="0"/>
          <w:numId w:val="78"/>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conducting legal audits</w:t>
      </w:r>
    </w:p>
    <w:p w14:paraId="4B3A93E3" w14:textId="77777777" w:rsidR="007C037F" w:rsidRPr="007C037F" w:rsidRDefault="007C037F" w:rsidP="007C037F">
      <w:pPr>
        <w:numPr>
          <w:ilvl w:val="0"/>
          <w:numId w:val="78"/>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researching legal issues</w:t>
      </w:r>
    </w:p>
    <w:p w14:paraId="2148411C" w14:textId="77777777" w:rsidR="007C037F" w:rsidRPr="007C037F" w:rsidRDefault="007C037F" w:rsidP="007C037F">
      <w:pPr>
        <w:numPr>
          <w:ilvl w:val="0"/>
          <w:numId w:val="78"/>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reviewing contracts</w:t>
      </w:r>
    </w:p>
    <w:p w14:paraId="6BF69A3F" w14:textId="77777777" w:rsidR="007C037F" w:rsidRPr="007C037F" w:rsidRDefault="007C037F" w:rsidP="007C037F">
      <w:p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Students may also have the opportunity to:</w:t>
      </w:r>
    </w:p>
    <w:p w14:paraId="6E88633D" w14:textId="77777777" w:rsidR="007C037F" w:rsidRPr="007C037F" w:rsidRDefault="007C037F" w:rsidP="007C037F">
      <w:pPr>
        <w:numPr>
          <w:ilvl w:val="0"/>
          <w:numId w:val="79"/>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research new developments in the law</w:t>
      </w:r>
    </w:p>
    <w:p w14:paraId="0153FAD9" w14:textId="77777777" w:rsidR="007C037F" w:rsidRPr="007C037F" w:rsidRDefault="007C037F" w:rsidP="007C037F">
      <w:pPr>
        <w:numPr>
          <w:ilvl w:val="0"/>
          <w:numId w:val="79"/>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make presentations to boards and employees of nonprofit organizations</w:t>
      </w:r>
    </w:p>
    <w:p w14:paraId="0DCB08AA" w14:textId="77777777" w:rsidR="007C037F" w:rsidRPr="007C037F" w:rsidRDefault="007C037F" w:rsidP="007C037F">
      <w:pPr>
        <w:numPr>
          <w:ilvl w:val="0"/>
          <w:numId w:val="79"/>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assist clients engaging in small for-profit business activity</w:t>
      </w:r>
    </w:p>
    <w:p w14:paraId="41180D38" w14:textId="77777777" w:rsidR="007C037F" w:rsidRPr="007C037F" w:rsidRDefault="007C037F" w:rsidP="007C037F">
      <w:p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Clinic students attend a weekly two-hour seminar, which provides training in relevant legal topics such as:</w:t>
      </w:r>
    </w:p>
    <w:p w14:paraId="52BFE9CF" w14:textId="77777777" w:rsidR="007C037F" w:rsidRPr="007C037F" w:rsidRDefault="007C037F" w:rsidP="007C037F">
      <w:pPr>
        <w:numPr>
          <w:ilvl w:val="0"/>
          <w:numId w:val="80"/>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practical skills necessary for representation</w:t>
      </w:r>
    </w:p>
    <w:p w14:paraId="27797EDF" w14:textId="77777777" w:rsidR="007C037F" w:rsidRPr="007C037F" w:rsidRDefault="007C037F" w:rsidP="007C037F">
      <w:pPr>
        <w:numPr>
          <w:ilvl w:val="0"/>
          <w:numId w:val="80"/>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legal drafting and public speaking skills</w:t>
      </w:r>
    </w:p>
    <w:p w14:paraId="7B04EE3A" w14:textId="77777777" w:rsidR="007C037F" w:rsidRPr="007C037F" w:rsidRDefault="007C037F" w:rsidP="007C037F">
      <w:pPr>
        <w:numPr>
          <w:ilvl w:val="0"/>
          <w:numId w:val="80"/>
        </w:numPr>
        <w:spacing w:after="0"/>
        <w:rPr>
          <w:rFonts w:ascii="Times New Roman" w:hAnsi="Times New Roman" w:cs="Times New Roman"/>
          <w:sz w:val="24"/>
          <w:szCs w:val="24"/>
          <w:shd w:val="clear" w:color="auto" w:fill="FFFFFF"/>
        </w:rPr>
      </w:pPr>
      <w:r w:rsidRPr="007C037F">
        <w:rPr>
          <w:rFonts w:ascii="Times New Roman" w:hAnsi="Times New Roman" w:cs="Times New Roman"/>
          <w:sz w:val="24"/>
          <w:szCs w:val="24"/>
          <w:shd w:val="clear" w:color="auto" w:fill="FFFFFF"/>
        </w:rPr>
        <w:t>reflections on and consideration of ethical issues arising in practice</w:t>
      </w:r>
    </w:p>
    <w:p w14:paraId="32FDC440" w14:textId="77777777" w:rsidR="00117D98" w:rsidRDefault="00117D98" w:rsidP="00145489">
      <w:pPr>
        <w:spacing w:after="0"/>
        <w:rPr>
          <w:rFonts w:ascii="Times New Roman" w:hAnsi="Times New Roman" w:cs="Times New Roman"/>
          <w:sz w:val="24"/>
          <w:szCs w:val="24"/>
          <w:shd w:val="clear" w:color="auto" w:fill="FFFFFF"/>
        </w:rPr>
      </w:pPr>
    </w:p>
    <w:p w14:paraId="513DA1AD" w14:textId="327B36E7" w:rsidR="007C037F" w:rsidRDefault="007C037F" w:rsidP="00145489">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PROSECUTION CLINIC</w:t>
      </w:r>
    </w:p>
    <w:p w14:paraId="6685F4FF" w14:textId="77777777" w:rsidR="007C037F" w:rsidRDefault="007C037F" w:rsidP="00145489">
      <w:pPr>
        <w:spacing w:after="0"/>
        <w:rPr>
          <w:rFonts w:ascii="Times New Roman" w:hAnsi="Times New Roman" w:cs="Times New Roman"/>
          <w:sz w:val="24"/>
          <w:szCs w:val="24"/>
          <w:shd w:val="clear" w:color="auto" w:fill="FFFFFF"/>
        </w:rPr>
      </w:pPr>
    </w:p>
    <w:p w14:paraId="70A2E3CA" w14:textId="60F33721" w:rsidR="001C43F2" w:rsidRPr="001C43F2" w:rsidRDefault="001C43F2" w:rsidP="001C43F2">
      <w:pPr>
        <w:spacing w:after="0"/>
        <w:rPr>
          <w:rFonts w:ascii="Times New Roman" w:hAnsi="Times New Roman" w:cs="Times New Roman"/>
          <w:sz w:val="24"/>
          <w:szCs w:val="24"/>
          <w:shd w:val="clear" w:color="auto" w:fill="FFFFFF"/>
        </w:rPr>
      </w:pPr>
      <w:r w:rsidRPr="001C43F2">
        <w:rPr>
          <w:rFonts w:ascii="Times New Roman" w:hAnsi="Times New Roman" w:cs="Times New Roman"/>
          <w:sz w:val="24"/>
          <w:szCs w:val="24"/>
          <w:shd w:val="clear" w:color="auto" w:fill="FFFFFF"/>
        </w:rPr>
        <w:t>The Criminal Prosecution Clinic (CPC) is housed in the </w:t>
      </w:r>
      <w:hyperlink r:id="rId123" w:history="1">
        <w:r w:rsidRPr="001C43F2">
          <w:rPr>
            <w:rStyle w:val="Hyperlink"/>
            <w:rFonts w:ascii="Times New Roman" w:hAnsi="Times New Roman" w:cs="Times New Roman"/>
            <w:color w:val="auto"/>
            <w:sz w:val="24"/>
            <w:szCs w:val="24"/>
            <w:u w:val="none"/>
            <w:shd w:val="clear" w:color="auto" w:fill="FFFFFF"/>
          </w:rPr>
          <w:t>Bristol County District Attorney's Office</w:t>
        </w:r>
      </w:hyperlink>
      <w:r w:rsidRPr="001C43F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1C43F2">
        <w:rPr>
          <w:rFonts w:ascii="Times New Roman" w:hAnsi="Times New Roman" w:cs="Times New Roman"/>
          <w:sz w:val="24"/>
          <w:szCs w:val="24"/>
          <w:shd w:val="clear" w:color="auto" w:fill="FFFFFF"/>
        </w:rPr>
        <w:t>CPC students, supervised by a senior District Attorney, spend one semester engaged in the legal work of a prosecutor. Third-year students gain experience in the courtroom and refine their skills, including: </w:t>
      </w:r>
    </w:p>
    <w:p w14:paraId="3409B5B1" w14:textId="77777777" w:rsidR="001C43F2" w:rsidRPr="001C43F2" w:rsidRDefault="001C43F2" w:rsidP="001C43F2">
      <w:pPr>
        <w:numPr>
          <w:ilvl w:val="0"/>
          <w:numId w:val="81"/>
        </w:numPr>
        <w:spacing w:after="0"/>
        <w:rPr>
          <w:rFonts w:ascii="Times New Roman" w:hAnsi="Times New Roman" w:cs="Times New Roman"/>
          <w:sz w:val="24"/>
          <w:szCs w:val="24"/>
          <w:shd w:val="clear" w:color="auto" w:fill="FFFFFF"/>
        </w:rPr>
      </w:pPr>
      <w:r w:rsidRPr="001C43F2">
        <w:rPr>
          <w:rFonts w:ascii="Times New Roman" w:hAnsi="Times New Roman" w:cs="Times New Roman"/>
          <w:sz w:val="24"/>
          <w:szCs w:val="24"/>
          <w:shd w:val="clear" w:color="auto" w:fill="FFFFFF"/>
        </w:rPr>
        <w:t>discovery</w:t>
      </w:r>
    </w:p>
    <w:p w14:paraId="738C2422" w14:textId="77777777" w:rsidR="001C43F2" w:rsidRPr="001C43F2" w:rsidRDefault="001C43F2" w:rsidP="001C43F2">
      <w:pPr>
        <w:numPr>
          <w:ilvl w:val="0"/>
          <w:numId w:val="81"/>
        </w:numPr>
        <w:spacing w:after="0"/>
        <w:rPr>
          <w:rFonts w:ascii="Times New Roman" w:hAnsi="Times New Roman" w:cs="Times New Roman"/>
          <w:sz w:val="24"/>
          <w:szCs w:val="24"/>
          <w:shd w:val="clear" w:color="auto" w:fill="FFFFFF"/>
        </w:rPr>
      </w:pPr>
      <w:r w:rsidRPr="001C43F2">
        <w:rPr>
          <w:rFonts w:ascii="Times New Roman" w:hAnsi="Times New Roman" w:cs="Times New Roman"/>
          <w:sz w:val="24"/>
          <w:szCs w:val="24"/>
          <w:shd w:val="clear" w:color="auto" w:fill="FFFFFF"/>
        </w:rPr>
        <w:t>legal writing</w:t>
      </w:r>
    </w:p>
    <w:p w14:paraId="62532E93" w14:textId="77777777" w:rsidR="001C43F2" w:rsidRPr="001C43F2" w:rsidRDefault="001C43F2" w:rsidP="001C43F2">
      <w:pPr>
        <w:numPr>
          <w:ilvl w:val="0"/>
          <w:numId w:val="81"/>
        </w:numPr>
        <w:spacing w:after="0"/>
        <w:rPr>
          <w:rFonts w:ascii="Times New Roman" w:hAnsi="Times New Roman" w:cs="Times New Roman"/>
          <w:sz w:val="24"/>
          <w:szCs w:val="24"/>
          <w:shd w:val="clear" w:color="auto" w:fill="FFFFFF"/>
        </w:rPr>
      </w:pPr>
      <w:r w:rsidRPr="001C43F2">
        <w:rPr>
          <w:rFonts w:ascii="Times New Roman" w:hAnsi="Times New Roman" w:cs="Times New Roman"/>
          <w:sz w:val="24"/>
          <w:szCs w:val="24"/>
          <w:shd w:val="clear" w:color="auto" w:fill="FFFFFF"/>
        </w:rPr>
        <w:t>litigation strategy </w:t>
      </w:r>
    </w:p>
    <w:p w14:paraId="2C2EB1EB" w14:textId="77777777" w:rsidR="001C43F2" w:rsidRPr="001C43F2" w:rsidRDefault="001C43F2" w:rsidP="001C43F2">
      <w:pPr>
        <w:numPr>
          <w:ilvl w:val="0"/>
          <w:numId w:val="81"/>
        </w:numPr>
        <w:spacing w:after="0"/>
        <w:rPr>
          <w:rFonts w:ascii="Times New Roman" w:hAnsi="Times New Roman" w:cs="Times New Roman"/>
          <w:sz w:val="24"/>
          <w:szCs w:val="24"/>
          <w:shd w:val="clear" w:color="auto" w:fill="FFFFFF"/>
        </w:rPr>
      </w:pPr>
      <w:r w:rsidRPr="001C43F2">
        <w:rPr>
          <w:rFonts w:ascii="Times New Roman" w:hAnsi="Times New Roman" w:cs="Times New Roman"/>
          <w:sz w:val="24"/>
          <w:szCs w:val="24"/>
          <w:shd w:val="clear" w:color="auto" w:fill="FFFFFF"/>
        </w:rPr>
        <w:t>courtroom presentation</w:t>
      </w:r>
    </w:p>
    <w:p w14:paraId="517DE953" w14:textId="5F431AAA" w:rsidR="00DC1395" w:rsidRDefault="00DC139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C62DE79" w14:textId="4171ACC2" w:rsidR="001C43F2" w:rsidRDefault="00DC1395" w:rsidP="001C43F2">
      <w:pPr>
        <w:spacing w:after="0"/>
        <w:rPr>
          <w:rFonts w:ascii="Times New Roman" w:hAnsi="Times New Roman" w:cs="Times New Roman"/>
          <w:sz w:val="24"/>
          <w:szCs w:val="24"/>
          <w:shd w:val="clear" w:color="auto" w:fill="FFFFFF"/>
        </w:rPr>
      </w:pPr>
      <w:r w:rsidRPr="00DC1395">
        <w:rPr>
          <w:rFonts w:ascii="Times New Roman" w:hAnsi="Times New Roman" w:cs="Times New Roman"/>
          <w:sz w:val="24"/>
          <w:szCs w:val="24"/>
          <w:shd w:val="clear" w:color="auto" w:fill="FFFFFF"/>
        </w:rPr>
        <w:lastRenderedPageBreak/>
        <w:t>University of Massachusetts Dartmouth School of Law</w:t>
      </w:r>
      <w:r>
        <w:rPr>
          <w:rFonts w:ascii="Times New Roman" w:hAnsi="Times New Roman" w:cs="Times New Roman"/>
          <w:sz w:val="24"/>
          <w:szCs w:val="24"/>
          <w:shd w:val="clear" w:color="auto" w:fill="FFFFFF"/>
        </w:rPr>
        <w:t xml:space="preserve"> (continued)</w:t>
      </w:r>
    </w:p>
    <w:p w14:paraId="55C2AFA6" w14:textId="77777777" w:rsidR="00DC1395" w:rsidRDefault="00DC1395" w:rsidP="001C43F2">
      <w:pPr>
        <w:spacing w:after="0"/>
        <w:rPr>
          <w:rFonts w:ascii="Times New Roman" w:hAnsi="Times New Roman" w:cs="Times New Roman"/>
          <w:sz w:val="24"/>
          <w:szCs w:val="24"/>
          <w:shd w:val="clear" w:color="auto" w:fill="FFFFFF"/>
        </w:rPr>
      </w:pPr>
    </w:p>
    <w:p w14:paraId="32632245" w14:textId="4C67FB8C" w:rsidR="00DC1395" w:rsidRDefault="00DC1395" w:rsidP="001C43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HUMAN RIGHTS AT HOME CLINIC</w:t>
      </w:r>
    </w:p>
    <w:p w14:paraId="05AE3B3E" w14:textId="77777777" w:rsidR="00DC1395" w:rsidRDefault="00DC1395" w:rsidP="001C43F2">
      <w:pPr>
        <w:spacing w:after="0"/>
        <w:rPr>
          <w:rFonts w:ascii="Times New Roman" w:hAnsi="Times New Roman" w:cs="Times New Roman"/>
          <w:sz w:val="24"/>
          <w:szCs w:val="24"/>
          <w:shd w:val="clear" w:color="auto" w:fill="FFFFFF"/>
        </w:rPr>
      </w:pPr>
    </w:p>
    <w:p w14:paraId="48D33936" w14:textId="77777777" w:rsidR="00DC1395" w:rsidRPr="00DC1395" w:rsidRDefault="00DC1395" w:rsidP="00DC1395">
      <w:pPr>
        <w:spacing w:after="0"/>
        <w:rPr>
          <w:rFonts w:ascii="Times New Roman" w:hAnsi="Times New Roman" w:cs="Times New Roman"/>
          <w:sz w:val="24"/>
          <w:szCs w:val="24"/>
          <w:shd w:val="clear" w:color="auto" w:fill="FFFFFF"/>
        </w:rPr>
      </w:pPr>
      <w:r w:rsidRPr="00DC1395">
        <w:rPr>
          <w:rFonts w:ascii="Times New Roman" w:hAnsi="Times New Roman" w:cs="Times New Roman"/>
          <w:sz w:val="24"/>
          <w:szCs w:val="24"/>
          <w:shd w:val="clear" w:color="auto" w:fill="FFFFFF"/>
        </w:rPr>
        <w:t>The Human Rights at Home Clinic focuses on securing fundamental human rights for individuals with limited means within the United States. Viewing unmet needs through the lens of human rights advocacy shifts the perspective from creating a right (such as the right to safety or education) to advocating because fundamental rights are inherent in all human beings.</w:t>
      </w:r>
    </w:p>
    <w:p w14:paraId="6A46A208" w14:textId="77777777" w:rsidR="00DC1395" w:rsidRPr="00DC1395" w:rsidRDefault="00DC1395" w:rsidP="00DC1395">
      <w:pPr>
        <w:spacing w:after="0"/>
        <w:rPr>
          <w:rFonts w:ascii="Times New Roman" w:hAnsi="Times New Roman" w:cs="Times New Roman"/>
          <w:sz w:val="24"/>
          <w:szCs w:val="24"/>
          <w:shd w:val="clear" w:color="auto" w:fill="FFFFFF"/>
        </w:rPr>
      </w:pPr>
    </w:p>
    <w:p w14:paraId="32C30FCF" w14:textId="77777777" w:rsidR="00DC1395" w:rsidRPr="00DC1395" w:rsidRDefault="00DC1395" w:rsidP="00DC1395">
      <w:pPr>
        <w:spacing w:after="0"/>
        <w:rPr>
          <w:rFonts w:ascii="Times New Roman" w:hAnsi="Times New Roman" w:cs="Times New Roman"/>
          <w:sz w:val="24"/>
          <w:szCs w:val="24"/>
          <w:shd w:val="clear" w:color="auto" w:fill="FFFFFF"/>
        </w:rPr>
      </w:pPr>
      <w:r w:rsidRPr="00DC1395">
        <w:rPr>
          <w:rFonts w:ascii="Times New Roman" w:hAnsi="Times New Roman" w:cs="Times New Roman"/>
          <w:sz w:val="24"/>
          <w:szCs w:val="24"/>
          <w:shd w:val="clear" w:color="auto" w:fill="FFFFFF"/>
        </w:rPr>
        <w:t>The clinic is designed to provide flexibility of projects and cases so that students may respond to needs as they currently exist or as they arise. For example, students may work on policy issues for national, state, or local organizations that seek change for marginalized groups.</w:t>
      </w:r>
    </w:p>
    <w:p w14:paraId="00423831" w14:textId="77777777" w:rsidR="00DC1395" w:rsidRPr="00DC1395" w:rsidRDefault="00DC1395" w:rsidP="00DC1395">
      <w:pPr>
        <w:spacing w:after="0"/>
        <w:rPr>
          <w:rFonts w:ascii="Times New Roman" w:hAnsi="Times New Roman" w:cs="Times New Roman"/>
          <w:sz w:val="24"/>
          <w:szCs w:val="24"/>
          <w:shd w:val="clear" w:color="auto" w:fill="FFFFFF"/>
        </w:rPr>
      </w:pPr>
    </w:p>
    <w:p w14:paraId="523EC8FD" w14:textId="077267ED" w:rsidR="00DC1395" w:rsidRDefault="00DC1395" w:rsidP="00DC1395">
      <w:pPr>
        <w:spacing w:after="0"/>
        <w:rPr>
          <w:rFonts w:ascii="Times New Roman" w:hAnsi="Times New Roman" w:cs="Times New Roman"/>
          <w:sz w:val="24"/>
          <w:szCs w:val="24"/>
          <w:shd w:val="clear" w:color="auto" w:fill="FFFFFF"/>
        </w:rPr>
      </w:pPr>
      <w:r w:rsidRPr="00DC1395">
        <w:rPr>
          <w:rFonts w:ascii="Times New Roman" w:hAnsi="Times New Roman" w:cs="Times New Roman"/>
          <w:sz w:val="24"/>
          <w:szCs w:val="24"/>
          <w:shd w:val="clear" w:color="auto" w:fill="FFFFFF"/>
        </w:rPr>
        <w:t>In addition, students may work on legal issues for individual local community members who could not otherwise afford counsel, such as those who have experienced intimate partner abuse. All clinic work will be centered on improving life for those who have been marginalized in our society.</w:t>
      </w:r>
    </w:p>
    <w:p w14:paraId="4BF69E38" w14:textId="77777777" w:rsidR="00DC1395" w:rsidRDefault="00DC1395" w:rsidP="00DC1395">
      <w:pPr>
        <w:spacing w:after="0"/>
        <w:rPr>
          <w:rFonts w:ascii="Times New Roman" w:hAnsi="Times New Roman" w:cs="Times New Roman"/>
          <w:sz w:val="24"/>
          <w:szCs w:val="24"/>
          <w:shd w:val="clear" w:color="auto" w:fill="FFFFFF"/>
        </w:rPr>
      </w:pPr>
    </w:p>
    <w:p w14:paraId="31029F5C" w14:textId="012478B2" w:rsidR="00DC1395" w:rsidRDefault="00DC1395" w:rsidP="00DC13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2D080CA9" w14:textId="77777777" w:rsidR="00DC1395" w:rsidRDefault="00DC1395" w:rsidP="00DC1395">
      <w:pPr>
        <w:spacing w:after="0"/>
        <w:rPr>
          <w:rFonts w:ascii="Times New Roman" w:hAnsi="Times New Roman" w:cs="Times New Roman"/>
          <w:sz w:val="24"/>
          <w:szCs w:val="24"/>
          <w:shd w:val="clear" w:color="auto" w:fill="FFFFFF"/>
        </w:rPr>
      </w:pPr>
    </w:p>
    <w:p w14:paraId="210FA867" w14:textId="77777777" w:rsidR="0029366A" w:rsidRPr="0029366A" w:rsidRDefault="0029366A" w:rsidP="0029366A">
      <w:p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 xml:space="preserve">The Immigration Law Clinic (ILC) is a UMass Law in-house clinic. Students, supervised by a professor or practicing attorney, spend a semester providing legal services to immigrants in the </w:t>
      </w:r>
      <w:proofErr w:type="spellStart"/>
      <w:r w:rsidRPr="0029366A">
        <w:rPr>
          <w:rFonts w:ascii="Times New Roman" w:hAnsi="Times New Roman" w:cs="Times New Roman"/>
          <w:sz w:val="24"/>
          <w:szCs w:val="24"/>
          <w:shd w:val="clear" w:color="auto" w:fill="FFFFFF"/>
        </w:rPr>
        <w:t>SouthCoast</w:t>
      </w:r>
      <w:proofErr w:type="spellEnd"/>
      <w:r w:rsidRPr="0029366A">
        <w:rPr>
          <w:rFonts w:ascii="Times New Roman" w:hAnsi="Times New Roman" w:cs="Times New Roman"/>
          <w:sz w:val="24"/>
          <w:szCs w:val="24"/>
          <w:shd w:val="clear" w:color="auto" w:fill="FFFFFF"/>
        </w:rPr>
        <w:t xml:space="preserve"> area.</w:t>
      </w:r>
    </w:p>
    <w:p w14:paraId="54665C8E" w14:textId="77777777" w:rsidR="0029366A" w:rsidRDefault="0029366A" w:rsidP="0029366A">
      <w:pPr>
        <w:spacing w:after="0"/>
        <w:rPr>
          <w:rFonts w:ascii="Times New Roman" w:hAnsi="Times New Roman" w:cs="Times New Roman"/>
          <w:sz w:val="24"/>
          <w:szCs w:val="24"/>
          <w:shd w:val="clear" w:color="auto" w:fill="FFFFFF"/>
        </w:rPr>
      </w:pPr>
    </w:p>
    <w:p w14:paraId="70BC426B" w14:textId="3E5B6CB6" w:rsidR="0029366A" w:rsidRPr="0029366A" w:rsidRDefault="0029366A" w:rsidP="0029366A">
      <w:p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The clinic receives client referrals from several local agencies as well as the Boston‌ Immigration Court. Cases encompass a broad range of immigration issues, including:</w:t>
      </w:r>
    </w:p>
    <w:p w14:paraId="014CFC42" w14:textId="77777777" w:rsidR="0029366A" w:rsidRPr="0029366A" w:rsidRDefault="0029366A" w:rsidP="009D778A">
      <w:pPr>
        <w:numPr>
          <w:ilvl w:val="0"/>
          <w:numId w:val="82"/>
        </w:num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deportation defense</w:t>
      </w:r>
    </w:p>
    <w:p w14:paraId="01762D59" w14:textId="77777777" w:rsidR="0029366A" w:rsidRPr="0029366A" w:rsidRDefault="0029366A" w:rsidP="009D778A">
      <w:pPr>
        <w:numPr>
          <w:ilvl w:val="0"/>
          <w:numId w:val="82"/>
        </w:num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family reunification</w:t>
      </w:r>
    </w:p>
    <w:p w14:paraId="2DB659BE" w14:textId="77777777" w:rsidR="0029366A" w:rsidRPr="0029366A" w:rsidRDefault="0029366A" w:rsidP="009D778A">
      <w:pPr>
        <w:numPr>
          <w:ilvl w:val="0"/>
          <w:numId w:val="82"/>
        </w:num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political asylum</w:t>
      </w:r>
    </w:p>
    <w:p w14:paraId="479DAC05" w14:textId="77777777" w:rsidR="0029366A" w:rsidRPr="0029366A" w:rsidRDefault="0029366A" w:rsidP="009D778A">
      <w:pPr>
        <w:numPr>
          <w:ilvl w:val="0"/>
          <w:numId w:val="82"/>
        </w:num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juvenile assistance</w:t>
      </w:r>
    </w:p>
    <w:p w14:paraId="06DD0CC8" w14:textId="77777777" w:rsidR="0029366A" w:rsidRPr="0029366A" w:rsidRDefault="0029366A" w:rsidP="009D778A">
      <w:pPr>
        <w:numPr>
          <w:ilvl w:val="0"/>
          <w:numId w:val="82"/>
        </w:num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representation of victims of violence at home, work, and elsewhere</w:t>
      </w:r>
    </w:p>
    <w:p w14:paraId="0314F05E" w14:textId="77777777" w:rsidR="0029366A" w:rsidRDefault="0029366A" w:rsidP="0029366A">
      <w:pPr>
        <w:spacing w:after="0"/>
        <w:rPr>
          <w:rFonts w:ascii="Times New Roman" w:hAnsi="Times New Roman" w:cs="Times New Roman"/>
          <w:sz w:val="24"/>
          <w:szCs w:val="24"/>
          <w:shd w:val="clear" w:color="auto" w:fill="FFFFFF"/>
        </w:rPr>
      </w:pPr>
    </w:p>
    <w:p w14:paraId="693FFF10" w14:textId="12A59AF8" w:rsidR="0029366A" w:rsidRDefault="0029366A" w:rsidP="0029366A">
      <w:pPr>
        <w:spacing w:after="0"/>
        <w:rPr>
          <w:rFonts w:ascii="Times New Roman" w:hAnsi="Times New Roman" w:cs="Times New Roman"/>
          <w:sz w:val="24"/>
          <w:szCs w:val="24"/>
          <w:shd w:val="clear" w:color="auto" w:fill="FFFFFF"/>
        </w:rPr>
      </w:pPr>
      <w:r w:rsidRPr="0029366A">
        <w:rPr>
          <w:rFonts w:ascii="Times New Roman" w:hAnsi="Times New Roman" w:cs="Times New Roman"/>
          <w:sz w:val="24"/>
          <w:szCs w:val="24"/>
          <w:shd w:val="clear" w:color="auto" w:fill="FFFFFF"/>
        </w:rPr>
        <w:t>Students also conduct community education events on a variety of immigration law issues.</w:t>
      </w:r>
    </w:p>
    <w:p w14:paraId="7636DCE7" w14:textId="77777777" w:rsidR="0029366A" w:rsidRDefault="0029366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D0E8F8A" w14:textId="37F73664" w:rsidR="0029366A" w:rsidRDefault="00AC0CDF" w:rsidP="0029366A">
      <w:p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lastRenderedPageBreak/>
        <w:t>University of Massachusetts Dartmouth School of Law (continued)</w:t>
      </w:r>
    </w:p>
    <w:p w14:paraId="53BA897E" w14:textId="77777777" w:rsidR="00AC0CDF" w:rsidRDefault="00AC0CDF" w:rsidP="0029366A">
      <w:pPr>
        <w:spacing w:after="0"/>
        <w:rPr>
          <w:rFonts w:ascii="Times New Roman" w:hAnsi="Times New Roman" w:cs="Times New Roman"/>
          <w:sz w:val="24"/>
          <w:szCs w:val="24"/>
          <w:shd w:val="clear" w:color="auto" w:fill="FFFFFF"/>
        </w:rPr>
      </w:pPr>
    </w:p>
    <w:p w14:paraId="55F6C4FE" w14:textId="512272D6" w:rsidR="00AC0CDF" w:rsidRDefault="00AC0CDF" w:rsidP="0029366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MASHPEE WAMPANOAG LEGAL SERVICES CLINIC</w:t>
      </w:r>
    </w:p>
    <w:p w14:paraId="5874854E" w14:textId="77777777" w:rsidR="00AC0CDF" w:rsidRDefault="00AC0CDF" w:rsidP="0029366A">
      <w:pPr>
        <w:spacing w:after="0"/>
        <w:rPr>
          <w:rFonts w:ascii="Times New Roman" w:hAnsi="Times New Roman" w:cs="Times New Roman"/>
          <w:sz w:val="24"/>
          <w:szCs w:val="24"/>
          <w:shd w:val="clear" w:color="auto" w:fill="FFFFFF"/>
        </w:rPr>
      </w:pPr>
    </w:p>
    <w:p w14:paraId="2C9A9E81" w14:textId="77777777" w:rsidR="00AC0CDF" w:rsidRPr="00AC0CDF" w:rsidRDefault="00AC0CDF" w:rsidP="00AC0CDF">
      <w:p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The Mashpee Wampanoag Legal Services Clinic is housed in the Hyannis office of South Coastal Counties Legal Services, Inc. Clinic clients include low-income litigants in the Tribal Court, located in Mashpee, MA, as well as tribal members seeking legal assistance with other types of civil legal issues, including:</w:t>
      </w:r>
    </w:p>
    <w:p w14:paraId="42BF83C5" w14:textId="77777777" w:rsidR="00AC0CDF" w:rsidRPr="00AC0CDF" w:rsidRDefault="00AC0CDF" w:rsidP="009D778A">
      <w:pPr>
        <w:numPr>
          <w:ilvl w:val="0"/>
          <w:numId w:val="83"/>
        </w:num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family law</w:t>
      </w:r>
    </w:p>
    <w:p w14:paraId="482EEC4A" w14:textId="77777777" w:rsidR="00AC0CDF" w:rsidRPr="00AC0CDF" w:rsidRDefault="00AC0CDF" w:rsidP="009D778A">
      <w:pPr>
        <w:numPr>
          <w:ilvl w:val="0"/>
          <w:numId w:val="83"/>
        </w:num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landlord-tenant law</w:t>
      </w:r>
    </w:p>
    <w:p w14:paraId="4B2BB6E9" w14:textId="77777777" w:rsidR="00AC0CDF" w:rsidRPr="00AC0CDF" w:rsidRDefault="00AC0CDF" w:rsidP="009D778A">
      <w:pPr>
        <w:numPr>
          <w:ilvl w:val="0"/>
          <w:numId w:val="83"/>
        </w:num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government benefits law</w:t>
      </w:r>
    </w:p>
    <w:p w14:paraId="155C356D" w14:textId="77777777" w:rsidR="00AC0CDF" w:rsidRDefault="00AC0CDF" w:rsidP="00AC0CDF">
      <w:pPr>
        <w:spacing w:after="0"/>
        <w:rPr>
          <w:rFonts w:ascii="Times New Roman" w:hAnsi="Times New Roman" w:cs="Times New Roman"/>
          <w:sz w:val="24"/>
          <w:szCs w:val="24"/>
          <w:shd w:val="clear" w:color="auto" w:fill="FFFFFF"/>
        </w:rPr>
      </w:pPr>
    </w:p>
    <w:p w14:paraId="6714F54A" w14:textId="733362A4" w:rsidR="00AC0CDF" w:rsidRPr="00AC0CDF" w:rsidRDefault="00AC0CDF" w:rsidP="00AC0CDF">
      <w:p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Students attend weekly 2-hour seminars and represent clients under the supervision of an experienced legal services attorney.</w:t>
      </w:r>
    </w:p>
    <w:p w14:paraId="294A37A0" w14:textId="77777777" w:rsidR="00AC0CDF" w:rsidRDefault="00AC0CDF" w:rsidP="00AC0CDF">
      <w:pPr>
        <w:spacing w:after="0"/>
        <w:rPr>
          <w:rFonts w:ascii="Times New Roman" w:hAnsi="Times New Roman" w:cs="Times New Roman"/>
          <w:sz w:val="24"/>
          <w:szCs w:val="24"/>
          <w:shd w:val="clear" w:color="auto" w:fill="FFFFFF"/>
        </w:rPr>
      </w:pPr>
    </w:p>
    <w:p w14:paraId="2A130042" w14:textId="0D7A5637" w:rsidR="00AC0CDF" w:rsidRDefault="00AC0CDF" w:rsidP="00AC0CDF">
      <w:p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Clinic students spend an average of 10 hours weekly on their clinical work. Student reflection on their direct representation work, including ethical concerns, is part of the clinical experience.</w:t>
      </w:r>
    </w:p>
    <w:p w14:paraId="2B6346D2" w14:textId="77777777" w:rsidR="00AC0CDF" w:rsidRDefault="00AC0CDF" w:rsidP="00AC0CDF">
      <w:pPr>
        <w:spacing w:after="0"/>
        <w:rPr>
          <w:rFonts w:ascii="Times New Roman" w:hAnsi="Times New Roman" w:cs="Times New Roman"/>
          <w:sz w:val="24"/>
          <w:szCs w:val="24"/>
          <w:shd w:val="clear" w:color="auto" w:fill="FFFFFF"/>
        </w:rPr>
      </w:pPr>
    </w:p>
    <w:p w14:paraId="2298D371" w14:textId="5B11009F" w:rsidR="00AC0CDF" w:rsidRDefault="00AC0CDF" w:rsidP="00AC0CD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8694880" w14:textId="77777777" w:rsidR="00AC0CDF" w:rsidRDefault="00AC0CDF" w:rsidP="00AC0CDF">
      <w:pPr>
        <w:spacing w:after="0"/>
        <w:rPr>
          <w:rFonts w:ascii="Times New Roman" w:hAnsi="Times New Roman" w:cs="Times New Roman"/>
          <w:sz w:val="24"/>
          <w:szCs w:val="24"/>
          <w:shd w:val="clear" w:color="auto" w:fill="FFFFFF"/>
        </w:rPr>
      </w:pPr>
    </w:p>
    <w:p w14:paraId="374D8248" w14:textId="7F94AA1B" w:rsidR="00AC0CDF" w:rsidRDefault="00AC0CDF" w:rsidP="00AC0C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UMASS LAW REVIEW</w:t>
      </w:r>
    </w:p>
    <w:p w14:paraId="3C954B94" w14:textId="77777777" w:rsidR="00AC0CDF" w:rsidRDefault="00AC0CDF" w:rsidP="00AC0CDF">
      <w:pPr>
        <w:spacing w:after="0"/>
        <w:rPr>
          <w:rFonts w:ascii="Times New Roman" w:hAnsi="Times New Roman" w:cs="Times New Roman"/>
          <w:sz w:val="24"/>
          <w:szCs w:val="24"/>
          <w:shd w:val="clear" w:color="auto" w:fill="FFFFFF"/>
        </w:rPr>
      </w:pPr>
    </w:p>
    <w:p w14:paraId="6595FB79" w14:textId="57E08ABC" w:rsidR="00AC0CDF" w:rsidRDefault="00AC0CDF" w:rsidP="00AC0CDF">
      <w:pPr>
        <w:spacing w:after="0"/>
        <w:rPr>
          <w:rFonts w:ascii="Times New Roman" w:hAnsi="Times New Roman" w:cs="Times New Roman"/>
          <w:sz w:val="24"/>
          <w:szCs w:val="24"/>
          <w:shd w:val="clear" w:color="auto" w:fill="FFFFFF"/>
        </w:rPr>
      </w:pPr>
      <w:r w:rsidRPr="00AC0CDF">
        <w:rPr>
          <w:rFonts w:ascii="Times New Roman" w:hAnsi="Times New Roman" w:cs="Times New Roman"/>
          <w:sz w:val="24"/>
          <w:szCs w:val="24"/>
          <w:shd w:val="clear" w:color="auto" w:fill="FFFFFF"/>
        </w:rPr>
        <w:t>The University of Massachusetts Law Review is a co-curricular organization that publishes a student-reviewed law journal. The law review publishes two issues per annual volume, in January and May. Manuscripts selected for inclusion in the general issue are chosen for their authorship as well as their contribution to legal scholarship and the bar.</w:t>
      </w:r>
    </w:p>
    <w:p w14:paraId="5C373C37" w14:textId="77777777" w:rsidR="00AC0CDF" w:rsidRDefault="00AC0CD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756CC17" w14:textId="0F3ED9E9" w:rsidR="00AC0CDF" w:rsidRDefault="00C233BD" w:rsidP="00AC0CDF">
      <w:pPr>
        <w:spacing w:after="0"/>
        <w:rPr>
          <w:rFonts w:ascii="Times New Roman" w:hAnsi="Times New Roman" w:cs="Times New Roman"/>
          <w:b/>
          <w:bCs/>
          <w:sz w:val="24"/>
          <w:szCs w:val="24"/>
          <w:shd w:val="clear" w:color="auto" w:fill="FFFFFF"/>
        </w:rPr>
      </w:pPr>
      <w:bookmarkStart w:id="125" w:name="_Hlk155169015"/>
      <w:r>
        <w:rPr>
          <w:rFonts w:ascii="Times New Roman" w:hAnsi="Times New Roman" w:cs="Times New Roman"/>
          <w:b/>
          <w:bCs/>
          <w:sz w:val="24"/>
          <w:szCs w:val="24"/>
          <w:shd w:val="clear" w:color="auto" w:fill="FFFFFF"/>
        </w:rPr>
        <w:lastRenderedPageBreak/>
        <w:t>University of Nevada Las Vegas William S. Boyd School of Law</w:t>
      </w:r>
    </w:p>
    <w:bookmarkEnd w:id="125"/>
    <w:p w14:paraId="52FA76F3" w14:textId="106C45A6" w:rsidR="00C233BD" w:rsidRDefault="00C233BD" w:rsidP="00AC0CD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Paradise, Nevada:      Median GPA:  3.74     Median LSAT:  160</w:t>
      </w:r>
    </w:p>
    <w:p w14:paraId="58F2B135" w14:textId="55E472FB" w:rsidR="00C233BD" w:rsidRDefault="00C233BD" w:rsidP="00AC0CD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124 Students</w:t>
      </w:r>
    </w:p>
    <w:p w14:paraId="24D5E3D7" w14:textId="77777777" w:rsidR="00C233BD" w:rsidRDefault="00C233BD" w:rsidP="00AC0CDF">
      <w:pPr>
        <w:spacing w:after="0"/>
        <w:rPr>
          <w:rFonts w:ascii="Times New Roman" w:hAnsi="Times New Roman" w:cs="Times New Roman"/>
          <w:sz w:val="24"/>
          <w:szCs w:val="24"/>
          <w:shd w:val="clear" w:color="auto" w:fill="FFFFFF"/>
        </w:rPr>
      </w:pPr>
    </w:p>
    <w:p w14:paraId="58720D91" w14:textId="41DA7F75" w:rsidR="00C233BD" w:rsidRDefault="00C233BD" w:rsidP="00AC0CD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B2BC7B9" w14:textId="77777777" w:rsidR="00C233BD" w:rsidRDefault="00C233BD" w:rsidP="00AC0CDF">
      <w:pPr>
        <w:spacing w:after="0"/>
        <w:rPr>
          <w:rFonts w:ascii="Times New Roman" w:hAnsi="Times New Roman" w:cs="Times New Roman"/>
          <w:sz w:val="24"/>
          <w:szCs w:val="24"/>
          <w:shd w:val="clear" w:color="auto" w:fill="FFFFFF"/>
        </w:rPr>
      </w:pPr>
    </w:p>
    <w:p w14:paraId="3C086524" w14:textId="66D3A61C" w:rsidR="00C233BD" w:rsidRPr="00AC0CDF" w:rsidRDefault="0067246F" w:rsidP="00AC0CD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IMMIGRATION CLINIC</w:t>
      </w:r>
    </w:p>
    <w:p w14:paraId="4D1B7407" w14:textId="77777777" w:rsidR="00AC0CDF" w:rsidRPr="0029366A" w:rsidRDefault="00AC0CDF" w:rsidP="0029366A">
      <w:pPr>
        <w:spacing w:after="0"/>
        <w:rPr>
          <w:rFonts w:ascii="Times New Roman" w:hAnsi="Times New Roman" w:cs="Times New Roman"/>
          <w:sz w:val="24"/>
          <w:szCs w:val="24"/>
          <w:shd w:val="clear" w:color="auto" w:fill="FFFFFF"/>
        </w:rPr>
      </w:pPr>
    </w:p>
    <w:p w14:paraId="55740F57" w14:textId="188122D8" w:rsidR="0029366A" w:rsidRDefault="0067246F" w:rsidP="00DC1395">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t>Students in the Immigration Clinic engage with immigrant communities through direct client representation and policy advocacy for vulnerable populations that are otherwise unable to obtain legal representation. Students may represent clients in administrative proceedings, Immigration Court, and federal and state courts. Some students may work in appellate and amici capacities, while others may engage in regulatory and legislative reform efforts. The clinic is purposefully diverse, exposing students to the broad reach of immigration law into a vast array of legal systems and social institutions. Immigration law presents unparalleled complexities and rich client interactions. In problem solving with their clients, students are challenged to integrate demanding legal analysis with sophisticated community advocacy.</w:t>
      </w:r>
    </w:p>
    <w:p w14:paraId="20AA4583" w14:textId="77777777" w:rsidR="0067246F" w:rsidRDefault="0067246F" w:rsidP="00DC1395">
      <w:pPr>
        <w:spacing w:after="0"/>
        <w:rPr>
          <w:rFonts w:ascii="Times New Roman" w:hAnsi="Times New Roman" w:cs="Times New Roman"/>
          <w:sz w:val="24"/>
          <w:szCs w:val="24"/>
          <w:shd w:val="clear" w:color="auto" w:fill="FFFFFF"/>
        </w:rPr>
      </w:pPr>
    </w:p>
    <w:p w14:paraId="1D267123" w14:textId="5A3E1DB4" w:rsidR="0067246F" w:rsidRDefault="0067246F" w:rsidP="00DC13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3B497264" w14:textId="77777777" w:rsidR="0067246F" w:rsidRDefault="0067246F" w:rsidP="00DC1395">
      <w:pPr>
        <w:spacing w:after="0"/>
        <w:rPr>
          <w:rFonts w:ascii="Times New Roman" w:hAnsi="Times New Roman" w:cs="Times New Roman"/>
          <w:sz w:val="24"/>
          <w:szCs w:val="24"/>
          <w:shd w:val="clear" w:color="auto" w:fill="FFFFFF"/>
        </w:rPr>
      </w:pPr>
    </w:p>
    <w:p w14:paraId="683EB502" w14:textId="7B2709B9" w:rsidR="0067246F" w:rsidRDefault="0067246F" w:rsidP="00DC1395">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t>Students in the Mediation Clinic receive intensive mediation training and then mediate real legal disputes. This clinical experience will introduce you to the process of mediation, the neutral facilitation of negotiation between disputing or transacting parties. You will study theories of conflict, mediation, and negotiation, learn the skills used in the mediation process, from the perspective of mediators, parties, and their representatives, and also learn about legal regimes that regulate mediation and mediators. You will be mediating family disputes at Clark County's Family Division and small claims cases at the Neighborhood Justice Center. In these real-world settings you will hone your skills as a mediator and have opportunities to reflect on the experience and receive feedback. The theory part of this course includes seminar readings, short exercises, role-plays, and simulations. You will be evaluated on your proficiency as a mediator during live mediations and in a video-taped mediation simulation as well as weekly writing assignments. In addition, you and your colleagues in the Clinic will work on a variety of community-based projects in partnership with institutional mediation providers in Las Vegas and around the state. Students earn six credits for this course and, after completing a 40-hour, mandatory pre-semester mediation training, are expected to commit an average of 15 hours per week on seminar and Clinic-related activity. Students in the Mediation Clinic will be certified to practice law in Nevada under limited practice Rule 49.5. There is no final exam.</w:t>
      </w:r>
    </w:p>
    <w:p w14:paraId="23AD072E" w14:textId="77777777" w:rsidR="0067246F" w:rsidRDefault="0067246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F07E38" w14:textId="33BB3A25" w:rsidR="0067246F" w:rsidRDefault="0067246F" w:rsidP="00DC1395">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lastRenderedPageBreak/>
        <w:t>University of Nevada Las Vegas William S. Boyd School of Law</w:t>
      </w:r>
      <w:r>
        <w:rPr>
          <w:rFonts w:ascii="Times New Roman" w:hAnsi="Times New Roman" w:cs="Times New Roman"/>
          <w:sz w:val="24"/>
          <w:szCs w:val="24"/>
          <w:shd w:val="clear" w:color="auto" w:fill="FFFFFF"/>
        </w:rPr>
        <w:t xml:space="preserve"> (continued)</w:t>
      </w:r>
    </w:p>
    <w:p w14:paraId="480468EF" w14:textId="77777777" w:rsidR="0067246F" w:rsidRDefault="0067246F" w:rsidP="00DC1395">
      <w:pPr>
        <w:spacing w:after="0"/>
        <w:rPr>
          <w:rFonts w:ascii="Times New Roman" w:hAnsi="Times New Roman" w:cs="Times New Roman"/>
          <w:sz w:val="24"/>
          <w:szCs w:val="24"/>
          <w:shd w:val="clear" w:color="auto" w:fill="FFFFFF"/>
        </w:rPr>
      </w:pPr>
    </w:p>
    <w:p w14:paraId="1975F39F" w14:textId="677C9FBC" w:rsidR="0067246F" w:rsidRDefault="0067246F" w:rsidP="00DC13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MISDEMEANOR CLINIC</w:t>
      </w:r>
    </w:p>
    <w:p w14:paraId="7543DC6D" w14:textId="77777777" w:rsidR="0067246F" w:rsidRDefault="0067246F" w:rsidP="00DC1395">
      <w:pPr>
        <w:spacing w:after="0"/>
        <w:rPr>
          <w:rFonts w:ascii="Times New Roman" w:hAnsi="Times New Roman" w:cs="Times New Roman"/>
          <w:sz w:val="24"/>
          <w:szCs w:val="24"/>
          <w:shd w:val="clear" w:color="auto" w:fill="FFFFFF"/>
        </w:rPr>
      </w:pPr>
    </w:p>
    <w:p w14:paraId="1ADDF892" w14:textId="27EEB0F5" w:rsidR="0067246F" w:rsidRDefault="0067246F" w:rsidP="00DC1395">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t>With the guidance and supervision of Misdemeanor Clinic professors, students will "first chair" criminal cases from the initial charging through sentencing, in the Justice and/or Municipal Courts of Clark County. Student attorneys will take the lead in client interviewing and counseling, fact investigation, case theory development, pretrial motion practice, discovery planning, oral advocacy, negotiation, trial, and sentencing. Clinic students may also engage in one criminal justice project that complements their litigation casework, such as policy papers, legislative and rule-making advocacy, strategic litigation, or community engagement.</w:t>
      </w:r>
    </w:p>
    <w:p w14:paraId="37996AA7" w14:textId="77777777" w:rsidR="0067246F" w:rsidRDefault="0067246F" w:rsidP="00DC1395">
      <w:pPr>
        <w:spacing w:after="0"/>
        <w:rPr>
          <w:rFonts w:ascii="Times New Roman" w:hAnsi="Times New Roman" w:cs="Times New Roman"/>
          <w:sz w:val="24"/>
          <w:szCs w:val="24"/>
          <w:shd w:val="clear" w:color="auto" w:fill="FFFFFF"/>
        </w:rPr>
      </w:pPr>
    </w:p>
    <w:p w14:paraId="17E74641" w14:textId="0B191B69" w:rsidR="0067246F" w:rsidRDefault="0067246F" w:rsidP="00DC139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PUBLIC POLICY CLINIC</w:t>
      </w:r>
    </w:p>
    <w:p w14:paraId="129ADFCC" w14:textId="77777777" w:rsidR="0067246F" w:rsidRDefault="0067246F" w:rsidP="00DC1395">
      <w:pPr>
        <w:spacing w:after="0"/>
        <w:rPr>
          <w:rFonts w:ascii="Times New Roman" w:hAnsi="Times New Roman" w:cs="Times New Roman"/>
          <w:sz w:val="24"/>
          <w:szCs w:val="24"/>
          <w:shd w:val="clear" w:color="auto" w:fill="FFFFFF"/>
        </w:rPr>
      </w:pPr>
    </w:p>
    <w:p w14:paraId="4A0809B1" w14:textId="77777777" w:rsidR="0067246F" w:rsidRPr="0067246F" w:rsidRDefault="0067246F" w:rsidP="0067246F">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t>The Public Policy Clinic works with nonprofits and other clients to help advance their public policy objectives. Through client representation, a classroom curriculum focused on policy analysis, and personal supervision from faculty, students in this clinic become lawyers who promote social justice as problem solvers, creative researchers, and strategic planners who can employ an expansive range of lawyering strategies beyond litigation.</w:t>
      </w:r>
    </w:p>
    <w:p w14:paraId="3168B015" w14:textId="77777777" w:rsidR="0067246F" w:rsidRPr="0067246F" w:rsidRDefault="0067246F" w:rsidP="0067246F">
      <w:pPr>
        <w:spacing w:after="0"/>
        <w:rPr>
          <w:rFonts w:ascii="Times New Roman" w:hAnsi="Times New Roman" w:cs="Times New Roman"/>
          <w:sz w:val="24"/>
          <w:szCs w:val="24"/>
          <w:shd w:val="clear" w:color="auto" w:fill="FFFFFF"/>
        </w:rPr>
      </w:pPr>
    </w:p>
    <w:p w14:paraId="3B2CDEF5" w14:textId="1837D4DF" w:rsidR="0067246F" w:rsidRDefault="0067246F" w:rsidP="0067246F">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t>Students selected for the Policy Clinic will learn about state and federal regulatory processes. Although the projects will vary each semester, students may draft comment letters on proposed rules and regulations, research and draft amicus briefs, or pursue other research projects to assist clients with their objectives. Clinic seminars will focus on substantive law, policy analysis tools, lawyering issues, and will generally involve discussion of assigned reading or in class exercises to highlight particular issues. Admission to the Public Policy Clinic is by application only.</w:t>
      </w:r>
    </w:p>
    <w:p w14:paraId="3C6E52E8" w14:textId="77777777" w:rsidR="0067246F" w:rsidRDefault="0067246F" w:rsidP="0067246F">
      <w:pPr>
        <w:spacing w:after="0"/>
        <w:rPr>
          <w:rFonts w:ascii="Times New Roman" w:hAnsi="Times New Roman" w:cs="Times New Roman"/>
          <w:sz w:val="24"/>
          <w:szCs w:val="24"/>
          <w:shd w:val="clear" w:color="auto" w:fill="FFFFFF"/>
        </w:rPr>
      </w:pPr>
    </w:p>
    <w:p w14:paraId="214D6FAD" w14:textId="5E405325" w:rsidR="0067246F" w:rsidRDefault="0067246F" w:rsidP="0067246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9D3D211" w14:textId="77777777" w:rsidR="0067246F" w:rsidRDefault="0067246F" w:rsidP="0067246F">
      <w:pPr>
        <w:spacing w:after="0"/>
        <w:rPr>
          <w:rFonts w:ascii="Times New Roman" w:hAnsi="Times New Roman" w:cs="Times New Roman"/>
          <w:sz w:val="24"/>
          <w:szCs w:val="24"/>
          <w:shd w:val="clear" w:color="auto" w:fill="FFFFFF"/>
        </w:rPr>
      </w:pPr>
    </w:p>
    <w:p w14:paraId="0DF5B438" w14:textId="05850813" w:rsidR="0067246F" w:rsidRDefault="0067246F" w:rsidP="006724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NEVADA LAW JOURNAL</w:t>
      </w:r>
    </w:p>
    <w:p w14:paraId="40AE3863" w14:textId="77777777" w:rsidR="0067246F" w:rsidRDefault="0067246F" w:rsidP="0067246F">
      <w:pPr>
        <w:spacing w:after="0"/>
        <w:rPr>
          <w:rFonts w:ascii="Times New Roman" w:hAnsi="Times New Roman" w:cs="Times New Roman"/>
          <w:sz w:val="24"/>
          <w:szCs w:val="24"/>
          <w:shd w:val="clear" w:color="auto" w:fill="FFFFFF"/>
        </w:rPr>
      </w:pPr>
    </w:p>
    <w:p w14:paraId="4133918D" w14:textId="1019FAE6" w:rsidR="0067246F" w:rsidRDefault="0067246F" w:rsidP="0067246F">
      <w:pPr>
        <w:spacing w:after="0"/>
        <w:rPr>
          <w:rFonts w:ascii="Times New Roman" w:hAnsi="Times New Roman" w:cs="Times New Roman"/>
          <w:sz w:val="24"/>
          <w:szCs w:val="24"/>
          <w:shd w:val="clear" w:color="auto" w:fill="FFFFFF"/>
        </w:rPr>
      </w:pPr>
      <w:r w:rsidRPr="0067246F">
        <w:rPr>
          <w:rFonts w:ascii="Times New Roman" w:hAnsi="Times New Roman" w:cs="Times New Roman"/>
          <w:sz w:val="24"/>
          <w:szCs w:val="24"/>
          <w:shd w:val="clear" w:color="auto" w:fill="FFFFFF"/>
        </w:rPr>
        <w:t>The Nevada Law Journal is published by students of the William S. Boyd School of Law at the University of Nevada, Las Vegas. The NLJ is a journal of legal scholarship dedicated to analyzing the law and policy implications of significant case law, legislation, administrative regulations and important legal events. The NLJ publishes at least three issues per year and includes submissions by legal practitioners, professors, and students of the William S. Boyd School of Law. Additionally, topics concerning legal symposia, surveys, and tributes to important figures of the law are included.</w:t>
      </w:r>
    </w:p>
    <w:p w14:paraId="4FBAF310" w14:textId="77777777" w:rsidR="0067246F" w:rsidRDefault="0067246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67921FF" w14:textId="056E6229" w:rsidR="0067246F" w:rsidRDefault="003A6598" w:rsidP="0067246F">
      <w:pPr>
        <w:spacing w:after="0"/>
        <w:rPr>
          <w:rFonts w:ascii="Times New Roman" w:hAnsi="Times New Roman" w:cs="Times New Roman"/>
          <w:sz w:val="24"/>
          <w:szCs w:val="24"/>
          <w:shd w:val="clear" w:color="auto" w:fill="FFFFFF"/>
        </w:rPr>
      </w:pPr>
      <w:r w:rsidRPr="003A6598">
        <w:rPr>
          <w:rFonts w:ascii="Times New Roman" w:hAnsi="Times New Roman" w:cs="Times New Roman"/>
          <w:sz w:val="24"/>
          <w:szCs w:val="24"/>
          <w:shd w:val="clear" w:color="auto" w:fill="FFFFFF"/>
        </w:rPr>
        <w:lastRenderedPageBreak/>
        <w:t>University of Nevada Las Vegas William S. Boyd School of Law (continued)</w:t>
      </w:r>
    </w:p>
    <w:p w14:paraId="1E4789D5" w14:textId="77777777" w:rsidR="003A6598" w:rsidRDefault="003A6598" w:rsidP="0067246F">
      <w:pPr>
        <w:spacing w:after="0"/>
        <w:rPr>
          <w:rFonts w:ascii="Times New Roman" w:hAnsi="Times New Roman" w:cs="Times New Roman"/>
          <w:sz w:val="24"/>
          <w:szCs w:val="24"/>
          <w:shd w:val="clear" w:color="auto" w:fill="FFFFFF"/>
        </w:rPr>
      </w:pPr>
    </w:p>
    <w:p w14:paraId="678855D5" w14:textId="449B5160" w:rsidR="003A6598" w:rsidRDefault="003A6598" w:rsidP="0067246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UNLV GAMING LAW JOURNAL</w:t>
      </w:r>
    </w:p>
    <w:p w14:paraId="793E45EC" w14:textId="77777777" w:rsidR="003A6598" w:rsidRDefault="003A6598" w:rsidP="0067246F">
      <w:pPr>
        <w:spacing w:after="0"/>
        <w:rPr>
          <w:rFonts w:ascii="Times New Roman" w:hAnsi="Times New Roman" w:cs="Times New Roman"/>
          <w:sz w:val="24"/>
          <w:szCs w:val="24"/>
          <w:shd w:val="clear" w:color="auto" w:fill="FFFFFF"/>
        </w:rPr>
      </w:pPr>
    </w:p>
    <w:p w14:paraId="1F6FB03F" w14:textId="77777777" w:rsidR="003A6598" w:rsidRPr="003A6598" w:rsidRDefault="003A6598" w:rsidP="003A6598">
      <w:pPr>
        <w:spacing w:after="0"/>
        <w:rPr>
          <w:rFonts w:ascii="Times New Roman" w:hAnsi="Times New Roman" w:cs="Times New Roman"/>
          <w:sz w:val="24"/>
          <w:szCs w:val="24"/>
          <w:shd w:val="clear" w:color="auto" w:fill="FFFFFF"/>
        </w:rPr>
      </w:pPr>
      <w:r w:rsidRPr="003A6598">
        <w:rPr>
          <w:rFonts w:ascii="Times New Roman" w:hAnsi="Times New Roman" w:cs="Times New Roman"/>
          <w:sz w:val="24"/>
          <w:szCs w:val="24"/>
          <w:shd w:val="clear" w:color="auto" w:fill="FFFFFF"/>
        </w:rPr>
        <w:t>The UNLV Gaming Law Journal (GLJ) is published by the students of the William S. Boyd School of Law at the University of Nevada, Las Vegas in conjunction with the International Masters of Gaming Law.</w:t>
      </w:r>
    </w:p>
    <w:p w14:paraId="1AC92081" w14:textId="77777777" w:rsidR="003A6598" w:rsidRPr="003A6598" w:rsidRDefault="003A6598" w:rsidP="003A6598">
      <w:pPr>
        <w:spacing w:after="0"/>
        <w:rPr>
          <w:rFonts w:ascii="Times New Roman" w:hAnsi="Times New Roman" w:cs="Times New Roman"/>
          <w:sz w:val="24"/>
          <w:szCs w:val="24"/>
          <w:shd w:val="clear" w:color="auto" w:fill="FFFFFF"/>
        </w:rPr>
      </w:pPr>
    </w:p>
    <w:p w14:paraId="4DBC5213" w14:textId="0997A368" w:rsidR="003A6598" w:rsidRDefault="003A6598" w:rsidP="003A6598">
      <w:pPr>
        <w:spacing w:after="0"/>
        <w:rPr>
          <w:rFonts w:ascii="Times New Roman" w:hAnsi="Times New Roman" w:cs="Times New Roman"/>
          <w:sz w:val="24"/>
          <w:szCs w:val="24"/>
          <w:shd w:val="clear" w:color="auto" w:fill="FFFFFF"/>
        </w:rPr>
      </w:pPr>
      <w:r w:rsidRPr="003A6598">
        <w:rPr>
          <w:rFonts w:ascii="Times New Roman" w:hAnsi="Times New Roman" w:cs="Times New Roman"/>
          <w:sz w:val="24"/>
          <w:szCs w:val="24"/>
          <w:shd w:val="clear" w:color="auto" w:fill="FFFFFF"/>
        </w:rPr>
        <w:t>The GLJ is a journal of legal scholarship dedicated to analyzing the law and policy implications of gaming case law, legislation, administrative regulations, and important gaming legal events. The GLJ is comprised of second-year, third-year, and fourth-year students, who are interested in gaming law.</w:t>
      </w:r>
    </w:p>
    <w:p w14:paraId="196471F3" w14:textId="77777777" w:rsidR="003A6598" w:rsidRDefault="003A659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EF50A44" w14:textId="19F1EA0A" w:rsidR="003A6598" w:rsidRDefault="003A1827" w:rsidP="003A6598">
      <w:pPr>
        <w:spacing w:after="0"/>
        <w:rPr>
          <w:rFonts w:ascii="Times New Roman" w:hAnsi="Times New Roman" w:cs="Times New Roman"/>
          <w:b/>
          <w:bCs/>
          <w:sz w:val="24"/>
          <w:szCs w:val="24"/>
          <w:shd w:val="clear" w:color="auto" w:fill="FFFFFF"/>
        </w:rPr>
      </w:pPr>
      <w:bookmarkStart w:id="126" w:name="_Hlk155169704"/>
      <w:r>
        <w:rPr>
          <w:rFonts w:ascii="Times New Roman" w:hAnsi="Times New Roman" w:cs="Times New Roman"/>
          <w:b/>
          <w:bCs/>
          <w:sz w:val="24"/>
          <w:szCs w:val="24"/>
          <w:shd w:val="clear" w:color="auto" w:fill="FFFFFF"/>
        </w:rPr>
        <w:lastRenderedPageBreak/>
        <w:t>University of North Texas at Dallas College of Law</w:t>
      </w:r>
    </w:p>
    <w:bookmarkEnd w:id="126"/>
    <w:p w14:paraId="1D89164A" w14:textId="0C1B954B" w:rsidR="003A1827" w:rsidRDefault="003A1827" w:rsidP="003A659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Dallas, Texas:      Median GPA:  </w:t>
      </w:r>
      <w:r w:rsidR="005B4B3B">
        <w:rPr>
          <w:rFonts w:ascii="Times New Roman" w:hAnsi="Times New Roman" w:cs="Times New Roman"/>
          <w:b/>
          <w:bCs/>
          <w:sz w:val="24"/>
          <w:szCs w:val="24"/>
          <w:shd w:val="clear" w:color="auto" w:fill="FFFFFF"/>
        </w:rPr>
        <w:t>3.31     Median LSAT:  152</w:t>
      </w:r>
    </w:p>
    <w:p w14:paraId="08CAC767" w14:textId="6B2D4D3D" w:rsidR="005B4B3B" w:rsidRDefault="005B4B3B" w:rsidP="003A659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139 Students</w:t>
      </w:r>
    </w:p>
    <w:p w14:paraId="43C64E8A" w14:textId="77777777" w:rsidR="005B4B3B" w:rsidRDefault="005B4B3B" w:rsidP="003A6598">
      <w:pPr>
        <w:spacing w:after="0"/>
        <w:rPr>
          <w:rFonts w:ascii="Times New Roman" w:hAnsi="Times New Roman" w:cs="Times New Roman"/>
          <w:sz w:val="24"/>
          <w:szCs w:val="24"/>
          <w:shd w:val="clear" w:color="auto" w:fill="FFFFFF"/>
        </w:rPr>
      </w:pPr>
    </w:p>
    <w:p w14:paraId="40770DD8" w14:textId="7836A8CC" w:rsidR="005B4B3B" w:rsidRDefault="005B4B3B" w:rsidP="003A659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5938BEF" w14:textId="77777777" w:rsidR="005B4B3B" w:rsidRDefault="005B4B3B" w:rsidP="003A6598">
      <w:pPr>
        <w:spacing w:after="0"/>
        <w:rPr>
          <w:rFonts w:ascii="Times New Roman" w:hAnsi="Times New Roman" w:cs="Times New Roman"/>
          <w:sz w:val="24"/>
          <w:szCs w:val="24"/>
          <w:shd w:val="clear" w:color="auto" w:fill="FFFFFF"/>
        </w:rPr>
      </w:pPr>
    </w:p>
    <w:p w14:paraId="3520379E" w14:textId="78D88D78" w:rsidR="005B4B3B" w:rsidRDefault="005B4B3B" w:rsidP="003A659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JOYCE ANN BROWN INNOCENCE CLINIC</w:t>
      </w:r>
    </w:p>
    <w:p w14:paraId="032A6F4F" w14:textId="77777777" w:rsidR="005B4B3B" w:rsidRDefault="005B4B3B" w:rsidP="003A6598">
      <w:pPr>
        <w:spacing w:after="0"/>
        <w:rPr>
          <w:rFonts w:ascii="Times New Roman" w:hAnsi="Times New Roman" w:cs="Times New Roman"/>
          <w:sz w:val="24"/>
          <w:szCs w:val="24"/>
          <w:shd w:val="clear" w:color="auto" w:fill="FFFFFF"/>
        </w:rPr>
      </w:pPr>
    </w:p>
    <w:p w14:paraId="30C558F2" w14:textId="77777777" w:rsidR="005B4B3B" w:rsidRP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In January 2016, UNT Dallas College of Law opened the Joyce Ann Brown Innocence Clinic with funding from the state legislature.</w:t>
      </w:r>
    </w:p>
    <w:p w14:paraId="041B4547" w14:textId="77777777" w:rsidR="005B4B3B" w:rsidRDefault="005B4B3B" w:rsidP="005B4B3B">
      <w:pPr>
        <w:spacing w:after="0"/>
        <w:rPr>
          <w:rFonts w:ascii="Times New Roman" w:hAnsi="Times New Roman" w:cs="Times New Roman"/>
          <w:sz w:val="24"/>
          <w:szCs w:val="24"/>
          <w:shd w:val="clear" w:color="auto" w:fill="FFFFFF"/>
        </w:rPr>
      </w:pPr>
    </w:p>
    <w:p w14:paraId="1DF1FD7B" w14:textId="531FC026" w:rsidR="005B4B3B" w:rsidRP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The College of Law’s new innocence clinic expands the capacity for pursuing innocence claims in the state of Texas and introduces an innovative approach to working on behalf of clients.</w:t>
      </w:r>
    </w:p>
    <w:p w14:paraId="679608AF" w14:textId="77777777" w:rsidR="005B4B3B" w:rsidRPr="005B4B3B" w:rsidRDefault="005B4B3B" w:rsidP="005B4B3B">
      <w:pPr>
        <w:spacing w:after="0"/>
        <w:rPr>
          <w:rFonts w:ascii="Times New Roman" w:hAnsi="Times New Roman" w:cs="Times New Roman"/>
          <w:sz w:val="24"/>
          <w:szCs w:val="24"/>
          <w:shd w:val="clear" w:color="auto" w:fill="FFFFFF"/>
        </w:rPr>
      </w:pPr>
    </w:p>
    <w:p w14:paraId="5A63EEAC" w14:textId="77777777" w:rsidR="005B4B3B" w:rsidRP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UNT Dallas College of Law has created an approach to the review and investigation of cases that involves multiple disciplines from the criminal justice field of studies. Law students are partnered with teams of students from UNT Denton and UNT Dallas who have studied and worked in other areas such as forensics, criminalistics, and criminal justice. Working together, these student teams have skills and knowledge helpful in evaluating, investigating, and pursuing actual claims of innocence.</w:t>
      </w:r>
    </w:p>
    <w:p w14:paraId="46C824B6" w14:textId="77777777" w:rsidR="005B4B3B" w:rsidRPr="005B4B3B" w:rsidRDefault="005B4B3B" w:rsidP="005B4B3B">
      <w:pPr>
        <w:spacing w:after="0"/>
        <w:rPr>
          <w:rFonts w:ascii="Times New Roman" w:hAnsi="Times New Roman" w:cs="Times New Roman"/>
          <w:sz w:val="24"/>
          <w:szCs w:val="24"/>
          <w:shd w:val="clear" w:color="auto" w:fill="FFFFFF"/>
        </w:rPr>
      </w:pPr>
    </w:p>
    <w:p w14:paraId="07353E00" w14:textId="77777777" w:rsidR="005B4B3B" w:rsidRP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Joyce Ann Brown Innocence Clinic is the first law school in Texas to use multidisciplinary student teams in an innocence clinic.</w:t>
      </w:r>
    </w:p>
    <w:p w14:paraId="20983E59" w14:textId="77777777" w:rsidR="005B4B3B" w:rsidRPr="005B4B3B" w:rsidRDefault="005B4B3B" w:rsidP="005B4B3B">
      <w:pPr>
        <w:spacing w:after="0"/>
        <w:rPr>
          <w:rFonts w:ascii="Times New Roman" w:hAnsi="Times New Roman" w:cs="Times New Roman"/>
          <w:sz w:val="24"/>
          <w:szCs w:val="24"/>
          <w:shd w:val="clear" w:color="auto" w:fill="FFFFFF"/>
        </w:rPr>
      </w:pPr>
    </w:p>
    <w:p w14:paraId="13AFA28F" w14:textId="77777777" w:rsidR="005B4B3B" w:rsidRP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The Joyce Ann Brown Innocence Clinic considers cases with the following criteria:</w:t>
      </w:r>
    </w:p>
    <w:p w14:paraId="53FC0829" w14:textId="77777777" w:rsidR="005B4B3B" w:rsidRDefault="005B4B3B" w:rsidP="005B4B3B">
      <w:pPr>
        <w:spacing w:after="0"/>
        <w:rPr>
          <w:rFonts w:ascii="Times New Roman" w:hAnsi="Times New Roman" w:cs="Times New Roman"/>
          <w:sz w:val="24"/>
          <w:szCs w:val="24"/>
          <w:shd w:val="clear" w:color="auto" w:fill="FFFFFF"/>
        </w:rPr>
      </w:pPr>
    </w:p>
    <w:p w14:paraId="1D917C50" w14:textId="77777777" w:rsidR="005B4B3B" w:rsidRPr="005B4B3B" w:rsidRDefault="005B4B3B" w:rsidP="009D778A">
      <w:pPr>
        <w:numPr>
          <w:ilvl w:val="0"/>
          <w:numId w:val="84"/>
        </w:num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Claims of actual innocence: The person seeking assistance must be in no way responsible for the crimes for which they were convicted.</w:t>
      </w:r>
    </w:p>
    <w:p w14:paraId="715AC899" w14:textId="77777777" w:rsidR="005B4B3B" w:rsidRPr="005B4B3B" w:rsidRDefault="005B4B3B" w:rsidP="009D778A">
      <w:pPr>
        <w:numPr>
          <w:ilvl w:val="0"/>
          <w:numId w:val="84"/>
        </w:num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The Clinic does not review claims of self-defense.</w:t>
      </w:r>
    </w:p>
    <w:p w14:paraId="42CE96FC" w14:textId="77777777" w:rsidR="005B4B3B" w:rsidRPr="005B4B3B" w:rsidRDefault="005B4B3B" w:rsidP="009D778A">
      <w:pPr>
        <w:numPr>
          <w:ilvl w:val="0"/>
          <w:numId w:val="84"/>
        </w:num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Sentence requirement: Five years or more remaining on your sentence.</w:t>
      </w:r>
    </w:p>
    <w:p w14:paraId="0A830FB3" w14:textId="77777777" w:rsidR="005B4B3B" w:rsidRPr="005B4B3B" w:rsidRDefault="005B4B3B" w:rsidP="009D778A">
      <w:pPr>
        <w:numPr>
          <w:ilvl w:val="0"/>
          <w:numId w:val="84"/>
        </w:num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Post-conviction status: The trial must be completed and resulted in a conviction and sentence.</w:t>
      </w:r>
    </w:p>
    <w:p w14:paraId="60FE0ACF" w14:textId="77777777" w:rsidR="005B4B3B" w:rsidRDefault="005B4B3B" w:rsidP="009D778A">
      <w:pPr>
        <w:numPr>
          <w:ilvl w:val="0"/>
          <w:numId w:val="84"/>
        </w:num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New evidence: There is new evidence that was not available during the original trial.</w:t>
      </w:r>
    </w:p>
    <w:p w14:paraId="0AEE5F20" w14:textId="77777777" w:rsidR="005B4B3B" w:rsidRDefault="005B4B3B" w:rsidP="005B4B3B">
      <w:pPr>
        <w:spacing w:after="0"/>
        <w:rPr>
          <w:rFonts w:ascii="Times New Roman" w:hAnsi="Times New Roman" w:cs="Times New Roman"/>
          <w:sz w:val="24"/>
          <w:szCs w:val="24"/>
          <w:shd w:val="clear" w:color="auto" w:fill="FFFFFF"/>
        </w:rPr>
      </w:pPr>
    </w:p>
    <w:p w14:paraId="274A4981" w14:textId="77777777" w:rsidR="005B4B3B" w:rsidRDefault="005B4B3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152BB30" w14:textId="0D02A2D3" w:rsid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lastRenderedPageBreak/>
        <w:t>University of North Texas at Dallas College of Law</w:t>
      </w:r>
      <w:r>
        <w:rPr>
          <w:rFonts w:ascii="Times New Roman" w:hAnsi="Times New Roman" w:cs="Times New Roman"/>
          <w:sz w:val="24"/>
          <w:szCs w:val="24"/>
          <w:shd w:val="clear" w:color="auto" w:fill="FFFFFF"/>
        </w:rPr>
        <w:t xml:space="preserve"> (continued)</w:t>
      </w:r>
    </w:p>
    <w:p w14:paraId="6EDFBDA2" w14:textId="77777777" w:rsidR="005B4B3B" w:rsidRDefault="005B4B3B" w:rsidP="005B4B3B">
      <w:pPr>
        <w:spacing w:after="0"/>
        <w:rPr>
          <w:rFonts w:ascii="Times New Roman" w:hAnsi="Times New Roman" w:cs="Times New Roman"/>
          <w:sz w:val="24"/>
          <w:szCs w:val="24"/>
          <w:shd w:val="clear" w:color="auto" w:fill="FFFFFF"/>
        </w:rPr>
      </w:pPr>
    </w:p>
    <w:p w14:paraId="7938C323" w14:textId="3DE3FFF9" w:rsidR="005B4B3B" w:rsidRDefault="005B4B3B" w:rsidP="005B4B3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916D2D8" w14:textId="77777777" w:rsidR="005B4B3B" w:rsidRDefault="005B4B3B" w:rsidP="005B4B3B">
      <w:pPr>
        <w:spacing w:after="0"/>
        <w:rPr>
          <w:rFonts w:ascii="Times New Roman" w:hAnsi="Times New Roman" w:cs="Times New Roman"/>
          <w:sz w:val="24"/>
          <w:szCs w:val="24"/>
          <w:shd w:val="clear" w:color="auto" w:fill="FFFFFF"/>
        </w:rPr>
      </w:pPr>
    </w:p>
    <w:p w14:paraId="3ACDBBA8" w14:textId="16F24241" w:rsidR="005B4B3B" w:rsidRDefault="005B4B3B" w:rsidP="005B4B3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UNT LAW REVIEW</w:t>
      </w:r>
    </w:p>
    <w:p w14:paraId="63B6857C" w14:textId="77777777" w:rsidR="005B4B3B" w:rsidRDefault="005B4B3B" w:rsidP="005B4B3B">
      <w:pPr>
        <w:spacing w:after="0"/>
        <w:rPr>
          <w:rFonts w:ascii="Times New Roman" w:hAnsi="Times New Roman" w:cs="Times New Roman"/>
          <w:sz w:val="24"/>
          <w:szCs w:val="24"/>
          <w:shd w:val="clear" w:color="auto" w:fill="FFFFFF"/>
        </w:rPr>
      </w:pPr>
    </w:p>
    <w:p w14:paraId="2049B416" w14:textId="77777777" w:rsidR="005B4B3B" w:rsidRP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It is the mission of the Law Review of UNT Dallas College of Law to produce publications that improve legal comprehension and access for all people affected by or engaged in the practice of the law. Accessible Law is the publication created by the UNT Dallas College of Law for members of the public. The purpose of the student-run journal is to promote access to the legal system by connecting members of the public to information, materials, and various other media that may assist them in making informed and practical decisions in their legal affairs.</w:t>
      </w:r>
    </w:p>
    <w:p w14:paraId="468E81F7" w14:textId="77777777" w:rsidR="005B4B3B" w:rsidRPr="005B4B3B" w:rsidRDefault="005B4B3B" w:rsidP="005B4B3B">
      <w:pPr>
        <w:spacing w:after="0"/>
        <w:rPr>
          <w:rFonts w:ascii="Times New Roman" w:hAnsi="Times New Roman" w:cs="Times New Roman"/>
          <w:sz w:val="24"/>
          <w:szCs w:val="24"/>
          <w:shd w:val="clear" w:color="auto" w:fill="FFFFFF"/>
        </w:rPr>
      </w:pPr>
    </w:p>
    <w:p w14:paraId="65985732" w14:textId="794F32D8" w:rsidR="005B4B3B" w:rsidRDefault="005B4B3B" w:rsidP="005B4B3B">
      <w:pPr>
        <w:spacing w:after="0"/>
        <w:rPr>
          <w:rFonts w:ascii="Times New Roman" w:hAnsi="Times New Roman" w:cs="Times New Roman"/>
          <w:sz w:val="24"/>
          <w:szCs w:val="24"/>
          <w:shd w:val="clear" w:color="auto" w:fill="FFFFFF"/>
        </w:rPr>
      </w:pPr>
      <w:r w:rsidRPr="005B4B3B">
        <w:rPr>
          <w:rFonts w:ascii="Times New Roman" w:hAnsi="Times New Roman" w:cs="Times New Roman"/>
          <w:sz w:val="24"/>
          <w:szCs w:val="24"/>
          <w:shd w:val="clear" w:color="auto" w:fill="FFFFFF"/>
        </w:rPr>
        <w:t>Legal topics are presented in a multimedia format, such as articles, videos, infographics, and other media, as determined by the membership of the journal. Student editors make all editorial and organizational decisions, and together with several faculty advisors, Accessible Law publishes full editions twice per year and standalone content continuously throughout the year.</w:t>
      </w:r>
    </w:p>
    <w:p w14:paraId="6E5E8A04" w14:textId="77777777" w:rsidR="005B4B3B" w:rsidRDefault="005B4B3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E66F78" w14:textId="48EA9018" w:rsidR="005B4B3B" w:rsidRDefault="00E02944" w:rsidP="005B4B3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Utah S.J. Quinney College of Law</w:t>
      </w:r>
    </w:p>
    <w:p w14:paraId="3D68DAC9" w14:textId="1374D11A" w:rsidR="00E02944" w:rsidRDefault="00E02944" w:rsidP="005B4B3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Salt Lake City, Utah:      Median GPA:  3.87      Median LSAT:  163</w:t>
      </w:r>
    </w:p>
    <w:p w14:paraId="5AC6C0AA" w14:textId="22C2EB1A" w:rsidR="00E02944" w:rsidRDefault="00E02944" w:rsidP="005B4B3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96 Students</w:t>
      </w:r>
    </w:p>
    <w:p w14:paraId="6F17417B" w14:textId="77777777" w:rsidR="00E02944" w:rsidRDefault="00E02944" w:rsidP="005B4B3B">
      <w:pPr>
        <w:spacing w:after="0"/>
        <w:rPr>
          <w:rFonts w:ascii="Times New Roman" w:hAnsi="Times New Roman" w:cs="Times New Roman"/>
          <w:sz w:val="24"/>
          <w:szCs w:val="24"/>
          <w:shd w:val="clear" w:color="auto" w:fill="FFFFFF"/>
        </w:rPr>
      </w:pPr>
    </w:p>
    <w:p w14:paraId="00BD115B" w14:textId="2BBAC8D2" w:rsidR="00E02944" w:rsidRDefault="00E02944" w:rsidP="005B4B3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F4AF0D1" w14:textId="77777777" w:rsidR="00E02944" w:rsidRDefault="00E02944" w:rsidP="005B4B3B">
      <w:pPr>
        <w:spacing w:after="0"/>
        <w:rPr>
          <w:rFonts w:ascii="Times New Roman" w:hAnsi="Times New Roman" w:cs="Times New Roman"/>
          <w:sz w:val="24"/>
          <w:szCs w:val="24"/>
          <w:shd w:val="clear" w:color="auto" w:fill="FFFFFF"/>
        </w:rPr>
      </w:pPr>
    </w:p>
    <w:p w14:paraId="60C31BBD" w14:textId="260B5F17" w:rsidR="00E02944" w:rsidRDefault="00E02944" w:rsidP="005B4B3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CREATIVE ADVOCACY LAB CLINIC</w:t>
      </w:r>
    </w:p>
    <w:p w14:paraId="7FD168E9" w14:textId="77777777" w:rsidR="00E02944" w:rsidRDefault="00E02944" w:rsidP="005B4B3B">
      <w:pPr>
        <w:spacing w:after="0"/>
        <w:rPr>
          <w:rFonts w:ascii="Times New Roman" w:hAnsi="Times New Roman" w:cs="Times New Roman"/>
          <w:sz w:val="24"/>
          <w:szCs w:val="24"/>
          <w:shd w:val="clear" w:color="auto" w:fill="FFFFFF"/>
        </w:rPr>
      </w:pPr>
    </w:p>
    <w:p w14:paraId="5A1A070B" w14:textId="77777777" w:rsidR="00E02944" w:rsidRPr="00E02944" w:rsidRDefault="00E02944" w:rsidP="00E02944">
      <w:pPr>
        <w:spacing w:after="0"/>
        <w:rPr>
          <w:rFonts w:ascii="Times New Roman" w:hAnsi="Times New Roman" w:cs="Times New Roman"/>
          <w:sz w:val="24"/>
          <w:szCs w:val="24"/>
          <w:shd w:val="clear" w:color="auto" w:fill="FFFFFF"/>
        </w:rPr>
      </w:pPr>
      <w:r w:rsidRPr="00E02944">
        <w:rPr>
          <w:rFonts w:ascii="Times New Roman" w:hAnsi="Times New Roman" w:cs="Times New Roman"/>
          <w:sz w:val="24"/>
          <w:szCs w:val="24"/>
          <w:shd w:val="clear" w:color="auto" w:fill="FFFFFF"/>
        </w:rPr>
        <w:t>The Creative Advocacy Lab is an intensive, one-semester course that explores modes of legal advocacy beyond traditional client representation, re-envisioning lawyers as community educators, problem-solvers, and storytellers. Access to justice requires access to information. We seek to share legal knowledge with people who need it.</w:t>
      </w:r>
    </w:p>
    <w:p w14:paraId="338D16F9" w14:textId="77777777" w:rsidR="00E02944" w:rsidRPr="00E02944" w:rsidRDefault="00E02944" w:rsidP="00E02944">
      <w:pPr>
        <w:spacing w:after="0"/>
        <w:rPr>
          <w:rFonts w:ascii="Times New Roman" w:hAnsi="Times New Roman" w:cs="Times New Roman"/>
          <w:sz w:val="24"/>
          <w:szCs w:val="24"/>
          <w:shd w:val="clear" w:color="auto" w:fill="FFFFFF"/>
        </w:rPr>
      </w:pPr>
    </w:p>
    <w:p w14:paraId="151262A2" w14:textId="77777777" w:rsidR="00E02944" w:rsidRPr="00E02944" w:rsidRDefault="00E02944" w:rsidP="00E02944">
      <w:pPr>
        <w:spacing w:after="0"/>
        <w:rPr>
          <w:rFonts w:ascii="Times New Roman" w:hAnsi="Times New Roman" w:cs="Times New Roman"/>
          <w:sz w:val="24"/>
          <w:szCs w:val="24"/>
          <w:shd w:val="clear" w:color="auto" w:fill="FFFFFF"/>
        </w:rPr>
      </w:pPr>
      <w:r w:rsidRPr="00E02944">
        <w:rPr>
          <w:rFonts w:ascii="Times New Roman" w:hAnsi="Times New Roman" w:cs="Times New Roman"/>
          <w:sz w:val="24"/>
          <w:szCs w:val="24"/>
          <w:shd w:val="clear" w:color="auto" w:fill="FFFFFF"/>
        </w:rPr>
        <w:t>What is creative advocacy?</w:t>
      </w:r>
    </w:p>
    <w:p w14:paraId="7D5E8B55" w14:textId="77777777" w:rsidR="00E02944" w:rsidRPr="00E02944" w:rsidRDefault="00E02944" w:rsidP="00E02944">
      <w:pPr>
        <w:spacing w:after="0"/>
        <w:rPr>
          <w:rFonts w:ascii="Times New Roman" w:hAnsi="Times New Roman" w:cs="Times New Roman"/>
          <w:sz w:val="24"/>
          <w:szCs w:val="24"/>
          <w:shd w:val="clear" w:color="auto" w:fill="FFFFFF"/>
        </w:rPr>
      </w:pPr>
    </w:p>
    <w:p w14:paraId="36436419" w14:textId="52183B82" w:rsidR="00E02944" w:rsidRPr="00E02944" w:rsidRDefault="00E02944" w:rsidP="00E02944">
      <w:pPr>
        <w:spacing w:after="0"/>
        <w:rPr>
          <w:rFonts w:ascii="Times New Roman" w:hAnsi="Times New Roman" w:cs="Times New Roman"/>
          <w:sz w:val="24"/>
          <w:szCs w:val="24"/>
          <w:shd w:val="clear" w:color="auto" w:fill="FFFFFF"/>
        </w:rPr>
      </w:pPr>
      <w:r w:rsidRPr="00E02944">
        <w:rPr>
          <w:rFonts w:ascii="Times New Roman" w:hAnsi="Times New Roman" w:cs="Times New Roman"/>
          <w:sz w:val="24"/>
          <w:szCs w:val="24"/>
          <w:shd w:val="clear" w:color="auto" w:fill="FFFFFF"/>
        </w:rPr>
        <w:t>Students learn creative skills like design thinking, participatory design, plain language, information design, and visual storytelling.</w:t>
      </w:r>
      <w:r>
        <w:rPr>
          <w:rFonts w:ascii="Times New Roman" w:hAnsi="Times New Roman" w:cs="Times New Roman"/>
          <w:sz w:val="24"/>
          <w:szCs w:val="24"/>
          <w:shd w:val="clear" w:color="auto" w:fill="FFFFFF"/>
        </w:rPr>
        <w:t xml:space="preserve">  </w:t>
      </w:r>
      <w:r w:rsidRPr="00E02944">
        <w:rPr>
          <w:rFonts w:ascii="Times New Roman" w:hAnsi="Times New Roman" w:cs="Times New Roman"/>
          <w:sz w:val="24"/>
          <w:szCs w:val="24"/>
          <w:shd w:val="clear" w:color="auto" w:fill="FFFFFF"/>
        </w:rPr>
        <w:t xml:space="preserve">“Creative advocacy is about taking my skills and my privilege as a law student and being able to distribute it and support my larger community. It’s a chance to look outside the walls of the law school and support the community and actual people in the way they experience and interact with legal issues, versus how we learn them in a vacuum.” </w:t>
      </w:r>
    </w:p>
    <w:p w14:paraId="5263E8A6" w14:textId="77777777" w:rsidR="00E02944" w:rsidRPr="00E02944" w:rsidRDefault="00E02944" w:rsidP="00E02944">
      <w:pPr>
        <w:spacing w:after="0"/>
        <w:rPr>
          <w:rFonts w:ascii="Times New Roman" w:hAnsi="Times New Roman" w:cs="Times New Roman"/>
          <w:sz w:val="24"/>
          <w:szCs w:val="24"/>
          <w:shd w:val="clear" w:color="auto" w:fill="FFFFFF"/>
        </w:rPr>
      </w:pPr>
    </w:p>
    <w:p w14:paraId="25BA9E33" w14:textId="5DE112C7" w:rsidR="00E02944" w:rsidRDefault="00E02944" w:rsidP="00E02944">
      <w:pPr>
        <w:spacing w:after="0"/>
        <w:rPr>
          <w:rFonts w:ascii="Times New Roman" w:hAnsi="Times New Roman" w:cs="Times New Roman"/>
          <w:sz w:val="24"/>
          <w:szCs w:val="24"/>
          <w:shd w:val="clear" w:color="auto" w:fill="FFFFFF"/>
        </w:rPr>
      </w:pPr>
      <w:r w:rsidRPr="00E02944">
        <w:rPr>
          <w:rFonts w:ascii="Times New Roman" w:hAnsi="Times New Roman" w:cs="Times New Roman"/>
          <w:sz w:val="24"/>
          <w:szCs w:val="24"/>
          <w:shd w:val="clear" w:color="auto" w:fill="FFFFFF"/>
        </w:rPr>
        <w:t>In the face of system-level failures like the widening access-to-justice gap, lawyers need to get creative. The Creative Advocacy Lab seeks to reimagine legal advocacy and expand students’ lawyering skill sets to include tools like design thinking, narrative, plain language writing, and visual communication. This experiential, project-based course guides students through the process of designing a legal informational resource, from defining the problem in collaboration with community partners, to conducting exploratory research, to prototyping designs and soliciting feedback.</w:t>
      </w:r>
    </w:p>
    <w:p w14:paraId="21D05D07" w14:textId="77777777" w:rsidR="00505FBB" w:rsidRDefault="00505FBB" w:rsidP="00E02944">
      <w:pPr>
        <w:spacing w:after="0"/>
        <w:rPr>
          <w:rFonts w:ascii="Times New Roman" w:hAnsi="Times New Roman" w:cs="Times New Roman"/>
          <w:sz w:val="24"/>
          <w:szCs w:val="24"/>
          <w:shd w:val="clear" w:color="auto" w:fill="FFFFFF"/>
        </w:rPr>
      </w:pPr>
    </w:p>
    <w:p w14:paraId="41CAC894" w14:textId="4081EE7F" w:rsidR="00505FBB" w:rsidRDefault="00505FBB" w:rsidP="00E0294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JUSTICE CLINIC</w:t>
      </w:r>
    </w:p>
    <w:p w14:paraId="555A09D4" w14:textId="77777777" w:rsidR="00505FBB" w:rsidRDefault="00505FBB" w:rsidP="00E02944">
      <w:pPr>
        <w:spacing w:after="0"/>
        <w:rPr>
          <w:rFonts w:ascii="Times New Roman" w:hAnsi="Times New Roman" w:cs="Times New Roman"/>
          <w:sz w:val="24"/>
          <w:szCs w:val="24"/>
          <w:shd w:val="clear" w:color="auto" w:fill="FFFFFF"/>
        </w:rPr>
      </w:pPr>
    </w:p>
    <w:p w14:paraId="4E9FE98C" w14:textId="360C9E8D" w:rsidR="00505FBB" w:rsidRDefault="00505FBB" w:rsidP="00E02944">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The Environmental Justice Clinic partners with low-income communities and communities of color to challenge the inequitable distribution of environmental burdens and benefits and ensure meaningful participation in environmental decision-making. Students enrolled in the clinic use a range of tools and an interdisciplinary approach to advance environmental justice.</w:t>
      </w:r>
    </w:p>
    <w:p w14:paraId="1D2B4EDB" w14:textId="77777777" w:rsidR="00505FBB" w:rsidRDefault="00505FB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9A4317" w14:textId="1BC749CC" w:rsidR="00505FBB" w:rsidRDefault="00505FBB" w:rsidP="00E02944">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lastRenderedPageBreak/>
        <w:t>University of Utah S.J. Quinney College of Law</w:t>
      </w:r>
      <w:r>
        <w:rPr>
          <w:rFonts w:ascii="Times New Roman" w:hAnsi="Times New Roman" w:cs="Times New Roman"/>
          <w:sz w:val="24"/>
          <w:szCs w:val="24"/>
          <w:shd w:val="clear" w:color="auto" w:fill="FFFFFF"/>
        </w:rPr>
        <w:t xml:space="preserve"> (continued)</w:t>
      </w:r>
    </w:p>
    <w:p w14:paraId="4E5CA3D1" w14:textId="77777777" w:rsidR="00505FBB" w:rsidRDefault="00505FBB" w:rsidP="00E02944">
      <w:pPr>
        <w:spacing w:after="0"/>
        <w:rPr>
          <w:rFonts w:ascii="Times New Roman" w:hAnsi="Times New Roman" w:cs="Times New Roman"/>
          <w:sz w:val="24"/>
          <w:szCs w:val="24"/>
          <w:shd w:val="clear" w:color="auto" w:fill="FFFFFF"/>
        </w:rPr>
      </w:pPr>
    </w:p>
    <w:p w14:paraId="12EF70C1" w14:textId="3FE6E75A" w:rsidR="00505FBB" w:rsidRDefault="00505FBB" w:rsidP="00E0294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POST-CONVICTION CLINIC</w:t>
      </w:r>
    </w:p>
    <w:p w14:paraId="5ABFF144" w14:textId="77777777" w:rsidR="00505FBB" w:rsidRDefault="00505FBB" w:rsidP="00E02944">
      <w:pPr>
        <w:spacing w:after="0"/>
        <w:rPr>
          <w:rFonts w:ascii="Times New Roman" w:hAnsi="Times New Roman" w:cs="Times New Roman"/>
          <w:sz w:val="24"/>
          <w:szCs w:val="24"/>
          <w:shd w:val="clear" w:color="auto" w:fill="FFFFFF"/>
        </w:rPr>
      </w:pPr>
    </w:p>
    <w:p w14:paraId="26971363" w14:textId="1CEA47E0" w:rsidR="00505FBB" w:rsidRDefault="00505FBB" w:rsidP="00E02944">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The Post-Conviction Clinic gives students the opportunity to work on cases where the client has been convicted of a crime, has completed their direct appeals, and has exhausted all constitutionally guaranteed processes to someone accused of a crime. In cooperation with the Utah Appellate Defense Division of the Utah Indigent Defense Commission, students in the Post-Conviction Clinic assist to investigate and litigate cases where the client claims either that they are innocent of the crimes for which they have been convicted, or that their constitutional rights were violated before, during or after their trial.</w:t>
      </w:r>
    </w:p>
    <w:p w14:paraId="0036C46B" w14:textId="77777777" w:rsidR="00505FBB" w:rsidRDefault="00505FBB" w:rsidP="00E02944">
      <w:pPr>
        <w:spacing w:after="0"/>
        <w:rPr>
          <w:rFonts w:ascii="Times New Roman" w:hAnsi="Times New Roman" w:cs="Times New Roman"/>
          <w:sz w:val="24"/>
          <w:szCs w:val="24"/>
          <w:shd w:val="clear" w:color="auto" w:fill="FFFFFF"/>
        </w:rPr>
      </w:pPr>
    </w:p>
    <w:p w14:paraId="0D8B1EFE" w14:textId="53B87B7D" w:rsidR="00505FBB" w:rsidRDefault="00505FBB" w:rsidP="00E0294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REFUGEE LAW CLINIC</w:t>
      </w:r>
    </w:p>
    <w:p w14:paraId="5A800F78" w14:textId="77777777" w:rsidR="00505FBB" w:rsidRDefault="00505FBB" w:rsidP="00E02944">
      <w:pPr>
        <w:spacing w:after="0"/>
        <w:rPr>
          <w:rFonts w:ascii="Times New Roman" w:hAnsi="Times New Roman" w:cs="Times New Roman"/>
          <w:sz w:val="24"/>
          <w:szCs w:val="24"/>
          <w:shd w:val="clear" w:color="auto" w:fill="FFFFFF"/>
        </w:rPr>
      </w:pPr>
    </w:p>
    <w:p w14:paraId="583F25F0" w14:textId="5EB8E544" w:rsidR="00505FBB" w:rsidRDefault="00505FBB" w:rsidP="00E02944">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The Refugee Law Clinic offers students the opportunity to represent refugees and other immigrants who are seeking protection from persecution in their country of origin. The clinic partners with organizations serving the refugee and immigrant community in Utah. Students assist clients with accessing resettlement benefits (including work authorization), applications for asylum and other humanitarian forms of protection, and other legal projects and policy initiatives to advocate on behalf of the immigrant and refugee community in Utah.</w:t>
      </w:r>
    </w:p>
    <w:p w14:paraId="190B173D" w14:textId="77777777" w:rsidR="00505FBB" w:rsidRDefault="00505FBB" w:rsidP="00E02944">
      <w:pPr>
        <w:spacing w:after="0"/>
        <w:rPr>
          <w:rFonts w:ascii="Times New Roman" w:hAnsi="Times New Roman" w:cs="Times New Roman"/>
          <w:sz w:val="24"/>
          <w:szCs w:val="24"/>
          <w:shd w:val="clear" w:color="auto" w:fill="FFFFFF"/>
        </w:rPr>
      </w:pPr>
    </w:p>
    <w:p w14:paraId="36C4B9D0" w14:textId="26C0D973" w:rsidR="00505FBB" w:rsidRDefault="00505FBB" w:rsidP="00E0294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D5D08C7" w14:textId="77777777" w:rsidR="00505FBB" w:rsidRDefault="00505FBB" w:rsidP="00E02944">
      <w:pPr>
        <w:spacing w:after="0"/>
        <w:rPr>
          <w:rFonts w:ascii="Times New Roman" w:hAnsi="Times New Roman" w:cs="Times New Roman"/>
          <w:sz w:val="24"/>
          <w:szCs w:val="24"/>
          <w:shd w:val="clear" w:color="auto" w:fill="FFFFFF"/>
        </w:rPr>
      </w:pPr>
    </w:p>
    <w:p w14:paraId="7E1D126F" w14:textId="592760B2" w:rsidR="00505FBB" w:rsidRDefault="00505FBB" w:rsidP="00E0294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UTAH LAW REVIEW</w:t>
      </w:r>
    </w:p>
    <w:p w14:paraId="0A5D9B31" w14:textId="77777777" w:rsidR="00505FBB" w:rsidRDefault="00505FBB" w:rsidP="00E02944">
      <w:pPr>
        <w:spacing w:after="0"/>
        <w:rPr>
          <w:rFonts w:ascii="Times New Roman" w:hAnsi="Times New Roman" w:cs="Times New Roman"/>
          <w:sz w:val="24"/>
          <w:szCs w:val="24"/>
          <w:shd w:val="clear" w:color="auto" w:fill="FFFFFF"/>
        </w:rPr>
      </w:pPr>
    </w:p>
    <w:p w14:paraId="671A225D" w14:textId="77777777" w:rsidR="00505FBB" w:rsidRPr="00505FBB" w:rsidRDefault="00505FBB" w:rsidP="00505FBB">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The Utah Law Review was founded in 1948 to serve the interests of law students, the bar, and the academy by publishing meaningful legal scholarship.</w:t>
      </w:r>
    </w:p>
    <w:p w14:paraId="70A53801" w14:textId="77777777" w:rsidR="00505FBB" w:rsidRPr="00505FBB" w:rsidRDefault="00505FBB" w:rsidP="00505FBB">
      <w:pPr>
        <w:spacing w:after="0"/>
        <w:rPr>
          <w:rFonts w:ascii="Times New Roman" w:hAnsi="Times New Roman" w:cs="Times New Roman"/>
          <w:sz w:val="24"/>
          <w:szCs w:val="24"/>
          <w:shd w:val="clear" w:color="auto" w:fill="FFFFFF"/>
        </w:rPr>
      </w:pPr>
    </w:p>
    <w:p w14:paraId="0D625FA0" w14:textId="77777777" w:rsidR="00505FBB" w:rsidRPr="00505FBB" w:rsidRDefault="00505FBB" w:rsidP="00505FBB">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The Utah Law Review is an entirely student-published journal, helmed by second- and third-year law students from the University of Utah’s S. J. Quinney College of Law.</w:t>
      </w:r>
    </w:p>
    <w:p w14:paraId="11FB27EA" w14:textId="77777777" w:rsidR="00505FBB" w:rsidRPr="00505FBB" w:rsidRDefault="00505FBB" w:rsidP="00505FBB">
      <w:pPr>
        <w:spacing w:after="0"/>
        <w:rPr>
          <w:rFonts w:ascii="Times New Roman" w:hAnsi="Times New Roman" w:cs="Times New Roman"/>
          <w:sz w:val="24"/>
          <w:szCs w:val="24"/>
          <w:shd w:val="clear" w:color="auto" w:fill="FFFFFF"/>
        </w:rPr>
      </w:pPr>
    </w:p>
    <w:p w14:paraId="6B36E49E" w14:textId="77777777" w:rsidR="00505FBB" w:rsidRPr="00505FBB" w:rsidRDefault="00505FBB" w:rsidP="00505FBB">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The Utah Law Review publishes five issues each year, creating one volume. Two of these issues are “general” issues featuring thought-provoking articles and notes on distinct topics. Two issues are themed: one curates environmentally-focused articles and notes, and the other centers on a topic of the Editorial Board’s choosing, such as social justice or health law.</w:t>
      </w:r>
    </w:p>
    <w:p w14:paraId="33ED6C79" w14:textId="77777777" w:rsidR="00505FBB" w:rsidRPr="00505FBB" w:rsidRDefault="00505FBB" w:rsidP="00505FBB">
      <w:pPr>
        <w:spacing w:after="0"/>
        <w:rPr>
          <w:rFonts w:ascii="Times New Roman" w:hAnsi="Times New Roman" w:cs="Times New Roman"/>
          <w:sz w:val="24"/>
          <w:szCs w:val="24"/>
          <w:shd w:val="clear" w:color="auto" w:fill="FFFFFF"/>
        </w:rPr>
      </w:pPr>
    </w:p>
    <w:p w14:paraId="4E8D6BDC" w14:textId="3ABF2592" w:rsidR="00505FBB" w:rsidRDefault="00505FBB" w:rsidP="00505FBB">
      <w:pPr>
        <w:spacing w:after="0"/>
        <w:rPr>
          <w:rFonts w:ascii="Times New Roman" w:hAnsi="Times New Roman" w:cs="Times New Roman"/>
          <w:sz w:val="24"/>
          <w:szCs w:val="24"/>
          <w:shd w:val="clear" w:color="auto" w:fill="FFFFFF"/>
        </w:rPr>
      </w:pPr>
      <w:r w:rsidRPr="00505FBB">
        <w:rPr>
          <w:rFonts w:ascii="Times New Roman" w:hAnsi="Times New Roman" w:cs="Times New Roman"/>
          <w:sz w:val="24"/>
          <w:szCs w:val="24"/>
          <w:shd w:val="clear" w:color="auto" w:fill="FFFFFF"/>
        </w:rPr>
        <w:t>Finally, one issue brings the year’s symposium to print with timely and engaging pieces.</w:t>
      </w:r>
    </w:p>
    <w:p w14:paraId="52112C54" w14:textId="77777777" w:rsidR="00505FBB" w:rsidRDefault="00505FB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D352452" w14:textId="04D955A7" w:rsidR="00505FBB" w:rsidRDefault="00680814" w:rsidP="00505FB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Vanderbilt University Law School</w:t>
      </w:r>
    </w:p>
    <w:p w14:paraId="3EA80D89" w14:textId="7F3A3A18" w:rsidR="00680814" w:rsidRDefault="00680814" w:rsidP="00505FB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Nashville, Tennessee:      Median GPA:  3.90     Median LSAT:  170</w:t>
      </w:r>
    </w:p>
    <w:p w14:paraId="0FB281A7" w14:textId="2C35BB19" w:rsidR="00680814" w:rsidRDefault="00680814" w:rsidP="00505F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155 Students</w:t>
      </w:r>
    </w:p>
    <w:p w14:paraId="48F2C95A" w14:textId="77777777" w:rsidR="00680814" w:rsidRDefault="00680814" w:rsidP="00505FBB">
      <w:pPr>
        <w:spacing w:after="0"/>
        <w:rPr>
          <w:rFonts w:ascii="Times New Roman" w:hAnsi="Times New Roman" w:cs="Times New Roman"/>
          <w:sz w:val="24"/>
          <w:szCs w:val="24"/>
          <w:shd w:val="clear" w:color="auto" w:fill="FFFFFF"/>
        </w:rPr>
      </w:pPr>
    </w:p>
    <w:p w14:paraId="5861899B" w14:textId="22741615" w:rsidR="00680814" w:rsidRDefault="00680814" w:rsidP="00505F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61870B8" w14:textId="77777777" w:rsidR="00680814" w:rsidRDefault="00680814" w:rsidP="00505FBB">
      <w:pPr>
        <w:spacing w:after="0"/>
        <w:rPr>
          <w:rFonts w:ascii="Times New Roman" w:hAnsi="Times New Roman" w:cs="Times New Roman"/>
          <w:sz w:val="24"/>
          <w:szCs w:val="24"/>
          <w:shd w:val="clear" w:color="auto" w:fill="FFFFFF"/>
        </w:rPr>
      </w:pPr>
    </w:p>
    <w:p w14:paraId="4FDD535E" w14:textId="0FC901BD" w:rsidR="00680814" w:rsidRDefault="00680814" w:rsidP="00505F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PRACTICE CLINIC</w:t>
      </w:r>
    </w:p>
    <w:p w14:paraId="19BC83C5" w14:textId="77777777" w:rsidR="00680814" w:rsidRDefault="00680814" w:rsidP="00505FBB">
      <w:pPr>
        <w:spacing w:after="0"/>
        <w:rPr>
          <w:rFonts w:ascii="Times New Roman" w:hAnsi="Times New Roman" w:cs="Times New Roman"/>
          <w:sz w:val="24"/>
          <w:szCs w:val="24"/>
          <w:shd w:val="clear" w:color="auto" w:fill="FFFFFF"/>
        </w:rPr>
      </w:pPr>
    </w:p>
    <w:p w14:paraId="5C7848F6" w14:textId="5BA021F1" w:rsidR="00680814" w:rsidRDefault="00680814" w:rsidP="00505FBB">
      <w:pPr>
        <w:spacing w:after="0"/>
        <w:rPr>
          <w:rFonts w:ascii="Times New Roman" w:hAnsi="Times New Roman" w:cs="Times New Roman"/>
          <w:sz w:val="24"/>
          <w:szCs w:val="24"/>
          <w:shd w:val="clear" w:color="auto" w:fill="FFFFFF"/>
        </w:rPr>
      </w:pPr>
      <w:r w:rsidRPr="00680814">
        <w:rPr>
          <w:rFonts w:ascii="Times New Roman" w:hAnsi="Times New Roman" w:cs="Times New Roman"/>
          <w:sz w:val="24"/>
          <w:szCs w:val="24"/>
          <w:shd w:val="clear" w:color="auto" w:fill="FFFFFF"/>
        </w:rPr>
        <w:t>Students enrolled in Criminal Practice Clinic represent adults charged with criminal offenses and children charged with criminal offenses and delinquency. They obtain experience in pretrial, trial, and post-conviction matters under the close supervision of clinical faculty. Students represent individuals charged with felonies from indictment through disposition - either trial or plea negotiation and sentencing - and, in some instances, on appeal. In addition, students handle post-conviction relief petitions on behalf of persons in prison.</w:t>
      </w:r>
    </w:p>
    <w:p w14:paraId="0C132A8F" w14:textId="77777777" w:rsidR="00680814" w:rsidRDefault="00680814" w:rsidP="00505FBB">
      <w:pPr>
        <w:spacing w:after="0"/>
        <w:rPr>
          <w:rFonts w:ascii="Times New Roman" w:hAnsi="Times New Roman" w:cs="Times New Roman"/>
          <w:sz w:val="24"/>
          <w:szCs w:val="24"/>
          <w:shd w:val="clear" w:color="auto" w:fill="FFFFFF"/>
        </w:rPr>
      </w:pPr>
    </w:p>
    <w:p w14:paraId="7FC1AF65" w14:textId="77E43A6E" w:rsidR="00680814" w:rsidRDefault="00680814" w:rsidP="00505FB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STANTON FOUNDATION FIRST AMENDMENT CLINIC</w:t>
      </w:r>
    </w:p>
    <w:p w14:paraId="3AB94414" w14:textId="77777777" w:rsidR="00680814" w:rsidRDefault="00680814" w:rsidP="00505FBB">
      <w:pPr>
        <w:spacing w:after="0"/>
        <w:rPr>
          <w:rFonts w:ascii="Times New Roman" w:hAnsi="Times New Roman" w:cs="Times New Roman"/>
          <w:sz w:val="24"/>
          <w:szCs w:val="24"/>
          <w:shd w:val="clear" w:color="auto" w:fill="FFFFFF"/>
        </w:rPr>
      </w:pPr>
    </w:p>
    <w:p w14:paraId="0BC294D8" w14:textId="77777777" w:rsidR="00680814" w:rsidRPr="00680814" w:rsidRDefault="00680814" w:rsidP="00680814">
      <w:pPr>
        <w:spacing w:after="0"/>
        <w:rPr>
          <w:rFonts w:ascii="Times New Roman" w:hAnsi="Times New Roman" w:cs="Times New Roman"/>
          <w:sz w:val="24"/>
          <w:szCs w:val="24"/>
          <w:shd w:val="clear" w:color="auto" w:fill="FFFFFF"/>
        </w:rPr>
      </w:pPr>
      <w:r w:rsidRPr="00680814">
        <w:rPr>
          <w:rFonts w:ascii="Times New Roman" w:hAnsi="Times New Roman" w:cs="Times New Roman"/>
          <w:sz w:val="24"/>
          <w:szCs w:val="24"/>
          <w:shd w:val="clear" w:color="auto" w:fill="FFFFFF"/>
        </w:rPr>
        <w:t>Students in the Stanton Foundation First Amendment Clinic have responsibility for representing clients in civil litigation cases implicating First Amendment rights of persons and organizations otherwise unable to afford counsel for those matters. Casework focuses on free speech, freedom of the press, and freedom of assembly.</w:t>
      </w:r>
    </w:p>
    <w:p w14:paraId="42D4CDDA" w14:textId="77777777" w:rsidR="00680814" w:rsidRPr="00680814" w:rsidRDefault="00680814" w:rsidP="00680814">
      <w:pPr>
        <w:spacing w:after="0"/>
        <w:rPr>
          <w:rFonts w:ascii="Times New Roman" w:hAnsi="Times New Roman" w:cs="Times New Roman"/>
          <w:sz w:val="24"/>
          <w:szCs w:val="24"/>
          <w:shd w:val="clear" w:color="auto" w:fill="FFFFFF"/>
        </w:rPr>
      </w:pPr>
    </w:p>
    <w:p w14:paraId="64F5E18B" w14:textId="78EA048D" w:rsidR="00680814" w:rsidRDefault="00680814" w:rsidP="00680814">
      <w:pPr>
        <w:spacing w:after="0"/>
        <w:rPr>
          <w:rFonts w:ascii="Times New Roman" w:hAnsi="Times New Roman" w:cs="Times New Roman"/>
          <w:sz w:val="24"/>
          <w:szCs w:val="24"/>
          <w:shd w:val="clear" w:color="auto" w:fill="FFFFFF"/>
        </w:rPr>
      </w:pPr>
      <w:r w:rsidRPr="00680814">
        <w:rPr>
          <w:rFonts w:ascii="Times New Roman" w:hAnsi="Times New Roman" w:cs="Times New Roman"/>
          <w:sz w:val="24"/>
          <w:szCs w:val="24"/>
          <w:shd w:val="clear" w:color="auto" w:fill="FFFFFF"/>
        </w:rPr>
        <w:t>Through representation of their clients, students display the foundational principles of current First Amendment doctrine, including prior restraint, time/place/manner restrictions, content and viewpoint discrimination, and the intersection of the rights protected by the Amendment. As part of that work, students engage in legal advocacy, including: client interviewing and counseling; research, writing, and drafting; discovery; oral and written advocacy; negotiation; and client-centered lawyering. Critical reflection, consistent engagement with ethical rules, and examination of the role of the lawyer in a legal system and the local community will assist students in developing a professional understanding of their work.</w:t>
      </w:r>
    </w:p>
    <w:p w14:paraId="35BEA381" w14:textId="77777777" w:rsidR="00680814" w:rsidRDefault="00680814" w:rsidP="00680814">
      <w:pPr>
        <w:spacing w:after="0"/>
        <w:rPr>
          <w:rFonts w:ascii="Times New Roman" w:hAnsi="Times New Roman" w:cs="Times New Roman"/>
          <w:sz w:val="24"/>
          <w:szCs w:val="24"/>
          <w:shd w:val="clear" w:color="auto" w:fill="FFFFFF"/>
        </w:rPr>
      </w:pPr>
    </w:p>
    <w:p w14:paraId="4921EE0A" w14:textId="6B76E26A" w:rsidR="00680814" w:rsidRDefault="00680814" w:rsidP="00680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LAW CLINIC</w:t>
      </w:r>
    </w:p>
    <w:p w14:paraId="018BE20F" w14:textId="77777777" w:rsidR="00680814" w:rsidRDefault="00680814" w:rsidP="00680814">
      <w:pPr>
        <w:spacing w:after="0"/>
        <w:rPr>
          <w:rFonts w:ascii="Times New Roman" w:hAnsi="Times New Roman" w:cs="Times New Roman"/>
          <w:sz w:val="24"/>
          <w:szCs w:val="24"/>
          <w:shd w:val="clear" w:color="auto" w:fill="FFFFFF"/>
        </w:rPr>
      </w:pPr>
    </w:p>
    <w:p w14:paraId="404D27E3" w14:textId="5C8FC534" w:rsidR="00680814" w:rsidRDefault="00680814" w:rsidP="00680814">
      <w:pPr>
        <w:spacing w:after="0"/>
        <w:rPr>
          <w:rFonts w:ascii="Times New Roman" w:hAnsi="Times New Roman" w:cs="Times New Roman"/>
          <w:sz w:val="24"/>
          <w:szCs w:val="24"/>
          <w:shd w:val="clear" w:color="auto" w:fill="FFFFFF"/>
        </w:rPr>
      </w:pPr>
      <w:r w:rsidRPr="00680814">
        <w:rPr>
          <w:rFonts w:ascii="Times New Roman" w:hAnsi="Times New Roman" w:cs="Times New Roman"/>
          <w:sz w:val="24"/>
          <w:szCs w:val="24"/>
          <w:shd w:val="clear" w:color="auto" w:fill="FFFFFF"/>
        </w:rPr>
        <w:t>Students in the Housing Law Clinic represent low-income tenants and homeowners from across the state of Tennessee in a wide variety of matters that directly impact their housing. Students defend clients in eviction and foreclosure actions, represent them in Fair Housing claims, work with local housing authorities to protect their federally subsidized housing benefits, and negotiate settlements with private landlords. Students also work directly with governmental and nonprofit agencies to create educational materials for tenants and homeowners and to effect state-level policy change affecting this vulnerable population.</w:t>
      </w:r>
    </w:p>
    <w:p w14:paraId="128D446B" w14:textId="77777777" w:rsidR="00680814" w:rsidRDefault="0068081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D05A4CA" w14:textId="7B4B146F" w:rsidR="00680814" w:rsidRDefault="00680814" w:rsidP="00680814">
      <w:pPr>
        <w:spacing w:after="0"/>
        <w:rPr>
          <w:rFonts w:ascii="Times New Roman" w:hAnsi="Times New Roman" w:cs="Times New Roman"/>
          <w:sz w:val="24"/>
          <w:szCs w:val="24"/>
          <w:shd w:val="clear" w:color="auto" w:fill="FFFFFF"/>
        </w:rPr>
      </w:pPr>
      <w:bookmarkStart w:id="127" w:name="_Hlk155171012"/>
      <w:r>
        <w:rPr>
          <w:rFonts w:ascii="Times New Roman" w:hAnsi="Times New Roman" w:cs="Times New Roman"/>
          <w:sz w:val="24"/>
          <w:szCs w:val="24"/>
          <w:shd w:val="clear" w:color="auto" w:fill="FFFFFF"/>
        </w:rPr>
        <w:lastRenderedPageBreak/>
        <w:t>Vanderbilt University Law School (continued)</w:t>
      </w:r>
    </w:p>
    <w:bookmarkEnd w:id="127"/>
    <w:p w14:paraId="4C78E837" w14:textId="77777777" w:rsidR="00990165" w:rsidRDefault="00990165" w:rsidP="00680814">
      <w:pPr>
        <w:spacing w:after="0"/>
        <w:rPr>
          <w:rFonts w:ascii="Times New Roman" w:hAnsi="Times New Roman" w:cs="Times New Roman"/>
          <w:sz w:val="24"/>
          <w:szCs w:val="24"/>
          <w:shd w:val="clear" w:color="auto" w:fill="FFFFFF"/>
        </w:rPr>
      </w:pPr>
    </w:p>
    <w:p w14:paraId="7B27D96E" w14:textId="200AD37D" w:rsidR="00990165" w:rsidRDefault="00990165" w:rsidP="0068081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EF30577" w14:textId="77777777" w:rsidR="00680814" w:rsidRDefault="00680814" w:rsidP="00680814">
      <w:pPr>
        <w:spacing w:after="0"/>
        <w:rPr>
          <w:rFonts w:ascii="Times New Roman" w:hAnsi="Times New Roman" w:cs="Times New Roman"/>
          <w:sz w:val="24"/>
          <w:szCs w:val="24"/>
          <w:shd w:val="clear" w:color="auto" w:fill="FFFFFF"/>
        </w:rPr>
      </w:pPr>
    </w:p>
    <w:p w14:paraId="593E3B37" w14:textId="3EEF82C7" w:rsidR="00680814" w:rsidRDefault="00680814" w:rsidP="0068081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VANDERBILT LAW REVIEW</w:t>
      </w:r>
    </w:p>
    <w:p w14:paraId="0A9192FC" w14:textId="77777777" w:rsidR="00680814" w:rsidRDefault="00680814" w:rsidP="00680814">
      <w:pPr>
        <w:spacing w:after="0"/>
        <w:rPr>
          <w:rFonts w:ascii="Times New Roman" w:hAnsi="Times New Roman" w:cs="Times New Roman"/>
          <w:sz w:val="24"/>
          <w:szCs w:val="24"/>
          <w:shd w:val="clear" w:color="auto" w:fill="FFFFFF"/>
        </w:rPr>
      </w:pPr>
    </w:p>
    <w:p w14:paraId="58C2F3DA" w14:textId="77777777" w:rsidR="00990165" w:rsidRP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The Vanderbilt Law Review is published six times a year (in January, March, April, May, October, and November) by the Vanderbilt Law Review, Vanderbilt University Law School, 131 21st Av. S., Nashville, TN 37203.</w:t>
      </w:r>
    </w:p>
    <w:p w14:paraId="4A11DC38" w14:textId="77777777" w:rsidR="00990165" w:rsidRPr="00990165" w:rsidRDefault="00990165" w:rsidP="00990165">
      <w:pPr>
        <w:spacing w:after="0"/>
        <w:rPr>
          <w:rFonts w:ascii="Times New Roman" w:hAnsi="Times New Roman" w:cs="Times New Roman"/>
          <w:sz w:val="24"/>
          <w:szCs w:val="24"/>
          <w:shd w:val="clear" w:color="auto" w:fill="FFFFFF"/>
        </w:rPr>
      </w:pPr>
    </w:p>
    <w:p w14:paraId="2A3A2B02" w14:textId="77777777" w:rsidR="00990165" w:rsidRP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Law Review Member Selection: The Law Review selects new members in the spring of their first year. Students interested in Law Review membership are required to compete in a write-on competition following their spring final exams. This entails writing a mini-note and completing two editing exercises. Half of the members are selected based on their total write-on score and half are selected based on their first year grade point average. The Law Review selects thirty-two first year students annually.</w:t>
      </w:r>
    </w:p>
    <w:p w14:paraId="1490BD54" w14:textId="77777777" w:rsidR="00990165" w:rsidRPr="00990165" w:rsidRDefault="00990165" w:rsidP="00990165">
      <w:pPr>
        <w:spacing w:after="0"/>
        <w:rPr>
          <w:rFonts w:ascii="Times New Roman" w:hAnsi="Times New Roman" w:cs="Times New Roman"/>
          <w:sz w:val="24"/>
          <w:szCs w:val="24"/>
          <w:shd w:val="clear" w:color="auto" w:fill="FFFFFF"/>
        </w:rPr>
      </w:pPr>
    </w:p>
    <w:p w14:paraId="2BFA822C" w14:textId="0FBBEB94" w:rsidR="00680814"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Transfer students may also become members. The Law Review conducts a transfer competition during the summer prior to the second year.</w:t>
      </w:r>
    </w:p>
    <w:p w14:paraId="0F12E922" w14:textId="77777777" w:rsidR="00990165" w:rsidRDefault="00990165" w:rsidP="00990165">
      <w:pPr>
        <w:spacing w:after="0"/>
        <w:rPr>
          <w:rFonts w:ascii="Times New Roman" w:hAnsi="Times New Roman" w:cs="Times New Roman"/>
          <w:sz w:val="24"/>
          <w:szCs w:val="24"/>
          <w:shd w:val="clear" w:color="auto" w:fill="FFFFFF"/>
        </w:rPr>
      </w:pPr>
    </w:p>
    <w:p w14:paraId="36169889" w14:textId="3F3650B2" w:rsidR="00990165" w:rsidRDefault="00990165"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ENVIRONMENTAL LAW AND POLICY ANNUAL REVIEW</w:t>
      </w:r>
    </w:p>
    <w:p w14:paraId="408D8A9D" w14:textId="77777777" w:rsidR="00990165" w:rsidRDefault="00990165" w:rsidP="00990165">
      <w:pPr>
        <w:spacing w:after="0"/>
        <w:rPr>
          <w:rFonts w:ascii="Times New Roman" w:hAnsi="Times New Roman" w:cs="Times New Roman"/>
          <w:sz w:val="24"/>
          <w:szCs w:val="24"/>
          <w:shd w:val="clear" w:color="auto" w:fill="FFFFFF"/>
        </w:rPr>
      </w:pPr>
    </w:p>
    <w:p w14:paraId="01DF3A98" w14:textId="40AB8639" w:rsid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The Environmental Law and Policy Annual Review (ELPAR) is published annually in the August issue of the Environmental Law Report (ELR) in collaboration with the Vanderbilt University Law School and the Environmental Law Institute (ELI) in Washington, DC. Each year, Vanderbilt Law students work with an expert advisory committee, senior staff from ELI, and Vanderbilt Law professors to identify the year's best academic articles that present legal and policy solutions to pressing environmental problems.</w:t>
      </w:r>
    </w:p>
    <w:p w14:paraId="369B6FF4" w14:textId="77777777" w:rsidR="00990165" w:rsidRDefault="00990165" w:rsidP="00990165">
      <w:pPr>
        <w:spacing w:after="0"/>
        <w:rPr>
          <w:rFonts w:ascii="Times New Roman" w:hAnsi="Times New Roman" w:cs="Times New Roman"/>
          <w:sz w:val="24"/>
          <w:szCs w:val="24"/>
          <w:shd w:val="clear" w:color="auto" w:fill="FFFFFF"/>
        </w:rPr>
      </w:pPr>
    </w:p>
    <w:p w14:paraId="4092EE79" w14:textId="0B5A9EBE" w:rsidR="00990165" w:rsidRDefault="00990165"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VANDERBILT JOURNAL OF ENTERTAINMENT AND TECHNOLOGY LAW</w:t>
      </w:r>
    </w:p>
    <w:p w14:paraId="0E654D99" w14:textId="77777777" w:rsidR="00990165" w:rsidRPr="00990165" w:rsidRDefault="00990165" w:rsidP="00990165">
      <w:pPr>
        <w:spacing w:after="0"/>
        <w:rPr>
          <w:rFonts w:ascii="Times New Roman" w:hAnsi="Times New Roman" w:cs="Times New Roman"/>
          <w:sz w:val="24"/>
          <w:szCs w:val="24"/>
          <w:shd w:val="clear" w:color="auto" w:fill="FFFFFF"/>
        </w:rPr>
      </w:pPr>
    </w:p>
    <w:p w14:paraId="7F7D87B0" w14:textId="62ECF021" w:rsid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The Vanderbilt Journal of Entertainment and Technology Law (</w:t>
      </w:r>
      <w:proofErr w:type="spellStart"/>
      <w:r w:rsidRPr="00990165">
        <w:rPr>
          <w:rFonts w:ascii="Times New Roman" w:hAnsi="Times New Roman" w:cs="Times New Roman"/>
          <w:sz w:val="24"/>
          <w:szCs w:val="24"/>
          <w:shd w:val="clear" w:color="auto" w:fill="FFFFFF"/>
        </w:rPr>
        <w:t>JETLaw</w:t>
      </w:r>
      <w:proofErr w:type="spellEnd"/>
      <w:r w:rsidRPr="00990165">
        <w:rPr>
          <w:rFonts w:ascii="Times New Roman" w:hAnsi="Times New Roman" w:cs="Times New Roman"/>
          <w:sz w:val="24"/>
          <w:szCs w:val="24"/>
          <w:shd w:val="clear" w:color="auto" w:fill="FFFFFF"/>
        </w:rPr>
        <w:t xml:space="preserve">) is an official, highly-ranked, student-run publication of Vanderbilt  Law School and publishes four issues annually. A special issue includes papers presented at its annual symposium, hosted on the law school campus in Nashville, TN. </w:t>
      </w:r>
      <w:proofErr w:type="spellStart"/>
      <w:r w:rsidRPr="00990165">
        <w:rPr>
          <w:rFonts w:ascii="Times New Roman" w:hAnsi="Times New Roman" w:cs="Times New Roman"/>
          <w:sz w:val="24"/>
          <w:szCs w:val="24"/>
          <w:shd w:val="clear" w:color="auto" w:fill="FFFFFF"/>
        </w:rPr>
        <w:t>JETLaw</w:t>
      </w:r>
      <w:proofErr w:type="spellEnd"/>
      <w:r w:rsidRPr="00990165">
        <w:rPr>
          <w:rFonts w:ascii="Times New Roman" w:hAnsi="Times New Roman" w:cs="Times New Roman"/>
          <w:sz w:val="24"/>
          <w:szCs w:val="24"/>
          <w:shd w:val="clear" w:color="auto" w:fill="FFFFFF"/>
        </w:rPr>
        <w:t xml:space="preserve"> serves as a unique yet inclusive forum for cutting-edge legal scholarship dedicated to the expanding nexus of entertainment, technology, and law in an increasingly connected world. </w:t>
      </w:r>
      <w:proofErr w:type="spellStart"/>
      <w:r w:rsidRPr="00990165">
        <w:rPr>
          <w:rFonts w:ascii="Times New Roman" w:hAnsi="Times New Roman" w:cs="Times New Roman"/>
          <w:sz w:val="24"/>
          <w:szCs w:val="24"/>
          <w:shd w:val="clear" w:color="auto" w:fill="FFFFFF"/>
        </w:rPr>
        <w:t>JETLaw</w:t>
      </w:r>
      <w:proofErr w:type="spellEnd"/>
      <w:r w:rsidRPr="00990165">
        <w:rPr>
          <w:rFonts w:ascii="Times New Roman" w:hAnsi="Times New Roman" w:cs="Times New Roman"/>
          <w:sz w:val="24"/>
          <w:szCs w:val="24"/>
          <w:shd w:val="clear" w:color="auto" w:fill="FFFFFF"/>
        </w:rPr>
        <w:t xml:space="preserve"> welcomes scholarly submissions from the perspectives of copyright, administrative, sports, art, science, technology, and entertainment law, among others.</w:t>
      </w:r>
    </w:p>
    <w:p w14:paraId="36C51CDF" w14:textId="77777777" w:rsidR="00990165" w:rsidRDefault="0099016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DD8D840" w14:textId="7AD298DE" w:rsid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lastRenderedPageBreak/>
        <w:t>Vanderbilt University Law School (continued)</w:t>
      </w:r>
    </w:p>
    <w:p w14:paraId="286F427F" w14:textId="77777777" w:rsidR="00990165" w:rsidRDefault="00990165" w:rsidP="00990165">
      <w:pPr>
        <w:spacing w:after="0"/>
        <w:rPr>
          <w:rFonts w:ascii="Times New Roman" w:hAnsi="Times New Roman" w:cs="Times New Roman"/>
          <w:sz w:val="24"/>
          <w:szCs w:val="24"/>
          <w:shd w:val="clear" w:color="auto" w:fill="FFFFFF"/>
        </w:rPr>
      </w:pPr>
    </w:p>
    <w:p w14:paraId="4F78F790" w14:textId="385E0D97" w:rsidR="00990165" w:rsidRDefault="00990165"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TRANSNATIONAL LAW</w:t>
      </w:r>
    </w:p>
    <w:p w14:paraId="2052DCEF" w14:textId="77777777" w:rsidR="00990165" w:rsidRDefault="00990165" w:rsidP="00990165">
      <w:pPr>
        <w:spacing w:after="0"/>
        <w:rPr>
          <w:rFonts w:ascii="Times New Roman" w:hAnsi="Times New Roman" w:cs="Times New Roman"/>
          <w:sz w:val="24"/>
          <w:szCs w:val="24"/>
          <w:shd w:val="clear" w:color="auto" w:fill="FFFFFF"/>
        </w:rPr>
      </w:pPr>
    </w:p>
    <w:p w14:paraId="60D3AB41" w14:textId="3FDA1DF7" w:rsid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 xml:space="preserve">Established in 1967, the Vanderbilt Journal of Transnational Law is one of the world’s most prominent and widely cited legal journals devoted to current and emerging issues of comparative and international law.  </w:t>
      </w:r>
    </w:p>
    <w:p w14:paraId="2E0E53DA" w14:textId="77777777" w:rsidR="00990165" w:rsidRDefault="00990165" w:rsidP="00990165">
      <w:pPr>
        <w:spacing w:after="0"/>
        <w:rPr>
          <w:rFonts w:ascii="Times New Roman" w:hAnsi="Times New Roman" w:cs="Times New Roman"/>
          <w:sz w:val="24"/>
          <w:szCs w:val="24"/>
          <w:shd w:val="clear" w:color="auto" w:fill="FFFFFF"/>
        </w:rPr>
      </w:pPr>
    </w:p>
    <w:p w14:paraId="6534EE71" w14:textId="1BD6A330" w:rsidR="00990165" w:rsidRDefault="00990165"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SOCIAL JUSTICE REPORTER</w:t>
      </w:r>
    </w:p>
    <w:p w14:paraId="58DBBB1A" w14:textId="77777777" w:rsidR="00990165" w:rsidRDefault="00990165" w:rsidP="00990165">
      <w:pPr>
        <w:spacing w:after="0"/>
        <w:rPr>
          <w:rFonts w:ascii="Times New Roman" w:hAnsi="Times New Roman" w:cs="Times New Roman"/>
          <w:sz w:val="24"/>
          <w:szCs w:val="24"/>
          <w:shd w:val="clear" w:color="auto" w:fill="FFFFFF"/>
        </w:rPr>
      </w:pPr>
    </w:p>
    <w:p w14:paraId="72E1CCBC" w14:textId="41E6BEFA" w:rsid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SJR is the only Vanderbilt Law journal with an explicit social justice mission. This publication is envisioned as a national go-to resource for social justice-oriented scholars, practitioners, students and community members, with content spanning intersectional issues of law and social equity. SJR will offer a unique mix of high-quality scholarship presented through long-form articles, short essays and opinion pieces, as well as contributions on current events and legal debates with direct and immediate policy relevance.</w:t>
      </w:r>
    </w:p>
    <w:p w14:paraId="50876E81" w14:textId="77777777" w:rsidR="00990165" w:rsidRDefault="00990165" w:rsidP="00990165">
      <w:pPr>
        <w:spacing w:after="0"/>
        <w:rPr>
          <w:rFonts w:ascii="Times New Roman" w:hAnsi="Times New Roman" w:cs="Times New Roman"/>
          <w:sz w:val="24"/>
          <w:szCs w:val="24"/>
          <w:shd w:val="clear" w:color="auto" w:fill="FFFFFF"/>
        </w:rPr>
      </w:pPr>
    </w:p>
    <w:p w14:paraId="04B0C525" w14:textId="34FB4292" w:rsidR="00990165" w:rsidRDefault="00990165"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RISK &amp; UNCERTAINTY</w:t>
      </w:r>
    </w:p>
    <w:p w14:paraId="753AEF7A" w14:textId="77777777" w:rsidR="00990165" w:rsidRDefault="00990165" w:rsidP="00990165">
      <w:pPr>
        <w:spacing w:after="0"/>
        <w:rPr>
          <w:rFonts w:ascii="Times New Roman" w:hAnsi="Times New Roman" w:cs="Times New Roman"/>
          <w:sz w:val="24"/>
          <w:szCs w:val="24"/>
          <w:shd w:val="clear" w:color="auto" w:fill="FFFFFF"/>
        </w:rPr>
      </w:pPr>
    </w:p>
    <w:p w14:paraId="773788D3" w14:textId="619FE1B6" w:rsidR="00990165" w:rsidRDefault="00990165" w:rsidP="00990165">
      <w:pPr>
        <w:spacing w:after="0"/>
        <w:rPr>
          <w:rFonts w:ascii="Times New Roman" w:hAnsi="Times New Roman" w:cs="Times New Roman"/>
          <w:sz w:val="24"/>
          <w:szCs w:val="24"/>
          <w:shd w:val="clear" w:color="auto" w:fill="FFFFFF"/>
        </w:rPr>
      </w:pPr>
      <w:r w:rsidRPr="00990165">
        <w:rPr>
          <w:rFonts w:ascii="Times New Roman" w:hAnsi="Times New Roman" w:cs="Times New Roman"/>
          <w:sz w:val="24"/>
          <w:szCs w:val="24"/>
          <w:shd w:val="clear" w:color="auto" w:fill="FFFFFF"/>
        </w:rPr>
        <w:t>The Journal of Risk and Uncertainty features theoretical and empirical papers that analyze risk-bearing behavior and decision-making under uncertainty. The journal serves as an outlet for important, relevant research in decision analysis, economics, and psychology. Among the topics covered in the journal are decision theory and the economics of uncertainty, psychological models of choice under uncertainty, risk and public policy, experimental investigations of behavior under uncertainty, and empirical studies of real-world, risk-taking behavior. Articles begin with an introductory discussion explaining the nature of the research and the interpretation and implications of the findings at a level accessible to researchers across disciplines.</w:t>
      </w:r>
    </w:p>
    <w:p w14:paraId="4DA2EEA4" w14:textId="77777777" w:rsidR="00990165" w:rsidRDefault="0099016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406BD7B" w14:textId="36337EFD" w:rsidR="00990165" w:rsidRDefault="009A6777" w:rsidP="0099016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Vermont Law School</w:t>
      </w:r>
    </w:p>
    <w:p w14:paraId="19D81E3C" w14:textId="62EC03BC" w:rsidR="009A6777" w:rsidRDefault="009A6777" w:rsidP="0099016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South Royalton, Vermont:      Median GPA:  3.38     Median LSAT:  154</w:t>
      </w:r>
    </w:p>
    <w:p w14:paraId="38F7BBA4" w14:textId="33AEBF14" w:rsidR="009A6777" w:rsidRDefault="009A6777"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170 Students</w:t>
      </w:r>
    </w:p>
    <w:p w14:paraId="5DE17BC9" w14:textId="77777777" w:rsidR="009A6777" w:rsidRDefault="009A6777" w:rsidP="00990165">
      <w:pPr>
        <w:spacing w:after="0"/>
        <w:rPr>
          <w:rFonts w:ascii="Times New Roman" w:hAnsi="Times New Roman" w:cs="Times New Roman"/>
          <w:sz w:val="24"/>
          <w:szCs w:val="24"/>
          <w:shd w:val="clear" w:color="auto" w:fill="FFFFFF"/>
        </w:rPr>
      </w:pPr>
    </w:p>
    <w:p w14:paraId="51E7A140" w14:textId="4CB59522" w:rsidR="009A6777" w:rsidRDefault="009A6777" w:rsidP="0099016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23FCC23" w14:textId="77777777" w:rsidR="009A6777" w:rsidRDefault="009A6777" w:rsidP="00990165">
      <w:pPr>
        <w:spacing w:after="0"/>
        <w:rPr>
          <w:rFonts w:ascii="Times New Roman" w:hAnsi="Times New Roman" w:cs="Times New Roman"/>
          <w:sz w:val="24"/>
          <w:szCs w:val="24"/>
          <w:shd w:val="clear" w:color="auto" w:fill="FFFFFF"/>
        </w:rPr>
      </w:pPr>
    </w:p>
    <w:p w14:paraId="3B18CC68" w14:textId="701B047B" w:rsidR="009A6777" w:rsidRDefault="009A6777"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ADVOCACY CLINIC</w:t>
      </w:r>
    </w:p>
    <w:p w14:paraId="0EEAA053" w14:textId="77777777" w:rsidR="009A6777" w:rsidRDefault="009A6777" w:rsidP="00990165">
      <w:pPr>
        <w:spacing w:after="0"/>
        <w:rPr>
          <w:rFonts w:ascii="Times New Roman" w:hAnsi="Times New Roman" w:cs="Times New Roman"/>
          <w:sz w:val="24"/>
          <w:szCs w:val="24"/>
          <w:shd w:val="clear" w:color="auto" w:fill="FFFFFF"/>
        </w:rPr>
      </w:pPr>
    </w:p>
    <w:p w14:paraId="7D90E07E" w14:textId="6A3E3D44" w:rsidR="009A6777" w:rsidRDefault="009A6777" w:rsidP="00990165">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 xml:space="preserve">The Environmental Advocacy Clinic (EAC) is an in-house clinic that gives students the opportunity to develop lawyering skills by working with clients on real cases and projects. The EAC engages primarily in impact litigation on critical environmental, natural resource, conservation, and wildlife issues. Students work on administrative agency proceedings, client counseling, and other forms of environmental advocacy. EAC clients are community groups and environmental organizations. </w:t>
      </w:r>
    </w:p>
    <w:p w14:paraId="36C337AB" w14:textId="77777777" w:rsidR="009A6777" w:rsidRDefault="009A6777" w:rsidP="00990165">
      <w:pPr>
        <w:spacing w:after="0"/>
        <w:rPr>
          <w:rFonts w:ascii="Times New Roman" w:hAnsi="Times New Roman" w:cs="Times New Roman"/>
          <w:sz w:val="24"/>
          <w:szCs w:val="24"/>
          <w:shd w:val="clear" w:color="auto" w:fill="FFFFFF"/>
        </w:rPr>
      </w:pPr>
    </w:p>
    <w:p w14:paraId="575323E8" w14:textId="30C0F02C" w:rsidR="009A6777" w:rsidRDefault="009A6777"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JUSTICE CLINIC</w:t>
      </w:r>
    </w:p>
    <w:p w14:paraId="19B80F78" w14:textId="77777777" w:rsidR="009A6777" w:rsidRDefault="009A6777" w:rsidP="00990165">
      <w:pPr>
        <w:spacing w:after="0"/>
        <w:rPr>
          <w:rFonts w:ascii="Times New Roman" w:hAnsi="Times New Roman" w:cs="Times New Roman"/>
          <w:sz w:val="24"/>
          <w:szCs w:val="24"/>
          <w:shd w:val="clear" w:color="auto" w:fill="FFFFFF"/>
        </w:rPr>
      </w:pPr>
    </w:p>
    <w:p w14:paraId="4ACB46EF" w14:textId="2F5433AD" w:rsidR="009A6777" w:rsidRDefault="009A6777" w:rsidP="00990165">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The Environmental Justice Clinic (EJC) is one of just a few law school clinics in the United States specifically devoted to environmental justice, an interdisciplinary practice at the intersection of civil rights and environment. Students in the EJC learn the practice of community lawyering. They support community-based struggles for racial and economic justice in the environmental context and to develop practice skills needed to provide representation of, engage, and partner with environmental justice communities.  Students work on behalf of community-based organizational clients on administrative cases and projects, including administrative complaints, petitions, and comments, as well as litigation and legislation.</w:t>
      </w:r>
    </w:p>
    <w:p w14:paraId="14C3DFE5" w14:textId="77777777" w:rsidR="009A6777" w:rsidRDefault="009A6777" w:rsidP="00990165">
      <w:pPr>
        <w:spacing w:after="0"/>
        <w:rPr>
          <w:rFonts w:ascii="Times New Roman" w:hAnsi="Times New Roman" w:cs="Times New Roman"/>
          <w:sz w:val="24"/>
          <w:szCs w:val="24"/>
          <w:shd w:val="clear" w:color="auto" w:fill="FFFFFF"/>
        </w:rPr>
      </w:pPr>
    </w:p>
    <w:p w14:paraId="41AA2C80" w14:textId="5008339B" w:rsidR="009A6777" w:rsidRDefault="009A6777"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ENERGY CLINIC</w:t>
      </w:r>
    </w:p>
    <w:p w14:paraId="4173C70A" w14:textId="77777777" w:rsidR="009A6777" w:rsidRDefault="009A6777" w:rsidP="00990165">
      <w:pPr>
        <w:spacing w:after="0"/>
        <w:rPr>
          <w:rFonts w:ascii="Times New Roman" w:hAnsi="Times New Roman" w:cs="Times New Roman"/>
          <w:sz w:val="24"/>
          <w:szCs w:val="24"/>
          <w:shd w:val="clear" w:color="auto" w:fill="FFFFFF"/>
        </w:rPr>
      </w:pPr>
    </w:p>
    <w:p w14:paraId="67C2231A" w14:textId="480FE1F1" w:rsidR="009A6777" w:rsidRDefault="009A6777" w:rsidP="00990165">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The Energy Clinic provides opportunities for our JD, LLM and Master of Energy Regulation and Law (MERL) students to progressively develop the knowledge, skills, and values integral to the field of energy law and policy, while helping our clients meet local energy needs with reliable, clean, and affordable resources.</w:t>
      </w:r>
    </w:p>
    <w:p w14:paraId="70013105" w14:textId="77777777" w:rsidR="009A6777" w:rsidRDefault="009A6777" w:rsidP="00990165">
      <w:pPr>
        <w:spacing w:after="0"/>
        <w:rPr>
          <w:rFonts w:ascii="Times New Roman" w:hAnsi="Times New Roman" w:cs="Times New Roman"/>
          <w:sz w:val="24"/>
          <w:szCs w:val="24"/>
          <w:shd w:val="clear" w:color="auto" w:fill="FFFFFF"/>
        </w:rPr>
      </w:pPr>
    </w:p>
    <w:p w14:paraId="5855C542" w14:textId="6CF4D8E2" w:rsidR="009A6777" w:rsidRDefault="009A6777" w:rsidP="0099016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FARMED ANIMAL ADVOCACY CLINIC</w:t>
      </w:r>
    </w:p>
    <w:p w14:paraId="66EE49E9" w14:textId="77777777" w:rsidR="009A6777" w:rsidRDefault="009A6777" w:rsidP="00990165">
      <w:pPr>
        <w:spacing w:after="0"/>
        <w:rPr>
          <w:rFonts w:ascii="Times New Roman" w:hAnsi="Times New Roman" w:cs="Times New Roman"/>
          <w:sz w:val="24"/>
          <w:szCs w:val="24"/>
          <w:shd w:val="clear" w:color="auto" w:fill="FFFFFF"/>
        </w:rPr>
      </w:pPr>
    </w:p>
    <w:p w14:paraId="4916EF73" w14:textId="35CB187B" w:rsid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The Farmed Animal Advocacy Clinic (FAAC) centers animal issues in the fight for environmental protection. The clinic empowers Masters, JD and LLM students to become effective advocates for animals while also developing skills that can be applied in a variety of arenas throughout their careers through hands-on experience with real-world matters. Students represent clients in litigation as well as legislative, policy, and regulatory matters aimed at improving the treatment and status of farmed animals.</w:t>
      </w:r>
    </w:p>
    <w:p w14:paraId="4B76F98E" w14:textId="77777777" w:rsidR="009A6777" w:rsidRDefault="009A67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0E895E4" w14:textId="7F37D021"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Vermont Law School (continued)</w:t>
      </w:r>
    </w:p>
    <w:p w14:paraId="5FD39B8C" w14:textId="77777777" w:rsidR="009A6777" w:rsidRDefault="009A6777" w:rsidP="009A6777">
      <w:pPr>
        <w:spacing w:after="0"/>
        <w:rPr>
          <w:rFonts w:ascii="Times New Roman" w:hAnsi="Times New Roman" w:cs="Times New Roman"/>
          <w:sz w:val="24"/>
          <w:szCs w:val="24"/>
          <w:shd w:val="clear" w:color="auto" w:fill="FFFFFF"/>
        </w:rPr>
      </w:pPr>
    </w:p>
    <w:p w14:paraId="18C7ECD4" w14:textId="1333E82F"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FOOD AND AGRICULTURE CLINIC</w:t>
      </w:r>
    </w:p>
    <w:p w14:paraId="5EC192ED" w14:textId="77777777" w:rsidR="009A6777" w:rsidRDefault="009A6777" w:rsidP="009A6777">
      <w:pPr>
        <w:spacing w:after="0"/>
        <w:rPr>
          <w:rFonts w:ascii="Times New Roman" w:hAnsi="Times New Roman" w:cs="Times New Roman"/>
          <w:sz w:val="24"/>
          <w:szCs w:val="24"/>
          <w:shd w:val="clear" w:color="auto" w:fill="FFFFFF"/>
        </w:rPr>
      </w:pPr>
    </w:p>
    <w:p w14:paraId="688F5A40" w14:textId="46193AA9" w:rsid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Students in the Food and Agriculture Clinic work on practical projects with real-world implications. We collaborate with local, regional, national, and international partners, and engage in law and policy work that addresses challenges related to food and land justice, public health, the economy, food security, and animal welfare.</w:t>
      </w:r>
    </w:p>
    <w:p w14:paraId="0FE70DA1" w14:textId="77777777" w:rsidR="009A6777" w:rsidRDefault="009A6777" w:rsidP="009A6777">
      <w:pPr>
        <w:spacing w:after="0"/>
        <w:rPr>
          <w:rFonts w:ascii="Times New Roman" w:hAnsi="Times New Roman" w:cs="Times New Roman"/>
          <w:sz w:val="24"/>
          <w:szCs w:val="24"/>
          <w:shd w:val="clear" w:color="auto" w:fill="FFFFFF"/>
        </w:rPr>
      </w:pPr>
    </w:p>
    <w:p w14:paraId="360B8D31" w14:textId="7698CFB8"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SOUTH ROYALTON LEGAL CLINIC</w:t>
      </w:r>
    </w:p>
    <w:p w14:paraId="5B9A0C7E" w14:textId="77777777" w:rsidR="009A6777" w:rsidRDefault="009A6777" w:rsidP="009A6777">
      <w:pPr>
        <w:spacing w:after="0"/>
        <w:rPr>
          <w:rFonts w:ascii="Times New Roman" w:hAnsi="Times New Roman" w:cs="Times New Roman"/>
          <w:sz w:val="24"/>
          <w:szCs w:val="24"/>
          <w:shd w:val="clear" w:color="auto" w:fill="FFFFFF"/>
        </w:rPr>
      </w:pPr>
    </w:p>
    <w:p w14:paraId="45F4D6F1" w14:textId="55CD8FE3" w:rsid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 xml:space="preserve">The South Royalton Legal Clinic (SRLC) serves Vermont residents who are unable to afford counsel and who need assistance with issues such as bankruptcy, children’s rights, disability, domestic violence, family law, housing, immigration, veterans issues and wills. Working under state and federal student practice rules, approximately 40 Vermont Law School student clinicians and work-study students help to represent clients in over 150 court, administrative, and other appearances per year. The clinic has trained many leading legal service providers in Vermont.  </w:t>
      </w:r>
    </w:p>
    <w:p w14:paraId="430863A1" w14:textId="77777777" w:rsidR="009A6777" w:rsidRDefault="009A6777" w:rsidP="009A6777">
      <w:pPr>
        <w:spacing w:after="0"/>
        <w:rPr>
          <w:rFonts w:ascii="Times New Roman" w:hAnsi="Times New Roman" w:cs="Times New Roman"/>
          <w:sz w:val="24"/>
          <w:szCs w:val="24"/>
          <w:shd w:val="clear" w:color="auto" w:fill="FFFFFF"/>
        </w:rPr>
      </w:pPr>
    </w:p>
    <w:p w14:paraId="21A4D3F8" w14:textId="52AC90BE"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TRANSNATIONAL ENVIRONMENTAL LAW CLINIC</w:t>
      </w:r>
    </w:p>
    <w:p w14:paraId="5E26678E" w14:textId="77777777" w:rsidR="009A6777" w:rsidRDefault="009A6777" w:rsidP="009A6777">
      <w:pPr>
        <w:spacing w:after="0"/>
        <w:rPr>
          <w:rFonts w:ascii="Times New Roman" w:hAnsi="Times New Roman" w:cs="Times New Roman"/>
          <w:sz w:val="24"/>
          <w:szCs w:val="24"/>
          <w:shd w:val="clear" w:color="auto" w:fill="FFFFFF"/>
        </w:rPr>
      </w:pPr>
    </w:p>
    <w:p w14:paraId="28FC67DB" w14:textId="0ACB2444" w:rsid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The U.S.-Asia Partnerships for Environmental Law (PEL) works collaboratively with government institutions, non-government organizations, lawyers, judges, lawmakers and others to promote good environmental governance in Asia. As the most rapidly developing region on the planet, many countries in Asia are in urgent need of leaders to implement and enforce environmental laws and regulations, as well as policymakers and educators to develop the next generation of environmental advocates. The TEL Clinic provides an applied opportunity for students to learn transnational environmental law, as well as legal and other professional skills, while working with our clients and project partners.</w:t>
      </w:r>
    </w:p>
    <w:p w14:paraId="26A64D02" w14:textId="77777777" w:rsidR="009A6777" w:rsidRDefault="009A6777" w:rsidP="009A6777">
      <w:pPr>
        <w:spacing w:after="0"/>
        <w:rPr>
          <w:rFonts w:ascii="Times New Roman" w:hAnsi="Times New Roman" w:cs="Times New Roman"/>
          <w:sz w:val="24"/>
          <w:szCs w:val="24"/>
          <w:shd w:val="clear" w:color="auto" w:fill="FFFFFF"/>
        </w:rPr>
      </w:pPr>
    </w:p>
    <w:p w14:paraId="733413B7" w14:textId="7C21BA11"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ENTREPRENEURIAL LEGAL LABORATORY</w:t>
      </w:r>
    </w:p>
    <w:p w14:paraId="62D76FA7" w14:textId="77777777" w:rsidR="009A6777" w:rsidRDefault="009A6777" w:rsidP="009A6777">
      <w:pPr>
        <w:spacing w:after="0"/>
        <w:rPr>
          <w:rFonts w:ascii="Times New Roman" w:hAnsi="Times New Roman" w:cs="Times New Roman"/>
          <w:sz w:val="24"/>
          <w:szCs w:val="24"/>
          <w:shd w:val="clear" w:color="auto" w:fill="FFFFFF"/>
        </w:rPr>
      </w:pPr>
    </w:p>
    <w:p w14:paraId="14B1008F" w14:textId="598D9F51" w:rsid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The Vermont Law School Entrepreneurial Legal Laboratory (</w:t>
      </w:r>
      <w:proofErr w:type="spellStart"/>
      <w:r w:rsidRPr="009A6777">
        <w:rPr>
          <w:rFonts w:ascii="Times New Roman" w:hAnsi="Times New Roman" w:cs="Times New Roman"/>
          <w:sz w:val="24"/>
          <w:szCs w:val="24"/>
          <w:shd w:val="clear" w:color="auto" w:fill="FFFFFF"/>
        </w:rPr>
        <w:t>VLSell</w:t>
      </w:r>
      <w:proofErr w:type="spellEnd"/>
      <w:r w:rsidRPr="009A6777">
        <w:rPr>
          <w:rFonts w:ascii="Times New Roman" w:hAnsi="Times New Roman" w:cs="Times New Roman"/>
          <w:sz w:val="24"/>
          <w:szCs w:val="24"/>
          <w:shd w:val="clear" w:color="auto" w:fill="FFFFFF"/>
        </w:rPr>
        <w:t xml:space="preserve">) helps Vermont’s small businesses find legal support to launch, transition, and grow. Students in </w:t>
      </w:r>
      <w:proofErr w:type="spellStart"/>
      <w:r w:rsidRPr="009A6777">
        <w:rPr>
          <w:rFonts w:ascii="Times New Roman" w:hAnsi="Times New Roman" w:cs="Times New Roman"/>
          <w:sz w:val="24"/>
          <w:szCs w:val="24"/>
          <w:shd w:val="clear" w:color="auto" w:fill="FFFFFF"/>
        </w:rPr>
        <w:t>VLSell</w:t>
      </w:r>
      <w:proofErr w:type="spellEnd"/>
      <w:r w:rsidRPr="009A6777">
        <w:rPr>
          <w:rFonts w:ascii="Times New Roman" w:hAnsi="Times New Roman" w:cs="Times New Roman"/>
          <w:sz w:val="24"/>
          <w:szCs w:val="24"/>
          <w:shd w:val="clear" w:color="auto" w:fill="FFFFFF"/>
        </w:rPr>
        <w:t xml:space="preserve"> work with entrepreneurs at every stage from start-up to winding up. They provide legal education and public presentations on business law topics, and may also work with a startup or business law attorney in the community providing direct services. Students in </w:t>
      </w:r>
      <w:proofErr w:type="spellStart"/>
      <w:r w:rsidRPr="009A6777">
        <w:rPr>
          <w:rFonts w:ascii="Times New Roman" w:hAnsi="Times New Roman" w:cs="Times New Roman"/>
          <w:sz w:val="24"/>
          <w:szCs w:val="24"/>
          <w:shd w:val="clear" w:color="auto" w:fill="FFFFFF"/>
        </w:rPr>
        <w:t>VLSell</w:t>
      </w:r>
      <w:proofErr w:type="spellEnd"/>
      <w:r w:rsidRPr="009A6777">
        <w:rPr>
          <w:rFonts w:ascii="Times New Roman" w:hAnsi="Times New Roman" w:cs="Times New Roman"/>
          <w:sz w:val="24"/>
          <w:szCs w:val="24"/>
          <w:shd w:val="clear" w:color="auto" w:fill="FFFFFF"/>
        </w:rPr>
        <w:t xml:space="preserve"> work directly with clients, build connections with the local bar, and experience general practice lawyering in a collaborative and supportive environment.</w:t>
      </w:r>
    </w:p>
    <w:p w14:paraId="2925D6E5" w14:textId="77777777" w:rsidR="009A6777" w:rsidRDefault="009A677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E471F6F" w14:textId="0CA43EFA"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Vermont Law School (continued)</w:t>
      </w:r>
    </w:p>
    <w:p w14:paraId="5E736EDA" w14:textId="77777777" w:rsidR="009A6777" w:rsidRDefault="009A6777" w:rsidP="009A6777">
      <w:pPr>
        <w:spacing w:after="0"/>
        <w:rPr>
          <w:rFonts w:ascii="Times New Roman" w:hAnsi="Times New Roman" w:cs="Times New Roman"/>
          <w:sz w:val="24"/>
          <w:szCs w:val="24"/>
          <w:shd w:val="clear" w:color="auto" w:fill="FFFFFF"/>
        </w:rPr>
      </w:pPr>
    </w:p>
    <w:p w14:paraId="2ED0DE15" w14:textId="3A7C2C55"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AC3D940" w14:textId="77777777" w:rsidR="009A6777" w:rsidRDefault="009A6777" w:rsidP="009A6777">
      <w:pPr>
        <w:spacing w:after="0"/>
        <w:rPr>
          <w:rFonts w:ascii="Times New Roman" w:hAnsi="Times New Roman" w:cs="Times New Roman"/>
          <w:sz w:val="24"/>
          <w:szCs w:val="24"/>
          <w:shd w:val="clear" w:color="auto" w:fill="FFFFFF"/>
        </w:rPr>
      </w:pPr>
    </w:p>
    <w:p w14:paraId="586AD85D" w14:textId="68B3690B" w:rsidR="009A6777" w:rsidRDefault="009A6777"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VERMONT LAW REVIEW</w:t>
      </w:r>
    </w:p>
    <w:p w14:paraId="1742F0B1" w14:textId="77777777" w:rsidR="009A6777" w:rsidRDefault="009A6777" w:rsidP="009A6777">
      <w:pPr>
        <w:spacing w:after="0"/>
        <w:rPr>
          <w:rFonts w:ascii="Times New Roman" w:hAnsi="Times New Roman" w:cs="Times New Roman"/>
          <w:sz w:val="24"/>
          <w:szCs w:val="24"/>
          <w:shd w:val="clear" w:color="auto" w:fill="FFFFFF"/>
        </w:rPr>
      </w:pPr>
    </w:p>
    <w:p w14:paraId="66236153" w14:textId="589B23C7" w:rsidR="009A6777" w:rsidRP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 xml:space="preserve">The Vermont Law Review is a student-edited legal journal published quarterly under the guidance of five senior student editors and in collaboration with Vermont Law School faculty. Our main objective is to present readers with topical scholarship on a diverse range of legal issues. We seek articles on a broad variety of legal topics and accept submissions of varying lengths from academics, practitioners, and students. </w:t>
      </w:r>
    </w:p>
    <w:p w14:paraId="7659A569" w14:textId="77777777" w:rsidR="009A6777" w:rsidRPr="009A6777" w:rsidRDefault="009A6777" w:rsidP="009A6777">
      <w:pPr>
        <w:spacing w:after="0"/>
        <w:rPr>
          <w:rFonts w:ascii="Times New Roman" w:hAnsi="Times New Roman" w:cs="Times New Roman"/>
          <w:sz w:val="24"/>
          <w:szCs w:val="24"/>
          <w:shd w:val="clear" w:color="auto" w:fill="FFFFFF"/>
        </w:rPr>
      </w:pPr>
    </w:p>
    <w:p w14:paraId="682B9B70" w14:textId="77777777" w:rsidR="009A6777" w:rsidRPr="009A6777"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In addition to publishing articles, the Vermont Law Review produces an annual Symposium dedicated to in-depth exploration of a timely legal issue. Each Symposium is an opportunity for nationally and internationally recognized experts to exchange ideas and for students to connect with leading figures in their fields.</w:t>
      </w:r>
    </w:p>
    <w:p w14:paraId="6BF6FFE9" w14:textId="77777777" w:rsidR="009A6777" w:rsidRPr="009A6777" w:rsidRDefault="009A6777" w:rsidP="009A6777">
      <w:pPr>
        <w:spacing w:after="0"/>
        <w:rPr>
          <w:rFonts w:ascii="Times New Roman" w:hAnsi="Times New Roman" w:cs="Times New Roman"/>
          <w:sz w:val="24"/>
          <w:szCs w:val="24"/>
          <w:shd w:val="clear" w:color="auto" w:fill="FFFFFF"/>
        </w:rPr>
      </w:pPr>
    </w:p>
    <w:p w14:paraId="0BEEEE54" w14:textId="5A530F1C" w:rsidR="00B50BEE" w:rsidRDefault="009A6777" w:rsidP="009A6777">
      <w:pPr>
        <w:spacing w:after="0"/>
        <w:rPr>
          <w:rFonts w:ascii="Times New Roman" w:hAnsi="Times New Roman" w:cs="Times New Roman"/>
          <w:sz w:val="24"/>
          <w:szCs w:val="24"/>
          <w:shd w:val="clear" w:color="auto" w:fill="FFFFFF"/>
        </w:rPr>
      </w:pPr>
      <w:r w:rsidRPr="009A6777">
        <w:rPr>
          <w:rFonts w:ascii="Times New Roman" w:hAnsi="Times New Roman" w:cs="Times New Roman"/>
          <w:sz w:val="24"/>
          <w:szCs w:val="24"/>
          <w:shd w:val="clear" w:color="auto" w:fill="FFFFFF"/>
        </w:rPr>
        <w:t>The Vermont Law Review is collaborating with the Vermont Law School Alumni Office to develop a Vermont Law Review Alumni Association. The Alumni Association will connect current members with the network of Law Review alumni as they navigate career options and plan their legal futures, but also as members of the legal community with an interest in discussing their work and collaborating with others in the field.</w:t>
      </w:r>
    </w:p>
    <w:p w14:paraId="3F779950" w14:textId="77777777" w:rsidR="00B50BEE" w:rsidRDefault="00B50BE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2F7974" w14:textId="403B4DC4" w:rsidR="009A6777" w:rsidRDefault="00633B82" w:rsidP="009A677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Villanova University Charles Widger School of Law</w:t>
      </w:r>
    </w:p>
    <w:p w14:paraId="66FEA4C5" w14:textId="67265C65" w:rsidR="00633B82" w:rsidRDefault="00633B82" w:rsidP="009A677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Villanova, Pennsylvania:      Median GPA:  3.76     Median LSAT:  163</w:t>
      </w:r>
    </w:p>
    <w:p w14:paraId="10B7E452" w14:textId="42979143" w:rsidR="00633B82" w:rsidRDefault="00633B82"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181 Students</w:t>
      </w:r>
    </w:p>
    <w:p w14:paraId="3502B220" w14:textId="77777777" w:rsidR="00633B82" w:rsidRDefault="00633B82" w:rsidP="009A6777">
      <w:pPr>
        <w:spacing w:after="0"/>
        <w:rPr>
          <w:rFonts w:ascii="Times New Roman" w:hAnsi="Times New Roman" w:cs="Times New Roman"/>
          <w:sz w:val="24"/>
          <w:szCs w:val="24"/>
          <w:shd w:val="clear" w:color="auto" w:fill="FFFFFF"/>
        </w:rPr>
      </w:pPr>
    </w:p>
    <w:p w14:paraId="7AE64A61" w14:textId="41292695" w:rsidR="00633B82" w:rsidRDefault="00633B82" w:rsidP="009A677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5855970" w14:textId="77777777" w:rsidR="00633B82" w:rsidRDefault="00633B82" w:rsidP="009A6777">
      <w:pPr>
        <w:spacing w:after="0"/>
        <w:rPr>
          <w:rFonts w:ascii="Times New Roman" w:hAnsi="Times New Roman" w:cs="Times New Roman"/>
          <w:sz w:val="24"/>
          <w:szCs w:val="24"/>
          <w:shd w:val="clear" w:color="auto" w:fill="FFFFFF"/>
        </w:rPr>
      </w:pPr>
    </w:p>
    <w:p w14:paraId="1802E29E" w14:textId="133CEEC9" w:rsidR="00633B82" w:rsidRDefault="00633B82" w:rsidP="009A677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CLINIC FOR ASYLUM, REFUGEE &amp; EMIGRANT SERVICES</w:t>
      </w:r>
    </w:p>
    <w:p w14:paraId="7D2D8464" w14:textId="77777777" w:rsidR="00633B82" w:rsidRDefault="00633B82" w:rsidP="009A6777">
      <w:pPr>
        <w:spacing w:after="0"/>
        <w:rPr>
          <w:rFonts w:ascii="Times New Roman" w:hAnsi="Times New Roman" w:cs="Times New Roman"/>
          <w:sz w:val="24"/>
          <w:szCs w:val="24"/>
          <w:shd w:val="clear" w:color="auto" w:fill="FFFFFF"/>
        </w:rPr>
      </w:pPr>
    </w:p>
    <w:p w14:paraId="26AF8FE5" w14:textId="5ECE97B1" w:rsidR="00633B82" w:rsidRPr="00633B82" w:rsidRDefault="00633B82" w:rsidP="00633B82">
      <w:pPr>
        <w:spacing w:after="0"/>
        <w:rPr>
          <w:rFonts w:ascii="Times New Roman" w:hAnsi="Times New Roman" w:cs="Times New Roman"/>
          <w:sz w:val="24"/>
          <w:szCs w:val="24"/>
          <w:shd w:val="clear" w:color="auto" w:fill="FFFFFF"/>
        </w:rPr>
      </w:pPr>
      <w:r w:rsidRPr="00633B82">
        <w:rPr>
          <w:rFonts w:ascii="Times New Roman" w:hAnsi="Times New Roman" w:cs="Times New Roman"/>
          <w:sz w:val="24"/>
          <w:szCs w:val="24"/>
          <w:shd w:val="clear" w:color="auto" w:fill="FFFFFF"/>
        </w:rPr>
        <w:t>The Clinic for Asylum, Refugee &amp; Emigrant Services (CARES) at Villanova Law serves individuals who have fled severe human rights abuses in their home countries and are seeking safety and asylum protection in the United States.</w:t>
      </w:r>
    </w:p>
    <w:p w14:paraId="38300288" w14:textId="77777777" w:rsidR="00633B82" w:rsidRPr="00633B82" w:rsidRDefault="00633B82" w:rsidP="00633B82">
      <w:pPr>
        <w:spacing w:after="0"/>
        <w:rPr>
          <w:rFonts w:ascii="Times New Roman" w:hAnsi="Times New Roman" w:cs="Times New Roman"/>
          <w:sz w:val="24"/>
          <w:szCs w:val="24"/>
          <w:shd w:val="clear" w:color="auto" w:fill="FFFFFF"/>
        </w:rPr>
      </w:pPr>
    </w:p>
    <w:p w14:paraId="24DDFA0B" w14:textId="77777777" w:rsidR="00633B82" w:rsidRPr="00633B82" w:rsidRDefault="00633B82" w:rsidP="00633B82">
      <w:pPr>
        <w:spacing w:after="0"/>
        <w:rPr>
          <w:rFonts w:ascii="Times New Roman" w:hAnsi="Times New Roman" w:cs="Times New Roman"/>
          <w:sz w:val="24"/>
          <w:szCs w:val="24"/>
          <w:shd w:val="clear" w:color="auto" w:fill="FFFFFF"/>
        </w:rPr>
      </w:pPr>
      <w:r w:rsidRPr="00633B82">
        <w:rPr>
          <w:rFonts w:ascii="Times New Roman" w:hAnsi="Times New Roman" w:cs="Times New Roman"/>
          <w:sz w:val="24"/>
          <w:szCs w:val="24"/>
          <w:shd w:val="clear" w:color="auto" w:fill="FFFFFF"/>
        </w:rPr>
        <w:t>Each semester, CARES students work closely with refugees and emigrants from around the world to help them secure asylum status in the United States. CARES students tackle cutting-edge issues in immigration law to represent their clients in Immigration Court proceedings and in interviews before Asylum Officers.</w:t>
      </w:r>
    </w:p>
    <w:p w14:paraId="7140EF60" w14:textId="77777777" w:rsidR="00633B82" w:rsidRDefault="00633B82" w:rsidP="00633B82">
      <w:pPr>
        <w:spacing w:after="0"/>
        <w:rPr>
          <w:rFonts w:ascii="Times New Roman" w:hAnsi="Times New Roman" w:cs="Times New Roman"/>
          <w:sz w:val="24"/>
          <w:szCs w:val="24"/>
          <w:shd w:val="clear" w:color="auto" w:fill="FFFFFF"/>
        </w:rPr>
      </w:pPr>
    </w:p>
    <w:p w14:paraId="7BAD9A19" w14:textId="369E481A" w:rsidR="00633B82" w:rsidRDefault="00633B82" w:rsidP="00633B82">
      <w:pPr>
        <w:spacing w:after="0"/>
        <w:rPr>
          <w:rFonts w:ascii="Times New Roman" w:hAnsi="Times New Roman" w:cs="Times New Roman"/>
          <w:sz w:val="24"/>
          <w:szCs w:val="24"/>
          <w:shd w:val="clear" w:color="auto" w:fill="FFFFFF"/>
        </w:rPr>
      </w:pPr>
      <w:r w:rsidRPr="00633B82">
        <w:rPr>
          <w:rFonts w:ascii="Times New Roman" w:hAnsi="Times New Roman" w:cs="Times New Roman"/>
          <w:sz w:val="24"/>
          <w:szCs w:val="24"/>
          <w:shd w:val="clear" w:color="auto" w:fill="FFFFFF"/>
        </w:rPr>
        <w:t>CARES students have represented and won asylum for refugees from countries including Afghanistan, Azerbaijan, Belarus, Burkina Faso, Cameroon, Colombia, Democratic Republic of Congo, Guatemala, Guinea, Haiti, Honduras, Iran, Iraq, Jordan, Lebanon, Liberia, Mauritania, Mexico, Nicaragua, Rwanda, Sierra Leone, Syria, The Ivory Coast, Uganda and Zimbabwe.</w:t>
      </w:r>
    </w:p>
    <w:p w14:paraId="2EB6B688" w14:textId="77777777" w:rsidR="00633B82" w:rsidRDefault="00633B82" w:rsidP="00633B82">
      <w:pPr>
        <w:spacing w:after="0"/>
        <w:rPr>
          <w:rFonts w:ascii="Times New Roman" w:hAnsi="Times New Roman" w:cs="Times New Roman"/>
          <w:sz w:val="24"/>
          <w:szCs w:val="24"/>
          <w:shd w:val="clear" w:color="auto" w:fill="FFFFFF"/>
        </w:rPr>
      </w:pPr>
    </w:p>
    <w:p w14:paraId="69EBFBA8" w14:textId="77777777" w:rsidR="00877C84" w:rsidRDefault="00877C8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52E9589" w14:textId="3408CAD9" w:rsidR="00877C84" w:rsidRPr="00877C84" w:rsidRDefault="00877C84" w:rsidP="00633B82">
      <w:pPr>
        <w:spacing w:after="0"/>
        <w:rPr>
          <w:rFonts w:ascii="Times New Roman" w:hAnsi="Times New Roman" w:cs="Times New Roman"/>
          <w:sz w:val="24"/>
          <w:szCs w:val="24"/>
          <w:shd w:val="clear" w:color="auto" w:fill="FFFFFF"/>
        </w:rPr>
      </w:pPr>
      <w:r w:rsidRPr="00877C84">
        <w:rPr>
          <w:rFonts w:ascii="Times New Roman" w:hAnsi="Times New Roman" w:cs="Times New Roman"/>
          <w:sz w:val="24"/>
          <w:szCs w:val="24"/>
          <w:shd w:val="clear" w:color="auto" w:fill="FFFFFF"/>
        </w:rPr>
        <w:lastRenderedPageBreak/>
        <w:t>Villanova University Charles Widger School of Law</w:t>
      </w:r>
      <w:r>
        <w:rPr>
          <w:rFonts w:ascii="Times New Roman" w:hAnsi="Times New Roman" w:cs="Times New Roman"/>
          <w:sz w:val="24"/>
          <w:szCs w:val="24"/>
          <w:shd w:val="clear" w:color="auto" w:fill="FFFFFF"/>
        </w:rPr>
        <w:t xml:space="preserve"> (continued)</w:t>
      </w:r>
    </w:p>
    <w:p w14:paraId="4C833DBB" w14:textId="77777777" w:rsidR="00877C84" w:rsidRDefault="00877C84" w:rsidP="00633B82">
      <w:pPr>
        <w:spacing w:after="0"/>
        <w:rPr>
          <w:rFonts w:ascii="Times New Roman" w:hAnsi="Times New Roman" w:cs="Times New Roman"/>
          <w:b/>
          <w:bCs/>
          <w:sz w:val="24"/>
          <w:szCs w:val="24"/>
          <w:shd w:val="clear" w:color="auto" w:fill="FFFFFF"/>
        </w:rPr>
      </w:pPr>
    </w:p>
    <w:p w14:paraId="41672FEE" w14:textId="272B8B14" w:rsidR="00633B82" w:rsidRDefault="00877C84" w:rsidP="00633B8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CARITAS CLEMENCY CLINIC</w:t>
      </w:r>
    </w:p>
    <w:p w14:paraId="5F739405" w14:textId="77777777" w:rsidR="00877C84" w:rsidRDefault="00877C84" w:rsidP="00633B82">
      <w:pPr>
        <w:spacing w:after="0"/>
        <w:rPr>
          <w:rFonts w:ascii="Times New Roman" w:hAnsi="Times New Roman" w:cs="Times New Roman"/>
          <w:sz w:val="24"/>
          <w:szCs w:val="24"/>
          <w:shd w:val="clear" w:color="auto" w:fill="FFFFFF"/>
        </w:rPr>
      </w:pPr>
    </w:p>
    <w:p w14:paraId="7502C007" w14:textId="77777777" w:rsidR="00877C84" w:rsidRPr="00877C84" w:rsidRDefault="00877C84" w:rsidP="00877C84">
      <w:pPr>
        <w:spacing w:after="0"/>
        <w:rPr>
          <w:rFonts w:ascii="Times New Roman" w:hAnsi="Times New Roman" w:cs="Times New Roman"/>
          <w:sz w:val="24"/>
          <w:szCs w:val="24"/>
          <w:shd w:val="clear" w:color="auto" w:fill="FFFFFF"/>
        </w:rPr>
      </w:pPr>
      <w:r w:rsidRPr="00877C84">
        <w:rPr>
          <w:rFonts w:ascii="Times New Roman" w:hAnsi="Times New Roman" w:cs="Times New Roman"/>
          <w:sz w:val="24"/>
          <w:szCs w:val="24"/>
          <w:shd w:val="clear" w:color="auto" w:fill="FFFFFF"/>
        </w:rPr>
        <w:t>Villanova Law’s Caritas Clemency Clinic aims to increase access to justice for indigent incarcerated individuals while building essential lawyering skills in students.</w:t>
      </w:r>
    </w:p>
    <w:p w14:paraId="058DCDD6" w14:textId="77777777" w:rsidR="00877C84" w:rsidRPr="00877C84" w:rsidRDefault="00877C84" w:rsidP="00877C84">
      <w:pPr>
        <w:spacing w:after="0"/>
        <w:rPr>
          <w:rFonts w:ascii="Times New Roman" w:hAnsi="Times New Roman" w:cs="Times New Roman"/>
          <w:sz w:val="24"/>
          <w:szCs w:val="24"/>
          <w:shd w:val="clear" w:color="auto" w:fill="FFFFFF"/>
        </w:rPr>
      </w:pPr>
    </w:p>
    <w:p w14:paraId="2C1E3B39" w14:textId="77777777" w:rsidR="00877C84" w:rsidRPr="00877C84" w:rsidRDefault="00877C84" w:rsidP="00877C84">
      <w:pPr>
        <w:spacing w:after="0"/>
        <w:rPr>
          <w:rFonts w:ascii="Times New Roman" w:hAnsi="Times New Roman" w:cs="Times New Roman"/>
          <w:sz w:val="24"/>
          <w:szCs w:val="24"/>
          <w:shd w:val="clear" w:color="auto" w:fill="FFFFFF"/>
        </w:rPr>
      </w:pPr>
      <w:r w:rsidRPr="00877C84">
        <w:rPr>
          <w:rFonts w:ascii="Times New Roman" w:hAnsi="Times New Roman" w:cs="Times New Roman"/>
          <w:sz w:val="24"/>
          <w:szCs w:val="24"/>
          <w:shd w:val="clear" w:color="auto" w:fill="FFFFFF"/>
        </w:rPr>
        <w:t>One of only a few of its kind in the nation, the Caritas Clemency Clinic was created in response to the First Step Act, a bipartisan bill passed in 2018 that made significant changes to federal compassionate release. The Act expanded the eligibility criteria for determining whether an incarcerated individual has an “extraordinary and compelling reason” which warrants release to their family, including clients who have severe health issues, are elderly and in serious deterioration or due to the death of their child’s caregiver. Certain federal circuits also found that changes in federal sentencing law, and how they contrast to the excessive sentences given to different clients for the same conduct, are extraordinary and compelling reasons for early release. Additionally, the bill now allows Bureau of Prison (BOP) detainees to request their release directly to the court, while previously only the BOP warden could bring a motion for compassionate release.</w:t>
      </w:r>
    </w:p>
    <w:p w14:paraId="1ED2C131" w14:textId="77777777" w:rsidR="00877C84" w:rsidRPr="00877C84" w:rsidRDefault="00877C84" w:rsidP="00877C84">
      <w:pPr>
        <w:spacing w:after="0"/>
        <w:rPr>
          <w:rFonts w:ascii="Times New Roman" w:hAnsi="Times New Roman" w:cs="Times New Roman"/>
          <w:sz w:val="24"/>
          <w:szCs w:val="24"/>
          <w:shd w:val="clear" w:color="auto" w:fill="FFFFFF"/>
        </w:rPr>
      </w:pPr>
    </w:p>
    <w:p w14:paraId="2876292F" w14:textId="164A3338" w:rsidR="00877C84" w:rsidRDefault="00877C84" w:rsidP="00877C84">
      <w:pPr>
        <w:spacing w:after="0"/>
        <w:rPr>
          <w:rFonts w:ascii="Times New Roman" w:hAnsi="Times New Roman" w:cs="Times New Roman"/>
          <w:sz w:val="24"/>
          <w:szCs w:val="24"/>
          <w:shd w:val="clear" w:color="auto" w:fill="FFFFFF"/>
        </w:rPr>
      </w:pPr>
      <w:r w:rsidRPr="00877C84">
        <w:rPr>
          <w:rFonts w:ascii="Times New Roman" w:hAnsi="Times New Roman" w:cs="Times New Roman"/>
          <w:sz w:val="24"/>
          <w:szCs w:val="24"/>
          <w:shd w:val="clear" w:color="auto" w:fill="FFFFFF"/>
        </w:rPr>
        <w:t>Villanova Law students will work together under the supervision of faculty to represent incarcerated individuals from across the country seeking compassionate release from prison to their families and communities pursuant to the First Step Act. Students will earn academic credit while serving as their clients’ primary advocates. They will interview and counsel their clients and their clients’ families, collect records, work with experts and professionals within their clients’ communities, create release plans, write a motion and file it in federal court, and possibly argue the motion before a judge.</w:t>
      </w:r>
    </w:p>
    <w:p w14:paraId="4156FDEB" w14:textId="77777777" w:rsidR="00877C84" w:rsidRDefault="00877C84" w:rsidP="00877C84">
      <w:pPr>
        <w:spacing w:after="0"/>
        <w:rPr>
          <w:rFonts w:ascii="Times New Roman" w:hAnsi="Times New Roman" w:cs="Times New Roman"/>
          <w:sz w:val="24"/>
          <w:szCs w:val="24"/>
          <w:shd w:val="clear" w:color="auto" w:fill="FFFFFF"/>
        </w:rPr>
      </w:pPr>
    </w:p>
    <w:p w14:paraId="6931E3C0" w14:textId="0073323B" w:rsidR="00877C84" w:rsidRDefault="00877C84" w:rsidP="00877C8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JUSTICE CLINIC</w:t>
      </w:r>
    </w:p>
    <w:p w14:paraId="566B5C61" w14:textId="77777777" w:rsidR="00877C84" w:rsidRDefault="00877C84" w:rsidP="00877C84">
      <w:pPr>
        <w:spacing w:after="0"/>
        <w:rPr>
          <w:rFonts w:ascii="Times New Roman" w:hAnsi="Times New Roman" w:cs="Times New Roman"/>
          <w:sz w:val="24"/>
          <w:szCs w:val="24"/>
          <w:shd w:val="clear" w:color="auto" w:fill="FFFFFF"/>
        </w:rPr>
      </w:pPr>
    </w:p>
    <w:p w14:paraId="74E54DD2" w14:textId="77777777" w:rsidR="00877C84" w:rsidRPr="00877C84" w:rsidRDefault="00877C84" w:rsidP="00877C84">
      <w:pPr>
        <w:spacing w:after="0"/>
        <w:rPr>
          <w:rFonts w:ascii="Times New Roman" w:hAnsi="Times New Roman" w:cs="Times New Roman"/>
          <w:sz w:val="24"/>
          <w:szCs w:val="24"/>
          <w:shd w:val="clear" w:color="auto" w:fill="FFFFFF"/>
        </w:rPr>
      </w:pPr>
      <w:r w:rsidRPr="00877C84">
        <w:rPr>
          <w:rFonts w:ascii="Times New Roman" w:hAnsi="Times New Roman" w:cs="Times New Roman"/>
          <w:sz w:val="24"/>
          <w:szCs w:val="24"/>
          <w:shd w:val="clear" w:color="auto" w:fill="FFFFFF"/>
        </w:rPr>
        <w:t>Villanova Law’s Civil Justice Clinic provides pro bono legal services to low-income people in Philadelphia, Montgomery and Delaware counties. Over the course of a semester, clinic students represent several clients who are involved in a variety of civil disputes involving family law, housing, employment and government benefits.</w:t>
      </w:r>
    </w:p>
    <w:p w14:paraId="1BE754A6" w14:textId="77777777" w:rsidR="00877C84" w:rsidRPr="00877C84" w:rsidRDefault="00877C84" w:rsidP="00877C84">
      <w:pPr>
        <w:spacing w:after="0"/>
        <w:rPr>
          <w:rFonts w:ascii="Times New Roman" w:hAnsi="Times New Roman" w:cs="Times New Roman"/>
          <w:sz w:val="24"/>
          <w:szCs w:val="24"/>
          <w:shd w:val="clear" w:color="auto" w:fill="FFFFFF"/>
        </w:rPr>
      </w:pPr>
    </w:p>
    <w:p w14:paraId="495B9C5D" w14:textId="546663E8" w:rsidR="00877C84" w:rsidRDefault="00877C84" w:rsidP="00877C84">
      <w:pPr>
        <w:spacing w:after="0"/>
        <w:rPr>
          <w:rFonts w:ascii="Times New Roman" w:hAnsi="Times New Roman" w:cs="Times New Roman"/>
          <w:sz w:val="24"/>
          <w:szCs w:val="24"/>
          <w:shd w:val="clear" w:color="auto" w:fill="FFFFFF"/>
        </w:rPr>
      </w:pPr>
      <w:r w:rsidRPr="00877C84">
        <w:rPr>
          <w:rFonts w:ascii="Times New Roman" w:hAnsi="Times New Roman" w:cs="Times New Roman"/>
          <w:sz w:val="24"/>
          <w:szCs w:val="24"/>
          <w:shd w:val="clear" w:color="auto" w:fill="FFFFFF"/>
        </w:rPr>
        <w:t xml:space="preserve">In the Civil Justice Clinic, Villanova Law students serve as the primary advocates for their clients, oftentimes representing them through the entire lifecycle of their case. Beginning with a client’s initial intake interview and possibly continuing through to an eventual hearing, student attorneys form meaningful and impactful attorney-client relationships that can change a client’s life, while at the same time providing students with unmatched first-hand legal experience.  </w:t>
      </w:r>
    </w:p>
    <w:p w14:paraId="77139E69" w14:textId="77777777" w:rsidR="00877C84" w:rsidRDefault="00877C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FF18C8" w14:textId="28C2E380" w:rsidR="00877C84" w:rsidRDefault="00244E32" w:rsidP="00877C84">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lastRenderedPageBreak/>
        <w:t>Villanova University Charles Widger School of Law (continued)</w:t>
      </w:r>
    </w:p>
    <w:p w14:paraId="7215B17D" w14:textId="77777777" w:rsidR="00244E32" w:rsidRDefault="00244E32" w:rsidP="00877C84">
      <w:pPr>
        <w:spacing w:after="0"/>
        <w:rPr>
          <w:rFonts w:ascii="Times New Roman" w:hAnsi="Times New Roman" w:cs="Times New Roman"/>
          <w:sz w:val="24"/>
          <w:szCs w:val="24"/>
          <w:shd w:val="clear" w:color="auto" w:fill="FFFFFF"/>
        </w:rPr>
      </w:pPr>
    </w:p>
    <w:p w14:paraId="4E6AA014" w14:textId="0A59259F" w:rsidR="00244E32" w:rsidRDefault="00244E32" w:rsidP="00877C8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CLINIC FOR LAW &amp; ENTREPRENEURSHIP</w:t>
      </w:r>
    </w:p>
    <w:p w14:paraId="6DE7F703" w14:textId="77777777" w:rsidR="00244E32" w:rsidRDefault="00244E32" w:rsidP="00877C84">
      <w:pPr>
        <w:spacing w:after="0"/>
        <w:rPr>
          <w:rFonts w:ascii="Times New Roman" w:hAnsi="Times New Roman" w:cs="Times New Roman"/>
          <w:sz w:val="24"/>
          <w:szCs w:val="24"/>
          <w:shd w:val="clear" w:color="auto" w:fill="FFFFFF"/>
        </w:rPr>
      </w:pPr>
    </w:p>
    <w:p w14:paraId="5AD40084" w14:textId="77777777" w:rsidR="00244E32" w:rsidRP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The Clinic for Law and Entrepreneurship (CFLE) provides pro bono legal services to Philadelphia-area community enterprises, non-profit organizations, entrepreneurs and small businesses. Many of CFLE's clients promote social and economic equity and are under resourced.</w:t>
      </w:r>
    </w:p>
    <w:p w14:paraId="1224C05E" w14:textId="77777777" w:rsidR="00244E32" w:rsidRPr="00244E32" w:rsidRDefault="00244E32" w:rsidP="00244E32">
      <w:pPr>
        <w:spacing w:after="0"/>
        <w:rPr>
          <w:rFonts w:ascii="Times New Roman" w:hAnsi="Times New Roman" w:cs="Times New Roman"/>
          <w:sz w:val="24"/>
          <w:szCs w:val="24"/>
          <w:shd w:val="clear" w:color="auto" w:fill="FFFFFF"/>
        </w:rPr>
      </w:pPr>
    </w:p>
    <w:p w14:paraId="26F485A8" w14:textId="77777777" w:rsidR="00244E32" w:rsidRP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Clinic student attorneys can expect to advise clients on a wide range of transactional legal challenges common to launching, operating and growing sustainable businesses. CFLE students typically work in teams and assist their clients in structuring entities; drafting, reviewing and negotiating contracts on their behalf; applying for tax-exempt status; governance; structuring relationships with stakeholders within an organization, including workers; land use; and maintaining regulatory compliance, among other things.</w:t>
      </w:r>
    </w:p>
    <w:p w14:paraId="0DB837A8" w14:textId="77777777" w:rsidR="00244E32" w:rsidRPr="00244E32" w:rsidRDefault="00244E32" w:rsidP="00244E32">
      <w:pPr>
        <w:spacing w:after="0"/>
        <w:rPr>
          <w:rFonts w:ascii="Times New Roman" w:hAnsi="Times New Roman" w:cs="Times New Roman"/>
          <w:sz w:val="24"/>
          <w:szCs w:val="24"/>
          <w:shd w:val="clear" w:color="auto" w:fill="FFFFFF"/>
        </w:rPr>
      </w:pPr>
    </w:p>
    <w:p w14:paraId="41527E8C" w14:textId="6F3BCF4B" w:rsid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Each semester, students also work with community organizations to examine how transactional lawyers can support community led systemic change and empowerment.</w:t>
      </w:r>
    </w:p>
    <w:p w14:paraId="760B73D7" w14:textId="77777777" w:rsidR="00244E32" w:rsidRDefault="00244E32" w:rsidP="00244E32">
      <w:pPr>
        <w:spacing w:after="0"/>
        <w:rPr>
          <w:rFonts w:ascii="Times New Roman" w:hAnsi="Times New Roman" w:cs="Times New Roman"/>
          <w:sz w:val="24"/>
          <w:szCs w:val="24"/>
          <w:shd w:val="clear" w:color="auto" w:fill="FFFFFF"/>
        </w:rPr>
      </w:pPr>
    </w:p>
    <w:p w14:paraId="1CA11ABA" w14:textId="1D2709FC" w:rsidR="00244E32" w:rsidRDefault="00244E32" w:rsidP="00244E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FARMWORKER LEGAL AID CLINIC</w:t>
      </w:r>
    </w:p>
    <w:p w14:paraId="6A1DD865" w14:textId="77777777" w:rsidR="00244E32" w:rsidRDefault="00244E32" w:rsidP="00244E32">
      <w:pPr>
        <w:spacing w:after="0"/>
        <w:rPr>
          <w:rFonts w:ascii="Times New Roman" w:hAnsi="Times New Roman" w:cs="Times New Roman"/>
          <w:sz w:val="24"/>
          <w:szCs w:val="24"/>
          <w:shd w:val="clear" w:color="auto" w:fill="FFFFFF"/>
        </w:rPr>
      </w:pPr>
    </w:p>
    <w:p w14:paraId="6206B9D5" w14:textId="2BA1B863" w:rsidR="00244E32" w:rsidRP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The Farmworker Legal Aid Clinic (FLAC) at Villanova Law represents farmworkers and their families and provides legal support for organizations working to empower workers and end the racial and economic injustices impacting these communities.</w:t>
      </w:r>
    </w:p>
    <w:p w14:paraId="3713FC2B" w14:textId="77777777" w:rsidR="00244E32" w:rsidRPr="00244E32" w:rsidRDefault="00244E32" w:rsidP="00244E32">
      <w:pPr>
        <w:spacing w:after="0"/>
        <w:rPr>
          <w:rFonts w:ascii="Times New Roman" w:hAnsi="Times New Roman" w:cs="Times New Roman"/>
          <w:sz w:val="24"/>
          <w:szCs w:val="24"/>
          <w:shd w:val="clear" w:color="auto" w:fill="FFFFFF"/>
        </w:rPr>
      </w:pPr>
    </w:p>
    <w:p w14:paraId="14BDC4A8" w14:textId="77777777" w:rsidR="00244E32" w:rsidRP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One of only two clinics dedicated to farmworkers in the nation, FLAC provides much-needed pro bono legal representation to marginalized workers living and working in rural areas of Pennsylvania in industries ranging from mushrooms to apples to dairy farms to meat production.</w:t>
      </w:r>
    </w:p>
    <w:p w14:paraId="4F2E1C00" w14:textId="77777777" w:rsidR="00244E32" w:rsidRPr="00244E32" w:rsidRDefault="00244E32" w:rsidP="00244E32">
      <w:pPr>
        <w:spacing w:after="0"/>
        <w:rPr>
          <w:rFonts w:ascii="Times New Roman" w:hAnsi="Times New Roman" w:cs="Times New Roman"/>
          <w:sz w:val="24"/>
          <w:szCs w:val="24"/>
          <w:shd w:val="clear" w:color="auto" w:fill="FFFFFF"/>
        </w:rPr>
      </w:pPr>
    </w:p>
    <w:p w14:paraId="36F503F7" w14:textId="762B8661" w:rsidR="00244E32" w:rsidRP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 xml:space="preserve">Villanova Law students in FLAC work in teams, form meaningful relationships with their clients and oftentimes meet with clients in their own neighborhoods to best learn about their client’s community, perspective and working conditions. Students also have the opportunity to learn from and may work with community organizations. </w:t>
      </w:r>
    </w:p>
    <w:p w14:paraId="70A5FE02" w14:textId="77777777" w:rsidR="00244E32" w:rsidRPr="00244E32" w:rsidRDefault="00244E32" w:rsidP="00244E32">
      <w:pPr>
        <w:spacing w:after="0"/>
        <w:rPr>
          <w:rFonts w:ascii="Times New Roman" w:hAnsi="Times New Roman" w:cs="Times New Roman"/>
          <w:sz w:val="24"/>
          <w:szCs w:val="24"/>
          <w:shd w:val="clear" w:color="auto" w:fill="FFFFFF"/>
        </w:rPr>
      </w:pPr>
    </w:p>
    <w:p w14:paraId="22C49B97" w14:textId="7F42BEB7" w:rsidR="00244E32" w:rsidRDefault="00244E32" w:rsidP="00244E32">
      <w:pPr>
        <w:spacing w:after="0"/>
        <w:rPr>
          <w:rFonts w:ascii="Times New Roman" w:hAnsi="Times New Roman" w:cs="Times New Roman"/>
          <w:sz w:val="24"/>
          <w:szCs w:val="24"/>
          <w:shd w:val="clear" w:color="auto" w:fill="FFFFFF"/>
        </w:rPr>
      </w:pPr>
      <w:r w:rsidRPr="00244E32">
        <w:rPr>
          <w:rFonts w:ascii="Times New Roman" w:hAnsi="Times New Roman" w:cs="Times New Roman"/>
          <w:sz w:val="24"/>
          <w:szCs w:val="24"/>
          <w:shd w:val="clear" w:color="auto" w:fill="FFFFFF"/>
        </w:rPr>
        <w:t>FLAC students are assigned cases and projects based on their personal goals and interests. They are the primary advocates for their clients and gain significant legal experience in cases such as deportation defense matters, including asylum, cancellation of removal proceedings, visa applications for immigrant youth and visas for victims of labor trafficking and other serious crimes. Students have also represented agricultural workers seeking redress for employment issues including sexual harassment, wage theft, workers compensation, dangerous working conditions, unemployment benefits and retaliatory discharge.</w:t>
      </w:r>
    </w:p>
    <w:p w14:paraId="3E9B5DA1" w14:textId="77777777" w:rsidR="00244E32" w:rsidRDefault="00244E3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BD67C4" w14:textId="6890A95E" w:rsidR="00244E32" w:rsidRDefault="00CD7270" w:rsidP="00244E32">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lastRenderedPageBreak/>
        <w:t>Villanova University Charles Widger School of Law (continued)</w:t>
      </w:r>
    </w:p>
    <w:p w14:paraId="756CAA6D" w14:textId="77777777" w:rsidR="00CD7270" w:rsidRDefault="00CD7270" w:rsidP="00244E32">
      <w:pPr>
        <w:spacing w:after="0"/>
        <w:rPr>
          <w:rFonts w:ascii="Times New Roman" w:hAnsi="Times New Roman" w:cs="Times New Roman"/>
          <w:sz w:val="24"/>
          <w:szCs w:val="24"/>
          <w:shd w:val="clear" w:color="auto" w:fill="FFFFFF"/>
        </w:rPr>
      </w:pPr>
    </w:p>
    <w:p w14:paraId="10564FE2" w14:textId="3156269E" w:rsidR="00CD7270" w:rsidRDefault="00CD7270" w:rsidP="00244E3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CLINIC</w:t>
      </w:r>
    </w:p>
    <w:p w14:paraId="10A45E8A" w14:textId="77777777" w:rsidR="00CD7270" w:rsidRDefault="00CD7270" w:rsidP="00244E32">
      <w:pPr>
        <w:spacing w:after="0"/>
        <w:rPr>
          <w:rFonts w:ascii="Times New Roman" w:hAnsi="Times New Roman" w:cs="Times New Roman"/>
          <w:sz w:val="24"/>
          <w:szCs w:val="24"/>
          <w:shd w:val="clear" w:color="auto" w:fill="FFFFFF"/>
        </w:rPr>
      </w:pPr>
    </w:p>
    <w:p w14:paraId="2B1B577D"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Students in Villanova Law’s Federal Tax Clinic provide free legal representation to low-income individuals in disputes with the IRS, both before the IRS and in federal court.</w:t>
      </w:r>
    </w:p>
    <w:p w14:paraId="52F81F2A" w14:textId="77777777" w:rsidR="00CD7270" w:rsidRPr="00CD7270" w:rsidRDefault="00CD7270" w:rsidP="00CD7270">
      <w:pPr>
        <w:spacing w:after="0"/>
        <w:rPr>
          <w:rFonts w:ascii="Times New Roman" w:hAnsi="Times New Roman" w:cs="Times New Roman"/>
          <w:sz w:val="24"/>
          <w:szCs w:val="24"/>
          <w:shd w:val="clear" w:color="auto" w:fill="FFFFFF"/>
        </w:rPr>
      </w:pPr>
    </w:p>
    <w:p w14:paraId="13D07669"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Students work in teams to represent their clients and help them navigate the complex American tax system. Cases include audits, examinations, administrative appeals, collection matters and cases before the United States Tax Court and Federal District Court.</w:t>
      </w:r>
    </w:p>
    <w:p w14:paraId="3F5B600E" w14:textId="77777777" w:rsidR="00CD7270" w:rsidRPr="00CD7270" w:rsidRDefault="00CD7270" w:rsidP="00CD7270">
      <w:pPr>
        <w:spacing w:after="0"/>
        <w:rPr>
          <w:rFonts w:ascii="Times New Roman" w:hAnsi="Times New Roman" w:cs="Times New Roman"/>
          <w:sz w:val="24"/>
          <w:szCs w:val="24"/>
          <w:shd w:val="clear" w:color="auto" w:fill="FFFFFF"/>
        </w:rPr>
      </w:pPr>
    </w:p>
    <w:p w14:paraId="2F80BE9F"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Typically handling about 10 cases per team, Federal Tax Clinic students serve as the primary advocates for their clients and have direct responsibility for their cases. Students also give presentations and teach tax topics to community groups and nonprofit organizations to help taxpayers know their rights and responsibilities. Student representation has resulted in substantial community benefits, including thousands of dollars of refunds to taxpayers, relief from joint liability for innocent spouses, and the reduction of tax liabilities through successful compromises of liabilities based upon taxpayer financial hardship.</w:t>
      </w:r>
    </w:p>
    <w:p w14:paraId="791DA2D0" w14:textId="77777777" w:rsidR="00CD7270" w:rsidRPr="00CD7270" w:rsidRDefault="00CD7270" w:rsidP="00CD7270">
      <w:pPr>
        <w:spacing w:after="0"/>
        <w:rPr>
          <w:rFonts w:ascii="Times New Roman" w:hAnsi="Times New Roman" w:cs="Times New Roman"/>
          <w:sz w:val="24"/>
          <w:szCs w:val="24"/>
          <w:shd w:val="clear" w:color="auto" w:fill="FFFFFF"/>
        </w:rPr>
      </w:pPr>
    </w:p>
    <w:p w14:paraId="76ED5F8A" w14:textId="00FC0997" w:rsid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Federal Tax Clinic students play a crucial role in making sure the tax system is fair for individuals who otherwise would have difficulty understanding the bureaucracy on their own. Their work is impactful and sometimes life changing.</w:t>
      </w:r>
    </w:p>
    <w:p w14:paraId="453F9FEE" w14:textId="77777777" w:rsidR="00CD7270" w:rsidRDefault="00CD7270" w:rsidP="00CD7270">
      <w:pPr>
        <w:spacing w:after="0"/>
        <w:rPr>
          <w:rFonts w:ascii="Times New Roman" w:hAnsi="Times New Roman" w:cs="Times New Roman"/>
          <w:sz w:val="24"/>
          <w:szCs w:val="24"/>
          <w:shd w:val="clear" w:color="auto" w:fill="FFFFFF"/>
        </w:rPr>
      </w:pPr>
    </w:p>
    <w:p w14:paraId="29423427" w14:textId="7387858B" w:rsidR="00CD7270" w:rsidRDefault="00CD7270" w:rsidP="00CD727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INTERDISCIPLINARY MENTAL &amp; PHYSICAL HEALTH LAW CLINIC</w:t>
      </w:r>
    </w:p>
    <w:p w14:paraId="785CE2F6" w14:textId="77777777" w:rsidR="00CD7270" w:rsidRDefault="00CD7270" w:rsidP="00CD7270">
      <w:pPr>
        <w:spacing w:after="0"/>
        <w:rPr>
          <w:rFonts w:ascii="Times New Roman" w:hAnsi="Times New Roman" w:cs="Times New Roman"/>
          <w:sz w:val="24"/>
          <w:szCs w:val="24"/>
          <w:shd w:val="clear" w:color="auto" w:fill="FFFFFF"/>
        </w:rPr>
      </w:pPr>
    </w:p>
    <w:p w14:paraId="15C7E210"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Villanova Law students working in the Interdisciplinary Mental and Physical Health Law Clinic (Health Law Clinic) serve low-income persons in their struggle to avoid exploitation, assert their legal rights, and obtain accessible, quality health care.</w:t>
      </w:r>
    </w:p>
    <w:p w14:paraId="3038450C" w14:textId="77777777" w:rsidR="00CD7270" w:rsidRPr="00CD7270" w:rsidRDefault="00CD7270" w:rsidP="00CD7270">
      <w:pPr>
        <w:spacing w:after="0"/>
        <w:rPr>
          <w:rFonts w:ascii="Times New Roman" w:hAnsi="Times New Roman" w:cs="Times New Roman"/>
          <w:sz w:val="24"/>
          <w:szCs w:val="24"/>
          <w:shd w:val="clear" w:color="auto" w:fill="FFFFFF"/>
        </w:rPr>
      </w:pPr>
    </w:p>
    <w:p w14:paraId="79BDB0E7"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Working directly with their clients to help them understand and assert their rights, Villanova Law students provide life-changing legal services to their clients all while gaining valuable lawyering skills.</w:t>
      </w:r>
    </w:p>
    <w:p w14:paraId="7D387C0F" w14:textId="77777777" w:rsidR="00CD7270" w:rsidRPr="00CD7270" w:rsidRDefault="00CD7270" w:rsidP="00CD7270">
      <w:pPr>
        <w:spacing w:after="0"/>
        <w:rPr>
          <w:rFonts w:ascii="Times New Roman" w:hAnsi="Times New Roman" w:cs="Times New Roman"/>
          <w:sz w:val="24"/>
          <w:szCs w:val="24"/>
          <w:shd w:val="clear" w:color="auto" w:fill="FFFFFF"/>
        </w:rPr>
      </w:pPr>
    </w:p>
    <w:p w14:paraId="3C061661" w14:textId="0BEC3187" w:rsid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Each semester, students typically work individually with two or three unique cases. Representation often culminates in an appearance at administrative hearings or in court. Types of cases include proving their client’s eligibility for Social Security Disability Insurance benefits, representation in surrogate decision-making matters, and appealing denial of payment by health insurers.</w:t>
      </w:r>
    </w:p>
    <w:p w14:paraId="7F34D165" w14:textId="77777777" w:rsidR="00CD7270" w:rsidRDefault="00CD727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6F263D2" w14:textId="36E54815" w:rsid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lastRenderedPageBreak/>
        <w:t>Villanova University Charles Widger School of Law (continued)</w:t>
      </w:r>
    </w:p>
    <w:p w14:paraId="655B1644" w14:textId="77777777" w:rsidR="00CD7270" w:rsidRDefault="00CD7270" w:rsidP="00CD7270">
      <w:pPr>
        <w:spacing w:after="0"/>
        <w:rPr>
          <w:rFonts w:ascii="Times New Roman" w:hAnsi="Times New Roman" w:cs="Times New Roman"/>
          <w:sz w:val="24"/>
          <w:szCs w:val="24"/>
          <w:shd w:val="clear" w:color="auto" w:fill="FFFFFF"/>
        </w:rPr>
      </w:pPr>
    </w:p>
    <w:p w14:paraId="20FA11E8" w14:textId="7C4F4D97" w:rsidR="00CD7270" w:rsidRDefault="00CD7270" w:rsidP="00CD727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5AE8F8D9" w14:textId="77777777" w:rsidR="00CD7270" w:rsidRDefault="00CD7270" w:rsidP="00CD7270">
      <w:pPr>
        <w:spacing w:after="0"/>
        <w:rPr>
          <w:rFonts w:ascii="Times New Roman" w:hAnsi="Times New Roman" w:cs="Times New Roman"/>
          <w:sz w:val="24"/>
          <w:szCs w:val="24"/>
          <w:shd w:val="clear" w:color="auto" w:fill="FFFFFF"/>
        </w:rPr>
      </w:pPr>
    </w:p>
    <w:p w14:paraId="66ACA461"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The Intellectual Property Law Clinic at Villanova Law provides pro-bono resources and legal support to the next generation of inventors and entrepreneurs.</w:t>
      </w:r>
    </w:p>
    <w:p w14:paraId="082AF881" w14:textId="77777777" w:rsidR="00CD7270" w:rsidRPr="00CD7270" w:rsidRDefault="00CD7270" w:rsidP="00CD7270">
      <w:pPr>
        <w:spacing w:after="0"/>
        <w:rPr>
          <w:rFonts w:ascii="Times New Roman" w:hAnsi="Times New Roman" w:cs="Times New Roman"/>
          <w:sz w:val="24"/>
          <w:szCs w:val="24"/>
          <w:shd w:val="clear" w:color="auto" w:fill="FFFFFF"/>
        </w:rPr>
      </w:pPr>
    </w:p>
    <w:p w14:paraId="738C297A"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The Intellectual Property (IP) Law Clinic at Villanova Law is uniquely taught from a governmental perspective and a commercial viewpoint, requiring students to establish and integrate intellectual property and entrepreneurial strategies. It is the only IP Clinic in the United States currently taught by a former United States Patent and Trademark Office (USPTO) supervisory patent examiner. The transactional IP Clinic educates Villanova Law students about the intellectual property protection process and serves as a valuable community resource for legal representation.</w:t>
      </w:r>
    </w:p>
    <w:p w14:paraId="63202B7F" w14:textId="77777777" w:rsidR="00CD7270" w:rsidRPr="00CD7270" w:rsidRDefault="00CD7270" w:rsidP="00CD7270">
      <w:pPr>
        <w:spacing w:after="0"/>
        <w:rPr>
          <w:rFonts w:ascii="Times New Roman" w:hAnsi="Times New Roman" w:cs="Times New Roman"/>
          <w:sz w:val="24"/>
          <w:szCs w:val="24"/>
          <w:shd w:val="clear" w:color="auto" w:fill="FFFFFF"/>
        </w:rPr>
      </w:pPr>
    </w:p>
    <w:p w14:paraId="6431A2D7" w14:textId="77777777" w:rsidR="00CD7270" w:rsidRP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With the costs of preparing and filing patent applications rising significantly each year, there are limited resources for individuals and small businesses seeking to advance economically by protecting their respective intellectual property. Revolutionary ideas and improvements are generated each year in engineering, nursing and business school classrooms; however, lack of access, education, guidance and financial resources prevents these conceptions from gaining societal or economic success. Villanova Law’s IP Clinic helps the next generation of inventors and entrepreneurs advance their technological, entrepreneurial and medical innovations.</w:t>
      </w:r>
    </w:p>
    <w:p w14:paraId="5F410E09" w14:textId="77777777" w:rsidR="00CD7270" w:rsidRPr="00CD7270" w:rsidRDefault="00CD7270" w:rsidP="00CD7270">
      <w:pPr>
        <w:spacing w:after="0"/>
        <w:rPr>
          <w:rFonts w:ascii="Times New Roman" w:hAnsi="Times New Roman" w:cs="Times New Roman"/>
          <w:sz w:val="24"/>
          <w:szCs w:val="24"/>
          <w:shd w:val="clear" w:color="auto" w:fill="FFFFFF"/>
        </w:rPr>
      </w:pPr>
    </w:p>
    <w:p w14:paraId="21E87002" w14:textId="72621629" w:rsid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t>Students working in the IP Clinic represent clients with a focus on the preliminary legal research in the patent and trademark prosecution process before filing applications with the USPTO. This includes prior art patentability and trademark clearance searches based on the client inventive concepts and proposed brand names, respectively, as well as freedom-to-operate analyses of client goods and services to establish risk assessments of potential infringement of the intellectual property rights of others.</w:t>
      </w:r>
    </w:p>
    <w:p w14:paraId="37F9067A" w14:textId="77777777" w:rsidR="00CD7270" w:rsidRDefault="00CD727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7DF7397" w14:textId="2FD93EBD" w:rsidR="00CD7270" w:rsidRDefault="00CD7270" w:rsidP="00CD7270">
      <w:pPr>
        <w:spacing w:after="0"/>
        <w:rPr>
          <w:rFonts w:ascii="Times New Roman" w:hAnsi="Times New Roman" w:cs="Times New Roman"/>
          <w:sz w:val="24"/>
          <w:szCs w:val="24"/>
          <w:shd w:val="clear" w:color="auto" w:fill="FFFFFF"/>
        </w:rPr>
      </w:pPr>
      <w:r w:rsidRPr="00CD7270">
        <w:rPr>
          <w:rFonts w:ascii="Times New Roman" w:hAnsi="Times New Roman" w:cs="Times New Roman"/>
          <w:sz w:val="24"/>
          <w:szCs w:val="24"/>
          <w:shd w:val="clear" w:color="auto" w:fill="FFFFFF"/>
        </w:rPr>
        <w:lastRenderedPageBreak/>
        <w:t>Villanova University Charles Widger School of Law (continued)</w:t>
      </w:r>
    </w:p>
    <w:p w14:paraId="4C67A500" w14:textId="77777777" w:rsidR="00CD7270" w:rsidRDefault="00CD7270" w:rsidP="00CD7270">
      <w:pPr>
        <w:spacing w:after="0"/>
        <w:rPr>
          <w:rFonts w:ascii="Times New Roman" w:hAnsi="Times New Roman" w:cs="Times New Roman"/>
          <w:sz w:val="24"/>
          <w:szCs w:val="24"/>
          <w:shd w:val="clear" w:color="auto" w:fill="FFFFFF"/>
        </w:rPr>
      </w:pPr>
    </w:p>
    <w:p w14:paraId="72794035" w14:textId="45A60FCA" w:rsidR="00CD7270" w:rsidRDefault="00CD7270" w:rsidP="00CD727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9E28579" w14:textId="77777777" w:rsidR="00CD7270" w:rsidRDefault="00CD7270" w:rsidP="00CD7270">
      <w:pPr>
        <w:spacing w:after="0"/>
        <w:rPr>
          <w:rFonts w:ascii="Times New Roman" w:hAnsi="Times New Roman" w:cs="Times New Roman"/>
          <w:sz w:val="24"/>
          <w:szCs w:val="24"/>
          <w:shd w:val="clear" w:color="auto" w:fill="FFFFFF"/>
        </w:rPr>
      </w:pPr>
    </w:p>
    <w:p w14:paraId="1A15D023" w14:textId="77AB3D82" w:rsidR="00CD7270" w:rsidRDefault="00CD7270" w:rsidP="00CD727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VILLANOVA LAW REVIEW</w:t>
      </w:r>
    </w:p>
    <w:p w14:paraId="32619019" w14:textId="77777777" w:rsidR="00EB6BF3" w:rsidRDefault="00EB6BF3" w:rsidP="00CD7270">
      <w:pPr>
        <w:spacing w:after="0"/>
        <w:rPr>
          <w:rFonts w:ascii="Times New Roman" w:hAnsi="Times New Roman" w:cs="Times New Roman"/>
          <w:sz w:val="24"/>
          <w:szCs w:val="24"/>
          <w:shd w:val="clear" w:color="auto" w:fill="FFFFFF"/>
        </w:rPr>
      </w:pPr>
    </w:p>
    <w:p w14:paraId="18C00A81" w14:textId="77777777" w:rsidR="00EB6BF3" w:rsidRP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The Villanova Law Review is the flagship academic journal of Villanova University Charles Widger School of Law.</w:t>
      </w:r>
    </w:p>
    <w:p w14:paraId="1A5FC4CB" w14:textId="77777777" w:rsidR="00EB6BF3" w:rsidRPr="00EB6BF3" w:rsidRDefault="00EB6BF3" w:rsidP="00EB6BF3">
      <w:pPr>
        <w:spacing w:after="0"/>
        <w:rPr>
          <w:rFonts w:ascii="Times New Roman" w:hAnsi="Times New Roman" w:cs="Times New Roman"/>
          <w:sz w:val="24"/>
          <w:szCs w:val="24"/>
          <w:shd w:val="clear" w:color="auto" w:fill="FFFFFF"/>
        </w:rPr>
      </w:pPr>
    </w:p>
    <w:p w14:paraId="082701E3" w14:textId="77777777" w:rsidR="00EB6BF3" w:rsidRP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The Law Review is a student-run and student-edited journal devoted to the advancement of legal scholarship. To this end, the Law Review publishes analytical and critical articles written by law professors, judges, scholars, and students on a wide variety of legal topics as well as endowed lectures presented by professors and practitioners. All articles are subjected to a rigorous editorial process designed to improve the article’s substance, tone, and readability. One volume is published annually, and each volume contains five issues.</w:t>
      </w:r>
    </w:p>
    <w:p w14:paraId="5B801B4F" w14:textId="77777777" w:rsidR="00EB6BF3" w:rsidRPr="00EB6BF3" w:rsidRDefault="00EB6BF3" w:rsidP="00EB6BF3">
      <w:pPr>
        <w:spacing w:after="0"/>
        <w:rPr>
          <w:rFonts w:ascii="Times New Roman" w:hAnsi="Times New Roman" w:cs="Times New Roman"/>
          <w:sz w:val="24"/>
          <w:szCs w:val="24"/>
          <w:shd w:val="clear" w:color="auto" w:fill="FFFFFF"/>
        </w:rPr>
      </w:pPr>
    </w:p>
    <w:p w14:paraId="5CA4883A" w14:textId="77777777" w:rsidR="00EB6BF3" w:rsidRP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In 2012, the Law Review introduced Tolle Lege, a dedicated online journal which will showcase articles by members of the bench, bar, and academia on timely legal issues.</w:t>
      </w:r>
    </w:p>
    <w:p w14:paraId="2F0B13CE" w14:textId="77777777" w:rsidR="00EB6BF3" w:rsidRPr="00EB6BF3" w:rsidRDefault="00EB6BF3" w:rsidP="00EB6BF3">
      <w:pPr>
        <w:spacing w:after="0"/>
        <w:rPr>
          <w:rFonts w:ascii="Times New Roman" w:hAnsi="Times New Roman" w:cs="Times New Roman"/>
          <w:sz w:val="24"/>
          <w:szCs w:val="24"/>
          <w:shd w:val="clear" w:color="auto" w:fill="FFFFFF"/>
        </w:rPr>
      </w:pPr>
    </w:p>
    <w:p w14:paraId="57038D8B" w14:textId="77777777" w:rsidR="00EB6BF3" w:rsidRP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The Law Review has several purposes:</w:t>
      </w:r>
    </w:p>
    <w:p w14:paraId="3E59E0D1" w14:textId="77777777" w:rsidR="00EB6BF3" w:rsidRPr="00EB6BF3" w:rsidRDefault="00EB6BF3" w:rsidP="00EB6BF3">
      <w:pPr>
        <w:spacing w:after="0"/>
        <w:rPr>
          <w:rFonts w:ascii="Times New Roman" w:hAnsi="Times New Roman" w:cs="Times New Roman"/>
          <w:sz w:val="24"/>
          <w:szCs w:val="24"/>
          <w:shd w:val="clear" w:color="auto" w:fill="FFFFFF"/>
        </w:rPr>
      </w:pPr>
    </w:p>
    <w:p w14:paraId="19128B2B" w14:textId="47787F3A" w:rsidR="00EB6BF3" w:rsidRPr="00EB6BF3" w:rsidRDefault="00EB6BF3" w:rsidP="00EB6BF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EB6BF3">
        <w:rPr>
          <w:rFonts w:ascii="Times New Roman" w:hAnsi="Times New Roman" w:cs="Times New Roman"/>
          <w:sz w:val="24"/>
          <w:szCs w:val="24"/>
          <w:shd w:val="clear" w:color="auto" w:fill="FFFFFF"/>
        </w:rPr>
        <w:t>It serves as an academic forum for noteworthy legal scholarship;</w:t>
      </w:r>
    </w:p>
    <w:p w14:paraId="7771B0E8" w14:textId="357796E7" w:rsidR="00EB6BF3" w:rsidRPr="00EB6BF3" w:rsidRDefault="00EB6BF3" w:rsidP="00EB6BF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r w:rsidRPr="00EB6BF3">
        <w:rPr>
          <w:rFonts w:ascii="Times New Roman" w:hAnsi="Times New Roman" w:cs="Times New Roman"/>
          <w:sz w:val="24"/>
          <w:szCs w:val="24"/>
          <w:shd w:val="clear" w:color="auto" w:fill="FFFFFF"/>
        </w:rPr>
        <w:t>It acts as an important research tool for scholars, practitioners, and students of law; and</w:t>
      </w:r>
    </w:p>
    <w:p w14:paraId="5F9CAEA3" w14:textId="2C09BE7E" w:rsidR="00EB6BF3" w:rsidRPr="00EB6BF3" w:rsidRDefault="00EB6BF3" w:rsidP="00EB6BF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r w:rsidRPr="00EB6BF3">
        <w:rPr>
          <w:rFonts w:ascii="Times New Roman" w:hAnsi="Times New Roman" w:cs="Times New Roman"/>
          <w:sz w:val="24"/>
          <w:szCs w:val="24"/>
          <w:shd w:val="clear" w:color="auto" w:fill="FFFFFF"/>
        </w:rPr>
        <w:t>It provides an opportunity for members to hone their editing, research, and writing skills.</w:t>
      </w:r>
    </w:p>
    <w:p w14:paraId="18E494E2" w14:textId="53DD786F" w:rsidR="00EB6BF3" w:rsidRPr="00EB6BF3" w:rsidRDefault="00EB6BF3" w:rsidP="00EB6BF3">
      <w:pPr>
        <w:spacing w:after="0"/>
        <w:rPr>
          <w:rFonts w:ascii="Times New Roman" w:hAnsi="Times New Roman" w:cs="Times New Roman"/>
          <w:sz w:val="24"/>
          <w:szCs w:val="24"/>
          <w:shd w:val="clear" w:color="auto" w:fill="FFFFFF"/>
        </w:rPr>
      </w:pPr>
    </w:p>
    <w:p w14:paraId="6DCE0A9A" w14:textId="14306AA3" w:rsid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Villanova University School of Law was founded in 1953, and the Villanova Law Review was founded shortly thereafter in 1956.</w:t>
      </w:r>
    </w:p>
    <w:p w14:paraId="3708884D" w14:textId="77777777" w:rsidR="00EB6BF3" w:rsidRDefault="00EB6BF3" w:rsidP="00EB6BF3">
      <w:pPr>
        <w:spacing w:after="0"/>
        <w:rPr>
          <w:rFonts w:ascii="Times New Roman" w:hAnsi="Times New Roman" w:cs="Times New Roman"/>
          <w:sz w:val="24"/>
          <w:szCs w:val="24"/>
          <w:shd w:val="clear" w:color="auto" w:fill="FFFFFF"/>
        </w:rPr>
      </w:pPr>
    </w:p>
    <w:p w14:paraId="0C7B74BD" w14:textId="7962F333" w:rsidR="00EB6BF3" w:rsidRDefault="00EB6BF3" w:rsidP="00EB6B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VILLANOVA ENVIRONMENTAL LAW JOURNAL</w:t>
      </w:r>
    </w:p>
    <w:p w14:paraId="29914845" w14:textId="77777777" w:rsidR="00EB6BF3" w:rsidRDefault="00EB6BF3" w:rsidP="00EB6BF3">
      <w:pPr>
        <w:spacing w:after="0"/>
        <w:rPr>
          <w:rFonts w:ascii="Times New Roman" w:hAnsi="Times New Roman" w:cs="Times New Roman"/>
          <w:sz w:val="24"/>
          <w:szCs w:val="24"/>
          <w:shd w:val="clear" w:color="auto" w:fill="FFFFFF"/>
        </w:rPr>
      </w:pPr>
    </w:p>
    <w:p w14:paraId="590B3A92" w14:textId="77777777" w:rsidR="00EB6BF3" w:rsidRP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Founded in 1991, the Villanova Environmental Law Journal is a student-run and student-edited national publication devoted to the scholarly review of issues in environmental law.</w:t>
      </w:r>
    </w:p>
    <w:p w14:paraId="1ED2CF5A" w14:textId="77777777" w:rsidR="00EB6BF3" w:rsidRPr="00EB6BF3" w:rsidRDefault="00EB6BF3" w:rsidP="00EB6BF3">
      <w:pPr>
        <w:spacing w:after="0"/>
        <w:rPr>
          <w:rFonts w:ascii="Times New Roman" w:hAnsi="Times New Roman" w:cs="Times New Roman"/>
          <w:sz w:val="24"/>
          <w:szCs w:val="24"/>
          <w:shd w:val="clear" w:color="auto" w:fill="FFFFFF"/>
        </w:rPr>
      </w:pPr>
    </w:p>
    <w:p w14:paraId="7FB0BC90" w14:textId="6A77416E" w:rsid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The Journal is committed to publishing articles on topics of importan</w:t>
      </w:r>
      <w:r>
        <w:rPr>
          <w:rFonts w:ascii="Times New Roman" w:hAnsi="Times New Roman" w:cs="Times New Roman"/>
          <w:sz w:val="24"/>
          <w:szCs w:val="24"/>
          <w:shd w:val="clear" w:color="auto" w:fill="FFFFFF"/>
        </w:rPr>
        <w:t>ce</w:t>
      </w:r>
      <w:r w:rsidRPr="00EB6BF3">
        <w:rPr>
          <w:rFonts w:ascii="Times New Roman" w:hAnsi="Times New Roman" w:cs="Times New Roman"/>
          <w:sz w:val="24"/>
          <w:szCs w:val="24"/>
          <w:shd w:val="clear" w:color="auto" w:fill="FFFFFF"/>
        </w:rPr>
        <w:t xml:space="preserve"> in the environmental law field. It serves as an interpretative guide and research tool for practitioners, academics, and students on issues of law in the environmental field. The Journal explains the significance of recent changes or developments as well as addresses the future of law. Past volumes have included articles on climate change, energy economics, citizen suits, green technology, and environmental racism.</w:t>
      </w:r>
    </w:p>
    <w:p w14:paraId="7C15F8A4" w14:textId="77777777" w:rsidR="00EB6BF3" w:rsidRDefault="00EB6BF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C9C7D15" w14:textId="33179AF2" w:rsid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lastRenderedPageBreak/>
        <w:t>Villanova University Charles Widger School of Law (continued)</w:t>
      </w:r>
    </w:p>
    <w:p w14:paraId="33E2CF4F" w14:textId="77777777" w:rsidR="00EB6BF3" w:rsidRDefault="00EB6BF3" w:rsidP="00EB6BF3">
      <w:pPr>
        <w:spacing w:after="0"/>
        <w:rPr>
          <w:rFonts w:ascii="Times New Roman" w:hAnsi="Times New Roman" w:cs="Times New Roman"/>
          <w:sz w:val="24"/>
          <w:szCs w:val="24"/>
          <w:shd w:val="clear" w:color="auto" w:fill="FFFFFF"/>
        </w:rPr>
      </w:pPr>
    </w:p>
    <w:p w14:paraId="3A556284" w14:textId="532F3671" w:rsidR="00EB6BF3" w:rsidRDefault="00EB6BF3" w:rsidP="00EB6B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JEFFREY S. MOORAD SPORTS LAW JOURNAL</w:t>
      </w:r>
    </w:p>
    <w:p w14:paraId="59999CB8" w14:textId="77777777" w:rsidR="00EB6BF3" w:rsidRDefault="00EB6BF3" w:rsidP="00EB6BF3">
      <w:pPr>
        <w:spacing w:after="0"/>
        <w:rPr>
          <w:rFonts w:ascii="Times New Roman" w:hAnsi="Times New Roman" w:cs="Times New Roman"/>
          <w:sz w:val="24"/>
          <w:szCs w:val="24"/>
          <w:shd w:val="clear" w:color="auto" w:fill="FFFFFF"/>
        </w:rPr>
      </w:pPr>
    </w:p>
    <w:p w14:paraId="49481F53" w14:textId="77777777" w:rsidR="00EB6BF3" w:rsidRP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The Jeffrey S. Moorad Sports Law Journal is comprised of second and third year law students who were hand-selected for their excellent writing ability, scholarship, and research skills from the Villanova Law Summer Writing Competition.  They are leaders among their peers, respected among their colleagues, dedicated students, adept researchers, and passionate writers.</w:t>
      </w:r>
    </w:p>
    <w:p w14:paraId="6EE69D19" w14:textId="77777777" w:rsidR="00EB6BF3" w:rsidRPr="00EB6BF3" w:rsidRDefault="00EB6BF3" w:rsidP="00EB6BF3">
      <w:pPr>
        <w:spacing w:after="0"/>
        <w:rPr>
          <w:rFonts w:ascii="Times New Roman" w:hAnsi="Times New Roman" w:cs="Times New Roman"/>
          <w:sz w:val="24"/>
          <w:szCs w:val="24"/>
          <w:shd w:val="clear" w:color="auto" w:fill="FFFFFF"/>
        </w:rPr>
      </w:pPr>
    </w:p>
    <w:p w14:paraId="1E6C45D6" w14:textId="5B62E64A" w:rsidR="00EB6BF3" w:rsidRDefault="00EB6BF3" w:rsidP="00EB6BF3">
      <w:pPr>
        <w:spacing w:after="0"/>
        <w:rPr>
          <w:rFonts w:ascii="Times New Roman" w:hAnsi="Times New Roman" w:cs="Times New Roman"/>
          <w:sz w:val="24"/>
          <w:szCs w:val="24"/>
          <w:shd w:val="clear" w:color="auto" w:fill="FFFFFF"/>
        </w:rPr>
      </w:pPr>
      <w:r w:rsidRPr="00EB6BF3">
        <w:rPr>
          <w:rFonts w:ascii="Times New Roman" w:hAnsi="Times New Roman" w:cs="Times New Roman"/>
          <w:sz w:val="24"/>
          <w:szCs w:val="24"/>
          <w:shd w:val="clear" w:color="auto" w:fill="FFFFFF"/>
        </w:rPr>
        <w:t>The Journal was formed in the fall of 1993 under the guidance of former Associate Dean Robert Garbarino.  The Journal published its first volume in 1994 as the Villanova Sports &amp; Entertainment Law Forum after receiving provisional approval from the law school faculty.  In June 1995, the law school faculty granted the Forum approval as a permanent journal.  In recognition of the faculty approval, the Board of Editors changed the name of Forum to the Journal.  The Journal recently changed its format from the Sports and Entertainment Law Journal to the Jeffrey S. Moorad Sports Law Journal to honor the generous donation from our esteemed alumnus Jeffrey S. Moorad.  The online branch was created in 2012 to provide a source of up-to-date research and scholarship on cutting edge legal issues in sports.</w:t>
      </w:r>
    </w:p>
    <w:p w14:paraId="7C29853D" w14:textId="77777777" w:rsidR="00EB6BF3" w:rsidRDefault="00EB6BF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148A808" w14:textId="57D454AD" w:rsidR="00EB6BF3" w:rsidRDefault="00A27B0D" w:rsidP="00EB6BF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Virginia School of Law</w:t>
      </w:r>
    </w:p>
    <w:p w14:paraId="1DD98DEC" w14:textId="4B708754" w:rsidR="00A27B0D" w:rsidRDefault="00A27B0D" w:rsidP="00EB6BF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Charlottesville, Virginia:      Median GPA:  3.94     Median LSAT:  171</w:t>
      </w:r>
    </w:p>
    <w:p w14:paraId="425BFF76" w14:textId="22BE99BE" w:rsidR="00A27B0D" w:rsidRDefault="00A27B0D" w:rsidP="00EB6B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315 Students</w:t>
      </w:r>
    </w:p>
    <w:p w14:paraId="3BD915EE" w14:textId="77777777" w:rsidR="00A27B0D" w:rsidRDefault="00A27B0D" w:rsidP="00EB6BF3">
      <w:pPr>
        <w:spacing w:after="0"/>
        <w:rPr>
          <w:rFonts w:ascii="Times New Roman" w:hAnsi="Times New Roman" w:cs="Times New Roman"/>
          <w:sz w:val="24"/>
          <w:szCs w:val="24"/>
          <w:shd w:val="clear" w:color="auto" w:fill="FFFFFF"/>
        </w:rPr>
      </w:pPr>
    </w:p>
    <w:p w14:paraId="1C1A8E75" w14:textId="3D41DB2A" w:rsidR="00A27B0D" w:rsidRDefault="00A27B0D" w:rsidP="00EB6BF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26031DA" w14:textId="77777777" w:rsidR="00A27B0D" w:rsidRDefault="00A27B0D" w:rsidP="00EB6BF3">
      <w:pPr>
        <w:spacing w:after="0"/>
        <w:rPr>
          <w:rFonts w:ascii="Times New Roman" w:hAnsi="Times New Roman" w:cs="Times New Roman"/>
          <w:sz w:val="24"/>
          <w:szCs w:val="24"/>
          <w:shd w:val="clear" w:color="auto" w:fill="FFFFFF"/>
        </w:rPr>
      </w:pPr>
    </w:p>
    <w:p w14:paraId="0DF1CA78" w14:textId="1D3DFB98" w:rsidR="00A27B0D" w:rsidRDefault="00A27B0D" w:rsidP="00EB6BF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LITIGATION CLINIC</w:t>
      </w:r>
    </w:p>
    <w:p w14:paraId="388FFE4B" w14:textId="77777777" w:rsidR="00A27B0D" w:rsidRDefault="00A27B0D" w:rsidP="00EB6BF3">
      <w:pPr>
        <w:spacing w:after="0"/>
        <w:rPr>
          <w:rFonts w:ascii="Times New Roman" w:hAnsi="Times New Roman" w:cs="Times New Roman"/>
          <w:sz w:val="24"/>
          <w:szCs w:val="24"/>
          <w:shd w:val="clear" w:color="auto" w:fill="FFFFFF"/>
        </w:rPr>
      </w:pPr>
    </w:p>
    <w:p w14:paraId="38855AE7" w14:textId="77777777" w:rsidR="00A27B0D" w:rsidRPr="00A27B0D" w:rsidRDefault="00A27B0D" w:rsidP="00A27B0D">
      <w:pPr>
        <w:spacing w:after="0"/>
        <w:rPr>
          <w:rFonts w:ascii="Times New Roman" w:hAnsi="Times New Roman" w:cs="Times New Roman"/>
          <w:sz w:val="24"/>
          <w:szCs w:val="24"/>
          <w:shd w:val="clear" w:color="auto" w:fill="FFFFFF"/>
        </w:rPr>
      </w:pPr>
      <w:r w:rsidRPr="00A27B0D">
        <w:rPr>
          <w:rFonts w:ascii="Times New Roman" w:hAnsi="Times New Roman" w:cs="Times New Roman"/>
          <w:sz w:val="24"/>
          <w:szCs w:val="24"/>
          <w:shd w:val="clear" w:color="auto" w:fill="FFFFFF"/>
        </w:rPr>
        <w:t>Clinic students identify the issues to be raised on appeal through factual analysis and legal research, prepare opening and reply briefs persuasively advocating for the client’s position on those issues and, in a number of cases, personally present oral argument on the issues to the appellate court. Because of the requirements contained in the student practice rules at these courts of appeals, this clinic is only open to third-year students.</w:t>
      </w:r>
    </w:p>
    <w:p w14:paraId="6EFD32AC" w14:textId="77777777" w:rsidR="00A27B0D" w:rsidRPr="00A27B0D" w:rsidRDefault="00A27B0D" w:rsidP="00A27B0D">
      <w:pPr>
        <w:spacing w:after="0"/>
        <w:rPr>
          <w:rFonts w:ascii="Times New Roman" w:hAnsi="Times New Roman" w:cs="Times New Roman"/>
          <w:sz w:val="24"/>
          <w:szCs w:val="24"/>
          <w:shd w:val="clear" w:color="auto" w:fill="FFFFFF"/>
        </w:rPr>
      </w:pPr>
    </w:p>
    <w:p w14:paraId="028DD9C3" w14:textId="77777777" w:rsidR="00A27B0D" w:rsidRPr="00A27B0D" w:rsidRDefault="00A27B0D" w:rsidP="00A27B0D">
      <w:pPr>
        <w:spacing w:after="0"/>
        <w:rPr>
          <w:rFonts w:ascii="Times New Roman" w:hAnsi="Times New Roman" w:cs="Times New Roman"/>
          <w:sz w:val="24"/>
          <w:szCs w:val="24"/>
          <w:shd w:val="clear" w:color="auto" w:fill="FFFFFF"/>
        </w:rPr>
      </w:pPr>
      <w:r w:rsidRPr="00A27B0D">
        <w:rPr>
          <w:rFonts w:ascii="Times New Roman" w:hAnsi="Times New Roman" w:cs="Times New Roman"/>
          <w:sz w:val="24"/>
          <w:szCs w:val="24"/>
          <w:shd w:val="clear" w:color="auto" w:fill="FFFFFF"/>
        </w:rPr>
        <w:t>Students are expected to attend a weekly class that covers key topics of appellate practice and procedure, and will participate in group discussion of issues relating to the cases pending in the clinic generally. Student teams also meet individually with the clinic director for guidance on preparing the appeals for which they are primarily responsible. Finally, all students will have the opportunity to participate in multiple moot courts designed to enhance their argument skills.</w:t>
      </w:r>
    </w:p>
    <w:p w14:paraId="16E7C943" w14:textId="77777777" w:rsidR="00A27B0D" w:rsidRPr="00A27B0D" w:rsidRDefault="00A27B0D" w:rsidP="00A27B0D">
      <w:pPr>
        <w:spacing w:after="0"/>
        <w:rPr>
          <w:rFonts w:ascii="Times New Roman" w:hAnsi="Times New Roman" w:cs="Times New Roman"/>
          <w:sz w:val="24"/>
          <w:szCs w:val="24"/>
          <w:shd w:val="clear" w:color="auto" w:fill="FFFFFF"/>
        </w:rPr>
      </w:pPr>
    </w:p>
    <w:p w14:paraId="3EA9B3DB" w14:textId="5520C464" w:rsidR="00A27B0D" w:rsidRDefault="00A27B0D" w:rsidP="00A27B0D">
      <w:pPr>
        <w:spacing w:after="0"/>
        <w:rPr>
          <w:rFonts w:ascii="Times New Roman" w:hAnsi="Times New Roman" w:cs="Times New Roman"/>
          <w:sz w:val="24"/>
          <w:szCs w:val="24"/>
          <w:shd w:val="clear" w:color="auto" w:fill="FFFFFF"/>
        </w:rPr>
      </w:pPr>
      <w:r w:rsidRPr="00A27B0D">
        <w:rPr>
          <w:rFonts w:ascii="Times New Roman" w:hAnsi="Times New Roman" w:cs="Times New Roman"/>
          <w:sz w:val="24"/>
          <w:szCs w:val="24"/>
          <w:shd w:val="clear" w:color="auto" w:fill="FFFFFF"/>
        </w:rPr>
        <w:t>Through this process, clinic students receive real, professional training in the arts of oral and written advocacy, as it is practiced in some of the highest courts in the nation. The clinic’s caseload is expected to include both civil and criminal cases, as well as cases involving government agencies.  Occasionally, students will work on amicus briefs, petitions for rehearing and petitions for writs of certiorari.</w:t>
      </w:r>
    </w:p>
    <w:p w14:paraId="5A89F7F9" w14:textId="77777777" w:rsidR="00A27B0D" w:rsidRDefault="00A27B0D" w:rsidP="00A27B0D">
      <w:pPr>
        <w:spacing w:after="0"/>
        <w:rPr>
          <w:rFonts w:ascii="Times New Roman" w:hAnsi="Times New Roman" w:cs="Times New Roman"/>
          <w:sz w:val="24"/>
          <w:szCs w:val="24"/>
          <w:shd w:val="clear" w:color="auto" w:fill="FFFFFF"/>
        </w:rPr>
      </w:pPr>
    </w:p>
    <w:p w14:paraId="394CF019" w14:textId="77777777" w:rsidR="00A315B0" w:rsidRDefault="00A315B0">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1DE51B7" w14:textId="23807F60" w:rsidR="00A315B0" w:rsidRPr="00A315B0" w:rsidRDefault="00A315B0" w:rsidP="00A27B0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Virginia School of Law (continued)</w:t>
      </w:r>
    </w:p>
    <w:p w14:paraId="3CFA5122" w14:textId="77777777" w:rsidR="00A315B0" w:rsidRDefault="00A315B0" w:rsidP="00A27B0D">
      <w:pPr>
        <w:spacing w:after="0"/>
        <w:rPr>
          <w:rFonts w:ascii="Times New Roman" w:hAnsi="Times New Roman" w:cs="Times New Roman"/>
          <w:b/>
          <w:bCs/>
          <w:sz w:val="24"/>
          <w:szCs w:val="24"/>
          <w:shd w:val="clear" w:color="auto" w:fill="FFFFFF"/>
        </w:rPr>
      </w:pPr>
    </w:p>
    <w:p w14:paraId="28CB4B54" w14:textId="08F1BD5D" w:rsidR="00A27B0D" w:rsidRDefault="00A27B0D" w:rsidP="00A27B0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CLINIC</w:t>
      </w:r>
    </w:p>
    <w:p w14:paraId="1C3E310D" w14:textId="77777777" w:rsidR="00A27B0D" w:rsidRDefault="00A27B0D" w:rsidP="00A27B0D">
      <w:pPr>
        <w:spacing w:after="0"/>
        <w:rPr>
          <w:rFonts w:ascii="Times New Roman" w:hAnsi="Times New Roman" w:cs="Times New Roman"/>
          <w:sz w:val="24"/>
          <w:szCs w:val="24"/>
          <w:shd w:val="clear" w:color="auto" w:fill="FFFFFF"/>
        </w:rPr>
      </w:pPr>
    </w:p>
    <w:p w14:paraId="2D873536" w14:textId="77777777" w:rsidR="00A315B0" w:rsidRPr="00A315B0"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This yearlong clinical course is offered in partnership with the Legal Aid Justice Center, and course meetings are typically held at the law school. LAJC’s clinics are designed to educate students about the range of strategies used by attorneys to identify, investigate and attack systemic injustices, encouraging holistic and community-partnered approaches to lawyering.</w:t>
      </w:r>
    </w:p>
    <w:p w14:paraId="37112904" w14:textId="77777777" w:rsidR="00A315B0" w:rsidRPr="00A315B0" w:rsidRDefault="00A315B0" w:rsidP="00A315B0">
      <w:pPr>
        <w:spacing w:after="0"/>
        <w:rPr>
          <w:rFonts w:ascii="Times New Roman" w:hAnsi="Times New Roman" w:cs="Times New Roman"/>
          <w:sz w:val="24"/>
          <w:szCs w:val="24"/>
          <w:shd w:val="clear" w:color="auto" w:fill="FFFFFF"/>
        </w:rPr>
      </w:pPr>
    </w:p>
    <w:p w14:paraId="285F5479" w14:textId="77777777" w:rsidR="00A315B0" w:rsidRPr="00A315B0"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The Civil Rights Clinic capitalizes on the work of LAJC's Civil Rights &amp; Racial Justice Program by tapping into the legal and organizing networks already working to address inequities at the local and state levels, and expanding that work in ways that will have a national as well as generational impact.</w:t>
      </w:r>
    </w:p>
    <w:p w14:paraId="6C386D83" w14:textId="77777777" w:rsidR="00A315B0" w:rsidRPr="00A315B0" w:rsidRDefault="00A315B0" w:rsidP="00A315B0">
      <w:pPr>
        <w:spacing w:after="0"/>
        <w:rPr>
          <w:rFonts w:ascii="Times New Roman" w:hAnsi="Times New Roman" w:cs="Times New Roman"/>
          <w:sz w:val="24"/>
          <w:szCs w:val="24"/>
          <w:shd w:val="clear" w:color="auto" w:fill="FFFFFF"/>
        </w:rPr>
      </w:pPr>
    </w:p>
    <w:p w14:paraId="4BCE2656" w14:textId="192D5777" w:rsidR="00A315B0" w:rsidRPr="00A315B0"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 xml:space="preserve">Students provide direct representation to clients as well as participate in impact advocacy, including complex litigation in federal court, expungement and fines and fees litigation in Virginia courts, parole advocacy in an administrative setting, legal support for community education and organizing, and legislative and policy advocacy. </w:t>
      </w:r>
    </w:p>
    <w:p w14:paraId="3EA192E0" w14:textId="77777777" w:rsidR="00A315B0" w:rsidRPr="00A315B0" w:rsidRDefault="00A315B0" w:rsidP="00A315B0">
      <w:pPr>
        <w:spacing w:after="0"/>
        <w:rPr>
          <w:rFonts w:ascii="Times New Roman" w:hAnsi="Times New Roman" w:cs="Times New Roman"/>
          <w:sz w:val="24"/>
          <w:szCs w:val="24"/>
          <w:shd w:val="clear" w:color="auto" w:fill="FFFFFF"/>
        </w:rPr>
      </w:pPr>
    </w:p>
    <w:p w14:paraId="45E910B6" w14:textId="578C68DA" w:rsidR="00A27B0D"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Students enrolled in the clinic come away with a deeper understanding of the relationship between race and poverty in America and the role of lawyers in challenging policies and practices that perpetuate poverty. The experience of lawyering for change will not only be intellectually challenging and personally fulfilling, but also will profoundly influence the way students engage in conversations about the critical issues of the day around dinner tables, boardrooms, courthouses and other public forums long after they graduate from the Law School. Students will engage in casework on multiple campaigns throughout the year and will be responsible for drafting memoranda, correspondence, legal pleadings and policy materials as assigned projects dictate.</w:t>
      </w:r>
    </w:p>
    <w:p w14:paraId="79C4AD61" w14:textId="77777777" w:rsidR="00A315B0" w:rsidRDefault="00A315B0" w:rsidP="00A315B0">
      <w:pPr>
        <w:spacing w:after="0"/>
        <w:rPr>
          <w:rFonts w:ascii="Times New Roman" w:hAnsi="Times New Roman" w:cs="Times New Roman"/>
          <w:sz w:val="24"/>
          <w:szCs w:val="24"/>
          <w:shd w:val="clear" w:color="auto" w:fill="FFFFFF"/>
        </w:rPr>
      </w:pPr>
    </w:p>
    <w:p w14:paraId="6B06ECE7" w14:textId="061EF5E4" w:rsidR="00A315B0" w:rsidRDefault="00A315B0" w:rsidP="00A315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SOLUTIONS CLINIC</w:t>
      </w:r>
    </w:p>
    <w:p w14:paraId="6484A208" w14:textId="77777777" w:rsidR="00A315B0" w:rsidRDefault="00A315B0" w:rsidP="00A315B0">
      <w:pPr>
        <w:spacing w:after="0"/>
        <w:rPr>
          <w:rFonts w:ascii="Times New Roman" w:hAnsi="Times New Roman" w:cs="Times New Roman"/>
          <w:sz w:val="24"/>
          <w:szCs w:val="24"/>
          <w:shd w:val="clear" w:color="auto" w:fill="FFFFFF"/>
        </w:rPr>
      </w:pPr>
    </w:p>
    <w:p w14:paraId="40A85DB6" w14:textId="77777777" w:rsidR="00A315B0"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 xml:space="preserve">The process of assisting startup and developing community organizations and social enterprises with creating a legal/business structure starts as a collaboration with the client to develop or refine their goals and strategies, to help determine what structure is appropriate, and then providing materials and support to ensure that the work is sustainable over time. </w:t>
      </w:r>
    </w:p>
    <w:p w14:paraId="5E6D10E0" w14:textId="77777777" w:rsidR="00A315B0" w:rsidRDefault="00A315B0" w:rsidP="00A315B0">
      <w:pPr>
        <w:spacing w:after="0"/>
        <w:rPr>
          <w:rFonts w:ascii="Times New Roman" w:hAnsi="Times New Roman" w:cs="Times New Roman"/>
          <w:sz w:val="24"/>
          <w:szCs w:val="24"/>
          <w:shd w:val="clear" w:color="auto" w:fill="FFFFFF"/>
        </w:rPr>
      </w:pPr>
    </w:p>
    <w:p w14:paraId="4215EA79" w14:textId="161FD64D" w:rsidR="00A315B0" w:rsidRPr="00A315B0"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This clinic teaches both the strategic and the drafting aspects of social enterprise lawyering.</w:t>
      </w:r>
    </w:p>
    <w:p w14:paraId="3DC59CA9" w14:textId="153F866F" w:rsidR="00A315B0" w:rsidRDefault="00A315B0" w:rsidP="00A315B0">
      <w:pPr>
        <w:spacing w:after="0"/>
        <w:rPr>
          <w:rFonts w:ascii="Times New Roman" w:hAnsi="Times New Roman" w:cs="Times New Roman"/>
          <w:sz w:val="24"/>
          <w:szCs w:val="24"/>
          <w:shd w:val="clear" w:color="auto" w:fill="FFFFFF"/>
        </w:rPr>
      </w:pPr>
      <w:r w:rsidRPr="00A315B0">
        <w:rPr>
          <w:rFonts w:ascii="Times New Roman" w:hAnsi="Times New Roman" w:cs="Times New Roman"/>
          <w:sz w:val="24"/>
          <w:szCs w:val="24"/>
          <w:shd w:val="clear" w:color="auto" w:fill="FFFFFF"/>
        </w:rPr>
        <w:t xml:space="preserve">The clinic prioritizes work that advances equity and/or supports members of marginalized communities, particularly in the Central and Southwest Virginia area. </w:t>
      </w:r>
    </w:p>
    <w:p w14:paraId="41151B41" w14:textId="77777777" w:rsidR="00A315B0" w:rsidRDefault="00A315B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57B174" w14:textId="3A87F77B" w:rsidR="00A315B0" w:rsidRDefault="00CA33F8" w:rsidP="00A315B0">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lastRenderedPageBreak/>
        <w:t>University of Virginia School of Law (continued)</w:t>
      </w:r>
    </w:p>
    <w:p w14:paraId="3AFC09D3" w14:textId="77777777" w:rsidR="00CA33F8" w:rsidRDefault="00CA33F8" w:rsidP="00A315B0">
      <w:pPr>
        <w:spacing w:after="0"/>
        <w:rPr>
          <w:rFonts w:ascii="Times New Roman" w:hAnsi="Times New Roman" w:cs="Times New Roman"/>
          <w:sz w:val="24"/>
          <w:szCs w:val="24"/>
          <w:shd w:val="clear" w:color="auto" w:fill="FFFFFF"/>
        </w:rPr>
      </w:pPr>
    </w:p>
    <w:p w14:paraId="2C494BD6" w14:textId="048DBCCF" w:rsidR="00CA33F8" w:rsidRDefault="00CA33F8" w:rsidP="00A315B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DEFENSE CLINIC</w:t>
      </w:r>
    </w:p>
    <w:p w14:paraId="70F1C396" w14:textId="77777777" w:rsidR="00CA33F8" w:rsidRDefault="00CA33F8" w:rsidP="00A315B0">
      <w:pPr>
        <w:spacing w:after="0"/>
        <w:rPr>
          <w:rFonts w:ascii="Times New Roman" w:hAnsi="Times New Roman" w:cs="Times New Roman"/>
          <w:sz w:val="24"/>
          <w:szCs w:val="24"/>
          <w:shd w:val="clear" w:color="auto" w:fill="FFFFFF"/>
        </w:rPr>
      </w:pPr>
    </w:p>
    <w:p w14:paraId="7D7A5221" w14:textId="77777777" w:rsidR="00CA33F8" w:rsidRPr="00CA33F8" w:rsidRDefault="00CA33F8" w:rsidP="00CA33F8">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t>In the semester-long Criminal Defense Clinic, students represent clients in three misdemeanor cases under the supervision of experienced criminal defense lawyers and study the processes, strategies, responsibilities and challenges of providing indigent clients with excellent representation at the trial level.</w:t>
      </w:r>
    </w:p>
    <w:p w14:paraId="20EBC452" w14:textId="77777777" w:rsidR="00CA33F8" w:rsidRDefault="00CA33F8" w:rsidP="00CA33F8">
      <w:pPr>
        <w:spacing w:after="0"/>
        <w:rPr>
          <w:rFonts w:ascii="Times New Roman" w:hAnsi="Times New Roman" w:cs="Times New Roman"/>
          <w:sz w:val="24"/>
          <w:szCs w:val="24"/>
          <w:shd w:val="clear" w:color="auto" w:fill="FFFFFF"/>
        </w:rPr>
      </w:pPr>
    </w:p>
    <w:p w14:paraId="58ADADA7" w14:textId="236CD31D" w:rsidR="00CA33F8" w:rsidRPr="00CA33F8" w:rsidRDefault="00CA33F8" w:rsidP="00CA33F8">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t>Classroom lectures and discussions, readings, guest speakers and other materials supplement and support the primary learning experience of representing indigent defendants in criminal cases pending in the local courts. In addition to providing excellent representation of clients, students also examine the relationship between race, poverty and the criminal justice system as they arise in and affect cases.</w:t>
      </w:r>
    </w:p>
    <w:p w14:paraId="19EBCEA4" w14:textId="77777777" w:rsidR="00CA33F8" w:rsidRPr="00CA33F8" w:rsidRDefault="00CA33F8" w:rsidP="00CA33F8">
      <w:pPr>
        <w:spacing w:after="0"/>
        <w:rPr>
          <w:rFonts w:ascii="Times New Roman" w:hAnsi="Times New Roman" w:cs="Times New Roman"/>
          <w:sz w:val="24"/>
          <w:szCs w:val="24"/>
          <w:shd w:val="clear" w:color="auto" w:fill="FFFFFF"/>
        </w:rPr>
      </w:pPr>
    </w:p>
    <w:p w14:paraId="63E72049" w14:textId="06631D6F" w:rsidR="00CA33F8" w:rsidRDefault="00CA33F8" w:rsidP="00CA33F8">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t>Each student has the opportunity to perform all the duties of representing clients, including interviewing, investigation, research, dealing with prosecutors, negotiating, assisting clients in deciding how plead, trial preparation and courtroom advocacy.</w:t>
      </w:r>
    </w:p>
    <w:p w14:paraId="51D3DDF9" w14:textId="77777777" w:rsidR="00CA33F8" w:rsidRDefault="00CA33F8" w:rsidP="00CA33F8">
      <w:pPr>
        <w:spacing w:after="0"/>
        <w:rPr>
          <w:rFonts w:ascii="Times New Roman" w:hAnsi="Times New Roman" w:cs="Times New Roman"/>
          <w:sz w:val="24"/>
          <w:szCs w:val="24"/>
          <w:shd w:val="clear" w:color="auto" w:fill="FFFFFF"/>
        </w:rPr>
      </w:pPr>
    </w:p>
    <w:p w14:paraId="7AC9FF62" w14:textId="4B5289A6" w:rsidR="00CA33F8" w:rsidRDefault="00CA33F8" w:rsidP="00CA33F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DECARCERATION AND COMMUNITY REENTRY CLINIC</w:t>
      </w:r>
    </w:p>
    <w:p w14:paraId="5BC87AF0" w14:textId="77777777" w:rsidR="00CA33F8" w:rsidRDefault="00CA33F8" w:rsidP="00CA33F8">
      <w:pPr>
        <w:spacing w:after="0"/>
        <w:rPr>
          <w:rFonts w:ascii="Times New Roman" w:hAnsi="Times New Roman" w:cs="Times New Roman"/>
          <w:sz w:val="24"/>
          <w:szCs w:val="24"/>
          <w:shd w:val="clear" w:color="auto" w:fill="FFFFFF"/>
        </w:rPr>
      </w:pPr>
    </w:p>
    <w:p w14:paraId="6046EEB2" w14:textId="77777777" w:rsidR="00CA33F8" w:rsidRPr="00CA33F8" w:rsidRDefault="00CA33F8" w:rsidP="00CA33F8">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t>This clinic works to stop the cycle of incarceration by assisting formerly incarcerated people with resolving the collateral consequences of arrests and convictions, and creating sustainable and effective reforms in their communities.</w:t>
      </w:r>
    </w:p>
    <w:p w14:paraId="55488B9F" w14:textId="77777777" w:rsidR="00CA33F8" w:rsidRDefault="00CA33F8" w:rsidP="00CA33F8">
      <w:pPr>
        <w:spacing w:after="0"/>
        <w:rPr>
          <w:rFonts w:ascii="Times New Roman" w:hAnsi="Times New Roman" w:cs="Times New Roman"/>
          <w:sz w:val="24"/>
          <w:szCs w:val="24"/>
          <w:shd w:val="clear" w:color="auto" w:fill="FFFFFF"/>
        </w:rPr>
      </w:pPr>
    </w:p>
    <w:p w14:paraId="1C3FF995" w14:textId="0A64BA37" w:rsidR="00CA33F8" w:rsidRPr="00CA33F8" w:rsidRDefault="00CA33F8" w:rsidP="00CA33F8">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t>More than 13 million people cycle through jails and prisons every year in the United States. Upon release, there are over 45,000 laws regulating where people with arrest records and criminal convictions can live, where they can work, how they can engage in the financial sector, how they can associate with their friends and family, and what resources they can access. More than two-thirds will be reincarcerated within five years — meaning there are more people incarcerated for a second or subsequent term than for the first time.</w:t>
      </w:r>
    </w:p>
    <w:p w14:paraId="5D569794" w14:textId="77777777" w:rsidR="00CA33F8" w:rsidRPr="00CA33F8" w:rsidRDefault="00CA33F8" w:rsidP="00CA33F8">
      <w:pPr>
        <w:spacing w:after="0"/>
        <w:rPr>
          <w:rFonts w:ascii="Times New Roman" w:hAnsi="Times New Roman" w:cs="Times New Roman"/>
          <w:sz w:val="24"/>
          <w:szCs w:val="24"/>
          <w:shd w:val="clear" w:color="auto" w:fill="FFFFFF"/>
        </w:rPr>
      </w:pPr>
    </w:p>
    <w:p w14:paraId="5743276F" w14:textId="64385AFC" w:rsidR="00CA33F8" w:rsidRDefault="00CA33F8" w:rsidP="00CA33F8">
      <w:pPr>
        <w:spacing w:after="0"/>
        <w:rPr>
          <w:rFonts w:ascii="Times New Roman" w:hAnsi="Times New Roman" w:cs="Times New Roman"/>
          <w:sz w:val="24"/>
          <w:szCs w:val="24"/>
          <w:shd w:val="clear" w:color="auto" w:fill="FFFFFF"/>
        </w:rPr>
      </w:pPr>
      <w:r w:rsidRPr="00CA33F8">
        <w:rPr>
          <w:rFonts w:ascii="Times New Roman" w:hAnsi="Times New Roman" w:cs="Times New Roman"/>
          <w:sz w:val="24"/>
          <w:szCs w:val="24"/>
          <w:shd w:val="clear" w:color="auto" w:fill="FFFFFF"/>
        </w:rPr>
        <w:t>The purpose of this clinic is for students to explore how mass incarceration was created and how it is maintained; to investigate structural racism and classism in the criminal legal system; to interrogate how and why the attendant consequences of contact with the criminal justice system often lead to unemployment/underemployment, housing instability/homelessness, financial insecurity and re-incarceration; and to develop legal skills to support formerly incarcerated people and their families with resolving the collateral consequences of incarceration, while empowering their clients and the communities to which they return to create and implement sustainable decarceration strategies, and drive community economic development.</w:t>
      </w:r>
    </w:p>
    <w:p w14:paraId="61076770" w14:textId="77777777" w:rsidR="00CA33F8" w:rsidRDefault="00CA33F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6173AD2" w14:textId="63675794" w:rsidR="00CA33F8" w:rsidRDefault="00CF4C7D" w:rsidP="00CA33F8">
      <w:pPr>
        <w:spacing w:after="0"/>
        <w:rPr>
          <w:rFonts w:ascii="Times New Roman" w:hAnsi="Times New Roman" w:cs="Times New Roman"/>
          <w:sz w:val="24"/>
          <w:szCs w:val="24"/>
          <w:shd w:val="clear" w:color="auto" w:fill="FFFFFF"/>
        </w:rPr>
      </w:pPr>
      <w:r w:rsidRPr="00CF4C7D">
        <w:rPr>
          <w:rFonts w:ascii="Times New Roman" w:hAnsi="Times New Roman" w:cs="Times New Roman"/>
          <w:sz w:val="24"/>
          <w:szCs w:val="24"/>
          <w:shd w:val="clear" w:color="auto" w:fill="FFFFFF"/>
        </w:rPr>
        <w:lastRenderedPageBreak/>
        <w:t>University of Virginia School of Law (continued)</w:t>
      </w:r>
    </w:p>
    <w:p w14:paraId="6AB32110" w14:textId="77777777" w:rsidR="00CF4C7D" w:rsidRDefault="00CF4C7D" w:rsidP="00CA33F8">
      <w:pPr>
        <w:spacing w:after="0"/>
        <w:rPr>
          <w:rFonts w:ascii="Times New Roman" w:hAnsi="Times New Roman" w:cs="Times New Roman"/>
          <w:sz w:val="24"/>
          <w:szCs w:val="24"/>
          <w:shd w:val="clear" w:color="auto" w:fill="FFFFFF"/>
        </w:rPr>
      </w:pPr>
    </w:p>
    <w:p w14:paraId="5D416855" w14:textId="335B7FFC" w:rsidR="00CF4C7D" w:rsidRDefault="00CF4C7D" w:rsidP="00CA33F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ECONOMIC AND CONSUMER JUSTICE CLINIC</w:t>
      </w:r>
    </w:p>
    <w:p w14:paraId="1DFC6372" w14:textId="77777777" w:rsidR="00CF4C7D" w:rsidRDefault="00CF4C7D" w:rsidP="00CA33F8">
      <w:pPr>
        <w:spacing w:after="0"/>
        <w:rPr>
          <w:rFonts w:ascii="Times New Roman" w:hAnsi="Times New Roman" w:cs="Times New Roman"/>
          <w:sz w:val="24"/>
          <w:szCs w:val="24"/>
          <w:shd w:val="clear" w:color="auto" w:fill="FFFFFF"/>
        </w:rPr>
      </w:pPr>
    </w:p>
    <w:p w14:paraId="1B05AD63" w14:textId="77777777" w:rsidR="00CF4C7D" w:rsidRPr="00CF4C7D" w:rsidRDefault="00CF4C7D" w:rsidP="00CF4C7D">
      <w:pPr>
        <w:spacing w:after="0"/>
        <w:rPr>
          <w:rFonts w:ascii="Times New Roman" w:hAnsi="Times New Roman" w:cs="Times New Roman"/>
          <w:sz w:val="24"/>
          <w:szCs w:val="24"/>
          <w:shd w:val="clear" w:color="auto" w:fill="FFFFFF"/>
        </w:rPr>
      </w:pPr>
      <w:r w:rsidRPr="00CF4C7D">
        <w:rPr>
          <w:rFonts w:ascii="Times New Roman" w:hAnsi="Times New Roman" w:cs="Times New Roman"/>
          <w:sz w:val="24"/>
          <w:szCs w:val="24"/>
          <w:shd w:val="clear" w:color="auto" w:fill="FFFFFF"/>
        </w:rPr>
        <w:t>This yearlong clinical course is offered in partnership with the Legal Aid Justice Center, and course meetings are typically held onsite at the firm. LAJC’s clinics are designed to educate students about the range of strategies used by attorneys to identify, investigate and attack systemic injustices, encouraging holistic and community-partnered approaches to lawyering.</w:t>
      </w:r>
    </w:p>
    <w:p w14:paraId="43D96942" w14:textId="77777777" w:rsidR="00CF4C7D" w:rsidRPr="00CF4C7D" w:rsidRDefault="00CF4C7D" w:rsidP="00CF4C7D">
      <w:pPr>
        <w:spacing w:after="0"/>
        <w:rPr>
          <w:rFonts w:ascii="Times New Roman" w:hAnsi="Times New Roman" w:cs="Times New Roman"/>
          <w:sz w:val="24"/>
          <w:szCs w:val="24"/>
          <w:shd w:val="clear" w:color="auto" w:fill="FFFFFF"/>
        </w:rPr>
      </w:pPr>
    </w:p>
    <w:p w14:paraId="1E6CF9F1" w14:textId="06A7EEF5" w:rsidR="00CF4C7D" w:rsidRDefault="00CF4C7D" w:rsidP="00CF4C7D">
      <w:pPr>
        <w:spacing w:after="0"/>
        <w:rPr>
          <w:rFonts w:ascii="Times New Roman" w:hAnsi="Times New Roman" w:cs="Times New Roman"/>
          <w:sz w:val="24"/>
          <w:szCs w:val="24"/>
          <w:shd w:val="clear" w:color="auto" w:fill="FFFFFF"/>
        </w:rPr>
      </w:pPr>
      <w:r w:rsidRPr="00CF4C7D">
        <w:rPr>
          <w:rFonts w:ascii="Times New Roman" w:hAnsi="Times New Roman" w:cs="Times New Roman"/>
          <w:sz w:val="24"/>
          <w:szCs w:val="24"/>
          <w:shd w:val="clear" w:color="auto" w:fill="FFFFFF"/>
        </w:rPr>
        <w:t>Payday lending, title pawns and debt collectors are all part of a larger system targeting vulnerable communities, which traps those with less in a cycle of poverty. The consumer law clinic explores what some call “Poverty Inc.” through hands-on experience with clients, litigation and research. Students learn basic information about various consumer protection statutes while practicing skills related to the entire range of client representation, such as interviewing clients, investigating complaints, conducting discovery and drafting court pleadings. Students gather factual information and conduct legal research to analyze their client’s legal rights. Students represent consumers in negotiations and participate in court and administrative proceedings to the extent permitted by law.</w:t>
      </w:r>
    </w:p>
    <w:p w14:paraId="1997F243" w14:textId="77777777" w:rsidR="00CF4C7D" w:rsidRDefault="00CF4C7D" w:rsidP="00CF4C7D">
      <w:pPr>
        <w:spacing w:after="0"/>
        <w:rPr>
          <w:rFonts w:ascii="Times New Roman" w:hAnsi="Times New Roman" w:cs="Times New Roman"/>
          <w:sz w:val="24"/>
          <w:szCs w:val="24"/>
          <w:shd w:val="clear" w:color="auto" w:fill="FFFFFF"/>
        </w:rPr>
      </w:pPr>
    </w:p>
    <w:p w14:paraId="2811BBFA" w14:textId="62C55B67" w:rsidR="00CF4C7D" w:rsidRDefault="00713AEC" w:rsidP="00CF4C7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ENTREPRENEURIAL LAW CLINIC</w:t>
      </w:r>
    </w:p>
    <w:p w14:paraId="516FDE72" w14:textId="77777777" w:rsidR="00713AEC" w:rsidRDefault="00713AEC" w:rsidP="00CF4C7D">
      <w:pPr>
        <w:spacing w:after="0"/>
        <w:rPr>
          <w:rFonts w:ascii="Times New Roman" w:hAnsi="Times New Roman" w:cs="Times New Roman"/>
          <w:sz w:val="24"/>
          <w:szCs w:val="24"/>
          <w:shd w:val="clear" w:color="auto" w:fill="FFFFFF"/>
        </w:rPr>
      </w:pPr>
    </w:p>
    <w:p w14:paraId="45275424" w14:textId="77777777" w:rsidR="00713AEC" w:rsidRPr="00713AEC" w:rsidRDefault="00713AEC" w:rsidP="00713AEC">
      <w:pPr>
        <w:spacing w:after="0"/>
        <w:rPr>
          <w:rFonts w:ascii="Times New Roman" w:hAnsi="Times New Roman" w:cs="Times New Roman"/>
          <w:sz w:val="24"/>
          <w:szCs w:val="24"/>
          <w:shd w:val="clear" w:color="auto" w:fill="FFFFFF"/>
        </w:rPr>
      </w:pPr>
      <w:r w:rsidRPr="00713AEC">
        <w:rPr>
          <w:rFonts w:ascii="Times New Roman" w:hAnsi="Times New Roman" w:cs="Times New Roman"/>
          <w:sz w:val="24"/>
          <w:szCs w:val="24"/>
          <w:shd w:val="clear" w:color="auto" w:fill="FFFFFF"/>
        </w:rPr>
        <w:t>As preparation for advising startup companies, students participate in a series of class sessions covering the topics most frequently encountered by startup businesses, including pre-venture counseling, entity choice, formation documents, shareholder agreements, intellectual property protection, etc. Students will then receive hands-on experience working with real startup companies under the supervision of their attorney supervisor. Students take the lead role in working with the entrepreneurs, including conducting interviews, performing research, providing a legal plan for the business, identifying documents to be drafted and drafting documents. Note that the clinic does NOT provide counsel on: litigation, patents, securities regulation, tax matters, public mergers or acquisitions, or international trade.</w:t>
      </w:r>
    </w:p>
    <w:p w14:paraId="10D3D042" w14:textId="77777777" w:rsidR="00713AEC" w:rsidRPr="00713AEC" w:rsidRDefault="00713AEC" w:rsidP="00713AEC">
      <w:pPr>
        <w:spacing w:after="0"/>
        <w:rPr>
          <w:rFonts w:ascii="Times New Roman" w:hAnsi="Times New Roman" w:cs="Times New Roman"/>
          <w:sz w:val="24"/>
          <w:szCs w:val="24"/>
          <w:shd w:val="clear" w:color="auto" w:fill="FFFFFF"/>
        </w:rPr>
      </w:pPr>
    </w:p>
    <w:p w14:paraId="0EE6DEE7" w14:textId="0758BD3D" w:rsidR="00713AEC" w:rsidRDefault="00713AEC" w:rsidP="00713AEC">
      <w:pPr>
        <w:spacing w:after="0"/>
        <w:rPr>
          <w:rFonts w:ascii="Times New Roman" w:hAnsi="Times New Roman" w:cs="Times New Roman"/>
          <w:sz w:val="24"/>
          <w:szCs w:val="24"/>
          <w:shd w:val="clear" w:color="auto" w:fill="FFFFFF"/>
        </w:rPr>
      </w:pPr>
      <w:r w:rsidRPr="00713AEC">
        <w:rPr>
          <w:rFonts w:ascii="Times New Roman" w:hAnsi="Times New Roman" w:cs="Times New Roman"/>
          <w:sz w:val="24"/>
          <w:szCs w:val="24"/>
          <w:shd w:val="clear" w:color="auto" w:fill="FFFFFF"/>
        </w:rPr>
        <w:t>This course will meet throughout the semester. During the first few weeks, sessions will consist of a substantive overview of the areas of law and issues most frequently encountered in working with startup companies. Over the remaining weeks, students hear from industry experts, entrepreneurs and investors and focus on the clinical portion of the class. In the clinical portion, students will meet client companies and conduct interviews to assess nature of business, assess legal issues and needs of client companies and prepare summaries of issues, provide client companies an initial overview of legal issues associated with the business and provide a suggested course of action as to initial documents to be prepared, draft documents to meet client needs, and consult with their supervising attorney to provide client companies other work product and counsel.</w:t>
      </w:r>
    </w:p>
    <w:p w14:paraId="726081E8" w14:textId="77777777" w:rsidR="00713AEC" w:rsidRDefault="00713AE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1586649" w14:textId="2FF2AB02" w:rsidR="00713AEC" w:rsidRDefault="00B53151" w:rsidP="00713AEC">
      <w:pPr>
        <w:spacing w:after="0"/>
        <w:rPr>
          <w:rFonts w:ascii="Times New Roman" w:hAnsi="Times New Roman" w:cs="Times New Roman"/>
          <w:sz w:val="24"/>
          <w:szCs w:val="24"/>
          <w:shd w:val="clear" w:color="auto" w:fill="FFFFFF"/>
        </w:rPr>
      </w:pPr>
      <w:r w:rsidRPr="00B53151">
        <w:rPr>
          <w:rFonts w:ascii="Times New Roman" w:hAnsi="Times New Roman" w:cs="Times New Roman"/>
          <w:sz w:val="24"/>
          <w:szCs w:val="24"/>
          <w:shd w:val="clear" w:color="auto" w:fill="FFFFFF"/>
        </w:rPr>
        <w:lastRenderedPageBreak/>
        <w:t>University of Virginia School of Law (continued)</w:t>
      </w:r>
    </w:p>
    <w:p w14:paraId="45DBB745" w14:textId="77777777" w:rsidR="00B53151" w:rsidRDefault="00B53151" w:rsidP="00713AEC">
      <w:pPr>
        <w:spacing w:after="0"/>
        <w:rPr>
          <w:rFonts w:ascii="Times New Roman" w:hAnsi="Times New Roman" w:cs="Times New Roman"/>
          <w:sz w:val="24"/>
          <w:szCs w:val="24"/>
          <w:shd w:val="clear" w:color="auto" w:fill="FFFFFF"/>
        </w:rPr>
      </w:pPr>
    </w:p>
    <w:p w14:paraId="7C0098F5" w14:textId="463A2F97" w:rsidR="00B53151" w:rsidRDefault="00BD18EF" w:rsidP="00713AE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AND COMMUNITY ENGAGEMENT CLINIC</w:t>
      </w:r>
    </w:p>
    <w:p w14:paraId="650A1184" w14:textId="77777777" w:rsidR="00BD18EF" w:rsidRDefault="00BD18EF" w:rsidP="00713AEC">
      <w:pPr>
        <w:spacing w:after="0"/>
        <w:rPr>
          <w:rFonts w:ascii="Times New Roman" w:hAnsi="Times New Roman" w:cs="Times New Roman"/>
          <w:sz w:val="24"/>
          <w:szCs w:val="24"/>
          <w:shd w:val="clear" w:color="auto" w:fill="FFFFFF"/>
        </w:rPr>
      </w:pPr>
    </w:p>
    <w:p w14:paraId="24625E10" w14:textId="77777777" w:rsidR="00BD18EF" w:rsidRDefault="00BD18EF" w:rsidP="00BD18EF">
      <w:pPr>
        <w:spacing w:after="0"/>
        <w:rPr>
          <w:rFonts w:ascii="Times New Roman" w:hAnsi="Times New Roman" w:cs="Times New Roman"/>
          <w:sz w:val="24"/>
          <w:szCs w:val="24"/>
          <w:shd w:val="clear" w:color="auto" w:fill="FFFFFF"/>
        </w:rPr>
      </w:pPr>
      <w:r w:rsidRPr="00BD18EF">
        <w:rPr>
          <w:rFonts w:ascii="Times New Roman" w:hAnsi="Times New Roman" w:cs="Times New Roman"/>
          <w:sz w:val="24"/>
          <w:szCs w:val="24"/>
          <w:shd w:val="clear" w:color="auto" w:fill="FFFFFF"/>
        </w:rPr>
        <w:t>The Environmental Law and Community Engagement Clinic fits within the Law School’s Program in Law, Communities and the Environment (PLACE). Students in this semester-long clinic have the opportunity to work on real-world environmental problems in a variety of venues — legal advocacy before courts, expert testimony before administrative agencies and coalition building directly with the communities impacted by environmental harm.</w:t>
      </w:r>
    </w:p>
    <w:p w14:paraId="581288AD" w14:textId="77777777" w:rsidR="00BD18EF" w:rsidRPr="00BD18EF" w:rsidRDefault="00BD18EF" w:rsidP="00BD18EF">
      <w:pPr>
        <w:spacing w:after="0"/>
        <w:rPr>
          <w:rFonts w:ascii="Times New Roman" w:hAnsi="Times New Roman" w:cs="Times New Roman"/>
          <w:sz w:val="24"/>
          <w:szCs w:val="24"/>
          <w:shd w:val="clear" w:color="auto" w:fill="FFFFFF"/>
        </w:rPr>
      </w:pPr>
    </w:p>
    <w:p w14:paraId="41432934" w14:textId="6CBF5E62" w:rsidR="00BD18EF" w:rsidRDefault="00BD18EF" w:rsidP="00BD18EF">
      <w:pPr>
        <w:spacing w:after="0"/>
        <w:rPr>
          <w:rFonts w:ascii="Times New Roman" w:hAnsi="Times New Roman" w:cs="Times New Roman"/>
          <w:sz w:val="24"/>
          <w:szCs w:val="24"/>
          <w:shd w:val="clear" w:color="auto" w:fill="FFFFFF"/>
        </w:rPr>
      </w:pPr>
      <w:r w:rsidRPr="00BD18EF">
        <w:rPr>
          <w:rFonts w:ascii="Times New Roman" w:hAnsi="Times New Roman" w:cs="Times New Roman"/>
          <w:sz w:val="24"/>
          <w:szCs w:val="24"/>
          <w:shd w:val="clear" w:color="auto" w:fill="FFFFFF"/>
        </w:rPr>
        <w:t>The clinic has represented a diverse array of public-interest clients in recent years, from a community group working to preserve an early 20th-century black schoolhouse, to local governments filing an amicus brief in the Supreme Court of the United States. In addition to working on in-house clinic cases, students also have the option of working closely with attorneys at the Southern Environmental Law Center, a nationally prominent environmental law and policy organization that is headquartered in Charlottesville. The clinic is available to new students in both fall and spring. Students participating in the fall may request to continue to the advanced clinic in the spring, on a first come, first served basis.</w:t>
      </w:r>
    </w:p>
    <w:p w14:paraId="06314C24" w14:textId="77777777" w:rsidR="00BD18EF" w:rsidRDefault="00BD18EF" w:rsidP="00BD18EF">
      <w:pPr>
        <w:spacing w:after="0"/>
        <w:rPr>
          <w:rFonts w:ascii="Times New Roman" w:hAnsi="Times New Roman" w:cs="Times New Roman"/>
          <w:sz w:val="24"/>
          <w:szCs w:val="24"/>
          <w:shd w:val="clear" w:color="auto" w:fill="FFFFFF"/>
        </w:rPr>
      </w:pPr>
    </w:p>
    <w:p w14:paraId="14A2ADF2" w14:textId="0E45C8C0" w:rsidR="00BD18EF" w:rsidRDefault="00B1215A" w:rsidP="00BD18E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CRIMINAL SENTENCING ADVOCACY CLINIC</w:t>
      </w:r>
    </w:p>
    <w:p w14:paraId="13E7703A" w14:textId="77777777" w:rsidR="00B1215A" w:rsidRDefault="00B1215A" w:rsidP="00BD18EF">
      <w:pPr>
        <w:spacing w:after="0"/>
        <w:rPr>
          <w:rFonts w:ascii="Times New Roman" w:hAnsi="Times New Roman" w:cs="Times New Roman"/>
          <w:sz w:val="24"/>
          <w:szCs w:val="24"/>
          <w:shd w:val="clear" w:color="auto" w:fill="FFFFFF"/>
        </w:rPr>
      </w:pPr>
    </w:p>
    <w:p w14:paraId="04DF042B" w14:textId="77777777" w:rsidR="00B1215A" w:rsidRPr="00B1215A" w:rsidRDefault="00B1215A" w:rsidP="00B1215A">
      <w:pPr>
        <w:spacing w:after="0"/>
        <w:rPr>
          <w:rFonts w:ascii="Times New Roman" w:hAnsi="Times New Roman" w:cs="Times New Roman"/>
          <w:sz w:val="24"/>
          <w:szCs w:val="24"/>
          <w:shd w:val="clear" w:color="auto" w:fill="FFFFFF"/>
        </w:rPr>
      </w:pPr>
      <w:r w:rsidRPr="00B1215A">
        <w:rPr>
          <w:rFonts w:ascii="Times New Roman" w:hAnsi="Times New Roman" w:cs="Times New Roman"/>
          <w:sz w:val="24"/>
          <w:szCs w:val="24"/>
          <w:shd w:val="clear" w:color="auto" w:fill="FFFFFF"/>
        </w:rPr>
        <w:t>The Federal Criminal Sentencing Advocacy Clinic teaches students advocacy skills focused on the sentencing phase of an indigent federal defendant’s case and gives students a unique opportunity to practice in federal court.</w:t>
      </w:r>
    </w:p>
    <w:p w14:paraId="2676DC62" w14:textId="77777777" w:rsidR="00B1215A" w:rsidRDefault="00B1215A" w:rsidP="00B1215A">
      <w:pPr>
        <w:spacing w:after="0"/>
        <w:rPr>
          <w:rFonts w:ascii="Times New Roman" w:hAnsi="Times New Roman" w:cs="Times New Roman"/>
          <w:sz w:val="24"/>
          <w:szCs w:val="24"/>
          <w:shd w:val="clear" w:color="auto" w:fill="FFFFFF"/>
        </w:rPr>
      </w:pPr>
    </w:p>
    <w:p w14:paraId="7AAF8E4E" w14:textId="3BD45AC1" w:rsidR="00B1215A" w:rsidRPr="00B1215A" w:rsidRDefault="00B1215A" w:rsidP="00B1215A">
      <w:pPr>
        <w:spacing w:after="0"/>
        <w:rPr>
          <w:rFonts w:ascii="Times New Roman" w:hAnsi="Times New Roman" w:cs="Times New Roman"/>
          <w:sz w:val="24"/>
          <w:szCs w:val="24"/>
          <w:shd w:val="clear" w:color="auto" w:fill="FFFFFF"/>
        </w:rPr>
      </w:pPr>
      <w:r w:rsidRPr="00B1215A">
        <w:rPr>
          <w:rFonts w:ascii="Times New Roman" w:hAnsi="Times New Roman" w:cs="Times New Roman"/>
          <w:sz w:val="24"/>
          <w:szCs w:val="24"/>
          <w:shd w:val="clear" w:color="auto" w:fill="FFFFFF"/>
        </w:rPr>
        <w:t>In federal criminal defense practice, one of the most significant opportunities for advocacy is at the sentencing phase of the case. The clinic seminar will teach students about federal sentencing law, procedure, and sentencing guidelines, as well as advocacy strategies and client-centered counseling.  Clinic students will work directly with clients to advocate on their behalf throughout the sentencing phase of felony cases. Students may draft and file objections to presentence reports and sentencing guideline calculations and will draft sentencing motions in advance of sentencing hearings in federal court. As time and available cases allow, students will also learn about and engage in advocacy related to post-sentence probation/supervised release violation hearings.</w:t>
      </w:r>
    </w:p>
    <w:p w14:paraId="3BF34F5F" w14:textId="77777777" w:rsidR="00B1215A" w:rsidRPr="00B1215A" w:rsidRDefault="00B1215A" w:rsidP="00B1215A">
      <w:pPr>
        <w:spacing w:after="0"/>
        <w:rPr>
          <w:rFonts w:ascii="Times New Roman" w:hAnsi="Times New Roman" w:cs="Times New Roman"/>
          <w:sz w:val="24"/>
          <w:szCs w:val="24"/>
          <w:shd w:val="clear" w:color="auto" w:fill="FFFFFF"/>
        </w:rPr>
      </w:pPr>
    </w:p>
    <w:p w14:paraId="2DB5CA11" w14:textId="6A0E507D" w:rsidR="00B1215A" w:rsidRDefault="00B1215A" w:rsidP="00B1215A">
      <w:pPr>
        <w:spacing w:after="0"/>
        <w:rPr>
          <w:rFonts w:ascii="Times New Roman" w:hAnsi="Times New Roman" w:cs="Times New Roman"/>
          <w:sz w:val="24"/>
          <w:szCs w:val="24"/>
          <w:shd w:val="clear" w:color="auto" w:fill="FFFFFF"/>
        </w:rPr>
      </w:pPr>
      <w:r w:rsidRPr="00B1215A">
        <w:rPr>
          <w:rFonts w:ascii="Times New Roman" w:hAnsi="Times New Roman" w:cs="Times New Roman"/>
          <w:sz w:val="24"/>
          <w:szCs w:val="24"/>
          <w:shd w:val="clear" w:color="auto" w:fill="FFFFFF"/>
        </w:rPr>
        <w:t xml:space="preserve">Additionally, many federal inmates are serving sentences in excess of what they would receive for the same offense today, not because they are “innocent” of the offense of conviction, but due to guideline errors in the original case, changes in law that were not made retroactive, and/or evolving community standards. Others have significant health issues that make their continued incarceration unjust. And, even after serving their term of incarceration, many people face many more years of community supervision that severely and unnecessarily restrict their liberty.  </w:t>
      </w:r>
    </w:p>
    <w:p w14:paraId="4232B56F" w14:textId="77777777" w:rsidR="00B1215A" w:rsidRDefault="00B1215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DF8BA43" w14:textId="304CE276" w:rsidR="00B1215A" w:rsidRDefault="00DE7F61" w:rsidP="00B1215A">
      <w:pPr>
        <w:spacing w:after="0"/>
        <w:rPr>
          <w:rFonts w:ascii="Times New Roman" w:hAnsi="Times New Roman" w:cs="Times New Roman"/>
          <w:sz w:val="24"/>
          <w:szCs w:val="24"/>
          <w:shd w:val="clear" w:color="auto" w:fill="FFFFFF"/>
        </w:rPr>
      </w:pPr>
      <w:r w:rsidRPr="00DE7F61">
        <w:rPr>
          <w:rFonts w:ascii="Times New Roman" w:hAnsi="Times New Roman" w:cs="Times New Roman"/>
          <w:sz w:val="24"/>
          <w:szCs w:val="24"/>
          <w:shd w:val="clear" w:color="auto" w:fill="FFFFFF"/>
        </w:rPr>
        <w:lastRenderedPageBreak/>
        <w:t>University of Virginia School of Law (continued)</w:t>
      </w:r>
    </w:p>
    <w:p w14:paraId="4893035A" w14:textId="77777777" w:rsidR="00DE7F61" w:rsidRDefault="00DE7F61" w:rsidP="00B1215A">
      <w:pPr>
        <w:spacing w:after="0"/>
        <w:rPr>
          <w:rFonts w:ascii="Times New Roman" w:hAnsi="Times New Roman" w:cs="Times New Roman"/>
          <w:sz w:val="24"/>
          <w:szCs w:val="24"/>
          <w:shd w:val="clear" w:color="auto" w:fill="FFFFFF"/>
        </w:rPr>
      </w:pPr>
    </w:p>
    <w:p w14:paraId="1D4EDBA0" w14:textId="713B7B08" w:rsidR="00DE7F61" w:rsidRDefault="00DE7F61" w:rsidP="00B1215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CLINIC</w:t>
      </w:r>
    </w:p>
    <w:p w14:paraId="1E76DEB7" w14:textId="77777777" w:rsidR="00DE7F61" w:rsidRDefault="00DE7F61" w:rsidP="00B1215A">
      <w:pPr>
        <w:spacing w:after="0"/>
        <w:rPr>
          <w:rFonts w:ascii="Times New Roman" w:hAnsi="Times New Roman" w:cs="Times New Roman"/>
          <w:sz w:val="24"/>
          <w:szCs w:val="24"/>
          <w:shd w:val="clear" w:color="auto" w:fill="FFFFFF"/>
        </w:rPr>
      </w:pPr>
    </w:p>
    <w:p w14:paraId="1C362455" w14:textId="77777777" w:rsidR="00DE7F61" w:rsidRPr="00DE7F61" w:rsidRDefault="00DE7F61" w:rsidP="00DE7F61">
      <w:pPr>
        <w:spacing w:after="0"/>
        <w:rPr>
          <w:rFonts w:ascii="Times New Roman" w:hAnsi="Times New Roman" w:cs="Times New Roman"/>
          <w:sz w:val="24"/>
          <w:szCs w:val="24"/>
          <w:shd w:val="clear" w:color="auto" w:fill="FFFFFF"/>
        </w:rPr>
      </w:pPr>
      <w:r w:rsidRPr="00DE7F61">
        <w:rPr>
          <w:rFonts w:ascii="Times New Roman" w:hAnsi="Times New Roman" w:cs="Times New Roman"/>
          <w:sz w:val="24"/>
          <w:szCs w:val="24"/>
          <w:shd w:val="clear" w:color="auto" w:fill="FFFFFF"/>
        </w:rPr>
        <w:t>Students work as a team in conducting legal research, meeting with clients and co-counsel, and drafting legal memoranda and briefs. Assignments involve both appellate-level and trial-level litigation in both state and federal courts, including the U.S. Supreme Court.</w:t>
      </w:r>
    </w:p>
    <w:p w14:paraId="641C85A0" w14:textId="77777777" w:rsidR="00DE7F61" w:rsidRPr="00DE7F61" w:rsidRDefault="00DE7F61" w:rsidP="00DE7F61">
      <w:pPr>
        <w:spacing w:after="0"/>
        <w:rPr>
          <w:rFonts w:ascii="Times New Roman" w:hAnsi="Times New Roman" w:cs="Times New Roman"/>
          <w:sz w:val="24"/>
          <w:szCs w:val="24"/>
          <w:shd w:val="clear" w:color="auto" w:fill="FFFFFF"/>
        </w:rPr>
      </w:pPr>
    </w:p>
    <w:p w14:paraId="353F4688" w14:textId="77777777" w:rsidR="00DE7F61" w:rsidRPr="00DE7F61" w:rsidRDefault="00DE7F61" w:rsidP="00DE7F61">
      <w:pPr>
        <w:spacing w:after="0"/>
        <w:rPr>
          <w:rFonts w:ascii="Times New Roman" w:hAnsi="Times New Roman" w:cs="Times New Roman"/>
          <w:sz w:val="24"/>
          <w:szCs w:val="24"/>
          <w:shd w:val="clear" w:color="auto" w:fill="FFFFFF"/>
        </w:rPr>
      </w:pPr>
      <w:r w:rsidRPr="00DE7F61">
        <w:rPr>
          <w:rFonts w:ascii="Times New Roman" w:hAnsi="Times New Roman" w:cs="Times New Roman"/>
          <w:sz w:val="24"/>
          <w:szCs w:val="24"/>
          <w:shd w:val="clear" w:color="auto" w:fill="FFFFFF"/>
        </w:rPr>
        <w:t>Clinic students have represented journalists and members of the public in a variety of First Amendment matters, including defamation, court unsealing and public records cases. Last year, for instance, the clinic filed suit on behalf of UVA Law librarian Jon Ashley in support of his project to compile a database of non- and deferred-prosecution agreements made between the Department of Justice and various corporate defendants, leading to the release of relevant records. Students also successfully represented Forbes Media in an effort to unseal court records relating to the government’s use of the All Writs Act to compel private entities to assist in the tracking of suspects.</w:t>
      </w:r>
    </w:p>
    <w:p w14:paraId="5781AF77" w14:textId="77777777" w:rsidR="00DE7F61" w:rsidRPr="00DE7F61" w:rsidRDefault="00DE7F61" w:rsidP="00DE7F61">
      <w:pPr>
        <w:spacing w:after="0"/>
        <w:rPr>
          <w:rFonts w:ascii="Times New Roman" w:hAnsi="Times New Roman" w:cs="Times New Roman"/>
          <w:sz w:val="24"/>
          <w:szCs w:val="24"/>
          <w:shd w:val="clear" w:color="auto" w:fill="FFFFFF"/>
        </w:rPr>
      </w:pPr>
    </w:p>
    <w:p w14:paraId="3FA416A1" w14:textId="25353CD4" w:rsidR="00DE7F61" w:rsidRDefault="00DE7F61" w:rsidP="00DE7F61">
      <w:pPr>
        <w:spacing w:after="0"/>
        <w:rPr>
          <w:rFonts w:ascii="Times New Roman" w:hAnsi="Times New Roman" w:cs="Times New Roman"/>
          <w:sz w:val="24"/>
          <w:szCs w:val="24"/>
          <w:shd w:val="clear" w:color="auto" w:fill="FFFFFF"/>
        </w:rPr>
      </w:pPr>
      <w:r w:rsidRPr="00DE7F61">
        <w:rPr>
          <w:rFonts w:ascii="Times New Roman" w:hAnsi="Times New Roman" w:cs="Times New Roman"/>
          <w:sz w:val="24"/>
          <w:szCs w:val="24"/>
          <w:shd w:val="clear" w:color="auto" w:fill="FFFFFF"/>
        </w:rPr>
        <w:t>Students also advise and train local journalists on issues involving Virginia FOIA and open meetings law. And, the clinic has recently entered into a partnership with the Virginia Press Association to support journalists in Virginia to help them navigate state transparency laws and promote public oversight of local and state governments.</w:t>
      </w:r>
    </w:p>
    <w:p w14:paraId="5C99C2A9" w14:textId="77777777" w:rsidR="00DE7F61" w:rsidRDefault="00DE7F61" w:rsidP="00DE7F61">
      <w:pPr>
        <w:spacing w:after="0"/>
        <w:rPr>
          <w:rFonts w:ascii="Times New Roman" w:hAnsi="Times New Roman" w:cs="Times New Roman"/>
          <w:sz w:val="24"/>
          <w:szCs w:val="24"/>
          <w:shd w:val="clear" w:color="auto" w:fill="FFFFFF"/>
        </w:rPr>
      </w:pPr>
    </w:p>
    <w:p w14:paraId="19A99991" w14:textId="121B4904" w:rsidR="00DE7F61" w:rsidRDefault="00231086" w:rsidP="00DE7F6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HEALTH AND DISABILITY LAW CLINIC</w:t>
      </w:r>
    </w:p>
    <w:p w14:paraId="39F4FC46" w14:textId="77777777" w:rsidR="00231086" w:rsidRDefault="00231086" w:rsidP="00DE7F61">
      <w:pPr>
        <w:spacing w:after="0"/>
        <w:rPr>
          <w:rFonts w:ascii="Times New Roman" w:hAnsi="Times New Roman" w:cs="Times New Roman"/>
          <w:sz w:val="24"/>
          <w:szCs w:val="24"/>
          <w:shd w:val="clear" w:color="auto" w:fill="FFFFFF"/>
        </w:rPr>
      </w:pPr>
    </w:p>
    <w:p w14:paraId="3F1C04B0" w14:textId="77777777" w:rsidR="00231086" w:rsidRPr="00231086" w:rsidRDefault="00231086" w:rsidP="00231086">
      <w:pPr>
        <w:spacing w:after="0"/>
        <w:rPr>
          <w:rFonts w:ascii="Times New Roman" w:hAnsi="Times New Roman" w:cs="Times New Roman"/>
          <w:sz w:val="24"/>
          <w:szCs w:val="24"/>
          <w:shd w:val="clear" w:color="auto" w:fill="FFFFFF"/>
        </w:rPr>
      </w:pPr>
      <w:r w:rsidRPr="00231086">
        <w:rPr>
          <w:rFonts w:ascii="Times New Roman" w:hAnsi="Times New Roman" w:cs="Times New Roman"/>
          <w:sz w:val="24"/>
          <w:szCs w:val="24"/>
          <w:shd w:val="clear" w:color="auto" w:fill="FFFFFF"/>
        </w:rPr>
        <w:t>This yearlong clinical course is offered in partnership with the Legal Aid Justice Center, and course meetings are typically held onsite at the firm. LAJC’s clinics are designed to educate students about the range of strategies used by attorneys to identify, investigate and attack systemic injustices, encouraging holistic and community-partnered approaches to lawyering.</w:t>
      </w:r>
    </w:p>
    <w:p w14:paraId="30ECB8A5" w14:textId="77777777" w:rsidR="00231086" w:rsidRPr="00231086" w:rsidRDefault="00231086" w:rsidP="00231086">
      <w:pPr>
        <w:spacing w:after="0"/>
        <w:rPr>
          <w:rFonts w:ascii="Times New Roman" w:hAnsi="Times New Roman" w:cs="Times New Roman"/>
          <w:sz w:val="24"/>
          <w:szCs w:val="24"/>
          <w:shd w:val="clear" w:color="auto" w:fill="FFFFFF"/>
        </w:rPr>
      </w:pPr>
    </w:p>
    <w:p w14:paraId="04746138" w14:textId="3A7E164D" w:rsidR="00231086" w:rsidRPr="00231086" w:rsidRDefault="00231086" w:rsidP="00231086">
      <w:pPr>
        <w:spacing w:after="0"/>
        <w:rPr>
          <w:rFonts w:ascii="Times New Roman" w:hAnsi="Times New Roman" w:cs="Times New Roman"/>
          <w:sz w:val="24"/>
          <w:szCs w:val="24"/>
          <w:shd w:val="clear" w:color="auto" w:fill="FFFFFF"/>
        </w:rPr>
      </w:pPr>
      <w:r w:rsidRPr="00231086">
        <w:rPr>
          <w:rFonts w:ascii="Times New Roman" w:hAnsi="Times New Roman" w:cs="Times New Roman"/>
          <w:sz w:val="24"/>
          <w:szCs w:val="24"/>
          <w:shd w:val="clear" w:color="auto" w:fill="FFFFFF"/>
        </w:rPr>
        <w:t xml:space="preserve">Clients’ health needs include public benefits claims (including Medicaid, Social Security, Medicare and other benefits); insurance coverage; obtaining access to mental health or rehabilitative services; and seeking justice for the mistreatment of seniors and those with disabilities in various contexts. Representation may include appearing in legal proceedings, negotiations, administrative hearings and court proceedings (to the extent permitted by law). </w:t>
      </w:r>
    </w:p>
    <w:p w14:paraId="7FC25B8F" w14:textId="77777777" w:rsidR="00231086" w:rsidRPr="00231086" w:rsidRDefault="00231086" w:rsidP="00231086">
      <w:pPr>
        <w:spacing w:after="0"/>
        <w:rPr>
          <w:rFonts w:ascii="Times New Roman" w:hAnsi="Times New Roman" w:cs="Times New Roman"/>
          <w:sz w:val="24"/>
          <w:szCs w:val="24"/>
          <w:shd w:val="clear" w:color="auto" w:fill="FFFFFF"/>
        </w:rPr>
      </w:pPr>
    </w:p>
    <w:p w14:paraId="4C3AE73D" w14:textId="2F7C5F37" w:rsidR="00F42DBC" w:rsidRDefault="00231086" w:rsidP="00231086">
      <w:pPr>
        <w:spacing w:after="0"/>
        <w:rPr>
          <w:rFonts w:ascii="Times New Roman" w:hAnsi="Times New Roman" w:cs="Times New Roman"/>
          <w:sz w:val="24"/>
          <w:szCs w:val="24"/>
          <w:shd w:val="clear" w:color="auto" w:fill="FFFFFF"/>
        </w:rPr>
      </w:pPr>
      <w:r w:rsidRPr="00231086">
        <w:rPr>
          <w:rFonts w:ascii="Times New Roman" w:hAnsi="Times New Roman" w:cs="Times New Roman"/>
          <w:sz w:val="24"/>
          <w:szCs w:val="24"/>
          <w:shd w:val="clear" w:color="auto" w:fill="FFFFFF"/>
        </w:rPr>
        <w:t>Students meet weekly with the supervising attorneys to discuss the readings, if any, assigned for that particular week and to receive case supervision, along with instruction concerning client interviewing and counseling, negotiation and case development. The supervising attorney accompanies each student to all administrative proceedings and court appearances. This clinic is offered in conjunction with the Legal Aid Justice Center.</w:t>
      </w:r>
    </w:p>
    <w:p w14:paraId="515D871D" w14:textId="77777777" w:rsidR="00F42DBC" w:rsidRDefault="00F42D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703951E" w14:textId="2A82D86D" w:rsidR="00231086" w:rsidRDefault="000C1A63" w:rsidP="00231086">
      <w:pPr>
        <w:spacing w:after="0"/>
        <w:rPr>
          <w:rFonts w:ascii="Times New Roman" w:hAnsi="Times New Roman" w:cs="Times New Roman"/>
          <w:sz w:val="24"/>
          <w:szCs w:val="24"/>
          <w:shd w:val="clear" w:color="auto" w:fill="FFFFFF"/>
        </w:rPr>
      </w:pPr>
      <w:r w:rsidRPr="000C1A63">
        <w:rPr>
          <w:rFonts w:ascii="Times New Roman" w:hAnsi="Times New Roman" w:cs="Times New Roman"/>
          <w:sz w:val="24"/>
          <w:szCs w:val="24"/>
          <w:shd w:val="clear" w:color="auto" w:fill="FFFFFF"/>
        </w:rPr>
        <w:lastRenderedPageBreak/>
        <w:t>University of Virginia School of Law (continued)</w:t>
      </w:r>
    </w:p>
    <w:p w14:paraId="68A96A9A" w14:textId="77777777" w:rsidR="000C1A63" w:rsidRDefault="000C1A63" w:rsidP="00231086">
      <w:pPr>
        <w:spacing w:after="0"/>
        <w:rPr>
          <w:rFonts w:ascii="Times New Roman" w:hAnsi="Times New Roman" w:cs="Times New Roman"/>
          <w:sz w:val="24"/>
          <w:szCs w:val="24"/>
          <w:shd w:val="clear" w:color="auto" w:fill="FFFFFF"/>
        </w:rPr>
      </w:pPr>
    </w:p>
    <w:p w14:paraId="28048622" w14:textId="65D7552E" w:rsidR="000C1A63" w:rsidRDefault="000C1A63" w:rsidP="0023108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HOLISTIC YOUTH DEFENSE CLINIC</w:t>
      </w:r>
    </w:p>
    <w:p w14:paraId="3FFD74B7" w14:textId="77777777" w:rsidR="000C1A63" w:rsidRDefault="000C1A63" w:rsidP="00231086">
      <w:pPr>
        <w:spacing w:after="0"/>
        <w:rPr>
          <w:rFonts w:ascii="Times New Roman" w:hAnsi="Times New Roman" w:cs="Times New Roman"/>
          <w:sz w:val="24"/>
          <w:szCs w:val="24"/>
          <w:shd w:val="clear" w:color="auto" w:fill="FFFFFF"/>
        </w:rPr>
      </w:pPr>
    </w:p>
    <w:p w14:paraId="1F156F9F" w14:textId="77777777" w:rsidR="000C1A63" w:rsidRPr="000C1A63" w:rsidRDefault="000C1A63" w:rsidP="000C1A63">
      <w:pPr>
        <w:spacing w:after="0"/>
        <w:rPr>
          <w:rFonts w:ascii="Times New Roman" w:hAnsi="Times New Roman" w:cs="Times New Roman"/>
          <w:sz w:val="24"/>
          <w:szCs w:val="24"/>
          <w:shd w:val="clear" w:color="auto" w:fill="FFFFFF"/>
        </w:rPr>
      </w:pPr>
      <w:r w:rsidRPr="000C1A63">
        <w:rPr>
          <w:rFonts w:ascii="Times New Roman" w:hAnsi="Times New Roman" w:cs="Times New Roman"/>
          <w:sz w:val="24"/>
          <w:szCs w:val="24"/>
          <w:shd w:val="clear" w:color="auto" w:fill="FFFFFF"/>
        </w:rPr>
        <w:t>The Holistic Youth Defense Clinic provides students an opportunity to practice holistic and zealous lawyering by representing juvenile clients on delinquency matters, as well as related school discipline and special education matters, in order to help keep youth in their homes, schools and communities with appropriate supports.</w:t>
      </w:r>
    </w:p>
    <w:p w14:paraId="48E85F75" w14:textId="77777777" w:rsidR="000C1A63" w:rsidRDefault="000C1A63" w:rsidP="000C1A63">
      <w:pPr>
        <w:spacing w:after="0"/>
        <w:rPr>
          <w:rFonts w:ascii="Times New Roman" w:hAnsi="Times New Roman" w:cs="Times New Roman"/>
          <w:sz w:val="24"/>
          <w:szCs w:val="24"/>
          <w:shd w:val="clear" w:color="auto" w:fill="FFFFFF"/>
        </w:rPr>
      </w:pPr>
    </w:p>
    <w:p w14:paraId="5AE2678C" w14:textId="1BD46D9B" w:rsidR="000C1A63" w:rsidRDefault="000C1A63" w:rsidP="000C1A63">
      <w:pPr>
        <w:spacing w:after="0"/>
        <w:rPr>
          <w:rFonts w:ascii="Times New Roman" w:hAnsi="Times New Roman" w:cs="Times New Roman"/>
          <w:sz w:val="24"/>
          <w:szCs w:val="24"/>
          <w:shd w:val="clear" w:color="auto" w:fill="FFFFFF"/>
        </w:rPr>
      </w:pPr>
      <w:r w:rsidRPr="000C1A63">
        <w:rPr>
          <w:rFonts w:ascii="Times New Roman" w:hAnsi="Times New Roman" w:cs="Times New Roman"/>
          <w:sz w:val="24"/>
          <w:szCs w:val="24"/>
          <w:shd w:val="clear" w:color="auto" w:fill="FFFFFF"/>
        </w:rPr>
        <w:t>Students will represent indigent juvenile clients in misdemeanor and felony delinquency cases, special education matters and school discipline hearings under close faculty supervision. Typical delinquency charges include assault and battery, petit and grand larceny, as well as various types of offenses referred to court from schools. Enrolled clinic students will hone their practical skills while integrating their knowledge of substantive law. Students will engage in discovery practice, interview clients and witnesses, brainstorm case strategy, conduct legal research and fact investigation, draft pleadings and work product, prepare clients and witnesses for trial, negotiate with the Commonwealth Attorney’s Office, discuss plea offers with clients, and counsel clients. Students with third-year practice certificates will represent clients at hearings and trials. In addition, clinic students will critically examine the purpose, motives, outcomes, and shortcomings of the juvenile justice system. They will analyze broader systemic issues, examine how justice systems impact the clients they serve and reflect upon opportunities for reform. Students will learn to provide holistic client-centered and client-driven representation.</w:t>
      </w:r>
    </w:p>
    <w:p w14:paraId="4F748A00" w14:textId="77777777" w:rsidR="000C1A63" w:rsidRDefault="000C1A63" w:rsidP="000C1A63">
      <w:pPr>
        <w:spacing w:after="0"/>
        <w:rPr>
          <w:rFonts w:ascii="Times New Roman" w:hAnsi="Times New Roman" w:cs="Times New Roman"/>
          <w:sz w:val="24"/>
          <w:szCs w:val="24"/>
          <w:shd w:val="clear" w:color="auto" w:fill="FFFFFF"/>
        </w:rPr>
      </w:pPr>
    </w:p>
    <w:p w14:paraId="384B05F8" w14:textId="19398771" w:rsidR="000C1A63" w:rsidRDefault="001F32A6" w:rsidP="000C1A6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HOUSING LITIGATION CLINIC</w:t>
      </w:r>
    </w:p>
    <w:p w14:paraId="5CF5FC8F" w14:textId="77777777" w:rsidR="001F32A6" w:rsidRDefault="001F32A6" w:rsidP="000C1A63">
      <w:pPr>
        <w:spacing w:after="0"/>
        <w:rPr>
          <w:rFonts w:ascii="Times New Roman" w:hAnsi="Times New Roman" w:cs="Times New Roman"/>
          <w:sz w:val="24"/>
          <w:szCs w:val="24"/>
          <w:shd w:val="clear" w:color="auto" w:fill="FFFFFF"/>
        </w:rPr>
      </w:pPr>
    </w:p>
    <w:p w14:paraId="392FA6A7" w14:textId="77777777" w:rsidR="001F32A6" w:rsidRPr="001F32A6" w:rsidRDefault="001F32A6" w:rsidP="001F32A6">
      <w:pPr>
        <w:spacing w:after="0"/>
        <w:rPr>
          <w:rFonts w:ascii="Times New Roman" w:hAnsi="Times New Roman" w:cs="Times New Roman"/>
          <w:sz w:val="24"/>
          <w:szCs w:val="24"/>
          <w:shd w:val="clear" w:color="auto" w:fill="FFFFFF"/>
        </w:rPr>
      </w:pPr>
      <w:r w:rsidRPr="001F32A6">
        <w:rPr>
          <w:rFonts w:ascii="Times New Roman" w:hAnsi="Times New Roman" w:cs="Times New Roman"/>
          <w:sz w:val="24"/>
          <w:szCs w:val="24"/>
          <w:shd w:val="clear" w:color="auto" w:fill="FFFFFF"/>
        </w:rPr>
        <w:t>This yearlong clinical course is offered in partnership with the Legal Aid Justice Center, and course meetings are typically held onsite at the firm. LAJC’s clinics are designed to educate students about the range of strategies used by attorneys to identify, investigate and attack systemic injustices, encouraging holistic and community-partnered approaches to lawyering.</w:t>
      </w:r>
    </w:p>
    <w:p w14:paraId="741916C0" w14:textId="77777777" w:rsidR="001F32A6" w:rsidRPr="001F32A6" w:rsidRDefault="001F32A6" w:rsidP="001F32A6">
      <w:pPr>
        <w:spacing w:after="0"/>
        <w:rPr>
          <w:rFonts w:ascii="Times New Roman" w:hAnsi="Times New Roman" w:cs="Times New Roman"/>
          <w:sz w:val="24"/>
          <w:szCs w:val="24"/>
          <w:shd w:val="clear" w:color="auto" w:fill="FFFFFF"/>
        </w:rPr>
      </w:pPr>
    </w:p>
    <w:p w14:paraId="018ACBE6" w14:textId="77777777" w:rsidR="001F32A6" w:rsidRPr="001F32A6" w:rsidRDefault="001F32A6" w:rsidP="001F32A6">
      <w:pPr>
        <w:spacing w:after="0"/>
        <w:rPr>
          <w:rFonts w:ascii="Times New Roman" w:hAnsi="Times New Roman" w:cs="Times New Roman"/>
          <w:sz w:val="24"/>
          <w:szCs w:val="24"/>
          <w:shd w:val="clear" w:color="auto" w:fill="FFFFFF"/>
        </w:rPr>
      </w:pPr>
      <w:r w:rsidRPr="001F32A6">
        <w:rPr>
          <w:rFonts w:ascii="Times New Roman" w:hAnsi="Times New Roman" w:cs="Times New Roman"/>
          <w:sz w:val="24"/>
          <w:szCs w:val="24"/>
          <w:shd w:val="clear" w:color="auto" w:fill="FFFFFF"/>
        </w:rPr>
        <w:t>The caseload includes trials, administrative proceedings and interaction with low-income clients. Students handle eviction and voucher termination cases, abatement of substandard building conditions and other enforcement of residents' rights, although specific assignments vary according to the cases available during the year. The course also incorporates classroom instruction during the fall semester in the substantive and procedural aspects of landlord-tenant law and litigation skills.</w:t>
      </w:r>
    </w:p>
    <w:p w14:paraId="44BCEBAE" w14:textId="77777777" w:rsidR="001F32A6" w:rsidRPr="001F32A6" w:rsidRDefault="001F32A6" w:rsidP="001F32A6">
      <w:pPr>
        <w:spacing w:after="0"/>
        <w:rPr>
          <w:rFonts w:ascii="Times New Roman" w:hAnsi="Times New Roman" w:cs="Times New Roman"/>
          <w:sz w:val="24"/>
          <w:szCs w:val="24"/>
          <w:shd w:val="clear" w:color="auto" w:fill="FFFFFF"/>
        </w:rPr>
      </w:pPr>
    </w:p>
    <w:p w14:paraId="5392BE6E" w14:textId="760C0E70" w:rsidR="00FE2FBF" w:rsidRDefault="001F32A6" w:rsidP="001F32A6">
      <w:pPr>
        <w:spacing w:after="0"/>
        <w:rPr>
          <w:rFonts w:ascii="Times New Roman" w:hAnsi="Times New Roman" w:cs="Times New Roman"/>
          <w:sz w:val="24"/>
          <w:szCs w:val="24"/>
          <w:shd w:val="clear" w:color="auto" w:fill="FFFFFF"/>
        </w:rPr>
      </w:pPr>
      <w:r w:rsidRPr="001F32A6">
        <w:rPr>
          <w:rFonts w:ascii="Times New Roman" w:hAnsi="Times New Roman" w:cs="Times New Roman"/>
          <w:sz w:val="24"/>
          <w:szCs w:val="24"/>
          <w:shd w:val="clear" w:color="auto" w:fill="FFFFFF"/>
        </w:rPr>
        <w:t xml:space="preserve">Under the supervision of an attorney, students perform most lawyer functions associated with their cases, including client and witness interviews, factual development, legal research, preparation of pleadings and negotiation. </w:t>
      </w:r>
    </w:p>
    <w:p w14:paraId="4792CE55" w14:textId="77777777" w:rsidR="00FE2FBF" w:rsidRDefault="00FE2FB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DA6E0D5" w14:textId="6BCF8559" w:rsidR="001F32A6" w:rsidRDefault="00FE2FBF" w:rsidP="001F32A6">
      <w:pPr>
        <w:spacing w:after="0"/>
        <w:rPr>
          <w:rFonts w:ascii="Times New Roman" w:hAnsi="Times New Roman" w:cs="Times New Roman"/>
          <w:sz w:val="24"/>
          <w:szCs w:val="24"/>
          <w:shd w:val="clear" w:color="auto" w:fill="FFFFFF"/>
        </w:rPr>
      </w:pPr>
      <w:r w:rsidRPr="00FE2FBF">
        <w:rPr>
          <w:rFonts w:ascii="Times New Roman" w:hAnsi="Times New Roman" w:cs="Times New Roman"/>
          <w:sz w:val="24"/>
          <w:szCs w:val="24"/>
          <w:shd w:val="clear" w:color="auto" w:fill="FFFFFF"/>
        </w:rPr>
        <w:lastRenderedPageBreak/>
        <w:t>University of Virginia School of Law (continued)</w:t>
      </w:r>
    </w:p>
    <w:p w14:paraId="720D0AB9" w14:textId="77777777" w:rsidR="00FE2FBF" w:rsidRDefault="00FE2FBF" w:rsidP="001F32A6">
      <w:pPr>
        <w:spacing w:after="0"/>
        <w:rPr>
          <w:rFonts w:ascii="Times New Roman" w:hAnsi="Times New Roman" w:cs="Times New Roman"/>
          <w:sz w:val="24"/>
          <w:szCs w:val="24"/>
          <w:shd w:val="clear" w:color="auto" w:fill="FFFFFF"/>
        </w:rPr>
      </w:pPr>
    </w:p>
    <w:p w14:paraId="231CE996" w14:textId="54B03556" w:rsidR="00FE2FBF" w:rsidRDefault="00FE2FBF" w:rsidP="001F32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64C74AC0" w14:textId="77777777" w:rsidR="00FE2FBF" w:rsidRDefault="00FE2FBF" w:rsidP="001F32A6">
      <w:pPr>
        <w:spacing w:after="0"/>
        <w:rPr>
          <w:rFonts w:ascii="Times New Roman" w:hAnsi="Times New Roman" w:cs="Times New Roman"/>
          <w:sz w:val="24"/>
          <w:szCs w:val="24"/>
          <w:shd w:val="clear" w:color="auto" w:fill="FFFFFF"/>
        </w:rPr>
      </w:pPr>
    </w:p>
    <w:p w14:paraId="1FE304ED" w14:textId="57AC91C9" w:rsidR="00FE2FBF" w:rsidRDefault="00FE2FBF" w:rsidP="001F32A6">
      <w:pPr>
        <w:spacing w:after="0"/>
        <w:rPr>
          <w:rFonts w:ascii="Times New Roman" w:hAnsi="Times New Roman" w:cs="Times New Roman"/>
          <w:sz w:val="24"/>
          <w:szCs w:val="24"/>
          <w:shd w:val="clear" w:color="auto" w:fill="FFFFFF"/>
        </w:rPr>
      </w:pPr>
      <w:r w:rsidRPr="00FE2FBF">
        <w:rPr>
          <w:rFonts w:ascii="Times New Roman" w:hAnsi="Times New Roman" w:cs="Times New Roman"/>
          <w:sz w:val="24"/>
          <w:szCs w:val="24"/>
          <w:shd w:val="clear" w:color="auto" w:fill="FFFFFF"/>
        </w:rPr>
        <w:t>Students are responsible for individual immigration cases that range in complexity and urgency. All students are tasked with investigating their cases, maintaining contact with their clients, briefing their cases and potentially representing their clients in immigration court. Seminars are narrowly tailored to skills and law needed to work on clinic cases, with some conceptual analyses included later in the seminar to place the cases in the larger framework of the law. Clients come from diverse backgrounds and frequently have unusual factual scenarios that bring them to the doors of Legal Aid. Students are expected to work with the clients and understand what they want and what we can pursue for them through all available legal mechanisms.  The clinic focuses on complicated cases for humanitarian relief, removal defense and impact cases arising out of emerging areas of the law.</w:t>
      </w:r>
    </w:p>
    <w:p w14:paraId="4797B56C" w14:textId="77777777" w:rsidR="00FE2FBF" w:rsidRDefault="00FE2FBF" w:rsidP="001F32A6">
      <w:pPr>
        <w:spacing w:after="0"/>
        <w:rPr>
          <w:rFonts w:ascii="Times New Roman" w:hAnsi="Times New Roman" w:cs="Times New Roman"/>
          <w:sz w:val="24"/>
          <w:szCs w:val="24"/>
          <w:shd w:val="clear" w:color="auto" w:fill="FFFFFF"/>
        </w:rPr>
      </w:pPr>
    </w:p>
    <w:p w14:paraId="03E9E103" w14:textId="50DF0AA4" w:rsidR="00FE2FBF" w:rsidRDefault="00937D67" w:rsidP="001F32A6">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PROJECT CLINIC</w:t>
      </w:r>
    </w:p>
    <w:p w14:paraId="26C01DE5" w14:textId="77777777" w:rsidR="00937D67" w:rsidRDefault="00937D67" w:rsidP="001F32A6">
      <w:pPr>
        <w:spacing w:after="0"/>
        <w:rPr>
          <w:rFonts w:ascii="Times New Roman" w:hAnsi="Times New Roman" w:cs="Times New Roman"/>
          <w:sz w:val="24"/>
          <w:szCs w:val="24"/>
          <w:shd w:val="clear" w:color="auto" w:fill="FFFFFF"/>
        </w:rPr>
      </w:pPr>
    </w:p>
    <w:p w14:paraId="521CB8F8" w14:textId="77777777" w:rsidR="00937D67" w:rsidRPr="00937D67" w:rsidRDefault="00937D67" w:rsidP="00937D67">
      <w:pPr>
        <w:spacing w:after="0"/>
        <w:rPr>
          <w:rFonts w:ascii="Times New Roman" w:hAnsi="Times New Roman" w:cs="Times New Roman"/>
          <w:sz w:val="24"/>
          <w:szCs w:val="24"/>
          <w:shd w:val="clear" w:color="auto" w:fill="FFFFFF"/>
        </w:rPr>
      </w:pPr>
      <w:r w:rsidRPr="00937D67">
        <w:rPr>
          <w:rFonts w:ascii="Times New Roman" w:hAnsi="Times New Roman" w:cs="Times New Roman"/>
          <w:sz w:val="24"/>
          <w:szCs w:val="24"/>
          <w:shd w:val="clear" w:color="auto" w:fill="FFFFFF"/>
        </w:rPr>
        <w:t>Students in this yearlong clinic investigate and litigate wrongful convictions of inmates throughout the Commonwealth of Virginia. Some of the cases have forensic evidence (usually DNA) that could be tested, and some are non-DNA cases.</w:t>
      </w:r>
    </w:p>
    <w:p w14:paraId="5BFBBF76" w14:textId="77777777" w:rsidR="00937D67" w:rsidRPr="00937D67" w:rsidRDefault="00937D67" w:rsidP="00937D67">
      <w:pPr>
        <w:spacing w:after="0"/>
        <w:rPr>
          <w:rFonts w:ascii="Times New Roman" w:hAnsi="Times New Roman" w:cs="Times New Roman"/>
          <w:sz w:val="24"/>
          <w:szCs w:val="24"/>
          <w:shd w:val="clear" w:color="auto" w:fill="FFFFFF"/>
        </w:rPr>
      </w:pPr>
    </w:p>
    <w:p w14:paraId="30FA29F8" w14:textId="77777777" w:rsidR="00937D67" w:rsidRPr="00937D67" w:rsidRDefault="00937D67" w:rsidP="00937D67">
      <w:pPr>
        <w:spacing w:after="0"/>
        <w:rPr>
          <w:rFonts w:ascii="Times New Roman" w:hAnsi="Times New Roman" w:cs="Times New Roman"/>
          <w:sz w:val="24"/>
          <w:szCs w:val="24"/>
          <w:shd w:val="clear" w:color="auto" w:fill="FFFFFF"/>
        </w:rPr>
      </w:pPr>
      <w:r w:rsidRPr="00937D67">
        <w:rPr>
          <w:rFonts w:ascii="Times New Roman" w:hAnsi="Times New Roman" w:cs="Times New Roman"/>
          <w:sz w:val="24"/>
          <w:szCs w:val="24"/>
          <w:shd w:val="clear" w:color="auto" w:fill="FFFFFF"/>
        </w:rPr>
        <w:t>Preliminary cases are assigned to individual clinic students for factual development and evaluation to determine whether or not the clinic should accept the case. The decision to accept or decline representation will be made by the full clinic with the final decision being made by the instructors. Students work in teams of 3-4 to investigate and litigate the cases that are accepted. In every case, students are directed and assisted by the clinic professors, but as students demonstrate competence and confidence, they may earn the opportunity for greater independence. Although the clinic will have a mandatory classroom component, most time will be devoted to casework — interviewing potential clients and witnesses, general investigation, reviewing case files, collecting records, searching court files and drafting pleadings. Students will likely visit inmates at correctional centers, and conduct investigation in a wide variety of socioeconomic settings accompanied by a clinic professor, private investigator or, in some instances, another student.</w:t>
      </w:r>
    </w:p>
    <w:p w14:paraId="0828DB60" w14:textId="77777777" w:rsidR="00937D67" w:rsidRPr="00937D67" w:rsidRDefault="00937D67" w:rsidP="00937D67">
      <w:pPr>
        <w:spacing w:after="0"/>
        <w:rPr>
          <w:rFonts w:ascii="Times New Roman" w:hAnsi="Times New Roman" w:cs="Times New Roman"/>
          <w:sz w:val="24"/>
          <w:szCs w:val="24"/>
          <w:shd w:val="clear" w:color="auto" w:fill="FFFFFF"/>
        </w:rPr>
      </w:pPr>
    </w:p>
    <w:p w14:paraId="60C40939" w14:textId="753483E7" w:rsidR="00937D67" w:rsidRDefault="00937D67" w:rsidP="00937D67">
      <w:pPr>
        <w:spacing w:after="0"/>
        <w:rPr>
          <w:rFonts w:ascii="Times New Roman" w:hAnsi="Times New Roman" w:cs="Times New Roman"/>
          <w:sz w:val="24"/>
          <w:szCs w:val="24"/>
          <w:shd w:val="clear" w:color="auto" w:fill="FFFFFF"/>
        </w:rPr>
      </w:pPr>
      <w:r w:rsidRPr="00937D67">
        <w:rPr>
          <w:rFonts w:ascii="Times New Roman" w:hAnsi="Times New Roman" w:cs="Times New Roman"/>
          <w:sz w:val="24"/>
          <w:szCs w:val="24"/>
          <w:shd w:val="clear" w:color="auto" w:fill="FFFFFF"/>
        </w:rPr>
        <w:t>Students should attempt to arrange their schedules to have at least one full weekday free for investigations. Some weekend and evening investigations are also required. In addition, student teams meet regularly with instructors for supervision and direction.</w:t>
      </w:r>
    </w:p>
    <w:p w14:paraId="7AB53963" w14:textId="77777777" w:rsidR="00937D67" w:rsidRDefault="00937D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E9AA3B" w14:textId="72CE088B" w:rsidR="00937D67" w:rsidRDefault="001A2643" w:rsidP="00937D67">
      <w:pPr>
        <w:spacing w:after="0"/>
        <w:rPr>
          <w:rFonts w:ascii="Times New Roman" w:hAnsi="Times New Roman" w:cs="Times New Roman"/>
          <w:sz w:val="24"/>
          <w:szCs w:val="24"/>
          <w:shd w:val="clear" w:color="auto" w:fill="FFFFFF"/>
        </w:rPr>
      </w:pPr>
      <w:r w:rsidRPr="001A2643">
        <w:rPr>
          <w:rFonts w:ascii="Times New Roman" w:hAnsi="Times New Roman" w:cs="Times New Roman"/>
          <w:sz w:val="24"/>
          <w:szCs w:val="24"/>
          <w:shd w:val="clear" w:color="auto" w:fill="FFFFFF"/>
        </w:rPr>
        <w:lastRenderedPageBreak/>
        <w:t>University of Virginia School of Law (continued)</w:t>
      </w:r>
    </w:p>
    <w:p w14:paraId="2F51A1EB" w14:textId="77777777" w:rsidR="001A2643" w:rsidRDefault="001A2643" w:rsidP="00937D67">
      <w:pPr>
        <w:spacing w:after="0"/>
        <w:rPr>
          <w:rFonts w:ascii="Times New Roman" w:hAnsi="Times New Roman" w:cs="Times New Roman"/>
          <w:sz w:val="24"/>
          <w:szCs w:val="24"/>
          <w:shd w:val="clear" w:color="auto" w:fill="FFFFFF"/>
        </w:rPr>
      </w:pPr>
    </w:p>
    <w:p w14:paraId="27F71FF0" w14:textId="7FA3A006" w:rsidR="001A2643" w:rsidRDefault="001A2643" w:rsidP="00937D6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INTERNATIONAL HUMAN RIGHTS </w:t>
      </w:r>
      <w:r w:rsidR="009D4E4C">
        <w:rPr>
          <w:rFonts w:ascii="Times New Roman" w:hAnsi="Times New Roman" w:cs="Times New Roman"/>
          <w:b/>
          <w:bCs/>
          <w:sz w:val="24"/>
          <w:szCs w:val="24"/>
          <w:shd w:val="clear" w:color="auto" w:fill="FFFFFF"/>
        </w:rPr>
        <w:t xml:space="preserve">LAW </w:t>
      </w:r>
      <w:r>
        <w:rPr>
          <w:rFonts w:ascii="Times New Roman" w:hAnsi="Times New Roman" w:cs="Times New Roman"/>
          <w:b/>
          <w:bCs/>
          <w:sz w:val="24"/>
          <w:szCs w:val="24"/>
          <w:shd w:val="clear" w:color="auto" w:fill="FFFFFF"/>
        </w:rPr>
        <w:t>CLINIC</w:t>
      </w:r>
    </w:p>
    <w:p w14:paraId="716DEA93" w14:textId="77777777" w:rsidR="001A2643" w:rsidRDefault="001A2643" w:rsidP="00937D67">
      <w:pPr>
        <w:spacing w:after="0"/>
        <w:rPr>
          <w:rFonts w:ascii="Times New Roman" w:hAnsi="Times New Roman" w:cs="Times New Roman"/>
          <w:sz w:val="24"/>
          <w:szCs w:val="24"/>
          <w:shd w:val="clear" w:color="auto" w:fill="FFFFFF"/>
        </w:rPr>
      </w:pPr>
    </w:p>
    <w:p w14:paraId="0B01350C" w14:textId="77777777" w:rsidR="009D4E4C" w:rsidRPr="009D4E4C" w:rsidRDefault="009D4E4C" w:rsidP="009D4E4C">
      <w:pPr>
        <w:spacing w:after="0"/>
        <w:rPr>
          <w:rFonts w:ascii="Times New Roman" w:hAnsi="Times New Roman" w:cs="Times New Roman"/>
          <w:sz w:val="24"/>
          <w:szCs w:val="24"/>
          <w:shd w:val="clear" w:color="auto" w:fill="FFFFFF"/>
        </w:rPr>
      </w:pPr>
      <w:r w:rsidRPr="009D4E4C">
        <w:rPr>
          <w:rFonts w:ascii="Times New Roman" w:hAnsi="Times New Roman" w:cs="Times New Roman"/>
          <w:sz w:val="24"/>
          <w:szCs w:val="24"/>
          <w:shd w:val="clear" w:color="auto" w:fill="FFFFFF"/>
        </w:rPr>
        <w:t>Not all projects have direct client representation, but some do. Clinic projects are selected to build the knowledge and skills necessary to be an effective human rights advocate, while exploring the opportunities and limitations of human rights institutions and the diversity of practice.</w:t>
      </w:r>
    </w:p>
    <w:p w14:paraId="485CCCD3" w14:textId="77777777" w:rsidR="009D4E4C" w:rsidRPr="009D4E4C" w:rsidRDefault="009D4E4C" w:rsidP="009D4E4C">
      <w:pPr>
        <w:spacing w:after="0"/>
        <w:rPr>
          <w:rFonts w:ascii="Times New Roman" w:hAnsi="Times New Roman" w:cs="Times New Roman"/>
          <w:sz w:val="24"/>
          <w:szCs w:val="24"/>
          <w:shd w:val="clear" w:color="auto" w:fill="FFFFFF"/>
        </w:rPr>
      </w:pPr>
    </w:p>
    <w:p w14:paraId="7238F09C" w14:textId="2B2A8EB9" w:rsidR="001A2643" w:rsidRDefault="009D4E4C" w:rsidP="009D4E4C">
      <w:pPr>
        <w:spacing w:after="0"/>
        <w:rPr>
          <w:rFonts w:ascii="Times New Roman" w:hAnsi="Times New Roman" w:cs="Times New Roman"/>
          <w:sz w:val="24"/>
          <w:szCs w:val="24"/>
          <w:shd w:val="clear" w:color="auto" w:fill="FFFFFF"/>
        </w:rPr>
      </w:pPr>
      <w:r w:rsidRPr="009D4E4C">
        <w:rPr>
          <w:rFonts w:ascii="Times New Roman" w:hAnsi="Times New Roman" w:cs="Times New Roman"/>
          <w:sz w:val="24"/>
          <w:szCs w:val="24"/>
          <w:shd w:val="clear" w:color="auto" w:fill="FFFFFF"/>
        </w:rPr>
        <w:t>Students work in teams on one or more projects throughout the year, and all students have direct contact with their clients or with supervising attorneys in client NGOs. Some travel to Washington, D.C., is required, but is scheduled on a flexible basis to accommodate student schedules. Students are required to check in with their clients or their supervising attorneys on a weekly basis.</w:t>
      </w:r>
    </w:p>
    <w:p w14:paraId="3EB85039" w14:textId="77777777" w:rsidR="009D4E4C" w:rsidRDefault="009D4E4C" w:rsidP="009D4E4C">
      <w:pPr>
        <w:spacing w:after="0"/>
        <w:rPr>
          <w:rFonts w:ascii="Times New Roman" w:hAnsi="Times New Roman" w:cs="Times New Roman"/>
          <w:sz w:val="24"/>
          <w:szCs w:val="24"/>
          <w:shd w:val="clear" w:color="auto" w:fill="FFFFFF"/>
        </w:rPr>
      </w:pPr>
    </w:p>
    <w:p w14:paraId="20357428" w14:textId="7C8A3989" w:rsidR="009D4E4C" w:rsidRDefault="00F90EE1" w:rsidP="009D4E4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NONPROFIT CLINIC</w:t>
      </w:r>
    </w:p>
    <w:p w14:paraId="4A6AF7B3" w14:textId="77777777" w:rsidR="00F90EE1" w:rsidRDefault="00F90EE1" w:rsidP="009D4E4C">
      <w:pPr>
        <w:spacing w:after="0"/>
        <w:rPr>
          <w:rFonts w:ascii="Times New Roman" w:hAnsi="Times New Roman" w:cs="Times New Roman"/>
          <w:sz w:val="24"/>
          <w:szCs w:val="24"/>
          <w:shd w:val="clear" w:color="auto" w:fill="FFFFFF"/>
        </w:rPr>
      </w:pPr>
    </w:p>
    <w:p w14:paraId="6FC59F10" w14:textId="77777777" w:rsidR="00F90EE1" w:rsidRPr="00F90EE1" w:rsidRDefault="00F90EE1" w:rsidP="00F90EE1">
      <w:pPr>
        <w:spacing w:after="0"/>
        <w:rPr>
          <w:rFonts w:ascii="Times New Roman" w:hAnsi="Times New Roman" w:cs="Times New Roman"/>
          <w:sz w:val="24"/>
          <w:szCs w:val="24"/>
          <w:shd w:val="clear" w:color="auto" w:fill="FFFFFF"/>
        </w:rPr>
      </w:pPr>
      <w:r w:rsidRPr="00F90EE1">
        <w:rPr>
          <w:rFonts w:ascii="Times New Roman" w:hAnsi="Times New Roman" w:cs="Times New Roman"/>
          <w:sz w:val="24"/>
          <w:szCs w:val="24"/>
          <w:shd w:val="clear" w:color="auto" w:fill="FFFFFF"/>
        </w:rPr>
        <w:t>Class sessions will examine nonprofit governance principles through the lens of Virginia state and local laws applied to clients’ issues. "Check-in" sessions will support practical work for clients. Client communication, organization and document-writing and -editing skills are key to success in the course. Students produce a series of memos for their clients on topics covered in class. The form and content of these memos are determined after students identify and analyze their clients' legal issues in consultation with the course instructors. Students use Clio software to track their time and progress with the clients.</w:t>
      </w:r>
    </w:p>
    <w:p w14:paraId="0B7417C9" w14:textId="77777777" w:rsidR="00F90EE1" w:rsidRPr="00F90EE1" w:rsidRDefault="00F90EE1" w:rsidP="00F90EE1">
      <w:pPr>
        <w:spacing w:after="0"/>
        <w:rPr>
          <w:rFonts w:ascii="Times New Roman" w:hAnsi="Times New Roman" w:cs="Times New Roman"/>
          <w:sz w:val="24"/>
          <w:szCs w:val="24"/>
          <w:shd w:val="clear" w:color="auto" w:fill="FFFFFF"/>
        </w:rPr>
      </w:pPr>
    </w:p>
    <w:p w14:paraId="0D288DCC" w14:textId="47F5384C" w:rsidR="00F90EE1" w:rsidRDefault="00F90EE1" w:rsidP="00F90EE1">
      <w:pPr>
        <w:spacing w:after="0"/>
        <w:rPr>
          <w:rFonts w:ascii="Times New Roman" w:hAnsi="Times New Roman" w:cs="Times New Roman"/>
          <w:sz w:val="24"/>
          <w:szCs w:val="24"/>
          <w:shd w:val="clear" w:color="auto" w:fill="FFFFFF"/>
        </w:rPr>
      </w:pPr>
      <w:r w:rsidRPr="00F90EE1">
        <w:rPr>
          <w:rFonts w:ascii="Times New Roman" w:hAnsi="Times New Roman" w:cs="Times New Roman"/>
          <w:sz w:val="24"/>
          <w:szCs w:val="24"/>
          <w:shd w:val="clear" w:color="auto" w:fill="FFFFFF"/>
        </w:rPr>
        <w:t>In past clinics, students worked with nonprofit corporations in all stages of existence, from startup to well-established corporations. Students examined and analyzed incorporation documents, bylaws and IRS filings, including the IRS forms 1023 and 990, and drafted revisions to these documents. Students also provided legal guidance to clients on issues such as risk management, corporate governance practices, fundraising, and compliance with local, state and federal laws. The instructors also lecture on the history of public charities and the theory behind their recognition for federal tax exemption, the role of nonprofits as part of civil society, models of corporate governance, best practices in 501(c)(3) public charity management, seeking tax-exempt status, the purpose of audits and financial controls, political activity by nonprofits and risk management. Local leaders and experts on nonprofit issues are sometimes guest speakers.</w:t>
      </w:r>
    </w:p>
    <w:p w14:paraId="257D9899" w14:textId="77777777" w:rsidR="00F90EE1" w:rsidRDefault="00F90EE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57F83EF" w14:textId="2A893E1B" w:rsidR="00F90EE1" w:rsidRDefault="003F744F" w:rsidP="00F90EE1">
      <w:pPr>
        <w:spacing w:after="0"/>
        <w:rPr>
          <w:rFonts w:ascii="Times New Roman" w:hAnsi="Times New Roman" w:cs="Times New Roman"/>
          <w:sz w:val="24"/>
          <w:szCs w:val="24"/>
          <w:shd w:val="clear" w:color="auto" w:fill="FFFFFF"/>
        </w:rPr>
      </w:pPr>
      <w:r w:rsidRPr="003F744F">
        <w:rPr>
          <w:rFonts w:ascii="Times New Roman" w:hAnsi="Times New Roman" w:cs="Times New Roman"/>
          <w:sz w:val="24"/>
          <w:szCs w:val="24"/>
          <w:shd w:val="clear" w:color="auto" w:fill="FFFFFF"/>
        </w:rPr>
        <w:lastRenderedPageBreak/>
        <w:t>University of Virginia School of Law (continued)</w:t>
      </w:r>
    </w:p>
    <w:p w14:paraId="6BFCBA6A" w14:textId="77777777" w:rsidR="003F744F" w:rsidRDefault="003F744F" w:rsidP="00F90EE1">
      <w:pPr>
        <w:spacing w:after="0"/>
        <w:rPr>
          <w:rFonts w:ascii="Times New Roman" w:hAnsi="Times New Roman" w:cs="Times New Roman"/>
          <w:sz w:val="24"/>
          <w:szCs w:val="24"/>
          <w:shd w:val="clear" w:color="auto" w:fill="FFFFFF"/>
        </w:rPr>
      </w:pPr>
    </w:p>
    <w:p w14:paraId="61FB06FC" w14:textId="330B5D55" w:rsidR="003F744F" w:rsidRDefault="003F744F" w:rsidP="00F90EE1">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PATENT AND LICENSING CLINIC</w:t>
      </w:r>
    </w:p>
    <w:p w14:paraId="1B46FC44" w14:textId="77777777" w:rsidR="003F744F" w:rsidRDefault="003F744F" w:rsidP="00F90EE1">
      <w:pPr>
        <w:spacing w:after="0"/>
        <w:rPr>
          <w:rFonts w:ascii="Times New Roman" w:hAnsi="Times New Roman" w:cs="Times New Roman"/>
          <w:sz w:val="24"/>
          <w:szCs w:val="24"/>
          <w:shd w:val="clear" w:color="auto" w:fill="FFFFFF"/>
        </w:rPr>
      </w:pPr>
    </w:p>
    <w:p w14:paraId="39123738" w14:textId="77777777" w:rsidR="003F744F" w:rsidRPr="003F744F" w:rsidRDefault="003F744F" w:rsidP="003F744F">
      <w:pPr>
        <w:spacing w:after="0"/>
        <w:rPr>
          <w:rFonts w:ascii="Times New Roman" w:hAnsi="Times New Roman" w:cs="Times New Roman"/>
          <w:sz w:val="24"/>
          <w:szCs w:val="24"/>
          <w:shd w:val="clear" w:color="auto" w:fill="FFFFFF"/>
        </w:rPr>
      </w:pPr>
      <w:r w:rsidRPr="003F744F">
        <w:rPr>
          <w:rFonts w:ascii="Times New Roman" w:hAnsi="Times New Roman" w:cs="Times New Roman"/>
          <w:sz w:val="24"/>
          <w:szCs w:val="24"/>
          <w:shd w:val="clear" w:color="auto" w:fill="FFFFFF"/>
        </w:rPr>
        <w:t>The clinic involves instruction and practical training in patent drafting, negotiating and drafting of patent and software license agreements, as well as current legal issues impacting patent licensing and enforcement.</w:t>
      </w:r>
    </w:p>
    <w:p w14:paraId="0ADD3BCF" w14:textId="77777777" w:rsidR="003F744F" w:rsidRPr="003F744F" w:rsidRDefault="003F744F" w:rsidP="003F744F">
      <w:pPr>
        <w:spacing w:after="0"/>
        <w:rPr>
          <w:rFonts w:ascii="Times New Roman" w:hAnsi="Times New Roman" w:cs="Times New Roman"/>
          <w:sz w:val="24"/>
          <w:szCs w:val="24"/>
          <w:shd w:val="clear" w:color="auto" w:fill="FFFFFF"/>
        </w:rPr>
      </w:pPr>
      <w:r w:rsidRPr="003F744F">
        <w:rPr>
          <w:rFonts w:ascii="Times New Roman" w:hAnsi="Times New Roman" w:cs="Times New Roman"/>
          <w:sz w:val="24"/>
          <w:szCs w:val="24"/>
          <w:shd w:val="clear" w:color="auto" w:fill="FFFFFF"/>
        </w:rPr>
        <w:t>Students will participate in class sessions covering these topics and will be assigned to one or more significant drafting and counseling projects in one or more of these areas.</w:t>
      </w:r>
    </w:p>
    <w:p w14:paraId="644C2D38" w14:textId="77777777" w:rsidR="003F744F" w:rsidRPr="003F744F" w:rsidRDefault="003F744F" w:rsidP="003F744F">
      <w:pPr>
        <w:spacing w:after="0"/>
        <w:rPr>
          <w:rFonts w:ascii="Times New Roman" w:hAnsi="Times New Roman" w:cs="Times New Roman"/>
          <w:sz w:val="24"/>
          <w:szCs w:val="24"/>
          <w:shd w:val="clear" w:color="auto" w:fill="FFFFFF"/>
        </w:rPr>
      </w:pPr>
    </w:p>
    <w:p w14:paraId="596F9FF3" w14:textId="77777777" w:rsidR="003F744F" w:rsidRPr="003F744F" w:rsidRDefault="003F744F" w:rsidP="003F744F">
      <w:pPr>
        <w:spacing w:after="0"/>
        <w:rPr>
          <w:rFonts w:ascii="Times New Roman" w:hAnsi="Times New Roman" w:cs="Times New Roman"/>
          <w:sz w:val="24"/>
          <w:szCs w:val="24"/>
          <w:shd w:val="clear" w:color="auto" w:fill="FFFFFF"/>
        </w:rPr>
      </w:pPr>
      <w:r w:rsidRPr="003F744F">
        <w:rPr>
          <w:rFonts w:ascii="Times New Roman" w:hAnsi="Times New Roman" w:cs="Times New Roman"/>
          <w:sz w:val="24"/>
          <w:szCs w:val="24"/>
          <w:shd w:val="clear" w:color="auto" w:fill="FFFFFF"/>
        </w:rPr>
        <w:t xml:space="preserve">The clinic also covers evaluation of inventions and computer software for patentability and commercial value; counseling of UVA faculty inventors regarding patentability, inventorship, licensing, and the patenting process; preparation, filing and prosecution of U.S. patent applications; dealing with patent examiners; and researching current issues in the fields of intellectual property and technology transfer. </w:t>
      </w:r>
    </w:p>
    <w:p w14:paraId="2A58089E" w14:textId="77777777" w:rsidR="003F744F" w:rsidRPr="003F744F" w:rsidRDefault="003F744F" w:rsidP="003F744F">
      <w:pPr>
        <w:spacing w:after="0"/>
        <w:rPr>
          <w:rFonts w:ascii="Times New Roman" w:hAnsi="Times New Roman" w:cs="Times New Roman"/>
          <w:sz w:val="24"/>
          <w:szCs w:val="24"/>
          <w:shd w:val="clear" w:color="auto" w:fill="FFFFFF"/>
        </w:rPr>
      </w:pPr>
    </w:p>
    <w:p w14:paraId="32B61BD6" w14:textId="0E4F58FD" w:rsidR="003F744F" w:rsidRDefault="003F744F" w:rsidP="003F744F">
      <w:pPr>
        <w:spacing w:after="0"/>
        <w:rPr>
          <w:rFonts w:ascii="Times New Roman" w:hAnsi="Times New Roman" w:cs="Times New Roman"/>
          <w:sz w:val="24"/>
          <w:szCs w:val="24"/>
          <w:shd w:val="clear" w:color="auto" w:fill="FFFFFF"/>
        </w:rPr>
      </w:pPr>
      <w:r w:rsidRPr="003F744F">
        <w:rPr>
          <w:rFonts w:ascii="Times New Roman" w:hAnsi="Times New Roman" w:cs="Times New Roman"/>
          <w:sz w:val="24"/>
          <w:szCs w:val="24"/>
          <w:shd w:val="clear" w:color="auto" w:fill="FFFFFF"/>
        </w:rPr>
        <w:t>Some exposure to international patent applications under the Patent Cooperation Treaty may be possible.  Resolution of disputes with licensees and possible infringers will be undertaken where appropriate.</w:t>
      </w:r>
    </w:p>
    <w:p w14:paraId="7725133D" w14:textId="77777777" w:rsidR="003F744F" w:rsidRDefault="003F744F" w:rsidP="003F744F">
      <w:pPr>
        <w:spacing w:after="0"/>
        <w:rPr>
          <w:rFonts w:ascii="Times New Roman" w:hAnsi="Times New Roman" w:cs="Times New Roman"/>
          <w:sz w:val="24"/>
          <w:szCs w:val="24"/>
          <w:shd w:val="clear" w:color="auto" w:fill="FFFFFF"/>
        </w:rPr>
      </w:pPr>
    </w:p>
    <w:p w14:paraId="5275CDFB" w14:textId="142F06A8" w:rsidR="003F744F" w:rsidRDefault="00E94DB8" w:rsidP="003F744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PROJECT FOR INFORMED REFORM CLINIC</w:t>
      </w:r>
    </w:p>
    <w:p w14:paraId="250B99E7" w14:textId="77777777" w:rsidR="00E94DB8" w:rsidRDefault="00E94DB8" w:rsidP="003F744F">
      <w:pPr>
        <w:spacing w:after="0"/>
        <w:rPr>
          <w:rFonts w:ascii="Times New Roman" w:hAnsi="Times New Roman" w:cs="Times New Roman"/>
          <w:sz w:val="24"/>
          <w:szCs w:val="24"/>
          <w:shd w:val="clear" w:color="auto" w:fill="FFFFFF"/>
        </w:rPr>
      </w:pPr>
    </w:p>
    <w:p w14:paraId="4267C979" w14:textId="77777777" w:rsidR="00E94DB8" w:rsidRPr="00E94DB8" w:rsidRDefault="00E94DB8" w:rsidP="00E94DB8">
      <w:pPr>
        <w:spacing w:after="0"/>
        <w:rPr>
          <w:rFonts w:ascii="Times New Roman" w:hAnsi="Times New Roman" w:cs="Times New Roman"/>
          <w:sz w:val="24"/>
          <w:szCs w:val="24"/>
          <w:shd w:val="clear" w:color="auto" w:fill="FFFFFF"/>
        </w:rPr>
      </w:pPr>
      <w:r w:rsidRPr="00E94DB8">
        <w:rPr>
          <w:rFonts w:ascii="Times New Roman" w:hAnsi="Times New Roman" w:cs="Times New Roman"/>
          <w:sz w:val="24"/>
          <w:szCs w:val="24"/>
          <w:shd w:val="clear" w:color="auto" w:fill="FFFFFF"/>
        </w:rPr>
        <w:t>Clinic students will produce white papers, op-eds, research papers and/or testimony in support of legislation related to criminal justice reform. Students should expect to devote a minimum of 12-15 hours to clinic work each week.</w:t>
      </w:r>
    </w:p>
    <w:p w14:paraId="22A8F1F6" w14:textId="77777777" w:rsidR="00E94DB8" w:rsidRPr="00E94DB8" w:rsidRDefault="00E94DB8" w:rsidP="00E94DB8">
      <w:pPr>
        <w:spacing w:after="0"/>
        <w:rPr>
          <w:rFonts w:ascii="Times New Roman" w:hAnsi="Times New Roman" w:cs="Times New Roman"/>
          <w:sz w:val="24"/>
          <w:szCs w:val="24"/>
          <w:shd w:val="clear" w:color="auto" w:fill="FFFFFF"/>
        </w:rPr>
      </w:pPr>
    </w:p>
    <w:p w14:paraId="53C64449" w14:textId="6AB9762E" w:rsidR="00E94DB8" w:rsidRDefault="00E94DB8" w:rsidP="00E94DB8">
      <w:pPr>
        <w:spacing w:after="0"/>
        <w:rPr>
          <w:rFonts w:ascii="Times New Roman" w:hAnsi="Times New Roman" w:cs="Times New Roman"/>
          <w:sz w:val="24"/>
          <w:szCs w:val="24"/>
          <w:shd w:val="clear" w:color="auto" w:fill="FFFFFF"/>
        </w:rPr>
      </w:pPr>
      <w:r w:rsidRPr="00E94DB8">
        <w:rPr>
          <w:rFonts w:ascii="Times New Roman" w:hAnsi="Times New Roman" w:cs="Times New Roman"/>
          <w:sz w:val="24"/>
          <w:szCs w:val="24"/>
          <w:shd w:val="clear" w:color="auto" w:fill="FFFFFF"/>
        </w:rPr>
        <w:t>Some projects may involve meetings/document review in other offices in the commonwealth of Virginia, so a car would be enormously useful, although not essential. Additionally, having a full day with no classes (preferably a Monday or a Friday) to travel/investigate will greatly enhance the clinical experience.</w:t>
      </w:r>
    </w:p>
    <w:p w14:paraId="67F7C263" w14:textId="77777777" w:rsidR="00E94DB8" w:rsidRDefault="00E94DB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7379770" w14:textId="12ADF612" w:rsidR="00E94DB8" w:rsidRDefault="00E94DB8" w:rsidP="00E94DB8">
      <w:pPr>
        <w:spacing w:after="0"/>
        <w:rPr>
          <w:rFonts w:ascii="Times New Roman" w:hAnsi="Times New Roman" w:cs="Times New Roman"/>
          <w:sz w:val="24"/>
          <w:szCs w:val="24"/>
          <w:shd w:val="clear" w:color="auto" w:fill="FFFFFF"/>
        </w:rPr>
      </w:pPr>
      <w:r w:rsidRPr="00E94DB8">
        <w:rPr>
          <w:rFonts w:ascii="Times New Roman" w:hAnsi="Times New Roman" w:cs="Times New Roman"/>
          <w:sz w:val="24"/>
          <w:szCs w:val="24"/>
          <w:shd w:val="clear" w:color="auto" w:fill="FFFFFF"/>
        </w:rPr>
        <w:lastRenderedPageBreak/>
        <w:t>University of Virginia School of Law (continued)</w:t>
      </w:r>
    </w:p>
    <w:p w14:paraId="5BD28110" w14:textId="77777777" w:rsidR="00E94DB8" w:rsidRDefault="00E94DB8" w:rsidP="00E94DB8">
      <w:pPr>
        <w:spacing w:after="0"/>
        <w:rPr>
          <w:rFonts w:ascii="Times New Roman" w:hAnsi="Times New Roman" w:cs="Times New Roman"/>
          <w:sz w:val="24"/>
          <w:szCs w:val="24"/>
          <w:shd w:val="clear" w:color="auto" w:fill="FFFFFF"/>
        </w:rPr>
      </w:pPr>
    </w:p>
    <w:p w14:paraId="77007CA2" w14:textId="09DB3E15" w:rsidR="00E94DB8" w:rsidRDefault="00E94DB8" w:rsidP="00E94DB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280EC82B" w14:textId="77777777" w:rsidR="00E94DB8" w:rsidRDefault="00E94DB8" w:rsidP="00E94DB8">
      <w:pPr>
        <w:spacing w:after="0"/>
        <w:rPr>
          <w:rFonts w:ascii="Times New Roman" w:hAnsi="Times New Roman" w:cs="Times New Roman"/>
          <w:sz w:val="24"/>
          <w:szCs w:val="24"/>
          <w:shd w:val="clear" w:color="auto" w:fill="FFFFFF"/>
        </w:rPr>
      </w:pPr>
    </w:p>
    <w:p w14:paraId="677A4AC1" w14:textId="77777777" w:rsidR="00E94DB8" w:rsidRPr="00E94DB8" w:rsidRDefault="00E94DB8" w:rsidP="00E94DB8">
      <w:pPr>
        <w:spacing w:after="0"/>
        <w:rPr>
          <w:rFonts w:ascii="Times New Roman" w:hAnsi="Times New Roman" w:cs="Times New Roman"/>
          <w:sz w:val="24"/>
          <w:szCs w:val="24"/>
          <w:shd w:val="clear" w:color="auto" w:fill="FFFFFF"/>
        </w:rPr>
      </w:pPr>
      <w:r w:rsidRPr="00E94DB8">
        <w:rPr>
          <w:rFonts w:ascii="Times New Roman" w:hAnsi="Times New Roman" w:cs="Times New Roman"/>
          <w:sz w:val="24"/>
          <w:szCs w:val="24"/>
          <w:shd w:val="clear" w:color="auto" w:fill="FFFFFF"/>
        </w:rPr>
        <w:t>Through a combination of classroom lectures, discussions, guest speakers and field placement in one of several local prosecutors’ offices, students explore a range of practical, ethical and intellectual issues involved in the discharge of a prosecutor’s duties and responsibilities.  Although the class is directed at students who wish to pursue a career in prosecution (at the state or federal level), any student who is thinking of pursuing a career in the criminal justice field in any capacity, in public service, or who just wants to gain hands-on courtroom experience is welcome and encouraged to apply.</w:t>
      </w:r>
    </w:p>
    <w:p w14:paraId="5992C074" w14:textId="77777777" w:rsidR="00E94DB8" w:rsidRPr="00E94DB8" w:rsidRDefault="00E94DB8" w:rsidP="00E94DB8">
      <w:pPr>
        <w:spacing w:after="0"/>
        <w:rPr>
          <w:rFonts w:ascii="Times New Roman" w:hAnsi="Times New Roman" w:cs="Times New Roman"/>
          <w:sz w:val="24"/>
          <w:szCs w:val="24"/>
          <w:shd w:val="clear" w:color="auto" w:fill="FFFFFF"/>
        </w:rPr>
      </w:pPr>
    </w:p>
    <w:p w14:paraId="6255153F" w14:textId="6DEE0305" w:rsidR="00E94DB8" w:rsidRDefault="00E94DB8" w:rsidP="00E94DB8">
      <w:pPr>
        <w:spacing w:after="0"/>
        <w:rPr>
          <w:rFonts w:ascii="Times New Roman" w:hAnsi="Times New Roman" w:cs="Times New Roman"/>
          <w:sz w:val="24"/>
          <w:szCs w:val="24"/>
          <w:shd w:val="clear" w:color="auto" w:fill="FFFFFF"/>
        </w:rPr>
      </w:pPr>
      <w:r w:rsidRPr="00E94DB8">
        <w:rPr>
          <w:rFonts w:ascii="Times New Roman" w:hAnsi="Times New Roman" w:cs="Times New Roman"/>
          <w:sz w:val="24"/>
          <w:szCs w:val="24"/>
          <w:shd w:val="clear" w:color="auto" w:fill="FFFFFF"/>
        </w:rPr>
        <w:t>The highlight of the clinic is the students’ experiences interning in the Commonwealth’s Attorneys’ Offices for Charlottesville or Albemarle County, or one of the other surrounding Virginia jurisdictions within 30-60 minutes of the law school. Students who prefer experience in a federal office can seek placement in the U.S. Attorney’s Office for the Eastern District of Virginia in Richmond.  For the full academic year, students are assigned to one of these participating prosecutors’ offices, where they work on real cases and appear in court weekly, sharpening their oral advocacy, gaining valuable courtroom and trial experience, and helping protect and serve their communities. Most of the students’ responsibilities and duties are in court, either in pretrial hearings or at trial, but students may also be asked to write and file motions and briefs, as well as conduct legal research. Students are expected to work out a suitable schedule with their assigned office. Students must be willing to work in whatever office is assigned (although students can request certain offices) and are responsible for their own transportation and commuting costs.</w:t>
      </w:r>
    </w:p>
    <w:p w14:paraId="3DD795AC" w14:textId="77777777" w:rsidR="00E94DB8" w:rsidRDefault="00E94DB8" w:rsidP="00E94DB8">
      <w:pPr>
        <w:spacing w:after="0"/>
        <w:rPr>
          <w:rFonts w:ascii="Times New Roman" w:hAnsi="Times New Roman" w:cs="Times New Roman"/>
          <w:sz w:val="24"/>
          <w:szCs w:val="24"/>
          <w:shd w:val="clear" w:color="auto" w:fill="FFFFFF"/>
        </w:rPr>
      </w:pPr>
    </w:p>
    <w:p w14:paraId="13F0184E" w14:textId="0917374B" w:rsidR="00E94DB8" w:rsidRDefault="00B374F2" w:rsidP="00E94DB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STATE AND LOCAL GOVERNMENT POLICY CLINIC</w:t>
      </w:r>
    </w:p>
    <w:p w14:paraId="52B70E34" w14:textId="77777777" w:rsidR="00B374F2" w:rsidRDefault="00B374F2" w:rsidP="00E94DB8">
      <w:pPr>
        <w:spacing w:after="0"/>
        <w:rPr>
          <w:rFonts w:ascii="Times New Roman" w:hAnsi="Times New Roman" w:cs="Times New Roman"/>
          <w:sz w:val="24"/>
          <w:szCs w:val="24"/>
          <w:shd w:val="clear" w:color="auto" w:fill="FFFFFF"/>
        </w:rPr>
      </w:pPr>
    </w:p>
    <w:p w14:paraId="760D4E3E" w14:textId="77777777" w:rsidR="00B374F2" w:rsidRPr="00B374F2" w:rsidRDefault="00B374F2" w:rsidP="00B374F2">
      <w:pPr>
        <w:spacing w:after="0"/>
        <w:rPr>
          <w:rFonts w:ascii="Times New Roman" w:hAnsi="Times New Roman" w:cs="Times New Roman"/>
          <w:sz w:val="24"/>
          <w:szCs w:val="24"/>
          <w:shd w:val="clear" w:color="auto" w:fill="FFFFFF"/>
        </w:rPr>
      </w:pPr>
      <w:r w:rsidRPr="00B374F2">
        <w:rPr>
          <w:rFonts w:ascii="Times New Roman" w:hAnsi="Times New Roman" w:cs="Times New Roman"/>
          <w:sz w:val="24"/>
          <w:szCs w:val="24"/>
          <w:shd w:val="clear" w:color="auto" w:fill="FFFFFF"/>
        </w:rPr>
        <w:t>Specifically, students provide nonpartisan policy/legal research assistance to members of the Virginia General Assembly, officials in state executive branch agencies, and/or local government officials, as they develop and/or work to implement legislative or policy proposals, and, when appropriate, assist their government clients in advocating for the proposals or legislative ideas they develop.</w:t>
      </w:r>
    </w:p>
    <w:p w14:paraId="777F8BE5" w14:textId="77777777" w:rsidR="00B374F2" w:rsidRPr="00B374F2" w:rsidRDefault="00B374F2" w:rsidP="00B374F2">
      <w:pPr>
        <w:spacing w:after="0"/>
        <w:rPr>
          <w:rFonts w:ascii="Times New Roman" w:hAnsi="Times New Roman" w:cs="Times New Roman"/>
          <w:sz w:val="24"/>
          <w:szCs w:val="24"/>
          <w:shd w:val="clear" w:color="auto" w:fill="FFFFFF"/>
        </w:rPr>
      </w:pPr>
    </w:p>
    <w:p w14:paraId="7326B544" w14:textId="77777777" w:rsidR="00B374F2" w:rsidRPr="00B374F2" w:rsidRDefault="00B374F2" w:rsidP="00B374F2">
      <w:pPr>
        <w:spacing w:after="0"/>
        <w:rPr>
          <w:rFonts w:ascii="Times New Roman" w:hAnsi="Times New Roman" w:cs="Times New Roman"/>
          <w:sz w:val="24"/>
          <w:szCs w:val="24"/>
          <w:shd w:val="clear" w:color="auto" w:fill="FFFFFF"/>
        </w:rPr>
      </w:pPr>
      <w:r w:rsidRPr="00B374F2">
        <w:rPr>
          <w:rFonts w:ascii="Times New Roman" w:hAnsi="Times New Roman" w:cs="Times New Roman"/>
          <w:sz w:val="24"/>
          <w:szCs w:val="24"/>
          <w:shd w:val="clear" w:color="auto" w:fill="FFFFFF"/>
        </w:rPr>
        <w:t>The clinic is open — and all clinic activities are available — to both 2L and 3L students.</w:t>
      </w:r>
    </w:p>
    <w:p w14:paraId="2F04F341" w14:textId="77777777" w:rsidR="00B374F2" w:rsidRPr="00B374F2" w:rsidRDefault="00B374F2" w:rsidP="00B374F2">
      <w:pPr>
        <w:spacing w:after="0"/>
        <w:rPr>
          <w:rFonts w:ascii="Times New Roman" w:hAnsi="Times New Roman" w:cs="Times New Roman"/>
          <w:sz w:val="24"/>
          <w:szCs w:val="24"/>
          <w:shd w:val="clear" w:color="auto" w:fill="FFFFFF"/>
        </w:rPr>
      </w:pPr>
    </w:p>
    <w:p w14:paraId="0B10699C" w14:textId="6C4D99F2" w:rsidR="00B374F2" w:rsidRDefault="00B374F2" w:rsidP="00B374F2">
      <w:pPr>
        <w:spacing w:after="0"/>
        <w:rPr>
          <w:rFonts w:ascii="Times New Roman" w:hAnsi="Times New Roman" w:cs="Times New Roman"/>
          <w:sz w:val="24"/>
          <w:szCs w:val="24"/>
          <w:shd w:val="clear" w:color="auto" w:fill="FFFFFF"/>
        </w:rPr>
      </w:pPr>
      <w:r w:rsidRPr="00B374F2">
        <w:rPr>
          <w:rFonts w:ascii="Times New Roman" w:hAnsi="Times New Roman" w:cs="Times New Roman"/>
          <w:sz w:val="24"/>
          <w:szCs w:val="24"/>
          <w:shd w:val="clear" w:color="auto" w:fill="FFFFFF"/>
        </w:rPr>
        <w:t>Students will work in teams, and while each team will have more than one project, and projects will vary depending on assignments, during the academic year all clinic students will have the opportunity to work with individual legislators in the Virginia General Assembly to craft legislation and work to secure passage of their proposed bills. The clinic works with legislators, and other government officials, from both political parties.</w:t>
      </w:r>
    </w:p>
    <w:p w14:paraId="7817D478" w14:textId="77777777" w:rsidR="00B374F2" w:rsidRDefault="00B374F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1F42AD" w14:textId="69B4D263" w:rsidR="00B374F2" w:rsidRDefault="0085406E" w:rsidP="00B374F2">
      <w:pPr>
        <w:spacing w:after="0"/>
        <w:rPr>
          <w:rFonts w:ascii="Times New Roman" w:hAnsi="Times New Roman" w:cs="Times New Roman"/>
          <w:sz w:val="24"/>
          <w:szCs w:val="24"/>
          <w:shd w:val="clear" w:color="auto" w:fill="FFFFFF"/>
        </w:rPr>
      </w:pPr>
      <w:r w:rsidRPr="0085406E">
        <w:rPr>
          <w:rFonts w:ascii="Times New Roman" w:hAnsi="Times New Roman" w:cs="Times New Roman"/>
          <w:sz w:val="24"/>
          <w:szCs w:val="24"/>
          <w:shd w:val="clear" w:color="auto" w:fill="FFFFFF"/>
        </w:rPr>
        <w:lastRenderedPageBreak/>
        <w:t>University of Virginia School of Law (continued)</w:t>
      </w:r>
    </w:p>
    <w:p w14:paraId="414A6B0D" w14:textId="77777777" w:rsidR="0085406E" w:rsidRDefault="0085406E" w:rsidP="00B374F2">
      <w:pPr>
        <w:spacing w:after="0"/>
        <w:rPr>
          <w:rFonts w:ascii="Times New Roman" w:hAnsi="Times New Roman" w:cs="Times New Roman"/>
          <w:sz w:val="24"/>
          <w:szCs w:val="24"/>
          <w:shd w:val="clear" w:color="auto" w:fill="FFFFFF"/>
        </w:rPr>
      </w:pPr>
    </w:p>
    <w:p w14:paraId="2DB5A847" w14:textId="2A0F4254" w:rsidR="0085406E" w:rsidRDefault="0085406E" w:rsidP="00B374F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SUPREME COURT LITIGATION CLINIC</w:t>
      </w:r>
    </w:p>
    <w:p w14:paraId="40CFA0B0" w14:textId="77777777" w:rsidR="0085406E" w:rsidRDefault="0085406E" w:rsidP="00B374F2">
      <w:pPr>
        <w:spacing w:after="0"/>
        <w:rPr>
          <w:rFonts w:ascii="Times New Roman" w:hAnsi="Times New Roman" w:cs="Times New Roman"/>
          <w:sz w:val="24"/>
          <w:szCs w:val="24"/>
          <w:shd w:val="clear" w:color="auto" w:fill="FFFFFF"/>
        </w:rPr>
      </w:pPr>
    </w:p>
    <w:p w14:paraId="204EAC2F" w14:textId="77777777" w:rsidR="0085406E" w:rsidRPr="0085406E" w:rsidRDefault="0085406E" w:rsidP="0085406E">
      <w:pPr>
        <w:spacing w:after="0"/>
        <w:rPr>
          <w:rFonts w:ascii="Times New Roman" w:hAnsi="Times New Roman" w:cs="Times New Roman"/>
          <w:sz w:val="24"/>
          <w:szCs w:val="24"/>
          <w:shd w:val="clear" w:color="auto" w:fill="FFFFFF"/>
        </w:rPr>
      </w:pPr>
      <w:r w:rsidRPr="0085406E">
        <w:rPr>
          <w:rFonts w:ascii="Times New Roman" w:hAnsi="Times New Roman" w:cs="Times New Roman"/>
          <w:sz w:val="24"/>
          <w:szCs w:val="24"/>
          <w:shd w:val="clear" w:color="auto" w:fill="FFFFFF"/>
        </w:rPr>
        <w:t>This clinic introduces third-year students to all aspects of current U.S. Supreme Court practice through live cases.</w:t>
      </w:r>
    </w:p>
    <w:p w14:paraId="1E17A9F1" w14:textId="77777777" w:rsidR="0085406E" w:rsidRDefault="0085406E" w:rsidP="0085406E">
      <w:pPr>
        <w:spacing w:after="0"/>
        <w:rPr>
          <w:rFonts w:ascii="Times New Roman" w:hAnsi="Times New Roman" w:cs="Times New Roman"/>
          <w:sz w:val="24"/>
          <w:szCs w:val="24"/>
          <w:shd w:val="clear" w:color="auto" w:fill="FFFFFF"/>
        </w:rPr>
      </w:pPr>
    </w:p>
    <w:p w14:paraId="0131A0D1" w14:textId="27A5C8DE" w:rsidR="0085406E" w:rsidRPr="0085406E" w:rsidRDefault="0085406E" w:rsidP="0085406E">
      <w:pPr>
        <w:spacing w:after="0"/>
        <w:rPr>
          <w:rFonts w:ascii="Times New Roman" w:hAnsi="Times New Roman" w:cs="Times New Roman"/>
          <w:sz w:val="24"/>
          <w:szCs w:val="24"/>
          <w:shd w:val="clear" w:color="auto" w:fill="FFFFFF"/>
        </w:rPr>
      </w:pPr>
      <w:r w:rsidRPr="0085406E">
        <w:rPr>
          <w:rFonts w:ascii="Times New Roman" w:hAnsi="Times New Roman" w:cs="Times New Roman"/>
          <w:sz w:val="24"/>
          <w:szCs w:val="24"/>
          <w:shd w:val="clear" w:color="auto" w:fill="FFFFFF"/>
        </w:rPr>
        <w:t>Typically, students earn eight credits (four credits graded on a S/U basis awarded in the fall and possibly the summer, and four credits on a graded basis for work done in the spring). For the 2023-24 school year only, the clinic will be graded on an H/P/F scale.</w:t>
      </w:r>
    </w:p>
    <w:p w14:paraId="67F335CF" w14:textId="77777777" w:rsidR="0085406E" w:rsidRPr="0085406E" w:rsidRDefault="0085406E" w:rsidP="0085406E">
      <w:pPr>
        <w:spacing w:after="0"/>
        <w:rPr>
          <w:rFonts w:ascii="Times New Roman" w:hAnsi="Times New Roman" w:cs="Times New Roman"/>
          <w:sz w:val="24"/>
          <w:szCs w:val="24"/>
          <w:shd w:val="clear" w:color="auto" w:fill="FFFFFF"/>
        </w:rPr>
      </w:pPr>
    </w:p>
    <w:p w14:paraId="588347C3" w14:textId="786435C4" w:rsidR="0085406E" w:rsidRDefault="0085406E" w:rsidP="0085406E">
      <w:pPr>
        <w:spacing w:after="0"/>
        <w:rPr>
          <w:rFonts w:ascii="Times New Roman" w:hAnsi="Times New Roman" w:cs="Times New Roman"/>
          <w:sz w:val="24"/>
          <w:szCs w:val="24"/>
          <w:shd w:val="clear" w:color="auto" w:fill="FFFFFF"/>
        </w:rPr>
      </w:pPr>
      <w:r w:rsidRPr="0085406E">
        <w:rPr>
          <w:rFonts w:ascii="Times New Roman" w:hAnsi="Times New Roman" w:cs="Times New Roman"/>
          <w:sz w:val="24"/>
          <w:szCs w:val="24"/>
          <w:shd w:val="clear" w:color="auto" w:fill="FFFFFF"/>
        </w:rPr>
        <w:t xml:space="preserve">Case teams will meet regularly to discuss Supreme Court practice and/or research memos, drafts of briefs, and other papers students have prepared for submission to the court. Class sessions will focus on group case rounds, relevant Supreme Court scholarship, and the ethics of appellate lawyering. Students may be expected to help identify candidates for Supreme Court review; draft petitions for certiorari, briefs in opposition, amicus briefs and/or party merits briefs; and attend </w:t>
      </w:r>
      <w:proofErr w:type="spellStart"/>
      <w:r w:rsidRPr="0085406E">
        <w:rPr>
          <w:rFonts w:ascii="Times New Roman" w:hAnsi="Times New Roman" w:cs="Times New Roman"/>
          <w:sz w:val="24"/>
          <w:szCs w:val="24"/>
          <w:shd w:val="clear" w:color="auto" w:fill="FFFFFF"/>
        </w:rPr>
        <w:t>mootings</w:t>
      </w:r>
      <w:proofErr w:type="spellEnd"/>
      <w:r w:rsidRPr="0085406E">
        <w:rPr>
          <w:rFonts w:ascii="Times New Roman" w:hAnsi="Times New Roman" w:cs="Times New Roman"/>
          <w:sz w:val="24"/>
          <w:szCs w:val="24"/>
          <w:shd w:val="clear" w:color="auto" w:fill="FFFFFF"/>
        </w:rPr>
        <w:t xml:space="preserve"> and Supreme Court arguments.</w:t>
      </w:r>
    </w:p>
    <w:p w14:paraId="6D8115AC" w14:textId="77777777" w:rsidR="0085406E" w:rsidRDefault="0085406E" w:rsidP="0085406E">
      <w:pPr>
        <w:spacing w:after="0"/>
        <w:rPr>
          <w:rFonts w:ascii="Times New Roman" w:hAnsi="Times New Roman" w:cs="Times New Roman"/>
          <w:sz w:val="24"/>
          <w:szCs w:val="24"/>
          <w:shd w:val="clear" w:color="auto" w:fill="FFFFFF"/>
        </w:rPr>
      </w:pPr>
    </w:p>
    <w:p w14:paraId="2B591E3D" w14:textId="2B6B9B95" w:rsidR="0085406E" w:rsidRDefault="004B21FA" w:rsidP="0085406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WORKPLACE RIGHTS CLINIC</w:t>
      </w:r>
    </w:p>
    <w:p w14:paraId="5965B7E0" w14:textId="77777777" w:rsidR="004B21FA" w:rsidRDefault="004B21FA" w:rsidP="0085406E">
      <w:pPr>
        <w:spacing w:after="0"/>
        <w:rPr>
          <w:rFonts w:ascii="Times New Roman" w:hAnsi="Times New Roman" w:cs="Times New Roman"/>
          <w:sz w:val="24"/>
          <w:szCs w:val="24"/>
          <w:shd w:val="clear" w:color="auto" w:fill="FFFFFF"/>
        </w:rPr>
      </w:pPr>
    </w:p>
    <w:p w14:paraId="4EBCCE8D" w14:textId="77777777" w:rsidR="004B21FA" w:rsidRPr="004B21FA" w:rsidRDefault="004B21FA" w:rsidP="004B21FA">
      <w:pPr>
        <w:spacing w:after="0"/>
        <w:rPr>
          <w:rFonts w:ascii="Times New Roman" w:hAnsi="Times New Roman" w:cs="Times New Roman"/>
          <w:sz w:val="24"/>
          <w:szCs w:val="24"/>
          <w:shd w:val="clear" w:color="auto" w:fill="FFFFFF"/>
        </w:rPr>
      </w:pPr>
      <w:r w:rsidRPr="004B21FA">
        <w:rPr>
          <w:rFonts w:ascii="Times New Roman" w:hAnsi="Times New Roman" w:cs="Times New Roman"/>
          <w:sz w:val="24"/>
          <w:szCs w:val="24"/>
          <w:shd w:val="clear" w:color="auto" w:fill="FFFFFF"/>
        </w:rPr>
        <w:t>This clinic is designed to give students first-hand experience in the practice of employment law.</w:t>
      </w:r>
    </w:p>
    <w:p w14:paraId="1FD52D4A" w14:textId="77777777" w:rsidR="004B21FA" w:rsidRDefault="004B21FA" w:rsidP="004B21FA">
      <w:pPr>
        <w:spacing w:after="0"/>
        <w:rPr>
          <w:rFonts w:ascii="Times New Roman" w:hAnsi="Times New Roman" w:cs="Times New Roman"/>
          <w:sz w:val="24"/>
          <w:szCs w:val="24"/>
          <w:shd w:val="clear" w:color="auto" w:fill="FFFFFF"/>
        </w:rPr>
      </w:pPr>
    </w:p>
    <w:p w14:paraId="3C4CE5E4" w14:textId="2C10E95C" w:rsidR="004B21FA" w:rsidRPr="004B21FA" w:rsidRDefault="004B21FA" w:rsidP="004B21FA">
      <w:pPr>
        <w:spacing w:after="0"/>
        <w:rPr>
          <w:rFonts w:ascii="Times New Roman" w:hAnsi="Times New Roman" w:cs="Times New Roman"/>
          <w:sz w:val="24"/>
          <w:szCs w:val="24"/>
          <w:shd w:val="clear" w:color="auto" w:fill="FFFFFF"/>
        </w:rPr>
      </w:pPr>
      <w:r w:rsidRPr="004B21FA">
        <w:rPr>
          <w:rFonts w:ascii="Times New Roman" w:hAnsi="Times New Roman" w:cs="Times New Roman"/>
          <w:sz w:val="24"/>
          <w:szCs w:val="24"/>
          <w:shd w:val="clear" w:color="auto" w:fill="FFFFFF"/>
        </w:rPr>
        <w:t>This yearlong clinical course is offered in partnership with the Legal Aid Justice Center, and course meetings are typically held onsite at the firm. LAJC’s clinics are designed to educate students about the range of strategies used by attorneys to identify, investigate and attack systemic injustices, encouraging holistic and community-partnered approaches to lawyering.</w:t>
      </w:r>
    </w:p>
    <w:p w14:paraId="6D1C4088" w14:textId="77777777" w:rsidR="004B21FA" w:rsidRPr="004B21FA" w:rsidRDefault="004B21FA" w:rsidP="004B21FA">
      <w:pPr>
        <w:spacing w:after="0"/>
        <w:rPr>
          <w:rFonts w:ascii="Times New Roman" w:hAnsi="Times New Roman" w:cs="Times New Roman"/>
          <w:sz w:val="24"/>
          <w:szCs w:val="24"/>
          <w:shd w:val="clear" w:color="auto" w:fill="FFFFFF"/>
        </w:rPr>
      </w:pPr>
    </w:p>
    <w:p w14:paraId="3080E104" w14:textId="25B433EA" w:rsidR="004B21FA" w:rsidRDefault="004B21FA" w:rsidP="004B21FA">
      <w:pPr>
        <w:spacing w:after="0"/>
        <w:rPr>
          <w:rFonts w:ascii="Times New Roman" w:hAnsi="Times New Roman" w:cs="Times New Roman"/>
          <w:sz w:val="24"/>
          <w:szCs w:val="24"/>
          <w:shd w:val="clear" w:color="auto" w:fill="FFFFFF"/>
        </w:rPr>
      </w:pPr>
      <w:r w:rsidRPr="004B21FA">
        <w:rPr>
          <w:rFonts w:ascii="Times New Roman" w:hAnsi="Times New Roman" w:cs="Times New Roman"/>
          <w:sz w:val="24"/>
          <w:szCs w:val="24"/>
          <w:shd w:val="clear" w:color="auto" w:fill="FFFFFF"/>
        </w:rPr>
        <w:t>In addition to classroom instruction during the fall semester of the substantive and procedural aspects of employment law, students participate throughout the year in various forms of advocacy to help low-wage workers across the state gain power and enforce their statutory and human rights. LAJC is an impact-oriented legal services organization that utilizes multiple advocacy strategies, including but not limited to research, report-writing, legislative and administrative advocacy, and community education/organizing, as well as impact litigation and individual client advocacy.</w:t>
      </w:r>
    </w:p>
    <w:p w14:paraId="0D386590" w14:textId="77777777" w:rsidR="004B21FA" w:rsidRDefault="004B21F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09BD7D7" w14:textId="6E1DAB3A" w:rsidR="004B21FA" w:rsidRDefault="00CC2733" w:rsidP="004B21FA">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lastRenderedPageBreak/>
        <w:t>University of Virginia School of Law (continued)</w:t>
      </w:r>
    </w:p>
    <w:p w14:paraId="1B44A521" w14:textId="77777777" w:rsidR="00CC2733" w:rsidRDefault="00CC2733" w:rsidP="004B21FA">
      <w:pPr>
        <w:spacing w:after="0"/>
        <w:rPr>
          <w:rFonts w:ascii="Times New Roman" w:hAnsi="Times New Roman" w:cs="Times New Roman"/>
          <w:sz w:val="24"/>
          <w:szCs w:val="24"/>
          <w:shd w:val="clear" w:color="auto" w:fill="FFFFFF"/>
        </w:rPr>
      </w:pPr>
    </w:p>
    <w:p w14:paraId="41601489" w14:textId="5F737A5D" w:rsidR="00CC2733" w:rsidRDefault="00CC2733" w:rsidP="004B21F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YOUTH ADVOCACY CLINIC</w:t>
      </w:r>
    </w:p>
    <w:p w14:paraId="29E2333A" w14:textId="77777777" w:rsidR="00CC2733" w:rsidRDefault="00CC2733" w:rsidP="004B21FA">
      <w:pPr>
        <w:spacing w:after="0"/>
        <w:rPr>
          <w:rFonts w:ascii="Times New Roman" w:hAnsi="Times New Roman" w:cs="Times New Roman"/>
          <w:sz w:val="24"/>
          <w:szCs w:val="24"/>
          <w:shd w:val="clear" w:color="auto" w:fill="FFFFFF"/>
        </w:rPr>
      </w:pPr>
    </w:p>
    <w:p w14:paraId="3ABD9472" w14:textId="77777777" w:rsidR="00CC2733" w:rsidRP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t>This yearlong clinical course is offered in partnership with the Legal Aid Justice Center, and course meetings are held onsite at the firm. LAJC’s clinics are designed to educate students about the range of strategies used by attorneys to identify, investigate and attack systemic injustices, encouraging holistic and community-partnered approaches to lawyering.</w:t>
      </w:r>
    </w:p>
    <w:p w14:paraId="15F49FA0" w14:textId="77777777" w:rsidR="00CC2733" w:rsidRPr="00CC2733" w:rsidRDefault="00CC2733" w:rsidP="00CC2733">
      <w:pPr>
        <w:spacing w:after="0"/>
        <w:rPr>
          <w:rFonts w:ascii="Times New Roman" w:hAnsi="Times New Roman" w:cs="Times New Roman"/>
          <w:sz w:val="24"/>
          <w:szCs w:val="24"/>
          <w:shd w:val="clear" w:color="auto" w:fill="FFFFFF"/>
        </w:rPr>
      </w:pPr>
    </w:p>
    <w:p w14:paraId="0EACA3C6" w14:textId="649C782B" w:rsid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t>All of the clinics hosted by Legal Aid Justice Center are designed to educate students about the range of strategies used by attorneys to identify, investigate and attack systemic injustices, encouraging holistic and community-partnered approaches to lawyering.  The Youth Advocacy Clinic’s casework is focused predominantly on education and juvenile delinquency law and policy. Clinic participants can expect to engage in a variety of lawyering activities, and their experiences may include:  carrying out factual investigation and data analysis; researching and analyzing state and federal law; advising and counseling clients; negotiating with public agencies on behalf of clients, and representing clients in litigation against public agencies in administrative and judicial proceedings; representing clients in adversarial hearings in Virginia juvenile and circuit courts; community organizing to engage and promote local client communities; developing and implementing legal education programming for our client communities; and collaborating with advocates and allies in local and statewide law and policy change campaigns.</w:t>
      </w:r>
    </w:p>
    <w:p w14:paraId="5A786EBE" w14:textId="77777777" w:rsidR="00CC2733" w:rsidRDefault="00CC2733" w:rsidP="00CC2733">
      <w:pPr>
        <w:spacing w:after="0"/>
        <w:rPr>
          <w:rFonts w:ascii="Times New Roman" w:hAnsi="Times New Roman" w:cs="Times New Roman"/>
          <w:sz w:val="24"/>
          <w:szCs w:val="24"/>
          <w:shd w:val="clear" w:color="auto" w:fill="FFFFFF"/>
        </w:rPr>
      </w:pPr>
    </w:p>
    <w:p w14:paraId="230F2AB2" w14:textId="55E87869" w:rsidR="00CC2733" w:rsidRDefault="00CC2733" w:rsidP="00CC273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17A2F91" w14:textId="77777777" w:rsidR="00CC2733" w:rsidRDefault="00CC2733" w:rsidP="00CC2733">
      <w:pPr>
        <w:spacing w:after="0"/>
        <w:rPr>
          <w:rFonts w:ascii="Times New Roman" w:hAnsi="Times New Roman" w:cs="Times New Roman"/>
          <w:sz w:val="24"/>
          <w:szCs w:val="24"/>
          <w:shd w:val="clear" w:color="auto" w:fill="FFFFFF"/>
        </w:rPr>
      </w:pPr>
    </w:p>
    <w:p w14:paraId="5A554194" w14:textId="1C957F9C" w:rsidR="00CC2733" w:rsidRDefault="00CC2733"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LAW REVIEW</w:t>
      </w:r>
    </w:p>
    <w:p w14:paraId="65ADC2EE" w14:textId="77777777" w:rsidR="00CC2733" w:rsidRDefault="00CC2733" w:rsidP="00CC2733">
      <w:pPr>
        <w:spacing w:after="0"/>
        <w:rPr>
          <w:rFonts w:ascii="Times New Roman" w:hAnsi="Times New Roman" w:cs="Times New Roman"/>
          <w:sz w:val="24"/>
          <w:szCs w:val="24"/>
          <w:shd w:val="clear" w:color="auto" w:fill="FFFFFF"/>
        </w:rPr>
      </w:pPr>
    </w:p>
    <w:p w14:paraId="6A84D5B4" w14:textId="77777777" w:rsidR="00CC2733" w:rsidRP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t>In 2013, the Virginia Law Review entered its hundredth year as one of the most respected student legal periodicals in the country. It is published eight times a year, in March, April, May, June, September, October, November, and December. Its objective is to publish a professional periodical devoted to law-related issues that can be of use to judges, practitioners, teachers, legislators, students, and others interested in the law. To that end, the Virginia Law Review has been privileged to publish timely, influential, and ground-breaking pieces, developing a reputation for excellence in scholarship and conscientiousness in editing.</w:t>
      </w:r>
    </w:p>
    <w:p w14:paraId="05074864" w14:textId="77777777" w:rsidR="00CC2733" w:rsidRPr="00CC2733" w:rsidRDefault="00CC2733" w:rsidP="00CC2733">
      <w:pPr>
        <w:spacing w:after="0"/>
        <w:rPr>
          <w:rFonts w:ascii="Times New Roman" w:hAnsi="Times New Roman" w:cs="Times New Roman"/>
          <w:sz w:val="24"/>
          <w:szCs w:val="24"/>
          <w:shd w:val="clear" w:color="auto" w:fill="FFFFFF"/>
        </w:rPr>
      </w:pPr>
    </w:p>
    <w:p w14:paraId="0370CA52" w14:textId="065EAC36" w:rsidR="00CC2733" w:rsidRP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t xml:space="preserve">The Virginia Law Review places a premium on accuracy in all respects—in propositions of law, points of grammar and usage, forms of citation, and analytical reasoning. </w:t>
      </w:r>
    </w:p>
    <w:p w14:paraId="190E62CA" w14:textId="77777777" w:rsidR="00CC2733" w:rsidRPr="00CC2733" w:rsidRDefault="00CC2733" w:rsidP="00CC2733">
      <w:pPr>
        <w:spacing w:after="0"/>
        <w:rPr>
          <w:rFonts w:ascii="Times New Roman" w:hAnsi="Times New Roman" w:cs="Times New Roman"/>
          <w:sz w:val="24"/>
          <w:szCs w:val="24"/>
          <w:shd w:val="clear" w:color="auto" w:fill="FFFFFF"/>
        </w:rPr>
      </w:pPr>
    </w:p>
    <w:p w14:paraId="6C9E5F8F" w14:textId="1507535F" w:rsid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t xml:space="preserve">Fulfilling this commitment to excellence requires the inclusion of members from different backgrounds and with different perspectives. </w:t>
      </w:r>
    </w:p>
    <w:p w14:paraId="5516254C" w14:textId="77777777" w:rsidR="00CC2733" w:rsidRDefault="00CC273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6D3141" w14:textId="6F907607" w:rsid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lastRenderedPageBreak/>
        <w:t>University of Virginia School of Law (continued)</w:t>
      </w:r>
    </w:p>
    <w:p w14:paraId="4A664372" w14:textId="77777777" w:rsidR="00CC2733" w:rsidRDefault="00CC2733" w:rsidP="00CC2733">
      <w:pPr>
        <w:spacing w:after="0"/>
        <w:rPr>
          <w:rFonts w:ascii="Times New Roman" w:hAnsi="Times New Roman" w:cs="Times New Roman"/>
          <w:sz w:val="24"/>
          <w:szCs w:val="24"/>
          <w:shd w:val="clear" w:color="auto" w:fill="FFFFFF"/>
        </w:rPr>
      </w:pPr>
    </w:p>
    <w:p w14:paraId="4F9C017B" w14:textId="780300DD" w:rsidR="00CC2733" w:rsidRDefault="00CC2733"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LAW &amp; POLITICS</w:t>
      </w:r>
    </w:p>
    <w:p w14:paraId="4641E10D" w14:textId="77777777" w:rsidR="00CC2733" w:rsidRDefault="00CC2733" w:rsidP="00CC2733">
      <w:pPr>
        <w:spacing w:after="0"/>
        <w:rPr>
          <w:rFonts w:ascii="Times New Roman" w:hAnsi="Times New Roman" w:cs="Times New Roman"/>
          <w:sz w:val="24"/>
          <w:szCs w:val="24"/>
          <w:shd w:val="clear" w:color="auto" w:fill="FFFFFF"/>
        </w:rPr>
      </w:pPr>
    </w:p>
    <w:p w14:paraId="4E61C252" w14:textId="14976D6C" w:rsidR="00CC2733" w:rsidRDefault="00CC2733" w:rsidP="00CC2733">
      <w:pPr>
        <w:spacing w:after="0"/>
        <w:rPr>
          <w:rFonts w:ascii="Times New Roman" w:hAnsi="Times New Roman" w:cs="Times New Roman"/>
          <w:sz w:val="24"/>
          <w:szCs w:val="24"/>
          <w:shd w:val="clear" w:color="auto" w:fill="FFFFFF"/>
        </w:rPr>
      </w:pPr>
      <w:r w:rsidRPr="00CC2733">
        <w:rPr>
          <w:rFonts w:ascii="Times New Roman" w:hAnsi="Times New Roman" w:cs="Times New Roman"/>
          <w:sz w:val="24"/>
          <w:szCs w:val="24"/>
          <w:shd w:val="clear" w:color="auto" w:fill="FFFFFF"/>
        </w:rPr>
        <w:t>The Journal of Law &amp; Politics is the first and only nonpartisan publication devoted exclusively to examining the interaction between law and politics. Founded in 1983 under the guidance of then-Circuit Judge Antonin Scalia, this interdisciplinary publication consists of articles, essays, and commentaries by scholars, practitioners and national political leaders.</w:t>
      </w:r>
    </w:p>
    <w:p w14:paraId="0AC8C1AD" w14:textId="77777777" w:rsidR="00CC2733" w:rsidRDefault="00CC2733" w:rsidP="00CC2733">
      <w:pPr>
        <w:spacing w:after="0"/>
        <w:rPr>
          <w:rFonts w:ascii="Times New Roman" w:hAnsi="Times New Roman" w:cs="Times New Roman"/>
          <w:sz w:val="24"/>
          <w:szCs w:val="24"/>
          <w:shd w:val="clear" w:color="auto" w:fill="FFFFFF"/>
        </w:rPr>
      </w:pPr>
    </w:p>
    <w:p w14:paraId="61E6C059" w14:textId="3AC4C9E2" w:rsidR="00CC2733" w:rsidRDefault="00CC2733"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ENVIRONMENTAL LAW JOURNAL</w:t>
      </w:r>
    </w:p>
    <w:p w14:paraId="4D0F48AC" w14:textId="77777777" w:rsidR="00CC2733" w:rsidRDefault="00CC2733" w:rsidP="00CC2733">
      <w:pPr>
        <w:spacing w:after="0"/>
        <w:rPr>
          <w:rFonts w:ascii="Times New Roman" w:hAnsi="Times New Roman" w:cs="Times New Roman"/>
          <w:sz w:val="24"/>
          <w:szCs w:val="24"/>
          <w:shd w:val="clear" w:color="auto" w:fill="FFFFFF"/>
        </w:rPr>
      </w:pPr>
    </w:p>
    <w:p w14:paraId="35F49F38" w14:textId="11AA24B3" w:rsidR="00CC2733" w:rsidRDefault="00830C86" w:rsidP="00CC2733">
      <w:pPr>
        <w:spacing w:after="0"/>
        <w:rPr>
          <w:rFonts w:ascii="Times New Roman" w:hAnsi="Times New Roman" w:cs="Times New Roman"/>
          <w:sz w:val="24"/>
          <w:szCs w:val="24"/>
          <w:shd w:val="clear" w:color="auto" w:fill="FFFFFF"/>
        </w:rPr>
      </w:pPr>
      <w:r w:rsidRPr="00830C86">
        <w:rPr>
          <w:rFonts w:ascii="Times New Roman" w:hAnsi="Times New Roman" w:cs="Times New Roman"/>
          <w:sz w:val="24"/>
          <w:szCs w:val="24"/>
          <w:shd w:val="clear" w:color="auto" w:fill="FFFFFF"/>
        </w:rPr>
        <w:t>VELJ is dedicated to providing a national forum for research and discussion in the areas of environmental and natural resource law. Published quarterly by Law School students, the journal includes articles by scholars, practitioners and environmental professionals, as well as student notes, on a broad array of topics from environmental justice to corporate liability.</w:t>
      </w:r>
    </w:p>
    <w:p w14:paraId="31612C4F" w14:textId="77777777" w:rsidR="00830C86" w:rsidRDefault="00830C86" w:rsidP="00CC2733">
      <w:pPr>
        <w:spacing w:after="0"/>
        <w:rPr>
          <w:rFonts w:ascii="Times New Roman" w:hAnsi="Times New Roman" w:cs="Times New Roman"/>
          <w:sz w:val="24"/>
          <w:szCs w:val="24"/>
          <w:shd w:val="clear" w:color="auto" w:fill="FFFFFF"/>
        </w:rPr>
      </w:pPr>
    </w:p>
    <w:p w14:paraId="6FB12D77" w14:textId="51E4632E" w:rsidR="00830C86" w:rsidRDefault="00830C86"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JOURNAL OF CRIMINAL LAW</w:t>
      </w:r>
    </w:p>
    <w:p w14:paraId="277A41EC" w14:textId="77777777" w:rsidR="00830C86" w:rsidRDefault="00830C86" w:rsidP="00CC2733">
      <w:pPr>
        <w:spacing w:after="0"/>
        <w:rPr>
          <w:rFonts w:ascii="Times New Roman" w:hAnsi="Times New Roman" w:cs="Times New Roman"/>
          <w:sz w:val="24"/>
          <w:szCs w:val="24"/>
          <w:shd w:val="clear" w:color="auto" w:fill="FFFFFF"/>
        </w:rPr>
      </w:pPr>
    </w:p>
    <w:p w14:paraId="5E5E7B89" w14:textId="1D617FF0" w:rsidR="00830C86" w:rsidRDefault="00830C86" w:rsidP="00CC2733">
      <w:pPr>
        <w:spacing w:after="0"/>
        <w:rPr>
          <w:rFonts w:ascii="Times New Roman" w:hAnsi="Times New Roman" w:cs="Times New Roman"/>
          <w:sz w:val="24"/>
          <w:szCs w:val="24"/>
          <w:shd w:val="clear" w:color="auto" w:fill="FFFFFF"/>
        </w:rPr>
      </w:pPr>
      <w:r w:rsidRPr="00830C86">
        <w:rPr>
          <w:rFonts w:ascii="Times New Roman" w:hAnsi="Times New Roman" w:cs="Times New Roman"/>
          <w:sz w:val="24"/>
          <w:szCs w:val="24"/>
          <w:shd w:val="clear" w:color="auto" w:fill="FFFFFF"/>
        </w:rPr>
        <w:t>The Virginia Journal of Criminal Law, created in 2010, publishes scholarly articles on criminal law and procedure. The journal also sponsors legal symposia and conferences.</w:t>
      </w:r>
    </w:p>
    <w:p w14:paraId="035F98EC" w14:textId="77777777" w:rsidR="00830C86" w:rsidRDefault="00830C86" w:rsidP="00CC2733">
      <w:pPr>
        <w:spacing w:after="0"/>
        <w:rPr>
          <w:rFonts w:ascii="Times New Roman" w:hAnsi="Times New Roman" w:cs="Times New Roman"/>
          <w:sz w:val="24"/>
          <w:szCs w:val="24"/>
          <w:shd w:val="clear" w:color="auto" w:fill="FFFFFF"/>
        </w:rPr>
      </w:pPr>
    </w:p>
    <w:p w14:paraId="41CCF1F8" w14:textId="08B3A01D" w:rsidR="00830C86" w:rsidRDefault="00830C86"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JOURNAL OF INTERNATIONAL LAW</w:t>
      </w:r>
    </w:p>
    <w:p w14:paraId="4C3A6939" w14:textId="77777777" w:rsidR="00830C86" w:rsidRDefault="00830C86" w:rsidP="00CC2733">
      <w:pPr>
        <w:spacing w:after="0"/>
        <w:rPr>
          <w:rFonts w:ascii="Times New Roman" w:hAnsi="Times New Roman" w:cs="Times New Roman"/>
          <w:sz w:val="24"/>
          <w:szCs w:val="24"/>
          <w:shd w:val="clear" w:color="auto" w:fill="FFFFFF"/>
        </w:rPr>
      </w:pPr>
    </w:p>
    <w:p w14:paraId="71A4748F" w14:textId="1B71D90D" w:rsidR="00830C86" w:rsidRDefault="00830C86" w:rsidP="00CC2733">
      <w:pPr>
        <w:spacing w:after="0"/>
        <w:rPr>
          <w:rFonts w:ascii="Times New Roman" w:hAnsi="Times New Roman" w:cs="Times New Roman"/>
          <w:sz w:val="24"/>
          <w:szCs w:val="24"/>
          <w:shd w:val="clear" w:color="auto" w:fill="FFFFFF"/>
        </w:rPr>
      </w:pPr>
      <w:r w:rsidRPr="00830C86">
        <w:rPr>
          <w:rFonts w:ascii="Times New Roman" w:hAnsi="Times New Roman" w:cs="Times New Roman"/>
          <w:sz w:val="24"/>
          <w:szCs w:val="24"/>
          <w:shd w:val="clear" w:color="auto" w:fill="FFFFFF"/>
        </w:rPr>
        <w:t>As the oldest continuously published, student-edited law review in the United States devoted exclusively to the fields of public and private international law, the Virginia Journal of International Law is considered by many to be the finest and most authoritative journal of its kind. Positions on the journal's editorial board are open to all students in the Law School and in other schools of the University who successfully complete a written tryout that is conducted every spring and fall.</w:t>
      </w:r>
    </w:p>
    <w:p w14:paraId="1DB9F8A8" w14:textId="77777777" w:rsidR="00830C86" w:rsidRDefault="00830C86" w:rsidP="00CC2733">
      <w:pPr>
        <w:spacing w:after="0"/>
        <w:rPr>
          <w:rFonts w:ascii="Times New Roman" w:hAnsi="Times New Roman" w:cs="Times New Roman"/>
          <w:sz w:val="24"/>
          <w:szCs w:val="24"/>
          <w:shd w:val="clear" w:color="auto" w:fill="FFFFFF"/>
        </w:rPr>
      </w:pPr>
    </w:p>
    <w:p w14:paraId="4585BF23" w14:textId="2B8673F3" w:rsidR="00830C86" w:rsidRDefault="00830C86"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JOURNAL OF LAW &amp; TECHNOLOGY</w:t>
      </w:r>
    </w:p>
    <w:p w14:paraId="0581125D" w14:textId="77777777" w:rsidR="00830C86" w:rsidRDefault="00830C86" w:rsidP="00CC2733">
      <w:pPr>
        <w:spacing w:after="0"/>
        <w:rPr>
          <w:rFonts w:ascii="Times New Roman" w:hAnsi="Times New Roman" w:cs="Times New Roman"/>
          <w:sz w:val="24"/>
          <w:szCs w:val="24"/>
          <w:shd w:val="clear" w:color="auto" w:fill="FFFFFF"/>
        </w:rPr>
      </w:pPr>
    </w:p>
    <w:p w14:paraId="71ED9CA4" w14:textId="48E8ECAD" w:rsidR="00830C86" w:rsidRDefault="00830C86" w:rsidP="00CC2733">
      <w:pPr>
        <w:spacing w:after="0"/>
        <w:rPr>
          <w:rFonts w:ascii="Times New Roman" w:hAnsi="Times New Roman" w:cs="Times New Roman"/>
          <w:sz w:val="24"/>
          <w:szCs w:val="24"/>
          <w:shd w:val="clear" w:color="auto" w:fill="FFFFFF"/>
        </w:rPr>
      </w:pPr>
      <w:r w:rsidRPr="00830C86">
        <w:rPr>
          <w:rFonts w:ascii="Times New Roman" w:hAnsi="Times New Roman" w:cs="Times New Roman"/>
          <w:sz w:val="24"/>
          <w:szCs w:val="24"/>
          <w:shd w:val="clear" w:color="auto" w:fill="FFFFFF"/>
        </w:rPr>
        <w:t xml:space="preserve">UVA Law's only e-journal, </w:t>
      </w:r>
      <w:proofErr w:type="spellStart"/>
      <w:r w:rsidRPr="00830C86">
        <w:rPr>
          <w:rFonts w:ascii="Times New Roman" w:hAnsi="Times New Roman" w:cs="Times New Roman"/>
          <w:sz w:val="24"/>
          <w:szCs w:val="24"/>
          <w:shd w:val="clear" w:color="auto" w:fill="FFFFFF"/>
        </w:rPr>
        <w:t>VJoLT</w:t>
      </w:r>
      <w:proofErr w:type="spellEnd"/>
      <w:r w:rsidRPr="00830C86">
        <w:rPr>
          <w:rFonts w:ascii="Times New Roman" w:hAnsi="Times New Roman" w:cs="Times New Roman"/>
          <w:sz w:val="24"/>
          <w:szCs w:val="24"/>
          <w:shd w:val="clear" w:color="auto" w:fill="FFFFFF"/>
        </w:rPr>
        <w:t>, provides a forum for students, professors and practitioners to discuss emerging issues at the intersection of law and technology. Recent issues of the journal have included articles on biotechnology, telecommunications, e-commerce, Internet privacy and encryption.</w:t>
      </w:r>
    </w:p>
    <w:p w14:paraId="2ACC7F2B" w14:textId="77777777" w:rsidR="00830C86" w:rsidRDefault="00830C8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41F1EAE" w14:textId="193E61B8" w:rsidR="00830C86" w:rsidRDefault="005768F5" w:rsidP="00CC2733">
      <w:pPr>
        <w:spacing w:after="0"/>
        <w:rPr>
          <w:rFonts w:ascii="Times New Roman" w:hAnsi="Times New Roman" w:cs="Times New Roman"/>
          <w:sz w:val="24"/>
          <w:szCs w:val="24"/>
          <w:shd w:val="clear" w:color="auto" w:fill="FFFFFF"/>
        </w:rPr>
      </w:pPr>
      <w:r w:rsidRPr="005768F5">
        <w:rPr>
          <w:rFonts w:ascii="Times New Roman" w:hAnsi="Times New Roman" w:cs="Times New Roman"/>
          <w:sz w:val="24"/>
          <w:szCs w:val="24"/>
          <w:shd w:val="clear" w:color="auto" w:fill="FFFFFF"/>
        </w:rPr>
        <w:lastRenderedPageBreak/>
        <w:t>University of Virginia School of Law (continued)</w:t>
      </w:r>
    </w:p>
    <w:p w14:paraId="360B408B" w14:textId="77777777" w:rsidR="005768F5" w:rsidRDefault="005768F5" w:rsidP="00CC2733">
      <w:pPr>
        <w:spacing w:after="0"/>
        <w:rPr>
          <w:rFonts w:ascii="Times New Roman" w:hAnsi="Times New Roman" w:cs="Times New Roman"/>
          <w:sz w:val="24"/>
          <w:szCs w:val="24"/>
          <w:shd w:val="clear" w:color="auto" w:fill="FFFFFF"/>
        </w:rPr>
      </w:pPr>
    </w:p>
    <w:p w14:paraId="7081CA78" w14:textId="180B32DC" w:rsidR="005768F5" w:rsidRDefault="005768F5"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JOURNAL OF SOCIAL POLICY &amp; THE LAW</w:t>
      </w:r>
    </w:p>
    <w:p w14:paraId="394FE79C" w14:textId="77777777" w:rsidR="005768F5" w:rsidRDefault="005768F5" w:rsidP="00CC2733">
      <w:pPr>
        <w:spacing w:after="0"/>
        <w:rPr>
          <w:rFonts w:ascii="Times New Roman" w:hAnsi="Times New Roman" w:cs="Times New Roman"/>
          <w:sz w:val="24"/>
          <w:szCs w:val="24"/>
          <w:shd w:val="clear" w:color="auto" w:fill="FFFFFF"/>
        </w:rPr>
      </w:pPr>
    </w:p>
    <w:p w14:paraId="2C6F63C6" w14:textId="638C5F9F" w:rsidR="005768F5" w:rsidRDefault="005768F5" w:rsidP="00CC2733">
      <w:pPr>
        <w:spacing w:after="0"/>
        <w:rPr>
          <w:rFonts w:ascii="Times New Roman" w:hAnsi="Times New Roman" w:cs="Times New Roman"/>
          <w:sz w:val="24"/>
          <w:szCs w:val="24"/>
          <w:shd w:val="clear" w:color="auto" w:fill="FFFFFF"/>
        </w:rPr>
      </w:pPr>
      <w:r w:rsidRPr="005768F5">
        <w:rPr>
          <w:rFonts w:ascii="Times New Roman" w:hAnsi="Times New Roman" w:cs="Times New Roman"/>
          <w:sz w:val="24"/>
          <w:szCs w:val="24"/>
          <w:shd w:val="clear" w:color="auto" w:fill="FFFFFF"/>
        </w:rPr>
        <w:t>This journal is a student-edited law journal which publishes articles exploring the intersection of law and social policy issues. Recognizing the significance of the law and legal institutions on social conditions, the journal provides a forum in which to examine contending legal, judicial and political perspectives. Among the issues the journal addresses are: health care policy, welfare reform, criminal justice, voting rights, civil rights, family law, employment law, gender issues, education and critical race theory.</w:t>
      </w:r>
    </w:p>
    <w:p w14:paraId="1824B719" w14:textId="77777777" w:rsidR="005768F5" w:rsidRDefault="005768F5" w:rsidP="00CC2733">
      <w:pPr>
        <w:spacing w:after="0"/>
        <w:rPr>
          <w:rFonts w:ascii="Times New Roman" w:hAnsi="Times New Roman" w:cs="Times New Roman"/>
          <w:sz w:val="24"/>
          <w:szCs w:val="24"/>
          <w:shd w:val="clear" w:color="auto" w:fill="FFFFFF"/>
        </w:rPr>
      </w:pPr>
    </w:p>
    <w:p w14:paraId="7D9F6E75" w14:textId="00993B2B" w:rsidR="005768F5" w:rsidRDefault="005768F5"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LAW &amp; BUSINESS REVIEW</w:t>
      </w:r>
    </w:p>
    <w:p w14:paraId="65B1FCA4" w14:textId="77777777" w:rsidR="005768F5" w:rsidRDefault="005768F5" w:rsidP="00CC2733">
      <w:pPr>
        <w:spacing w:after="0"/>
        <w:rPr>
          <w:rFonts w:ascii="Times New Roman" w:hAnsi="Times New Roman" w:cs="Times New Roman"/>
          <w:sz w:val="24"/>
          <w:szCs w:val="24"/>
          <w:shd w:val="clear" w:color="auto" w:fill="FFFFFF"/>
        </w:rPr>
      </w:pPr>
    </w:p>
    <w:p w14:paraId="4E83C7D5" w14:textId="7EC99775" w:rsidR="005768F5" w:rsidRDefault="005768F5" w:rsidP="00CC2733">
      <w:pPr>
        <w:spacing w:after="0"/>
        <w:rPr>
          <w:rFonts w:ascii="Times New Roman" w:hAnsi="Times New Roman" w:cs="Times New Roman"/>
          <w:sz w:val="24"/>
          <w:szCs w:val="24"/>
          <w:shd w:val="clear" w:color="auto" w:fill="FFFFFF"/>
        </w:rPr>
      </w:pPr>
      <w:r w:rsidRPr="005768F5">
        <w:rPr>
          <w:rFonts w:ascii="Times New Roman" w:hAnsi="Times New Roman" w:cs="Times New Roman"/>
          <w:sz w:val="24"/>
          <w:szCs w:val="24"/>
          <w:shd w:val="clear" w:color="auto" w:fill="FFFFFF"/>
        </w:rPr>
        <w:t>The Virginia Law &amp; Business Review is a premier journal of business law scholarship. It is published three times a year by law students of the University of Virginia. The student-editors are members of the Virginia Law &amp; Business Review Association, a not-for-profit corporation chartered in the Commonwealth of Virginia. The journal addresses accounting, antitrust law, bankruptcy law, commercial law, corporations law, corporate finance, corporate governance, employment law, mergers and acquisitions, real estate law, securities regulation, secured transactions, takeover litigation, venture capital financing and other corporate law subjects.</w:t>
      </w:r>
    </w:p>
    <w:p w14:paraId="093FF0EA" w14:textId="77777777" w:rsidR="005768F5" w:rsidRDefault="005768F5" w:rsidP="00CC2733">
      <w:pPr>
        <w:spacing w:after="0"/>
        <w:rPr>
          <w:rFonts w:ascii="Times New Roman" w:hAnsi="Times New Roman" w:cs="Times New Roman"/>
          <w:sz w:val="24"/>
          <w:szCs w:val="24"/>
          <w:shd w:val="clear" w:color="auto" w:fill="FFFFFF"/>
        </w:rPr>
      </w:pPr>
    </w:p>
    <w:p w14:paraId="1831BF07" w14:textId="36101CDF" w:rsidR="005768F5" w:rsidRDefault="005768F5"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SPORTS &amp; ENTERTAINMENT LAW JOURNAL</w:t>
      </w:r>
    </w:p>
    <w:p w14:paraId="148E6B0F" w14:textId="77777777" w:rsidR="005768F5" w:rsidRDefault="005768F5" w:rsidP="00CC2733">
      <w:pPr>
        <w:spacing w:after="0"/>
        <w:rPr>
          <w:rFonts w:ascii="Times New Roman" w:hAnsi="Times New Roman" w:cs="Times New Roman"/>
          <w:sz w:val="24"/>
          <w:szCs w:val="24"/>
          <w:shd w:val="clear" w:color="auto" w:fill="FFFFFF"/>
        </w:rPr>
      </w:pPr>
    </w:p>
    <w:p w14:paraId="482422B2" w14:textId="4B7EB849" w:rsidR="005768F5" w:rsidRDefault="005768F5" w:rsidP="00CC2733">
      <w:pPr>
        <w:spacing w:after="0"/>
        <w:rPr>
          <w:rFonts w:ascii="Times New Roman" w:hAnsi="Times New Roman" w:cs="Times New Roman"/>
          <w:sz w:val="24"/>
          <w:szCs w:val="24"/>
          <w:shd w:val="clear" w:color="auto" w:fill="FFFFFF"/>
        </w:rPr>
      </w:pPr>
      <w:proofErr w:type="spellStart"/>
      <w:r w:rsidRPr="005768F5">
        <w:rPr>
          <w:rFonts w:ascii="Times New Roman" w:hAnsi="Times New Roman" w:cs="Times New Roman"/>
          <w:sz w:val="24"/>
          <w:szCs w:val="24"/>
          <w:shd w:val="clear" w:color="auto" w:fill="FFFFFF"/>
        </w:rPr>
        <w:t>VaSE</w:t>
      </w:r>
      <w:proofErr w:type="spellEnd"/>
      <w:r w:rsidRPr="005768F5">
        <w:rPr>
          <w:rFonts w:ascii="Times New Roman" w:hAnsi="Times New Roman" w:cs="Times New Roman"/>
          <w:sz w:val="24"/>
          <w:szCs w:val="24"/>
          <w:shd w:val="clear" w:color="auto" w:fill="FFFFFF"/>
        </w:rPr>
        <w:t xml:space="preserve"> focuses on all aspects of both sports and entertainment law. Published biannually by the students and the Law School, the journal features articles written by sports and entertainment law professors, as well as those written by experienced practitioners in the sports and entertainment law fields. In addition, law students interested in sports or entertainment law are invited to join through a written tryout process held each semester.</w:t>
      </w:r>
    </w:p>
    <w:p w14:paraId="19FCD379" w14:textId="77777777" w:rsidR="005768F5" w:rsidRDefault="005768F5" w:rsidP="00CC2733">
      <w:pPr>
        <w:spacing w:after="0"/>
        <w:rPr>
          <w:rFonts w:ascii="Times New Roman" w:hAnsi="Times New Roman" w:cs="Times New Roman"/>
          <w:sz w:val="24"/>
          <w:szCs w:val="24"/>
          <w:shd w:val="clear" w:color="auto" w:fill="FFFFFF"/>
        </w:rPr>
      </w:pPr>
    </w:p>
    <w:p w14:paraId="058DBC1F" w14:textId="1CF8178E" w:rsidR="005768F5" w:rsidRDefault="005768F5"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VIRGINIA TAX REVIEW</w:t>
      </w:r>
    </w:p>
    <w:p w14:paraId="16FD80FB" w14:textId="77777777" w:rsidR="005768F5" w:rsidRDefault="005768F5" w:rsidP="00CC2733">
      <w:pPr>
        <w:spacing w:after="0"/>
        <w:rPr>
          <w:rFonts w:ascii="Times New Roman" w:hAnsi="Times New Roman" w:cs="Times New Roman"/>
          <w:sz w:val="24"/>
          <w:szCs w:val="24"/>
          <w:shd w:val="clear" w:color="auto" w:fill="FFFFFF"/>
        </w:rPr>
      </w:pPr>
    </w:p>
    <w:p w14:paraId="2AFE9C3D" w14:textId="553BFA27" w:rsidR="005768F5" w:rsidRDefault="005768F5" w:rsidP="00CC2733">
      <w:pPr>
        <w:spacing w:after="0"/>
        <w:rPr>
          <w:rFonts w:ascii="Times New Roman" w:hAnsi="Times New Roman" w:cs="Times New Roman"/>
          <w:sz w:val="24"/>
          <w:szCs w:val="24"/>
          <w:shd w:val="clear" w:color="auto" w:fill="FFFFFF"/>
        </w:rPr>
      </w:pPr>
      <w:r w:rsidRPr="005768F5">
        <w:rPr>
          <w:rFonts w:ascii="Times New Roman" w:hAnsi="Times New Roman" w:cs="Times New Roman"/>
          <w:sz w:val="24"/>
          <w:szCs w:val="24"/>
          <w:shd w:val="clear" w:color="auto" w:fill="FFFFFF"/>
        </w:rPr>
        <w:t>VTR is published four times each year and focuses primarily on federal and international taxation, as well as pure business legal issues. Founded in 1980, it is one of the oldest student-run law journals at the University of Virginia School of Law and is regarded as a top tax specialty journal. The journal encourages participation by students interested in tax or general corporate law.</w:t>
      </w:r>
    </w:p>
    <w:p w14:paraId="78F894DD" w14:textId="77777777" w:rsidR="005768F5" w:rsidRDefault="005768F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507545C" w14:textId="0E2BAE96" w:rsidR="005768F5" w:rsidRDefault="003A2B2E" w:rsidP="00CC273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Wake Forest University School of Law</w:t>
      </w:r>
    </w:p>
    <w:p w14:paraId="6129B59C" w14:textId="7BDA9681" w:rsidR="003A2B2E" w:rsidRDefault="003A2B2E" w:rsidP="00CC273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Winston-Salem, North Carolina:     Median GPA:  3.72     Median LSAT:  165</w:t>
      </w:r>
    </w:p>
    <w:p w14:paraId="492F22ED" w14:textId="00D2F22A"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158 Students</w:t>
      </w:r>
    </w:p>
    <w:p w14:paraId="341E59AF" w14:textId="77777777" w:rsidR="003A2B2E" w:rsidRDefault="003A2B2E" w:rsidP="00CC2733">
      <w:pPr>
        <w:spacing w:after="0"/>
        <w:rPr>
          <w:rFonts w:ascii="Times New Roman" w:hAnsi="Times New Roman" w:cs="Times New Roman"/>
          <w:sz w:val="24"/>
          <w:szCs w:val="24"/>
          <w:shd w:val="clear" w:color="auto" w:fill="FFFFFF"/>
        </w:rPr>
      </w:pPr>
    </w:p>
    <w:p w14:paraId="002236C1" w14:textId="04258E63"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A33E7C9" w14:textId="77777777" w:rsidR="003A2B2E" w:rsidRDefault="003A2B2E" w:rsidP="00CC2733">
      <w:pPr>
        <w:spacing w:after="0"/>
        <w:rPr>
          <w:rFonts w:ascii="Times New Roman" w:hAnsi="Times New Roman" w:cs="Times New Roman"/>
          <w:sz w:val="24"/>
          <w:szCs w:val="24"/>
          <w:shd w:val="clear" w:color="auto" w:fill="FFFFFF"/>
        </w:rPr>
      </w:pPr>
    </w:p>
    <w:p w14:paraId="7C68CCAD" w14:textId="3D713070"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ADVOCACY CLINIC</w:t>
      </w:r>
    </w:p>
    <w:p w14:paraId="773D0DDC" w14:textId="77777777" w:rsidR="003A2B2E" w:rsidRDefault="003A2B2E" w:rsidP="00CC2733">
      <w:pPr>
        <w:spacing w:after="0"/>
        <w:rPr>
          <w:rFonts w:ascii="Times New Roman" w:hAnsi="Times New Roman" w:cs="Times New Roman"/>
          <w:sz w:val="24"/>
          <w:szCs w:val="24"/>
          <w:shd w:val="clear" w:color="auto" w:fill="FFFFFF"/>
        </w:rPr>
      </w:pPr>
    </w:p>
    <w:p w14:paraId="335BFC18" w14:textId="2A7FE7B4" w:rsidR="003A2B2E" w:rsidRDefault="003A2B2E" w:rsidP="00CC2733">
      <w:pPr>
        <w:spacing w:after="0"/>
        <w:rPr>
          <w:rFonts w:ascii="Times New Roman" w:hAnsi="Times New Roman" w:cs="Times New Roman"/>
          <w:sz w:val="24"/>
          <w:szCs w:val="24"/>
          <w:shd w:val="clear" w:color="auto" w:fill="FFFFFF"/>
        </w:rPr>
      </w:pPr>
      <w:r w:rsidRPr="003A2B2E">
        <w:rPr>
          <w:rFonts w:ascii="Times New Roman" w:hAnsi="Times New Roman" w:cs="Times New Roman"/>
          <w:sz w:val="24"/>
          <w:szCs w:val="24"/>
          <w:shd w:val="clear" w:color="auto" w:fill="FFFFFF"/>
        </w:rPr>
        <w:t>You can represent low-income clients in both civil and criminal appeals, and in a variety of appellate courts, including the Fourth Circuit and the Seventh Circuit. You will handle an actual appeal from start to finish.</w:t>
      </w:r>
    </w:p>
    <w:p w14:paraId="036FB64C" w14:textId="77777777" w:rsidR="003A2B2E" w:rsidRDefault="003A2B2E" w:rsidP="00CC2733">
      <w:pPr>
        <w:spacing w:after="0"/>
        <w:rPr>
          <w:rFonts w:ascii="Times New Roman" w:hAnsi="Times New Roman" w:cs="Times New Roman"/>
          <w:sz w:val="24"/>
          <w:szCs w:val="24"/>
          <w:shd w:val="clear" w:color="auto" w:fill="FFFFFF"/>
        </w:rPr>
      </w:pPr>
    </w:p>
    <w:p w14:paraId="79A51D50" w14:textId="7BE175BE"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LAW AND BUSINESS CLINIC</w:t>
      </w:r>
    </w:p>
    <w:p w14:paraId="23B052C0" w14:textId="77777777" w:rsidR="003A2B2E" w:rsidRDefault="003A2B2E" w:rsidP="00CC2733">
      <w:pPr>
        <w:spacing w:after="0"/>
        <w:rPr>
          <w:rFonts w:ascii="Times New Roman" w:hAnsi="Times New Roman" w:cs="Times New Roman"/>
          <w:sz w:val="24"/>
          <w:szCs w:val="24"/>
          <w:shd w:val="clear" w:color="auto" w:fill="FFFFFF"/>
        </w:rPr>
      </w:pPr>
    </w:p>
    <w:p w14:paraId="03AEDBDF" w14:textId="3BFBA986" w:rsidR="003A2B2E" w:rsidRDefault="003A2B2E" w:rsidP="00CC2733">
      <w:pPr>
        <w:spacing w:after="0"/>
        <w:rPr>
          <w:rFonts w:ascii="Times New Roman" w:hAnsi="Times New Roman" w:cs="Times New Roman"/>
          <w:sz w:val="24"/>
          <w:szCs w:val="24"/>
          <w:shd w:val="clear" w:color="auto" w:fill="FFFFFF"/>
        </w:rPr>
      </w:pPr>
      <w:r w:rsidRPr="003A2B2E">
        <w:rPr>
          <w:rFonts w:ascii="Times New Roman" w:hAnsi="Times New Roman" w:cs="Times New Roman"/>
          <w:sz w:val="24"/>
          <w:szCs w:val="24"/>
          <w:shd w:val="clear" w:color="auto" w:fill="FFFFFF"/>
        </w:rPr>
        <w:t>You will concentrate on the transactional aspects of nonprofit organizations, small business start-ups, and arts &amp; entertainment law. You'll learn the skills needed to practice in a complex legal and regulatory environment.</w:t>
      </w:r>
    </w:p>
    <w:p w14:paraId="53DC3198" w14:textId="77777777" w:rsidR="003A2B2E" w:rsidRDefault="003A2B2E" w:rsidP="00CC2733">
      <w:pPr>
        <w:spacing w:after="0"/>
        <w:rPr>
          <w:rFonts w:ascii="Times New Roman" w:hAnsi="Times New Roman" w:cs="Times New Roman"/>
          <w:sz w:val="24"/>
          <w:szCs w:val="24"/>
          <w:shd w:val="clear" w:color="auto" w:fill="FFFFFF"/>
        </w:rPr>
      </w:pPr>
    </w:p>
    <w:p w14:paraId="36CB1492" w14:textId="0DCC66F3"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LAW AND POLICY CLINIC</w:t>
      </w:r>
    </w:p>
    <w:p w14:paraId="1EE2683A" w14:textId="77777777" w:rsidR="003A2B2E" w:rsidRDefault="003A2B2E" w:rsidP="00CC2733">
      <w:pPr>
        <w:spacing w:after="0"/>
        <w:rPr>
          <w:rFonts w:ascii="Times New Roman" w:hAnsi="Times New Roman" w:cs="Times New Roman"/>
          <w:sz w:val="24"/>
          <w:szCs w:val="24"/>
          <w:shd w:val="clear" w:color="auto" w:fill="FFFFFF"/>
        </w:rPr>
      </w:pPr>
    </w:p>
    <w:p w14:paraId="1CC68E7C" w14:textId="70B455D8" w:rsidR="003A2B2E" w:rsidRDefault="003A2B2E" w:rsidP="00CC2733">
      <w:pPr>
        <w:spacing w:after="0"/>
        <w:rPr>
          <w:rFonts w:ascii="Times New Roman" w:hAnsi="Times New Roman" w:cs="Times New Roman"/>
          <w:sz w:val="24"/>
          <w:szCs w:val="24"/>
          <w:shd w:val="clear" w:color="auto" w:fill="FFFFFF"/>
        </w:rPr>
      </w:pPr>
      <w:r w:rsidRPr="003A2B2E">
        <w:rPr>
          <w:rFonts w:ascii="Times New Roman" w:hAnsi="Times New Roman" w:cs="Times New Roman"/>
          <w:sz w:val="24"/>
          <w:szCs w:val="24"/>
          <w:shd w:val="clear" w:color="auto" w:fill="FFFFFF"/>
        </w:rPr>
        <w:t>You will work on non-litigation matters for local, state, national, and international clients who are unable to afford or access legal representation on matters relating to the environment or sustainability.</w:t>
      </w:r>
    </w:p>
    <w:p w14:paraId="404F8DDB" w14:textId="77777777" w:rsidR="003A2B2E" w:rsidRDefault="003A2B2E" w:rsidP="00CC2733">
      <w:pPr>
        <w:spacing w:after="0"/>
        <w:rPr>
          <w:rFonts w:ascii="Times New Roman" w:hAnsi="Times New Roman" w:cs="Times New Roman"/>
          <w:sz w:val="24"/>
          <w:szCs w:val="24"/>
          <w:shd w:val="clear" w:color="auto" w:fill="FFFFFF"/>
        </w:rPr>
      </w:pPr>
    </w:p>
    <w:p w14:paraId="2C9026A7" w14:textId="018C645C"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AND JUSTICE CLINIC</w:t>
      </w:r>
    </w:p>
    <w:p w14:paraId="5C89AA9D" w14:textId="77777777" w:rsidR="003A2B2E" w:rsidRDefault="003A2B2E" w:rsidP="00CC2733">
      <w:pPr>
        <w:spacing w:after="0"/>
        <w:rPr>
          <w:rFonts w:ascii="Times New Roman" w:hAnsi="Times New Roman" w:cs="Times New Roman"/>
          <w:sz w:val="24"/>
          <w:szCs w:val="24"/>
          <w:shd w:val="clear" w:color="auto" w:fill="FFFFFF"/>
        </w:rPr>
      </w:pPr>
    </w:p>
    <w:p w14:paraId="7F198C2F" w14:textId="2FA6AEE4" w:rsidR="003A2B2E" w:rsidRDefault="003A2B2E" w:rsidP="00CC2733">
      <w:pPr>
        <w:spacing w:after="0"/>
        <w:rPr>
          <w:rFonts w:ascii="Times New Roman" w:hAnsi="Times New Roman" w:cs="Times New Roman"/>
          <w:sz w:val="24"/>
          <w:szCs w:val="24"/>
          <w:shd w:val="clear" w:color="auto" w:fill="FFFFFF"/>
        </w:rPr>
      </w:pPr>
      <w:r w:rsidRPr="003A2B2E">
        <w:rPr>
          <w:rFonts w:ascii="Times New Roman" w:hAnsi="Times New Roman" w:cs="Times New Roman"/>
          <w:sz w:val="24"/>
          <w:szCs w:val="24"/>
          <w:shd w:val="clear" w:color="auto" w:fill="FFFFFF"/>
        </w:rPr>
        <w:t>You will have the opportunity to learn about the causes of wrongful convictions while being given the opportunity to apply this knowledge to the investigation of cases where evidence can prove a client's innocence.</w:t>
      </w:r>
    </w:p>
    <w:p w14:paraId="40F0BABE" w14:textId="77777777" w:rsidR="003A2B2E" w:rsidRDefault="003A2B2E" w:rsidP="00CC2733">
      <w:pPr>
        <w:spacing w:after="0"/>
        <w:rPr>
          <w:rFonts w:ascii="Times New Roman" w:hAnsi="Times New Roman" w:cs="Times New Roman"/>
          <w:sz w:val="24"/>
          <w:szCs w:val="24"/>
          <w:shd w:val="clear" w:color="auto" w:fill="FFFFFF"/>
        </w:rPr>
      </w:pPr>
    </w:p>
    <w:p w14:paraId="14A2E723" w14:textId="412B2AE2" w:rsidR="003A2B2E" w:rsidRDefault="003A2B2E"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47C974C7" w14:textId="77777777" w:rsidR="003A2B2E" w:rsidRDefault="003A2B2E" w:rsidP="00CC2733">
      <w:pPr>
        <w:spacing w:after="0"/>
        <w:rPr>
          <w:rFonts w:ascii="Times New Roman" w:hAnsi="Times New Roman" w:cs="Times New Roman"/>
          <w:sz w:val="24"/>
          <w:szCs w:val="24"/>
          <w:shd w:val="clear" w:color="auto" w:fill="FFFFFF"/>
        </w:rPr>
      </w:pPr>
    </w:p>
    <w:p w14:paraId="71694B5A" w14:textId="0DA40B10" w:rsidR="0066080D" w:rsidRDefault="0066080D" w:rsidP="00CC2733">
      <w:pPr>
        <w:spacing w:after="0"/>
        <w:rPr>
          <w:rFonts w:ascii="Times New Roman" w:hAnsi="Times New Roman" w:cs="Times New Roman"/>
          <w:sz w:val="24"/>
          <w:szCs w:val="24"/>
          <w:shd w:val="clear" w:color="auto" w:fill="FFFFFF"/>
        </w:rPr>
      </w:pPr>
      <w:r w:rsidRPr="0066080D">
        <w:rPr>
          <w:rFonts w:ascii="Times New Roman" w:hAnsi="Times New Roman" w:cs="Times New Roman"/>
          <w:sz w:val="24"/>
          <w:szCs w:val="24"/>
          <w:shd w:val="clear" w:color="auto" w:fill="FFFFFF"/>
        </w:rPr>
        <w:t>You will bridge the gap between your doctrinal courses and real-world intellectual property law practice while assisting individual entrepreneurs, small businesses, and nonprofits with the clearance, protection, and management of copyright, trademark, and related intellectual property rights.</w:t>
      </w:r>
    </w:p>
    <w:p w14:paraId="694921BA" w14:textId="77777777" w:rsidR="0066080D" w:rsidRDefault="0066080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1E79DF8" w14:textId="4C187354" w:rsidR="003A2B2E" w:rsidRDefault="0066080D" w:rsidP="00CC273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Wake Forest University School of Law (continued)</w:t>
      </w:r>
    </w:p>
    <w:p w14:paraId="52EEF148" w14:textId="77777777" w:rsidR="0066080D" w:rsidRDefault="0066080D" w:rsidP="00CC2733">
      <w:pPr>
        <w:spacing w:after="0"/>
        <w:rPr>
          <w:rFonts w:ascii="Times New Roman" w:hAnsi="Times New Roman" w:cs="Times New Roman"/>
          <w:sz w:val="24"/>
          <w:szCs w:val="24"/>
          <w:shd w:val="clear" w:color="auto" w:fill="FFFFFF"/>
        </w:rPr>
      </w:pPr>
    </w:p>
    <w:p w14:paraId="4B1BA5F2" w14:textId="278487DC" w:rsidR="0066080D" w:rsidRDefault="00E419E4"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MEDICAL-LEGAL PARTNERSHIP CLINIC</w:t>
      </w:r>
    </w:p>
    <w:p w14:paraId="5DB3ABD9" w14:textId="77777777" w:rsidR="00E419E4" w:rsidRDefault="00E419E4" w:rsidP="00CC2733">
      <w:pPr>
        <w:spacing w:after="0"/>
        <w:rPr>
          <w:rFonts w:ascii="Times New Roman" w:hAnsi="Times New Roman" w:cs="Times New Roman"/>
          <w:sz w:val="24"/>
          <w:szCs w:val="24"/>
          <w:shd w:val="clear" w:color="auto" w:fill="FFFFFF"/>
        </w:rPr>
      </w:pPr>
    </w:p>
    <w:p w14:paraId="06FF31F5" w14:textId="7D2A3202" w:rsidR="00E419E4" w:rsidRDefault="00E419E4" w:rsidP="00CC2733">
      <w:pPr>
        <w:spacing w:after="0"/>
        <w:rPr>
          <w:rFonts w:ascii="Times New Roman" w:hAnsi="Times New Roman" w:cs="Times New Roman"/>
          <w:sz w:val="24"/>
          <w:szCs w:val="24"/>
          <w:shd w:val="clear" w:color="auto" w:fill="FFFFFF"/>
        </w:rPr>
      </w:pPr>
      <w:r w:rsidRPr="00E419E4">
        <w:rPr>
          <w:rFonts w:ascii="Times New Roman" w:hAnsi="Times New Roman" w:cs="Times New Roman"/>
          <w:sz w:val="24"/>
          <w:szCs w:val="24"/>
          <w:shd w:val="clear" w:color="auto" w:fill="FFFFFF"/>
        </w:rPr>
        <w:t>You will attain fundamental lawyering skills through direct client representation and advocacy, collaborating with healthcare providers to identify legal issues that negatively contribute to the health of low-income patient-clients and develop a comprehensive, interprofessional strategy to overcome barriers to health justice.</w:t>
      </w:r>
    </w:p>
    <w:p w14:paraId="253E2447" w14:textId="77777777" w:rsidR="00E419E4" w:rsidRDefault="00E419E4" w:rsidP="00CC2733">
      <w:pPr>
        <w:spacing w:after="0"/>
        <w:rPr>
          <w:rFonts w:ascii="Times New Roman" w:hAnsi="Times New Roman" w:cs="Times New Roman"/>
          <w:sz w:val="24"/>
          <w:szCs w:val="24"/>
          <w:shd w:val="clear" w:color="auto" w:fill="FFFFFF"/>
        </w:rPr>
      </w:pPr>
    </w:p>
    <w:p w14:paraId="68A57084" w14:textId="6125DDF2" w:rsidR="00E419E4" w:rsidRDefault="00E419E4"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LEGAL CLINIC</w:t>
      </w:r>
    </w:p>
    <w:p w14:paraId="6723F55D" w14:textId="77777777" w:rsidR="00E419E4" w:rsidRDefault="00E419E4" w:rsidP="00CC2733">
      <w:pPr>
        <w:spacing w:after="0"/>
        <w:rPr>
          <w:rFonts w:ascii="Times New Roman" w:hAnsi="Times New Roman" w:cs="Times New Roman"/>
          <w:sz w:val="24"/>
          <w:szCs w:val="24"/>
          <w:shd w:val="clear" w:color="auto" w:fill="FFFFFF"/>
        </w:rPr>
      </w:pPr>
    </w:p>
    <w:p w14:paraId="437863C4" w14:textId="294DF12B" w:rsidR="00E419E4" w:rsidRDefault="00E419E4" w:rsidP="00CC2733">
      <w:pPr>
        <w:spacing w:after="0"/>
        <w:rPr>
          <w:rFonts w:ascii="Times New Roman" w:hAnsi="Times New Roman" w:cs="Times New Roman"/>
          <w:sz w:val="24"/>
          <w:szCs w:val="24"/>
          <w:shd w:val="clear" w:color="auto" w:fill="FFFFFF"/>
        </w:rPr>
      </w:pPr>
      <w:r w:rsidRPr="00E419E4">
        <w:rPr>
          <w:rFonts w:ascii="Times New Roman" w:hAnsi="Times New Roman" w:cs="Times New Roman"/>
          <w:sz w:val="24"/>
          <w:szCs w:val="24"/>
          <w:shd w:val="clear" w:color="auto" w:fill="FFFFFF"/>
        </w:rPr>
        <w:t>You'll provide critical assistance to low income former service members to correct injustices in their records. You'll collaborate with your peers and medical experts, develop interviewing and counseling skills, conduct extensive fact investigation, and draft legal arguments.</w:t>
      </w:r>
    </w:p>
    <w:p w14:paraId="14E239CF" w14:textId="77777777" w:rsidR="00E419E4" w:rsidRDefault="00E419E4" w:rsidP="00CC2733">
      <w:pPr>
        <w:spacing w:after="0"/>
        <w:rPr>
          <w:rFonts w:ascii="Times New Roman" w:hAnsi="Times New Roman" w:cs="Times New Roman"/>
          <w:sz w:val="24"/>
          <w:szCs w:val="24"/>
          <w:shd w:val="clear" w:color="auto" w:fill="FFFFFF"/>
        </w:rPr>
      </w:pPr>
    </w:p>
    <w:p w14:paraId="6710D2D5" w14:textId="471504A8" w:rsidR="00E419E4" w:rsidRDefault="00E419E4" w:rsidP="00CC273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A9BE299" w14:textId="77777777" w:rsidR="00E419E4" w:rsidRDefault="00E419E4" w:rsidP="00CC2733">
      <w:pPr>
        <w:spacing w:after="0"/>
        <w:rPr>
          <w:rFonts w:ascii="Times New Roman" w:hAnsi="Times New Roman" w:cs="Times New Roman"/>
          <w:sz w:val="24"/>
          <w:szCs w:val="24"/>
          <w:shd w:val="clear" w:color="auto" w:fill="FFFFFF"/>
        </w:rPr>
      </w:pPr>
    </w:p>
    <w:p w14:paraId="31F29ABB" w14:textId="1F5A738C" w:rsidR="00E419E4" w:rsidRDefault="00974384"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THE WAKE FOREST LAW REVIEW</w:t>
      </w:r>
    </w:p>
    <w:p w14:paraId="2793DBBC" w14:textId="77777777" w:rsidR="00974384" w:rsidRDefault="00974384" w:rsidP="00CC2733">
      <w:pPr>
        <w:spacing w:after="0"/>
        <w:rPr>
          <w:rFonts w:ascii="Times New Roman" w:hAnsi="Times New Roman" w:cs="Times New Roman"/>
          <w:sz w:val="24"/>
          <w:szCs w:val="24"/>
          <w:shd w:val="clear" w:color="auto" w:fill="FFFFFF"/>
        </w:rPr>
      </w:pPr>
    </w:p>
    <w:p w14:paraId="2FA07D07" w14:textId="16C5B3EF" w:rsidR="00974384" w:rsidRDefault="00974384" w:rsidP="00CC2733">
      <w:pPr>
        <w:spacing w:after="0"/>
        <w:rPr>
          <w:rFonts w:ascii="Times New Roman" w:hAnsi="Times New Roman" w:cs="Times New Roman"/>
          <w:sz w:val="24"/>
          <w:szCs w:val="24"/>
          <w:shd w:val="clear" w:color="auto" w:fill="FFFFFF"/>
        </w:rPr>
      </w:pPr>
      <w:r w:rsidRPr="00974384">
        <w:rPr>
          <w:rFonts w:ascii="Times New Roman" w:hAnsi="Times New Roman" w:cs="Times New Roman"/>
          <w:sz w:val="24"/>
          <w:szCs w:val="24"/>
          <w:shd w:val="clear" w:color="auto" w:fill="FFFFFF"/>
        </w:rPr>
        <w:t>The Wake Forest Law Review is a student-run organization that publishes five issues annually. The Law Review also sponsors symposia. The Symposium changes topics yearly. Through the publication of articles, notes, comments, and empirical legal studies, the Law Review provides the profession with timely evaluations of current problems in the law and serves students as a valuable educational tool.</w:t>
      </w:r>
    </w:p>
    <w:p w14:paraId="1337F492" w14:textId="77777777" w:rsidR="00974384" w:rsidRDefault="00974384" w:rsidP="00CC2733">
      <w:pPr>
        <w:spacing w:after="0"/>
        <w:rPr>
          <w:rFonts w:ascii="Times New Roman" w:hAnsi="Times New Roman" w:cs="Times New Roman"/>
          <w:sz w:val="24"/>
          <w:szCs w:val="24"/>
          <w:shd w:val="clear" w:color="auto" w:fill="FFFFFF"/>
        </w:rPr>
      </w:pPr>
    </w:p>
    <w:p w14:paraId="0A61D5A3" w14:textId="135FFB2B" w:rsidR="00974384" w:rsidRDefault="00974384" w:rsidP="00CC273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WAKE FOREST JOURNAL OF BUSINESS AND INTELLECTUAL PROPERTY LAW</w:t>
      </w:r>
    </w:p>
    <w:p w14:paraId="1F4DDED8" w14:textId="77777777" w:rsidR="00974384" w:rsidRDefault="00974384" w:rsidP="00CC2733">
      <w:pPr>
        <w:spacing w:after="0"/>
        <w:rPr>
          <w:rFonts w:ascii="Times New Roman" w:hAnsi="Times New Roman" w:cs="Times New Roman"/>
          <w:sz w:val="24"/>
          <w:szCs w:val="24"/>
          <w:shd w:val="clear" w:color="auto" w:fill="FFFFFF"/>
        </w:rPr>
      </w:pPr>
    </w:p>
    <w:p w14:paraId="332092EE" w14:textId="6CF7AB15" w:rsidR="00974384" w:rsidRPr="00974384" w:rsidRDefault="00974384" w:rsidP="00974384">
      <w:pPr>
        <w:spacing w:after="0"/>
        <w:rPr>
          <w:rFonts w:ascii="Times New Roman" w:hAnsi="Times New Roman" w:cs="Times New Roman"/>
          <w:sz w:val="24"/>
          <w:szCs w:val="24"/>
          <w:shd w:val="clear" w:color="auto" w:fill="FFFFFF"/>
        </w:rPr>
      </w:pPr>
      <w:r w:rsidRPr="00974384">
        <w:rPr>
          <w:rFonts w:ascii="Times New Roman" w:hAnsi="Times New Roman" w:cs="Times New Roman"/>
          <w:sz w:val="24"/>
          <w:szCs w:val="24"/>
          <w:shd w:val="clear" w:color="auto" w:fill="FFFFFF"/>
        </w:rPr>
        <w:t>The Wake Forest Journal of Business &amp; Intellectual Property Law publishes four issues annually, pertaining to a wide variety of topics within the fields of intellectual property law and business law, while attempting to focus specifically on the intersection between the two.  The Journal also hosts the #1 Educational Law Blog, which offers expanded coverage of the most recent developments in both business and intellectual property law.    Academics, practitioners, and students of the law look to the Journal for a current and historical analysis of advancements in intellectual property law and its impact on the legal profession. Further, the Journal’s revised scope and mission attempt to integrate more practice-friendly pieces into a manageable medium for the practicing business and legal communities.</w:t>
      </w:r>
    </w:p>
    <w:p w14:paraId="03B17EB8" w14:textId="77777777" w:rsidR="00974384" w:rsidRPr="00974384" w:rsidRDefault="00974384" w:rsidP="00974384">
      <w:pPr>
        <w:spacing w:after="0"/>
        <w:rPr>
          <w:rFonts w:ascii="Times New Roman" w:hAnsi="Times New Roman" w:cs="Times New Roman"/>
          <w:sz w:val="24"/>
          <w:szCs w:val="24"/>
          <w:shd w:val="clear" w:color="auto" w:fill="FFFFFF"/>
        </w:rPr>
      </w:pPr>
    </w:p>
    <w:p w14:paraId="574700ED" w14:textId="1B6DE499" w:rsidR="00974384" w:rsidRDefault="00974384" w:rsidP="00974384">
      <w:pPr>
        <w:spacing w:after="0"/>
        <w:rPr>
          <w:rFonts w:ascii="Times New Roman" w:hAnsi="Times New Roman" w:cs="Times New Roman"/>
          <w:sz w:val="24"/>
          <w:szCs w:val="24"/>
          <w:shd w:val="clear" w:color="auto" w:fill="FFFFFF"/>
        </w:rPr>
      </w:pPr>
      <w:r w:rsidRPr="00974384">
        <w:rPr>
          <w:rFonts w:ascii="Times New Roman" w:hAnsi="Times New Roman" w:cs="Times New Roman"/>
          <w:sz w:val="24"/>
          <w:szCs w:val="24"/>
          <w:shd w:val="clear" w:color="auto" w:fill="FFFFFF"/>
        </w:rPr>
        <w:t>The Journal is one of three legal journals at Wake Forest University School of Law. As an entirely student-run organization, the Journal’s staff is selected based on superior academic performance, achievement in an annual writing competition, and in some cases, prior experience in intellectual property law.</w:t>
      </w:r>
    </w:p>
    <w:p w14:paraId="61E78611" w14:textId="77777777" w:rsidR="00974384" w:rsidRDefault="009743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0D5215E" w14:textId="0E372ECE" w:rsidR="00974384" w:rsidRDefault="00974384" w:rsidP="00974384">
      <w:pPr>
        <w:spacing w:after="0"/>
        <w:rPr>
          <w:rFonts w:ascii="Times New Roman" w:hAnsi="Times New Roman" w:cs="Times New Roman"/>
          <w:sz w:val="24"/>
          <w:szCs w:val="24"/>
          <w:shd w:val="clear" w:color="auto" w:fill="FFFFFF"/>
        </w:rPr>
      </w:pPr>
      <w:r w:rsidRPr="00974384">
        <w:rPr>
          <w:rFonts w:ascii="Times New Roman" w:hAnsi="Times New Roman" w:cs="Times New Roman"/>
          <w:sz w:val="24"/>
          <w:szCs w:val="24"/>
          <w:shd w:val="clear" w:color="auto" w:fill="FFFFFF"/>
        </w:rPr>
        <w:lastRenderedPageBreak/>
        <w:t>Wake Forest University School of Law (continued)</w:t>
      </w:r>
    </w:p>
    <w:p w14:paraId="2B51E62F" w14:textId="77777777" w:rsidR="00974384" w:rsidRDefault="00974384" w:rsidP="00974384">
      <w:pPr>
        <w:spacing w:after="0"/>
        <w:rPr>
          <w:rFonts w:ascii="Times New Roman" w:hAnsi="Times New Roman" w:cs="Times New Roman"/>
          <w:sz w:val="24"/>
          <w:szCs w:val="24"/>
          <w:shd w:val="clear" w:color="auto" w:fill="FFFFFF"/>
        </w:rPr>
      </w:pPr>
    </w:p>
    <w:p w14:paraId="7501FEDB" w14:textId="77617EAB" w:rsidR="00974384" w:rsidRDefault="00AF3920" w:rsidP="0097438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WAKE FOREST JOURNAL OF LAW &amp; POLICY</w:t>
      </w:r>
    </w:p>
    <w:p w14:paraId="6AAA18F3" w14:textId="77777777" w:rsidR="00AF3920" w:rsidRDefault="00AF3920" w:rsidP="00974384">
      <w:pPr>
        <w:spacing w:after="0"/>
        <w:rPr>
          <w:rFonts w:ascii="Times New Roman" w:hAnsi="Times New Roman" w:cs="Times New Roman"/>
          <w:sz w:val="24"/>
          <w:szCs w:val="24"/>
          <w:shd w:val="clear" w:color="auto" w:fill="FFFFFF"/>
        </w:rPr>
      </w:pPr>
    </w:p>
    <w:p w14:paraId="2E8FACD3" w14:textId="77777777" w:rsidR="00AF3920" w:rsidRPr="00AF3920" w:rsidRDefault="00AF3920" w:rsidP="00AF3920">
      <w:pPr>
        <w:spacing w:after="0"/>
        <w:rPr>
          <w:rFonts w:ascii="Times New Roman" w:hAnsi="Times New Roman" w:cs="Times New Roman"/>
          <w:sz w:val="24"/>
          <w:szCs w:val="24"/>
          <w:shd w:val="clear" w:color="auto" w:fill="FFFFFF"/>
        </w:rPr>
      </w:pPr>
      <w:r w:rsidRPr="00AF3920">
        <w:rPr>
          <w:rFonts w:ascii="Times New Roman" w:hAnsi="Times New Roman" w:cs="Times New Roman"/>
          <w:sz w:val="24"/>
          <w:szCs w:val="24"/>
          <w:shd w:val="clear" w:color="auto" w:fill="FFFFFF"/>
        </w:rPr>
        <w:t>The Wake Forest Journal of Law &amp; Policy is an interdisciplinary publication that explores the intersection of timely legal issues with public and social policy. The Journal’s mission is “to introduce, maintain, and advance discourse so as to</w:t>
      </w:r>
    </w:p>
    <w:p w14:paraId="58E5D4DF" w14:textId="77777777" w:rsidR="00AF3920" w:rsidRPr="00AF3920" w:rsidRDefault="00AF3920" w:rsidP="00AF3920">
      <w:pPr>
        <w:spacing w:after="0"/>
        <w:rPr>
          <w:rFonts w:ascii="Times New Roman" w:hAnsi="Times New Roman" w:cs="Times New Roman"/>
          <w:sz w:val="24"/>
          <w:szCs w:val="24"/>
          <w:shd w:val="clear" w:color="auto" w:fill="FFFFFF"/>
        </w:rPr>
      </w:pPr>
      <w:r w:rsidRPr="00AF3920">
        <w:rPr>
          <w:rFonts w:ascii="Times New Roman" w:hAnsi="Times New Roman" w:cs="Times New Roman"/>
          <w:sz w:val="24"/>
          <w:szCs w:val="24"/>
          <w:shd w:val="clear" w:color="auto" w:fill="FFFFFF"/>
        </w:rPr>
        <w:t xml:space="preserve">uncover social policies that will engender equality and the true administration of justice.” By examining topics of great importance, such as energy, economics, healthcare, and social justice, the Journal seeks to introduce and advance discourse consistent with Wake Forest’s motto of “Pro </w:t>
      </w:r>
      <w:proofErr w:type="spellStart"/>
      <w:r w:rsidRPr="00AF3920">
        <w:rPr>
          <w:rFonts w:ascii="Times New Roman" w:hAnsi="Times New Roman" w:cs="Times New Roman"/>
          <w:sz w:val="24"/>
          <w:szCs w:val="24"/>
          <w:shd w:val="clear" w:color="auto" w:fill="FFFFFF"/>
        </w:rPr>
        <w:t>Humanitate</w:t>
      </w:r>
      <w:proofErr w:type="spellEnd"/>
      <w:r w:rsidRPr="00AF3920">
        <w:rPr>
          <w:rFonts w:ascii="Times New Roman" w:hAnsi="Times New Roman" w:cs="Times New Roman"/>
          <w:sz w:val="24"/>
          <w:szCs w:val="24"/>
          <w:shd w:val="clear" w:color="auto" w:fill="FFFFFF"/>
        </w:rPr>
        <w:t>.”</w:t>
      </w:r>
    </w:p>
    <w:p w14:paraId="04244E06" w14:textId="77777777" w:rsidR="00AF3920" w:rsidRPr="00AF3920" w:rsidRDefault="00AF3920" w:rsidP="00AF3920">
      <w:pPr>
        <w:spacing w:after="0"/>
        <w:rPr>
          <w:rFonts w:ascii="Times New Roman" w:hAnsi="Times New Roman" w:cs="Times New Roman"/>
          <w:sz w:val="24"/>
          <w:szCs w:val="24"/>
          <w:shd w:val="clear" w:color="auto" w:fill="FFFFFF"/>
        </w:rPr>
      </w:pPr>
    </w:p>
    <w:p w14:paraId="0B4D6ECB" w14:textId="5CE34AE0" w:rsidR="00AF3920" w:rsidRDefault="00AF3920" w:rsidP="00AF3920">
      <w:pPr>
        <w:spacing w:after="0"/>
        <w:rPr>
          <w:rFonts w:ascii="Times New Roman" w:hAnsi="Times New Roman" w:cs="Times New Roman"/>
          <w:sz w:val="24"/>
          <w:szCs w:val="24"/>
          <w:shd w:val="clear" w:color="auto" w:fill="FFFFFF"/>
        </w:rPr>
      </w:pPr>
      <w:r w:rsidRPr="00AF3920">
        <w:rPr>
          <w:rFonts w:ascii="Times New Roman" w:hAnsi="Times New Roman" w:cs="Times New Roman"/>
          <w:sz w:val="24"/>
          <w:szCs w:val="24"/>
          <w:shd w:val="clear" w:color="auto" w:fill="FFFFFF"/>
        </w:rPr>
        <w:t>Because the Journal of Law and Policy is entirely student-run, staff membership standards are rigorous. Membership is offered to students with strong academic credentials and exemplary performance in the annual write-on competition. Members of the Journal will gain valuable editing, writing, and research experience while working with fellow students toward the publication of a journal that fosters legal discussion. Membership on the Journal of Law and Policy provides a unique opportunity to shape the direction and content of the Journal. The Journal of Law and Policy publishes multiple issues annually, including articles from students, legal scholars, and practitioners. Rooted in the fundamentals of professionalism, the Journal seeks content that, among other goals, addresses various societal needs through legal doctrine and systems. While the Journal primarily publishes legal analyses, we welcome other scholarly works and social commentary that contribute to a diverse and dynamic intellectual dialogue.</w:t>
      </w:r>
    </w:p>
    <w:p w14:paraId="16BC5B4E" w14:textId="77777777" w:rsidR="00AF3920" w:rsidRDefault="00AF392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B0C95FF" w14:textId="1267B2F2" w:rsidR="00AF3920" w:rsidRDefault="009E4FDE" w:rsidP="00AF392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Washburn University School of Law</w:t>
      </w:r>
    </w:p>
    <w:p w14:paraId="10BD66FE" w14:textId="725D446E" w:rsidR="009E4FDE" w:rsidRDefault="009E4FDE" w:rsidP="00AF3920">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Topeka, Kansas:      Median GPA:  3.50     Median LSAT:  154</w:t>
      </w:r>
    </w:p>
    <w:p w14:paraId="35FED6C3" w14:textId="0F20F727" w:rsidR="009E4FDE" w:rsidRDefault="009E4FDE" w:rsidP="00AF392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92 Students</w:t>
      </w:r>
    </w:p>
    <w:p w14:paraId="34A69840" w14:textId="77777777" w:rsidR="009E4FDE" w:rsidRDefault="009E4FDE" w:rsidP="00AF3920">
      <w:pPr>
        <w:spacing w:after="0"/>
        <w:rPr>
          <w:rFonts w:ascii="Times New Roman" w:hAnsi="Times New Roman" w:cs="Times New Roman"/>
          <w:sz w:val="24"/>
          <w:szCs w:val="24"/>
          <w:shd w:val="clear" w:color="auto" w:fill="FFFFFF"/>
        </w:rPr>
      </w:pPr>
    </w:p>
    <w:p w14:paraId="7FD55922" w14:textId="5E0D8B28" w:rsidR="009E4FDE" w:rsidRDefault="009E4FDE" w:rsidP="00AF3920">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9A3B06D" w14:textId="77777777" w:rsidR="009E4FDE" w:rsidRDefault="009E4FDE" w:rsidP="00AF3920">
      <w:pPr>
        <w:spacing w:after="0"/>
        <w:rPr>
          <w:rFonts w:ascii="Times New Roman" w:hAnsi="Times New Roman" w:cs="Times New Roman"/>
          <w:sz w:val="24"/>
          <w:szCs w:val="24"/>
          <w:shd w:val="clear" w:color="auto" w:fill="FFFFFF"/>
        </w:rPr>
      </w:pPr>
    </w:p>
    <w:p w14:paraId="442C9D1A" w14:textId="6897A2C2" w:rsidR="009E4FDE" w:rsidRDefault="00254DDA" w:rsidP="00AF3920">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LITIGATION CLINIC:  CIVIL</w:t>
      </w:r>
    </w:p>
    <w:p w14:paraId="2359F3B6" w14:textId="77777777" w:rsidR="00254DDA" w:rsidRDefault="00254DDA" w:rsidP="00AF3920">
      <w:pPr>
        <w:spacing w:after="0"/>
        <w:rPr>
          <w:rFonts w:ascii="Times New Roman" w:hAnsi="Times New Roman" w:cs="Times New Roman"/>
          <w:sz w:val="24"/>
          <w:szCs w:val="24"/>
          <w:shd w:val="clear" w:color="auto" w:fill="FFFFFF"/>
        </w:rPr>
      </w:pPr>
    </w:p>
    <w:p w14:paraId="36756491" w14:textId="77777777" w:rsidR="00254DDA" w:rsidRP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Interns in the civil section of the Litigation Clinic represent clients facing a wide range of legal issues.</w:t>
      </w:r>
    </w:p>
    <w:p w14:paraId="509FD3FC" w14:textId="77777777" w:rsidR="00254DDA" w:rsidRPr="00254DDA" w:rsidRDefault="00254DDA" w:rsidP="00254DDA">
      <w:pPr>
        <w:spacing w:after="0"/>
        <w:rPr>
          <w:rFonts w:ascii="Times New Roman" w:hAnsi="Times New Roman" w:cs="Times New Roman"/>
          <w:sz w:val="24"/>
          <w:szCs w:val="24"/>
          <w:shd w:val="clear" w:color="auto" w:fill="FFFFFF"/>
        </w:rPr>
      </w:pPr>
    </w:p>
    <w:p w14:paraId="1E944510" w14:textId="77777777" w:rsidR="00254DDA" w:rsidRP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These interns soon understand the connection between specific legal problems and public policy concerns and how general civil cases are often affected by family law, criminal law and other legal issues. Most of the civil section’s cases take place in Shawnee County District Court, Topeka Municipal Court and before administrative tribunals.</w:t>
      </w:r>
    </w:p>
    <w:p w14:paraId="392A3A79" w14:textId="77777777" w:rsidR="00254DDA" w:rsidRPr="00254DDA" w:rsidRDefault="00254DDA" w:rsidP="00254DDA">
      <w:pPr>
        <w:spacing w:after="0"/>
        <w:rPr>
          <w:rFonts w:ascii="Times New Roman" w:hAnsi="Times New Roman" w:cs="Times New Roman"/>
          <w:sz w:val="24"/>
          <w:szCs w:val="24"/>
          <w:shd w:val="clear" w:color="auto" w:fill="FFFFFF"/>
        </w:rPr>
      </w:pPr>
    </w:p>
    <w:p w14:paraId="5FD3AB4F" w14:textId="5D8F6085" w:rsid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Students in each section of the Litigation Clinic interview clients, pursue fact investigation, develop case strategies, counsel clients, prepare and respond to pleadings, engage in discovery and negotiations, and represent clients in court and administrative agencies. Interns are the primary counsel on their cases with coaching and mentorship from faculty.</w:t>
      </w:r>
    </w:p>
    <w:p w14:paraId="59044BF5" w14:textId="77777777" w:rsidR="00254DDA" w:rsidRDefault="00254DDA" w:rsidP="00254DDA">
      <w:pPr>
        <w:spacing w:after="0"/>
        <w:rPr>
          <w:rFonts w:ascii="Times New Roman" w:hAnsi="Times New Roman" w:cs="Times New Roman"/>
          <w:sz w:val="24"/>
          <w:szCs w:val="24"/>
          <w:shd w:val="clear" w:color="auto" w:fill="FFFFFF"/>
        </w:rPr>
      </w:pPr>
    </w:p>
    <w:p w14:paraId="5C29E4B1" w14:textId="6DC75ADD" w:rsidR="00254DDA" w:rsidRDefault="00254DDA" w:rsidP="00254DD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APPELLATE ADVOCACY CLINIC</w:t>
      </w:r>
    </w:p>
    <w:p w14:paraId="26CCAA7F" w14:textId="77777777" w:rsidR="00254DDA" w:rsidRDefault="00254DDA" w:rsidP="00254DDA">
      <w:pPr>
        <w:spacing w:after="0"/>
        <w:rPr>
          <w:rFonts w:ascii="Times New Roman" w:hAnsi="Times New Roman" w:cs="Times New Roman"/>
          <w:sz w:val="24"/>
          <w:szCs w:val="24"/>
          <w:shd w:val="clear" w:color="auto" w:fill="FFFFFF"/>
        </w:rPr>
      </w:pPr>
    </w:p>
    <w:p w14:paraId="0CBBFFD2" w14:textId="77777777" w:rsidR="00254DDA" w:rsidRP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Students in the Criminal Appellate Advocacy Clinic work on actual felony criminal appeals assigned to the Kansas Appellate Defender Office.</w:t>
      </w:r>
    </w:p>
    <w:p w14:paraId="3A37C835" w14:textId="77777777" w:rsidR="00A51FDB" w:rsidRDefault="00A51FDB" w:rsidP="00254DDA">
      <w:pPr>
        <w:spacing w:after="0"/>
        <w:rPr>
          <w:rFonts w:ascii="Times New Roman" w:hAnsi="Times New Roman" w:cs="Times New Roman"/>
          <w:sz w:val="24"/>
          <w:szCs w:val="24"/>
          <w:shd w:val="clear" w:color="auto" w:fill="FFFFFF"/>
        </w:rPr>
      </w:pPr>
    </w:p>
    <w:p w14:paraId="2351CF24" w14:textId="62E9B0FD" w:rsidR="00254DDA" w:rsidRP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The Clinic is a cooperative agreement between Washburn University School of Law and the Kansas Appellate Defender Office (the appellate public defender office for Kansas).</w:t>
      </w:r>
    </w:p>
    <w:p w14:paraId="209C5AC7" w14:textId="77777777" w:rsidR="00A51FDB" w:rsidRDefault="00A51FDB" w:rsidP="00254DDA">
      <w:pPr>
        <w:spacing w:after="0"/>
        <w:rPr>
          <w:rFonts w:ascii="Times New Roman" w:hAnsi="Times New Roman" w:cs="Times New Roman"/>
          <w:sz w:val="24"/>
          <w:szCs w:val="24"/>
          <w:shd w:val="clear" w:color="auto" w:fill="FFFFFF"/>
        </w:rPr>
      </w:pPr>
    </w:p>
    <w:p w14:paraId="1484663B" w14:textId="295345B5" w:rsid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 xml:space="preserve">Each student works, under the supervision of the ADO attorney, on two actual felony criminal appeals assigned to that office. Students focus primarily on going through the records on appeal and preparing their clients' briefs that will, under supervision, be filed in the Kansas Court of Appeals. </w:t>
      </w:r>
    </w:p>
    <w:p w14:paraId="4C7BB736" w14:textId="77777777" w:rsidR="00A51FDB" w:rsidRPr="00254DDA" w:rsidRDefault="00A51FDB" w:rsidP="00254DDA">
      <w:pPr>
        <w:spacing w:after="0"/>
        <w:rPr>
          <w:rFonts w:ascii="Times New Roman" w:hAnsi="Times New Roman" w:cs="Times New Roman"/>
          <w:sz w:val="24"/>
          <w:szCs w:val="24"/>
          <w:shd w:val="clear" w:color="auto" w:fill="FFFFFF"/>
        </w:rPr>
      </w:pPr>
    </w:p>
    <w:p w14:paraId="3652AA38" w14:textId="77777777" w:rsidR="00254DDA" w:rsidRPr="00254DDA" w:rsidRDefault="00254DDA" w:rsidP="00254DDA">
      <w:p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In the past students have worked on various types of cases:</w:t>
      </w:r>
    </w:p>
    <w:p w14:paraId="1C58F672" w14:textId="77777777" w:rsidR="00254DDA" w:rsidRPr="00254DDA" w:rsidRDefault="00254DDA" w:rsidP="009D778A">
      <w:pPr>
        <w:numPr>
          <w:ilvl w:val="0"/>
          <w:numId w:val="85"/>
        </w:num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drug offenses</w:t>
      </w:r>
    </w:p>
    <w:p w14:paraId="1BF32D90" w14:textId="77777777" w:rsidR="00254DDA" w:rsidRPr="00254DDA" w:rsidRDefault="00254DDA" w:rsidP="009D778A">
      <w:pPr>
        <w:numPr>
          <w:ilvl w:val="0"/>
          <w:numId w:val="85"/>
        </w:num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aggravated battery</w:t>
      </w:r>
    </w:p>
    <w:p w14:paraId="5B279EFD" w14:textId="77777777" w:rsidR="00254DDA" w:rsidRPr="00254DDA" w:rsidRDefault="00254DDA" w:rsidP="009D778A">
      <w:pPr>
        <w:numPr>
          <w:ilvl w:val="0"/>
          <w:numId w:val="85"/>
        </w:num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aggravated burglary</w:t>
      </w:r>
    </w:p>
    <w:p w14:paraId="1A0B3A29" w14:textId="77777777" w:rsidR="00254DDA" w:rsidRPr="00254DDA" w:rsidRDefault="00254DDA" w:rsidP="009D778A">
      <w:pPr>
        <w:numPr>
          <w:ilvl w:val="0"/>
          <w:numId w:val="85"/>
        </w:num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forgery</w:t>
      </w:r>
    </w:p>
    <w:p w14:paraId="3BC3001A" w14:textId="77777777" w:rsidR="00254DDA" w:rsidRPr="00254DDA" w:rsidRDefault="00254DDA" w:rsidP="009D778A">
      <w:pPr>
        <w:numPr>
          <w:ilvl w:val="0"/>
          <w:numId w:val="85"/>
        </w:num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robbery</w:t>
      </w:r>
    </w:p>
    <w:p w14:paraId="59E6A331" w14:textId="65219A5F" w:rsidR="00A51FDB" w:rsidRDefault="00254DDA" w:rsidP="009D778A">
      <w:pPr>
        <w:numPr>
          <w:ilvl w:val="0"/>
          <w:numId w:val="85"/>
        </w:numPr>
        <w:spacing w:after="0"/>
        <w:rPr>
          <w:rFonts w:ascii="Times New Roman" w:hAnsi="Times New Roman" w:cs="Times New Roman"/>
          <w:sz w:val="24"/>
          <w:szCs w:val="24"/>
          <w:shd w:val="clear" w:color="auto" w:fill="FFFFFF"/>
        </w:rPr>
      </w:pPr>
      <w:r w:rsidRPr="00254DDA">
        <w:rPr>
          <w:rFonts w:ascii="Times New Roman" w:hAnsi="Times New Roman" w:cs="Times New Roman"/>
          <w:sz w:val="24"/>
          <w:szCs w:val="24"/>
          <w:shd w:val="clear" w:color="auto" w:fill="FFFFFF"/>
        </w:rPr>
        <w:t>most types of felony cases that are assigned to the ADO</w:t>
      </w:r>
    </w:p>
    <w:p w14:paraId="552C0BA6" w14:textId="77777777" w:rsidR="00A51FDB" w:rsidRDefault="00A51FD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3AAA8FC" w14:textId="31DB6DD9" w:rsidR="00254DDA" w:rsidRDefault="00A51FDB" w:rsidP="00A51FD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Washburn University School of Law (continued)</w:t>
      </w:r>
    </w:p>
    <w:p w14:paraId="2DB65A66" w14:textId="77777777" w:rsidR="00A51FDB" w:rsidRDefault="00A51FDB" w:rsidP="00A51FDB">
      <w:pPr>
        <w:spacing w:after="0"/>
        <w:rPr>
          <w:rFonts w:ascii="Times New Roman" w:hAnsi="Times New Roman" w:cs="Times New Roman"/>
          <w:sz w:val="24"/>
          <w:szCs w:val="24"/>
          <w:shd w:val="clear" w:color="auto" w:fill="FFFFFF"/>
        </w:rPr>
      </w:pPr>
    </w:p>
    <w:p w14:paraId="4C17E69B" w14:textId="20C83800" w:rsidR="00A51FDB" w:rsidRDefault="00A51FDB" w:rsidP="00A51F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LITIGATION CLINIC:  FAMILY JUSTICE AND IMMIGRATION</w:t>
      </w:r>
    </w:p>
    <w:p w14:paraId="286F9245" w14:textId="77777777" w:rsidR="00A51FDB" w:rsidRDefault="00A51FDB" w:rsidP="00A51FDB">
      <w:pPr>
        <w:spacing w:after="0"/>
        <w:rPr>
          <w:rFonts w:ascii="Times New Roman" w:hAnsi="Times New Roman" w:cs="Times New Roman"/>
          <w:sz w:val="24"/>
          <w:szCs w:val="24"/>
          <w:shd w:val="clear" w:color="auto" w:fill="FFFFFF"/>
        </w:rPr>
      </w:pPr>
    </w:p>
    <w:p w14:paraId="30A1F695" w14:textId="77777777" w:rsidR="00A51FDB" w:rsidRPr="00A51FDB" w:rsidRDefault="00A51FDB" w:rsidP="00A51FDB">
      <w:p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Interns participating in the Family Justice and Immigration practice area of the Litigation Clinic provide representation in domestic relations and related immigration cases, focusing on serving children and victims of domestic violence, sexual assault, and stalking.</w:t>
      </w:r>
    </w:p>
    <w:p w14:paraId="2BE0AE75" w14:textId="77777777" w:rsidR="00A51FDB" w:rsidRDefault="00A51FDB" w:rsidP="00A51FDB">
      <w:pPr>
        <w:spacing w:after="0"/>
        <w:rPr>
          <w:rFonts w:ascii="Times New Roman" w:hAnsi="Times New Roman" w:cs="Times New Roman"/>
          <w:sz w:val="24"/>
          <w:szCs w:val="24"/>
          <w:shd w:val="clear" w:color="auto" w:fill="FFFFFF"/>
        </w:rPr>
      </w:pPr>
    </w:p>
    <w:p w14:paraId="507D7FFB" w14:textId="03F367C5" w:rsidR="00A51FDB" w:rsidRPr="00A51FDB" w:rsidRDefault="00A51FDB" w:rsidP="00A51FDB">
      <w:p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This practice concentration is the capstone experience for students interested in Washburn Law's </w:t>
      </w:r>
      <w:hyperlink r:id="rId124" w:tooltip="Go to the Children and Family Law Center website." w:history="1">
        <w:r w:rsidRPr="00A51FDB">
          <w:rPr>
            <w:rStyle w:val="Hyperlink"/>
            <w:rFonts w:ascii="Times New Roman" w:hAnsi="Times New Roman" w:cs="Times New Roman"/>
            <w:color w:val="auto"/>
            <w:sz w:val="24"/>
            <w:szCs w:val="24"/>
            <w:u w:val="none"/>
            <w:shd w:val="clear" w:color="auto" w:fill="FFFFFF"/>
          </w:rPr>
          <w:t>Children and Family Law Center</w:t>
        </w:r>
      </w:hyperlink>
      <w:r w:rsidRPr="00A51FDB">
        <w:rPr>
          <w:rFonts w:ascii="Times New Roman" w:hAnsi="Times New Roman" w:cs="Times New Roman"/>
          <w:sz w:val="24"/>
          <w:szCs w:val="24"/>
          <w:shd w:val="clear" w:color="auto" w:fill="FFFFFF"/>
        </w:rPr>
        <w:t>, providing them an exciting and rewarding method to learn about the actual practice of family law.</w:t>
      </w:r>
    </w:p>
    <w:p w14:paraId="1DC1F751" w14:textId="77777777" w:rsidR="00A51FDB" w:rsidRDefault="00A51FDB" w:rsidP="00A51FDB">
      <w:pPr>
        <w:spacing w:after="0"/>
        <w:rPr>
          <w:rFonts w:ascii="Times New Roman" w:hAnsi="Times New Roman" w:cs="Times New Roman"/>
          <w:sz w:val="24"/>
          <w:szCs w:val="24"/>
          <w:shd w:val="clear" w:color="auto" w:fill="FFFFFF"/>
        </w:rPr>
      </w:pPr>
    </w:p>
    <w:p w14:paraId="79A38F74" w14:textId="659199B1" w:rsidR="00A51FDB" w:rsidRDefault="00A51FDB" w:rsidP="00A51FDB">
      <w:p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Interns represent clients in a wide variety of family law and related immigration matters, and each year's caseload varies based on student learning goals and client need. Examples of the types of cases interns have handled include:</w:t>
      </w:r>
    </w:p>
    <w:p w14:paraId="7CEF98F7" w14:textId="77777777" w:rsidR="00A51FDB" w:rsidRPr="00A51FDB" w:rsidRDefault="00A51FDB" w:rsidP="00A51FDB">
      <w:pPr>
        <w:spacing w:after="0"/>
        <w:rPr>
          <w:rFonts w:ascii="Times New Roman" w:hAnsi="Times New Roman" w:cs="Times New Roman"/>
          <w:sz w:val="24"/>
          <w:szCs w:val="24"/>
          <w:shd w:val="clear" w:color="auto" w:fill="FFFFFF"/>
        </w:rPr>
      </w:pPr>
    </w:p>
    <w:p w14:paraId="12C35C17"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Divorces</w:t>
      </w:r>
    </w:p>
    <w:p w14:paraId="6BB09713"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Paternity actions</w:t>
      </w:r>
    </w:p>
    <w:p w14:paraId="70A0A0FF"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Adoptions</w:t>
      </w:r>
    </w:p>
    <w:p w14:paraId="5D4D4275"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Guardianships</w:t>
      </w:r>
    </w:p>
    <w:p w14:paraId="77FB6B07"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Emancipations</w:t>
      </w:r>
    </w:p>
    <w:p w14:paraId="0345D44C"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U Visa Petitions (for victims of serious crime)</w:t>
      </w:r>
    </w:p>
    <w:p w14:paraId="28EE18B0" w14:textId="77777777" w:rsidR="00A51FDB" w:rsidRP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T Visa Petitions (for victims of human trafficking)</w:t>
      </w:r>
    </w:p>
    <w:p w14:paraId="5135F0CE" w14:textId="77777777" w:rsidR="00A51FDB" w:rsidRDefault="00A51FDB" w:rsidP="009D778A">
      <w:pPr>
        <w:numPr>
          <w:ilvl w:val="0"/>
          <w:numId w:val="86"/>
        </w:num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Petitions for Special Immigration Juvenile Status (for abused, abandoned, and neglected children)</w:t>
      </w:r>
    </w:p>
    <w:p w14:paraId="4C0752DD" w14:textId="77777777" w:rsidR="00A51FDB" w:rsidRPr="00A51FDB" w:rsidRDefault="00A51FDB" w:rsidP="00A51FDB">
      <w:pPr>
        <w:spacing w:after="0"/>
        <w:rPr>
          <w:rFonts w:ascii="Times New Roman" w:hAnsi="Times New Roman" w:cs="Times New Roman"/>
          <w:sz w:val="24"/>
          <w:szCs w:val="24"/>
          <w:shd w:val="clear" w:color="auto" w:fill="FFFFFF"/>
        </w:rPr>
      </w:pPr>
    </w:p>
    <w:p w14:paraId="1D63E9A7" w14:textId="77777777" w:rsidR="00A51FDB" w:rsidRPr="00A51FDB" w:rsidRDefault="00A51FDB" w:rsidP="00A51FDB">
      <w:p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Family law practice takes place almost entirely in state district courts and is a model for civil law practice in general. The clinic’s immigration practice takes place before federal agencies and provides a model for other administrative law areas. Many clients in this practice area are victims of crime, including domestic violence. Thus, interns learn to counsel clients dealing with domestic violence and apply remedies available to protect victims of abuse.</w:t>
      </w:r>
    </w:p>
    <w:p w14:paraId="16456722" w14:textId="77777777" w:rsidR="00A51FDB" w:rsidRDefault="00A51FDB" w:rsidP="00A51FDB">
      <w:pPr>
        <w:spacing w:after="0"/>
        <w:rPr>
          <w:rFonts w:ascii="Times New Roman" w:hAnsi="Times New Roman" w:cs="Times New Roman"/>
          <w:sz w:val="24"/>
          <w:szCs w:val="24"/>
          <w:shd w:val="clear" w:color="auto" w:fill="FFFFFF"/>
        </w:rPr>
      </w:pPr>
    </w:p>
    <w:p w14:paraId="1D0764D7" w14:textId="5002CB7D" w:rsidR="00A51FDB" w:rsidRPr="00A51FDB" w:rsidRDefault="00A51FDB" w:rsidP="00A51FDB">
      <w:p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t>Students in each section of the Litigation Clinic will interview clients, pursue fact investigation, develop case strategies, counsel clients, prepare and respond to pleadings, engage in discovery and negotiations, and represent clients in court and/or administrative agencies. Interns are the primary counsel on their cases with coaching and mentorship from faculty.</w:t>
      </w:r>
    </w:p>
    <w:p w14:paraId="6CB00F86" w14:textId="7F924C54" w:rsidR="00A51FDB" w:rsidRDefault="00A51FD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872F93" w14:textId="7DEAF298" w:rsidR="00A51FDB" w:rsidRDefault="00A51FDB" w:rsidP="00A51FDB">
      <w:pPr>
        <w:spacing w:after="0"/>
        <w:rPr>
          <w:rFonts w:ascii="Times New Roman" w:hAnsi="Times New Roman" w:cs="Times New Roman"/>
          <w:sz w:val="24"/>
          <w:szCs w:val="24"/>
          <w:shd w:val="clear" w:color="auto" w:fill="FFFFFF"/>
        </w:rPr>
      </w:pPr>
      <w:r w:rsidRPr="00A51FDB">
        <w:rPr>
          <w:rFonts w:ascii="Times New Roman" w:hAnsi="Times New Roman" w:cs="Times New Roman"/>
          <w:sz w:val="24"/>
          <w:szCs w:val="24"/>
          <w:shd w:val="clear" w:color="auto" w:fill="FFFFFF"/>
        </w:rPr>
        <w:lastRenderedPageBreak/>
        <w:t>Washburn University School of Law (continued)</w:t>
      </w:r>
    </w:p>
    <w:p w14:paraId="26CB2DC7" w14:textId="77777777" w:rsidR="00A51FDB" w:rsidRDefault="00A51FDB" w:rsidP="00A51FDB">
      <w:pPr>
        <w:spacing w:after="0"/>
        <w:rPr>
          <w:rFonts w:ascii="Times New Roman" w:hAnsi="Times New Roman" w:cs="Times New Roman"/>
          <w:sz w:val="24"/>
          <w:szCs w:val="24"/>
          <w:shd w:val="clear" w:color="auto" w:fill="FFFFFF"/>
        </w:rPr>
      </w:pPr>
    </w:p>
    <w:p w14:paraId="572A62E9" w14:textId="0DA54E86" w:rsidR="00A51FDB" w:rsidRDefault="006A1224" w:rsidP="00A51F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&amp; NONPROFIT TRANSACTIONAL LAW CLINIC</w:t>
      </w:r>
    </w:p>
    <w:p w14:paraId="4A5BB00D" w14:textId="77777777" w:rsidR="006A1224" w:rsidRDefault="006A1224" w:rsidP="00A51FDB">
      <w:pPr>
        <w:spacing w:after="0"/>
        <w:rPr>
          <w:rFonts w:ascii="Times New Roman" w:hAnsi="Times New Roman" w:cs="Times New Roman"/>
          <w:sz w:val="24"/>
          <w:szCs w:val="24"/>
          <w:shd w:val="clear" w:color="auto" w:fill="FFFFFF"/>
        </w:rPr>
      </w:pPr>
    </w:p>
    <w:p w14:paraId="72860C69" w14:textId="77777777" w:rsidR="005F57A4" w:rsidRPr="005F57A4" w:rsidRDefault="005F57A4" w:rsidP="005F57A4">
      <w:pPr>
        <w:spacing w:after="0"/>
        <w:rPr>
          <w:rFonts w:ascii="Times New Roman" w:hAnsi="Times New Roman" w:cs="Times New Roman"/>
          <w:sz w:val="24"/>
          <w:szCs w:val="24"/>
          <w:shd w:val="clear" w:color="auto" w:fill="FFFFFF"/>
        </w:rPr>
      </w:pPr>
      <w:r w:rsidRPr="005F57A4">
        <w:rPr>
          <w:rFonts w:ascii="Times New Roman" w:hAnsi="Times New Roman" w:cs="Times New Roman"/>
          <w:sz w:val="24"/>
          <w:szCs w:val="24"/>
          <w:shd w:val="clear" w:color="auto" w:fill="FFFFFF"/>
        </w:rPr>
        <w:t>In the Small Business &amp; Nonprofit Transactional Law Clinic (Transactional Clinic), upper-level law students provide business and legal assistance to small businesses and nonprofit organizations in Topeka and surrounding areas.</w:t>
      </w:r>
    </w:p>
    <w:p w14:paraId="1B971594" w14:textId="77777777" w:rsidR="005F57A4" w:rsidRPr="005F57A4" w:rsidRDefault="005F57A4" w:rsidP="005F57A4">
      <w:pPr>
        <w:spacing w:after="0"/>
        <w:rPr>
          <w:rFonts w:ascii="Times New Roman" w:hAnsi="Times New Roman" w:cs="Times New Roman"/>
          <w:sz w:val="24"/>
          <w:szCs w:val="24"/>
          <w:shd w:val="clear" w:color="auto" w:fill="FFFFFF"/>
        </w:rPr>
      </w:pPr>
    </w:p>
    <w:p w14:paraId="0E2384F1" w14:textId="77777777" w:rsidR="005F57A4" w:rsidRPr="005F57A4" w:rsidRDefault="005F57A4" w:rsidP="005F57A4">
      <w:pPr>
        <w:spacing w:after="0"/>
        <w:rPr>
          <w:rFonts w:ascii="Times New Roman" w:hAnsi="Times New Roman" w:cs="Times New Roman"/>
          <w:sz w:val="24"/>
          <w:szCs w:val="24"/>
          <w:shd w:val="clear" w:color="auto" w:fill="FFFFFF"/>
        </w:rPr>
      </w:pPr>
      <w:r w:rsidRPr="005F57A4">
        <w:rPr>
          <w:rFonts w:ascii="Times New Roman" w:hAnsi="Times New Roman" w:cs="Times New Roman"/>
          <w:sz w:val="24"/>
          <w:szCs w:val="24"/>
          <w:shd w:val="clear" w:color="auto" w:fill="FFFFFF"/>
        </w:rPr>
        <w:t>The Transactional Clinic has two primary goals:</w:t>
      </w:r>
    </w:p>
    <w:p w14:paraId="03AFD18B" w14:textId="77777777" w:rsidR="005F57A4" w:rsidRPr="005F57A4" w:rsidRDefault="005F57A4" w:rsidP="005F57A4">
      <w:pPr>
        <w:spacing w:after="0"/>
        <w:rPr>
          <w:rFonts w:ascii="Times New Roman" w:hAnsi="Times New Roman" w:cs="Times New Roman"/>
          <w:sz w:val="24"/>
          <w:szCs w:val="24"/>
          <w:shd w:val="clear" w:color="auto" w:fill="FFFFFF"/>
        </w:rPr>
      </w:pPr>
    </w:p>
    <w:p w14:paraId="0B06799F" w14:textId="77777777" w:rsidR="005F57A4" w:rsidRPr="005F57A4" w:rsidRDefault="005F57A4" w:rsidP="005F57A4">
      <w:pPr>
        <w:spacing w:after="0"/>
        <w:rPr>
          <w:rFonts w:ascii="Times New Roman" w:hAnsi="Times New Roman" w:cs="Times New Roman"/>
          <w:sz w:val="24"/>
          <w:szCs w:val="24"/>
          <w:shd w:val="clear" w:color="auto" w:fill="FFFFFF"/>
        </w:rPr>
      </w:pPr>
      <w:r w:rsidRPr="005F57A4">
        <w:rPr>
          <w:rFonts w:ascii="Times New Roman" w:hAnsi="Times New Roman" w:cs="Times New Roman"/>
          <w:sz w:val="24"/>
          <w:szCs w:val="24"/>
          <w:shd w:val="clear" w:color="auto" w:fill="FFFFFF"/>
        </w:rPr>
        <w:t>To help students develop skills in business counseling and transactional law, and</w:t>
      </w:r>
    </w:p>
    <w:p w14:paraId="12747E1D" w14:textId="7A667908" w:rsidR="005F57A4" w:rsidRDefault="005F57A4" w:rsidP="005F57A4">
      <w:pPr>
        <w:spacing w:after="0"/>
        <w:rPr>
          <w:rFonts w:ascii="Times New Roman" w:hAnsi="Times New Roman" w:cs="Times New Roman"/>
          <w:sz w:val="24"/>
          <w:szCs w:val="24"/>
          <w:shd w:val="clear" w:color="auto" w:fill="FFFFFF"/>
        </w:rPr>
      </w:pPr>
      <w:r w:rsidRPr="005F57A4">
        <w:rPr>
          <w:rFonts w:ascii="Times New Roman" w:hAnsi="Times New Roman" w:cs="Times New Roman"/>
          <w:sz w:val="24"/>
          <w:szCs w:val="24"/>
          <w:shd w:val="clear" w:color="auto" w:fill="FFFFFF"/>
        </w:rPr>
        <w:t>To serve the legal needs of businesses and nonprofit organizations that cannot afford to hire legal counsel</w:t>
      </w:r>
      <w:r>
        <w:rPr>
          <w:rFonts w:ascii="Times New Roman" w:hAnsi="Times New Roman" w:cs="Times New Roman"/>
          <w:sz w:val="24"/>
          <w:szCs w:val="24"/>
          <w:shd w:val="clear" w:color="auto" w:fill="FFFFFF"/>
        </w:rPr>
        <w:t>.</w:t>
      </w:r>
    </w:p>
    <w:p w14:paraId="133F4FCD" w14:textId="77777777" w:rsidR="005F57A4" w:rsidRPr="005F57A4" w:rsidRDefault="005F57A4" w:rsidP="005F57A4">
      <w:pPr>
        <w:spacing w:after="0"/>
        <w:rPr>
          <w:rFonts w:ascii="Times New Roman" w:hAnsi="Times New Roman" w:cs="Times New Roman"/>
          <w:sz w:val="24"/>
          <w:szCs w:val="24"/>
          <w:shd w:val="clear" w:color="auto" w:fill="FFFFFF"/>
        </w:rPr>
      </w:pPr>
    </w:p>
    <w:p w14:paraId="066F7E34" w14:textId="1A16DE9A" w:rsidR="006A1224" w:rsidRDefault="005F57A4" w:rsidP="005F57A4">
      <w:pPr>
        <w:spacing w:after="0"/>
        <w:rPr>
          <w:rFonts w:ascii="Times New Roman" w:hAnsi="Times New Roman" w:cs="Times New Roman"/>
          <w:sz w:val="24"/>
          <w:szCs w:val="24"/>
          <w:shd w:val="clear" w:color="auto" w:fill="FFFFFF"/>
        </w:rPr>
      </w:pPr>
      <w:r w:rsidRPr="005F57A4">
        <w:rPr>
          <w:rFonts w:ascii="Times New Roman" w:hAnsi="Times New Roman" w:cs="Times New Roman"/>
          <w:sz w:val="24"/>
          <w:szCs w:val="24"/>
          <w:shd w:val="clear" w:color="auto" w:fill="FFFFFF"/>
        </w:rPr>
        <w:t>These are done under the supervision of an experienced licensed attorney who is also a member of the law school faculty.</w:t>
      </w:r>
    </w:p>
    <w:p w14:paraId="3922E7F5" w14:textId="77777777" w:rsidR="005F57A4" w:rsidRDefault="005F57A4" w:rsidP="005F57A4">
      <w:pPr>
        <w:spacing w:after="0"/>
        <w:rPr>
          <w:rFonts w:ascii="Times New Roman" w:hAnsi="Times New Roman" w:cs="Times New Roman"/>
          <w:sz w:val="24"/>
          <w:szCs w:val="24"/>
          <w:shd w:val="clear" w:color="auto" w:fill="FFFFFF"/>
        </w:rPr>
      </w:pPr>
    </w:p>
    <w:p w14:paraId="4E0B86F9" w14:textId="17AE088B" w:rsidR="005F57A4" w:rsidRDefault="005F57A4" w:rsidP="005F57A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7B585C3D" w14:textId="77777777" w:rsidR="005F57A4" w:rsidRDefault="005F57A4" w:rsidP="005F57A4">
      <w:pPr>
        <w:spacing w:after="0"/>
        <w:rPr>
          <w:rFonts w:ascii="Times New Roman" w:hAnsi="Times New Roman" w:cs="Times New Roman"/>
          <w:sz w:val="24"/>
          <w:szCs w:val="24"/>
          <w:shd w:val="clear" w:color="auto" w:fill="FFFFFF"/>
        </w:rPr>
      </w:pPr>
    </w:p>
    <w:p w14:paraId="7331B875" w14:textId="3A3C08C0" w:rsidR="005F57A4" w:rsidRDefault="005F57A4" w:rsidP="005F57A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WASHBURN LAW JOURNAL</w:t>
      </w:r>
    </w:p>
    <w:p w14:paraId="27F813C6" w14:textId="77777777" w:rsidR="005F57A4" w:rsidRDefault="005F57A4" w:rsidP="005F57A4">
      <w:pPr>
        <w:spacing w:after="0"/>
        <w:rPr>
          <w:rFonts w:ascii="Times New Roman" w:hAnsi="Times New Roman" w:cs="Times New Roman"/>
          <w:sz w:val="24"/>
          <w:szCs w:val="24"/>
          <w:shd w:val="clear" w:color="auto" w:fill="FFFFFF"/>
        </w:rPr>
      </w:pPr>
    </w:p>
    <w:p w14:paraId="7B14F6AC" w14:textId="14BE232D" w:rsidR="006B39B5" w:rsidRDefault="006B39B5" w:rsidP="005F57A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 information given.</w:t>
      </w:r>
    </w:p>
    <w:p w14:paraId="5D581FD5" w14:textId="77777777" w:rsidR="006B39B5" w:rsidRDefault="006B39B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2E13515" w14:textId="17CE5954" w:rsidR="005F57A4" w:rsidRDefault="006B39B5" w:rsidP="005F57A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Washington and Lee University School of Law</w:t>
      </w:r>
    </w:p>
    <w:p w14:paraId="26164F3F" w14:textId="1F02C196" w:rsidR="006B39B5" w:rsidRDefault="006B39B5" w:rsidP="005F57A4">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Lexington City, Virginia:      Median GPA:  3.66     Median LSAT:  164</w:t>
      </w:r>
    </w:p>
    <w:p w14:paraId="143ED060" w14:textId="085CFDB9" w:rsidR="006B39B5" w:rsidRDefault="006B39B5" w:rsidP="005F57A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123 Students</w:t>
      </w:r>
    </w:p>
    <w:p w14:paraId="751F9B6E" w14:textId="77777777" w:rsidR="006B39B5" w:rsidRDefault="006B39B5" w:rsidP="005F57A4">
      <w:pPr>
        <w:spacing w:after="0"/>
        <w:rPr>
          <w:rFonts w:ascii="Times New Roman" w:hAnsi="Times New Roman" w:cs="Times New Roman"/>
          <w:sz w:val="24"/>
          <w:szCs w:val="24"/>
          <w:shd w:val="clear" w:color="auto" w:fill="FFFFFF"/>
        </w:rPr>
      </w:pPr>
    </w:p>
    <w:p w14:paraId="45935A74" w14:textId="752697C0" w:rsidR="006B39B5" w:rsidRDefault="006B39B5" w:rsidP="005F57A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F9154BC" w14:textId="77777777" w:rsidR="006B39B5" w:rsidRDefault="006B39B5" w:rsidP="005F57A4">
      <w:pPr>
        <w:spacing w:after="0"/>
        <w:rPr>
          <w:rFonts w:ascii="Times New Roman" w:hAnsi="Times New Roman" w:cs="Times New Roman"/>
          <w:sz w:val="24"/>
          <w:szCs w:val="24"/>
          <w:shd w:val="clear" w:color="auto" w:fill="FFFFFF"/>
        </w:rPr>
      </w:pPr>
    </w:p>
    <w:p w14:paraId="7E4FE5A7" w14:textId="0BCF122F" w:rsidR="006B39B5" w:rsidRDefault="006B39B5" w:rsidP="005F57A4">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ADVANCED ADMINISTRATIVE LITIGATION CLINIC (BLACK LUNG)</w:t>
      </w:r>
    </w:p>
    <w:p w14:paraId="1FFEBF16" w14:textId="77777777" w:rsidR="00B1569A" w:rsidRDefault="00B1569A" w:rsidP="005F57A4">
      <w:pPr>
        <w:spacing w:after="0"/>
        <w:rPr>
          <w:rFonts w:ascii="Times New Roman" w:hAnsi="Times New Roman" w:cs="Times New Roman"/>
          <w:sz w:val="24"/>
          <w:szCs w:val="24"/>
          <w:shd w:val="clear" w:color="auto" w:fill="FFFFFF"/>
        </w:rPr>
      </w:pPr>
    </w:p>
    <w:p w14:paraId="64FC23D3" w14:textId="77777777" w:rsidR="00B1569A" w:rsidRP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The Advanced Administrative Litigation Clinic (Black Lung) is a legal clinic at the Washington and Lee University School of Law in Lexington, Virginia. The Clinic assists coal miners and survivors who are pursuing federal black lung benefits. Its' clients are represented by students, who work closely with a member of the law school faculty licensed to practice law. Students evaluate claims, develop evidence, conduct discovery, depositions, and hearings, write motions, arguments, and appellate briefs.</w:t>
      </w:r>
    </w:p>
    <w:p w14:paraId="37F73B08" w14:textId="77777777" w:rsidR="00B1569A" w:rsidRPr="00B1569A" w:rsidRDefault="00B1569A" w:rsidP="00B1569A">
      <w:pPr>
        <w:spacing w:after="0"/>
        <w:rPr>
          <w:rFonts w:ascii="Times New Roman" w:hAnsi="Times New Roman" w:cs="Times New Roman"/>
          <w:sz w:val="24"/>
          <w:szCs w:val="24"/>
          <w:shd w:val="clear" w:color="auto" w:fill="FFFFFF"/>
        </w:rPr>
      </w:pPr>
    </w:p>
    <w:p w14:paraId="06531ECA" w14:textId="22A07288" w:rsid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In attempting to collect benefits, miners and survivors face formidable teams of lawyers, paralegals, and doctors that the coal companies assemble to challenge these claims. The Clinic has a success rate roughly five times the national average. Although the Clinic is unable to represent every request for representation, it has represented about 200 clients since 1996.</w:t>
      </w:r>
    </w:p>
    <w:p w14:paraId="13DDD84A" w14:textId="77777777" w:rsidR="00B1569A" w:rsidRDefault="00B1569A" w:rsidP="00B1569A">
      <w:pPr>
        <w:spacing w:after="0"/>
        <w:rPr>
          <w:rFonts w:ascii="Times New Roman" w:hAnsi="Times New Roman" w:cs="Times New Roman"/>
          <w:sz w:val="24"/>
          <w:szCs w:val="24"/>
          <w:shd w:val="clear" w:color="auto" w:fill="FFFFFF"/>
        </w:rPr>
      </w:pPr>
    </w:p>
    <w:p w14:paraId="073BC29E" w14:textId="02319E8C" w:rsidR="00B1569A" w:rsidRDefault="00B1569A" w:rsidP="00B1569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AND RACIAL JUSTICE CLINIC</w:t>
      </w:r>
    </w:p>
    <w:p w14:paraId="33D60CA2" w14:textId="77777777" w:rsidR="00B1569A" w:rsidRDefault="00B1569A" w:rsidP="00B1569A">
      <w:pPr>
        <w:spacing w:after="0"/>
        <w:rPr>
          <w:rFonts w:ascii="Times New Roman" w:hAnsi="Times New Roman" w:cs="Times New Roman"/>
          <w:sz w:val="24"/>
          <w:szCs w:val="24"/>
          <w:shd w:val="clear" w:color="auto" w:fill="FFFFFF"/>
        </w:rPr>
      </w:pPr>
    </w:p>
    <w:p w14:paraId="24C30CD7" w14:textId="65B15DB3" w:rsid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Students in the Civil Rights and Racial Justice Clinic address racial and economic justice using critical race theory as their foundation. Students provide direct legal representation in housing and employment matters, develop and conduct know-your-rights workshops, and engage in strategic policy advocacy and reform grounded in the needs of the community. In the required classroom component, CRRJC students engage in simulations, lawyering skill exercises, and self-reflection to enhance their lawyering toolbox and gain historical and social context to legal issues.</w:t>
      </w:r>
    </w:p>
    <w:p w14:paraId="09247629" w14:textId="77777777" w:rsidR="00B1569A" w:rsidRDefault="00B1569A" w:rsidP="00B1569A">
      <w:pPr>
        <w:spacing w:after="0"/>
        <w:rPr>
          <w:rFonts w:ascii="Times New Roman" w:hAnsi="Times New Roman" w:cs="Times New Roman"/>
          <w:sz w:val="24"/>
          <w:szCs w:val="24"/>
          <w:shd w:val="clear" w:color="auto" w:fill="FFFFFF"/>
        </w:rPr>
      </w:pPr>
    </w:p>
    <w:p w14:paraId="60866B48" w14:textId="77777777" w:rsidR="00B1569A" w:rsidRDefault="00B1569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5019E718" w14:textId="73BCA22F" w:rsidR="00B1569A" w:rsidRPr="00B1569A" w:rsidRDefault="00B1569A" w:rsidP="00B1569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Washington and Lee University School of Law (continued)</w:t>
      </w:r>
    </w:p>
    <w:p w14:paraId="3DB26B14" w14:textId="77777777" w:rsidR="00B1569A" w:rsidRDefault="00B1569A" w:rsidP="00B1569A">
      <w:pPr>
        <w:spacing w:after="0"/>
        <w:rPr>
          <w:rFonts w:ascii="Times New Roman" w:hAnsi="Times New Roman" w:cs="Times New Roman"/>
          <w:b/>
          <w:bCs/>
          <w:sz w:val="24"/>
          <w:szCs w:val="24"/>
          <w:shd w:val="clear" w:color="auto" w:fill="FFFFFF"/>
        </w:rPr>
      </w:pPr>
    </w:p>
    <w:p w14:paraId="5FE1CAC2" w14:textId="0CC35C23" w:rsidR="00B1569A" w:rsidRDefault="00B1569A" w:rsidP="00B1569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LEGAL PRACTICE CENTER CLINIC</w:t>
      </w:r>
    </w:p>
    <w:p w14:paraId="7670C358" w14:textId="77777777" w:rsidR="00B1569A" w:rsidRDefault="00B1569A" w:rsidP="00B1569A">
      <w:pPr>
        <w:spacing w:after="0"/>
        <w:rPr>
          <w:rFonts w:ascii="Times New Roman" w:hAnsi="Times New Roman" w:cs="Times New Roman"/>
          <w:sz w:val="24"/>
          <w:szCs w:val="24"/>
          <w:shd w:val="clear" w:color="auto" w:fill="FFFFFF"/>
        </w:rPr>
      </w:pPr>
    </w:p>
    <w:p w14:paraId="69264C2C" w14:textId="77777777" w:rsidR="00B1569A" w:rsidRP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The Community Legal Practice Center (CLPC) provides free legal services to qualified residents of the Rockbridge area community.</w:t>
      </w:r>
    </w:p>
    <w:p w14:paraId="7D452652" w14:textId="77777777" w:rsidR="00B1569A" w:rsidRPr="00B1569A" w:rsidRDefault="00B1569A" w:rsidP="00B1569A">
      <w:pPr>
        <w:spacing w:after="0"/>
        <w:rPr>
          <w:rFonts w:ascii="Times New Roman" w:hAnsi="Times New Roman" w:cs="Times New Roman"/>
          <w:sz w:val="24"/>
          <w:szCs w:val="24"/>
          <w:shd w:val="clear" w:color="auto" w:fill="FFFFFF"/>
        </w:rPr>
      </w:pPr>
    </w:p>
    <w:p w14:paraId="60DC1F08" w14:textId="77777777" w:rsidR="00B1569A" w:rsidRP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The CLPC is a legal clinic at the Washington and Lee University School of Law in Lexington, Virginia. CLPC Clients are represented by student attorneys who are dedicated to community service. All work is closely supervised by a member of the law school faculty licensed to practice law.</w:t>
      </w:r>
    </w:p>
    <w:p w14:paraId="779F70DC" w14:textId="77777777" w:rsidR="00B1569A" w:rsidRPr="00B1569A" w:rsidRDefault="00B1569A" w:rsidP="00B1569A">
      <w:pPr>
        <w:spacing w:after="0"/>
        <w:rPr>
          <w:rFonts w:ascii="Times New Roman" w:hAnsi="Times New Roman" w:cs="Times New Roman"/>
          <w:sz w:val="24"/>
          <w:szCs w:val="24"/>
          <w:shd w:val="clear" w:color="auto" w:fill="FFFFFF"/>
        </w:rPr>
      </w:pPr>
    </w:p>
    <w:p w14:paraId="3AB9AAE6" w14:textId="77777777" w:rsidR="00B1569A" w:rsidRP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The Washington and Lee University School of Law and its students are proud to serve the Rockbridge area community, which is a beautiful and friendly home to the University.</w:t>
      </w:r>
    </w:p>
    <w:p w14:paraId="7FDE0082" w14:textId="77777777" w:rsidR="00B1569A" w:rsidRPr="00B1569A" w:rsidRDefault="00B1569A" w:rsidP="00B1569A">
      <w:pPr>
        <w:spacing w:after="0"/>
        <w:rPr>
          <w:rFonts w:ascii="Times New Roman" w:hAnsi="Times New Roman" w:cs="Times New Roman"/>
          <w:sz w:val="24"/>
          <w:szCs w:val="24"/>
          <w:shd w:val="clear" w:color="auto" w:fill="FFFFFF"/>
        </w:rPr>
      </w:pPr>
    </w:p>
    <w:p w14:paraId="02C67BF5" w14:textId="77777777" w:rsidR="00B1569A" w:rsidRP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The Washington and Lee University School of Law is consistently ranked as one of the top law schools in the country. Student attorneys are able to draw on the full resources of this nationally-recognized law school.</w:t>
      </w:r>
    </w:p>
    <w:p w14:paraId="138E1BE1" w14:textId="77777777" w:rsidR="00B1569A" w:rsidRPr="00B1569A" w:rsidRDefault="00B1569A" w:rsidP="00B1569A">
      <w:pPr>
        <w:spacing w:after="0"/>
        <w:rPr>
          <w:rFonts w:ascii="Times New Roman" w:hAnsi="Times New Roman" w:cs="Times New Roman"/>
          <w:sz w:val="24"/>
          <w:szCs w:val="24"/>
          <w:shd w:val="clear" w:color="auto" w:fill="FFFFFF"/>
        </w:rPr>
      </w:pPr>
    </w:p>
    <w:p w14:paraId="4DD05138" w14:textId="77777777" w:rsidR="00B1569A" w:rsidRP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As in any community legal practice, the objective is to provide comprehensive assistance to meet most if not all of the client's legal needs.</w:t>
      </w:r>
    </w:p>
    <w:p w14:paraId="4BC8B0F4" w14:textId="77777777" w:rsidR="00B1569A" w:rsidRPr="00B1569A" w:rsidRDefault="00B1569A" w:rsidP="00B1569A">
      <w:pPr>
        <w:spacing w:after="0"/>
        <w:rPr>
          <w:rFonts w:ascii="Times New Roman" w:hAnsi="Times New Roman" w:cs="Times New Roman"/>
          <w:sz w:val="24"/>
          <w:szCs w:val="24"/>
          <w:shd w:val="clear" w:color="auto" w:fill="FFFFFF"/>
        </w:rPr>
      </w:pPr>
    </w:p>
    <w:p w14:paraId="0FDB4FE5" w14:textId="6D3951C9" w:rsidR="00B1569A" w:rsidRDefault="00B1569A" w:rsidP="00B1569A">
      <w:pPr>
        <w:spacing w:after="0"/>
        <w:rPr>
          <w:rFonts w:ascii="Times New Roman" w:hAnsi="Times New Roman" w:cs="Times New Roman"/>
          <w:sz w:val="24"/>
          <w:szCs w:val="24"/>
          <w:shd w:val="clear" w:color="auto" w:fill="FFFFFF"/>
        </w:rPr>
      </w:pPr>
      <w:r w:rsidRPr="00B1569A">
        <w:rPr>
          <w:rFonts w:ascii="Times New Roman" w:hAnsi="Times New Roman" w:cs="Times New Roman"/>
          <w:sz w:val="24"/>
          <w:szCs w:val="24"/>
          <w:shd w:val="clear" w:color="auto" w:fill="FFFFFF"/>
        </w:rPr>
        <w:t>The CLPC staff continuously assesses the scope of unmet need for legal services in our community. The current focus is to serve victims of domestic violence and community residents over 60 who have limited financial resources. The CLPC will, however, consider client needs outside these areas in exceptional circumstances.</w:t>
      </w:r>
    </w:p>
    <w:p w14:paraId="40DD3D1B" w14:textId="77777777" w:rsidR="00C41A48" w:rsidRDefault="00C41A48" w:rsidP="00B1569A">
      <w:pPr>
        <w:spacing w:after="0"/>
        <w:rPr>
          <w:rFonts w:ascii="Times New Roman" w:hAnsi="Times New Roman" w:cs="Times New Roman"/>
          <w:sz w:val="24"/>
          <w:szCs w:val="24"/>
          <w:shd w:val="clear" w:color="auto" w:fill="FFFFFF"/>
        </w:rPr>
      </w:pPr>
    </w:p>
    <w:p w14:paraId="385E0F7A" w14:textId="264C6650" w:rsidR="00C41A48" w:rsidRDefault="00C41A48" w:rsidP="00B1569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CLINIC</w:t>
      </w:r>
    </w:p>
    <w:p w14:paraId="351B30E9" w14:textId="77777777" w:rsidR="00C41A48" w:rsidRDefault="00C41A48" w:rsidP="00B1569A">
      <w:pPr>
        <w:spacing w:after="0"/>
        <w:rPr>
          <w:rFonts w:ascii="Times New Roman" w:hAnsi="Times New Roman" w:cs="Times New Roman"/>
          <w:sz w:val="24"/>
          <w:szCs w:val="24"/>
          <w:shd w:val="clear" w:color="auto" w:fill="FFFFFF"/>
        </w:rPr>
      </w:pPr>
    </w:p>
    <w:p w14:paraId="3C012059" w14:textId="77777777" w:rsidR="00C41A48" w:rsidRPr="00C41A48" w:rsidRDefault="00C41A48" w:rsidP="00C41A48">
      <w:pPr>
        <w:spacing w:after="0"/>
        <w:rPr>
          <w:rFonts w:ascii="Times New Roman" w:hAnsi="Times New Roman" w:cs="Times New Roman"/>
          <w:sz w:val="24"/>
          <w:szCs w:val="24"/>
          <w:shd w:val="clear" w:color="auto" w:fill="FFFFFF"/>
        </w:rPr>
      </w:pPr>
      <w:r w:rsidRPr="00C41A48">
        <w:rPr>
          <w:rFonts w:ascii="Times New Roman" w:hAnsi="Times New Roman" w:cs="Times New Roman"/>
          <w:sz w:val="24"/>
          <w:szCs w:val="24"/>
          <w:shd w:val="clear" w:color="auto" w:fill="FFFFFF"/>
        </w:rPr>
        <w:t>The Criminal Justice Clinic focuses on misdemeanor criminal defense. Law students working in the Criminal Justice Clinic represent in district and circuit court indigent clients facing criminal charges including assault, driving while intoxicated, shoplifting, and marijuana possession.</w:t>
      </w:r>
    </w:p>
    <w:p w14:paraId="1242C862" w14:textId="77777777" w:rsidR="00C41A48" w:rsidRPr="00C41A48" w:rsidRDefault="00C41A48" w:rsidP="00C41A48">
      <w:pPr>
        <w:spacing w:after="0"/>
        <w:rPr>
          <w:rFonts w:ascii="Times New Roman" w:hAnsi="Times New Roman" w:cs="Times New Roman"/>
          <w:sz w:val="24"/>
          <w:szCs w:val="24"/>
          <w:shd w:val="clear" w:color="auto" w:fill="FFFFFF"/>
        </w:rPr>
      </w:pPr>
    </w:p>
    <w:p w14:paraId="270E071C" w14:textId="1611E19E" w:rsidR="00C41A48" w:rsidRPr="00C41A48" w:rsidRDefault="00C41A48" w:rsidP="00C41A48">
      <w:pPr>
        <w:spacing w:after="0"/>
        <w:rPr>
          <w:rFonts w:ascii="Times New Roman" w:hAnsi="Times New Roman" w:cs="Times New Roman"/>
          <w:sz w:val="24"/>
          <w:szCs w:val="24"/>
          <w:shd w:val="clear" w:color="auto" w:fill="FFFFFF"/>
        </w:rPr>
      </w:pPr>
      <w:r w:rsidRPr="00C41A48">
        <w:rPr>
          <w:rFonts w:ascii="Times New Roman" w:hAnsi="Times New Roman" w:cs="Times New Roman"/>
          <w:sz w:val="24"/>
          <w:szCs w:val="24"/>
          <w:shd w:val="clear" w:color="auto" w:fill="FFFFFF"/>
        </w:rPr>
        <w:t>The Clinic represents low-income clients from Lexington, Rockbridge County and surrounding areas and receives case assignments directly from the courts. Operating on a completely pro bono basis. The Clinic handles 40-60 cases each year.</w:t>
      </w:r>
    </w:p>
    <w:p w14:paraId="603376CA" w14:textId="77777777" w:rsidR="00C41A48" w:rsidRPr="00C41A48" w:rsidRDefault="00C41A48" w:rsidP="00C41A48">
      <w:pPr>
        <w:spacing w:after="0"/>
        <w:rPr>
          <w:rFonts w:ascii="Times New Roman" w:hAnsi="Times New Roman" w:cs="Times New Roman"/>
          <w:sz w:val="24"/>
          <w:szCs w:val="24"/>
          <w:shd w:val="clear" w:color="auto" w:fill="FFFFFF"/>
        </w:rPr>
      </w:pPr>
    </w:p>
    <w:p w14:paraId="73EB0CA0" w14:textId="699E5EEE" w:rsidR="00D76105" w:rsidRDefault="00C41A48" w:rsidP="00C41A48">
      <w:pPr>
        <w:spacing w:after="0"/>
        <w:rPr>
          <w:rFonts w:ascii="Times New Roman" w:hAnsi="Times New Roman" w:cs="Times New Roman"/>
          <w:sz w:val="24"/>
          <w:szCs w:val="24"/>
          <w:shd w:val="clear" w:color="auto" w:fill="FFFFFF"/>
        </w:rPr>
      </w:pPr>
      <w:r w:rsidRPr="00C41A48">
        <w:rPr>
          <w:rFonts w:ascii="Times New Roman" w:hAnsi="Times New Roman" w:cs="Times New Roman"/>
          <w:sz w:val="24"/>
          <w:szCs w:val="24"/>
          <w:shd w:val="clear" w:color="auto" w:fill="FFFFFF"/>
        </w:rPr>
        <w:t>In addition to learning the substantive and procedural law of criminal practice, students are responsible for the entire life of the case until the trial is over. They conduct client interviews, make arguments on bail and conditions of release, find and interview witnesses, litigate evidence discovery, and argue sentencing motions among other tasks.</w:t>
      </w:r>
    </w:p>
    <w:p w14:paraId="7BACBC5B" w14:textId="77777777" w:rsidR="00D76105" w:rsidRDefault="00D7610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B7A0BD" w14:textId="2487EBB3" w:rsidR="00C41A48" w:rsidRDefault="00D76105" w:rsidP="00C41A48">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lastRenderedPageBreak/>
        <w:t>Washington and Lee University School of Law (continued)</w:t>
      </w:r>
    </w:p>
    <w:p w14:paraId="345F62F9" w14:textId="77777777" w:rsidR="00D76105" w:rsidRDefault="00D76105" w:rsidP="00C41A48">
      <w:pPr>
        <w:spacing w:after="0"/>
        <w:rPr>
          <w:rFonts w:ascii="Times New Roman" w:hAnsi="Times New Roman" w:cs="Times New Roman"/>
          <w:sz w:val="24"/>
          <w:szCs w:val="24"/>
          <w:shd w:val="clear" w:color="auto" w:fill="FFFFFF"/>
        </w:rPr>
      </w:pPr>
    </w:p>
    <w:p w14:paraId="16444F5D" w14:textId="5076CC2B" w:rsidR="00D76105" w:rsidRDefault="00D76105" w:rsidP="00C41A4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IMMIGRANT’S RIGHT CLINIC</w:t>
      </w:r>
    </w:p>
    <w:p w14:paraId="66837040" w14:textId="77777777" w:rsidR="00D76105" w:rsidRDefault="00D76105" w:rsidP="00C41A48">
      <w:pPr>
        <w:spacing w:after="0"/>
        <w:rPr>
          <w:rFonts w:ascii="Times New Roman" w:hAnsi="Times New Roman" w:cs="Times New Roman"/>
          <w:sz w:val="24"/>
          <w:szCs w:val="24"/>
          <w:shd w:val="clear" w:color="auto" w:fill="FFFFFF"/>
        </w:rPr>
      </w:pPr>
    </w:p>
    <w:p w14:paraId="0723CA2F" w14:textId="77777777" w:rsidR="00D76105" w:rsidRP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The Immigrant Rights Clinic at the Washington and Lee University School of Law enlists student attorneys as the primary legal representatives for non-citizen clients in immigration matters. The IRC has the dual goal of helping student attorneys develop the skills, values, and knowledge necessary to succeed in the practice of law, and to provide much needed legal services to the underserved immigrant population in south and central Virginia. IRC student attorneys currently provide legal services to persons in removal proceedings, both detained and non-detained, and with a particular focus on vulnerable populations such as refugees, unaccompanied minors, and victims of domestic violence.</w:t>
      </w:r>
    </w:p>
    <w:p w14:paraId="0310122B" w14:textId="77777777" w:rsidR="00D76105" w:rsidRPr="00D76105" w:rsidRDefault="00D76105" w:rsidP="00D76105">
      <w:pPr>
        <w:spacing w:after="0"/>
        <w:rPr>
          <w:rFonts w:ascii="Times New Roman" w:hAnsi="Times New Roman" w:cs="Times New Roman"/>
          <w:sz w:val="24"/>
          <w:szCs w:val="24"/>
          <w:shd w:val="clear" w:color="auto" w:fill="FFFFFF"/>
        </w:rPr>
      </w:pPr>
    </w:p>
    <w:p w14:paraId="1A95ABBA" w14:textId="77777777" w:rsidR="00D76105" w:rsidRP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The IRC currently collaborates with the Capital Area Immigrants' Rights (CAIR) Coalition in its outreach efforts at the Farmville Detention Center in Farmville, VA. The IRC also takes referrals through CAIR, and IRC student attorneys provide pro bono legal services to persons detained in Farmville and in removal proceedings. The IRC is open to similar collaborations with organizations and agencies promoting the rights of immigrants in Virginia.</w:t>
      </w:r>
    </w:p>
    <w:p w14:paraId="7AE9C993" w14:textId="77777777" w:rsidR="00D76105" w:rsidRPr="00D76105" w:rsidRDefault="00D76105" w:rsidP="00D76105">
      <w:pPr>
        <w:spacing w:after="0"/>
        <w:rPr>
          <w:rFonts w:ascii="Times New Roman" w:hAnsi="Times New Roman" w:cs="Times New Roman"/>
          <w:sz w:val="24"/>
          <w:szCs w:val="24"/>
          <w:shd w:val="clear" w:color="auto" w:fill="FFFFFF"/>
        </w:rPr>
      </w:pPr>
    </w:p>
    <w:p w14:paraId="5FBD6B8F" w14:textId="75E6F66C"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In addition to partnerships with referral organizations and agencies, the IRC considers requests for individual representation twice a year during the months of August-September and November-December.</w:t>
      </w:r>
    </w:p>
    <w:p w14:paraId="69C951E1" w14:textId="77777777" w:rsidR="00D76105" w:rsidRDefault="00D76105" w:rsidP="00D76105">
      <w:pPr>
        <w:spacing w:after="0"/>
        <w:rPr>
          <w:rFonts w:ascii="Times New Roman" w:hAnsi="Times New Roman" w:cs="Times New Roman"/>
          <w:sz w:val="24"/>
          <w:szCs w:val="24"/>
          <w:shd w:val="clear" w:color="auto" w:fill="FFFFFF"/>
        </w:rPr>
      </w:pPr>
    </w:p>
    <w:p w14:paraId="0881AB1D" w14:textId="3C38E976" w:rsidR="00D76105" w:rsidRDefault="00D76105" w:rsidP="00D7610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TAX CLINIC</w:t>
      </w:r>
    </w:p>
    <w:p w14:paraId="1E96C7C9" w14:textId="77777777" w:rsidR="00D76105" w:rsidRDefault="00D76105" w:rsidP="00D76105">
      <w:pPr>
        <w:spacing w:after="0"/>
        <w:rPr>
          <w:rFonts w:ascii="Times New Roman" w:hAnsi="Times New Roman" w:cs="Times New Roman"/>
          <w:sz w:val="24"/>
          <w:szCs w:val="24"/>
          <w:shd w:val="clear" w:color="auto" w:fill="FFFFFF"/>
        </w:rPr>
      </w:pPr>
    </w:p>
    <w:p w14:paraId="3F219807" w14:textId="0EA5982E"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 xml:space="preserve">The School of Law's Low-Income Taxpayer Clinic brings important services to the region.  Through the Clinic, selected law students provide free legal representation to low-income taxpayers who have post-filing controversies with the Internal Revenue Service (IRS).  Such disputes might include audit representation, appeals, non-filers, collection issues, innocent spouse relief, and representation before the U.S. Tax Court.  In addition to this free legal representation, the students also engage in educational outreach to taxpayers with limited English proficiency, or who speak English as a second language (ESL), about their rights and responsibilities as U.S. taxpayers.  </w:t>
      </w:r>
    </w:p>
    <w:p w14:paraId="05FE1095" w14:textId="77777777" w:rsidR="00D76105" w:rsidRPr="00D76105" w:rsidRDefault="00D76105" w:rsidP="00D76105">
      <w:pPr>
        <w:spacing w:after="0"/>
        <w:rPr>
          <w:rFonts w:ascii="Times New Roman" w:hAnsi="Times New Roman" w:cs="Times New Roman"/>
          <w:sz w:val="24"/>
          <w:szCs w:val="24"/>
          <w:shd w:val="clear" w:color="auto" w:fill="FFFFFF"/>
        </w:rPr>
      </w:pPr>
    </w:p>
    <w:p w14:paraId="254F49FB" w14:textId="23AF51D8"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The Clinic serves clients throughout the Commonwealth of Virginia.  All of our services are provided free of charge, but due to the federal grant we receive, the Clinic can only provide legal representation to taxpayers whose income does not exceed 250% of the annual Federal Poverty Guidelines (specific amounts for eligibility guidelines are described here).  We can, however, provide educational outreach to all ESL taxpayers, regardless of income.</w:t>
      </w:r>
    </w:p>
    <w:p w14:paraId="17E39474" w14:textId="77777777" w:rsidR="00D76105" w:rsidRDefault="00D7610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1F589AB" w14:textId="6AB2DADB"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lastRenderedPageBreak/>
        <w:t>Washington and Lee University School of Law (continued)</w:t>
      </w:r>
    </w:p>
    <w:p w14:paraId="3BB349DD" w14:textId="77777777" w:rsidR="00D76105" w:rsidRDefault="00D76105" w:rsidP="00D76105">
      <w:pPr>
        <w:spacing w:after="0"/>
        <w:rPr>
          <w:rFonts w:ascii="Times New Roman" w:hAnsi="Times New Roman" w:cs="Times New Roman"/>
          <w:sz w:val="24"/>
          <w:szCs w:val="24"/>
          <w:shd w:val="clear" w:color="auto" w:fill="FFFFFF"/>
        </w:rPr>
      </w:pPr>
    </w:p>
    <w:p w14:paraId="7E63E724" w14:textId="3AE65A53" w:rsidR="00D76105" w:rsidRDefault="00D76105" w:rsidP="00D7610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A2809B4" w14:textId="77777777" w:rsidR="00D76105" w:rsidRDefault="00D76105" w:rsidP="00D76105">
      <w:pPr>
        <w:spacing w:after="0"/>
        <w:rPr>
          <w:rFonts w:ascii="Times New Roman" w:hAnsi="Times New Roman" w:cs="Times New Roman"/>
          <w:sz w:val="24"/>
          <w:szCs w:val="24"/>
          <w:shd w:val="clear" w:color="auto" w:fill="FFFFFF"/>
        </w:rPr>
      </w:pPr>
    </w:p>
    <w:p w14:paraId="40CB22EB" w14:textId="6F808387" w:rsidR="00D76105" w:rsidRDefault="00D76105" w:rsidP="00D7610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AND LEE LAW REVIEW</w:t>
      </w:r>
    </w:p>
    <w:p w14:paraId="0F4C03D8" w14:textId="77777777" w:rsidR="00D76105" w:rsidRDefault="00D76105" w:rsidP="00D76105">
      <w:pPr>
        <w:spacing w:after="0"/>
        <w:rPr>
          <w:rFonts w:ascii="Times New Roman" w:hAnsi="Times New Roman" w:cs="Times New Roman"/>
          <w:sz w:val="24"/>
          <w:szCs w:val="24"/>
          <w:shd w:val="clear" w:color="auto" w:fill="FFFFFF"/>
        </w:rPr>
      </w:pPr>
    </w:p>
    <w:p w14:paraId="08354683" w14:textId="3A20E2DB"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Published four times each year, the Law Review presents lead articles contributed by leading scholars, judges, and lawyers, as well as student notes. Student writers are chosen during the summer after their first year of law school based upon grades and the results of a writing competition. Each staff writer develops a topic for original legal research, and writes over the course of the second year under the supervision of a faculty advisor and student editor. Selected writers continue as editors in the third year of law school.</w:t>
      </w:r>
    </w:p>
    <w:p w14:paraId="4B1407FA" w14:textId="77777777" w:rsidR="00D76105" w:rsidRDefault="00D76105" w:rsidP="00D76105">
      <w:pPr>
        <w:spacing w:after="0"/>
        <w:rPr>
          <w:rFonts w:ascii="Times New Roman" w:hAnsi="Times New Roman" w:cs="Times New Roman"/>
          <w:sz w:val="24"/>
          <w:szCs w:val="24"/>
          <w:shd w:val="clear" w:color="auto" w:fill="FFFFFF"/>
        </w:rPr>
      </w:pPr>
    </w:p>
    <w:p w14:paraId="6876DC78" w14:textId="0BD0EAE8" w:rsidR="00D76105" w:rsidRDefault="00D76105" w:rsidP="00D7610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CIVIL RIGHTS AND SOCIAL JUSTICE</w:t>
      </w:r>
    </w:p>
    <w:p w14:paraId="227F8645" w14:textId="77777777" w:rsidR="00D76105" w:rsidRDefault="00D76105" w:rsidP="00D76105">
      <w:pPr>
        <w:spacing w:after="0"/>
        <w:rPr>
          <w:rFonts w:ascii="Times New Roman" w:hAnsi="Times New Roman" w:cs="Times New Roman"/>
          <w:sz w:val="24"/>
          <w:szCs w:val="24"/>
          <w:shd w:val="clear" w:color="auto" w:fill="FFFFFF"/>
        </w:rPr>
      </w:pPr>
    </w:p>
    <w:p w14:paraId="15CAE9FF" w14:textId="2FB0A275"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 xml:space="preserve">The Washington and Lee Journal of Civil Rights and Social Justice is a biannual scholarly publication focusing on legal issues that affect historically underrepresented classes of persons in a wide variety of subject matter that includes real estate, education, healthcare, environment, and public welfare.  JCRSJ publishes articles submitted by leading scholars and practitioners as well as student notes.  </w:t>
      </w:r>
      <w:proofErr w:type="spellStart"/>
      <w:r w:rsidRPr="00D76105">
        <w:rPr>
          <w:rFonts w:ascii="Times New Roman" w:hAnsi="Times New Roman" w:cs="Times New Roman"/>
          <w:sz w:val="24"/>
          <w:szCs w:val="24"/>
          <w:shd w:val="clear" w:color="auto" w:fill="FFFFFF"/>
        </w:rPr>
        <w:t>Staffwriters</w:t>
      </w:r>
      <w:proofErr w:type="spellEnd"/>
      <w:r w:rsidRPr="00D76105">
        <w:rPr>
          <w:rFonts w:ascii="Times New Roman" w:hAnsi="Times New Roman" w:cs="Times New Roman"/>
          <w:sz w:val="24"/>
          <w:szCs w:val="24"/>
          <w:shd w:val="clear" w:color="auto" w:fill="FFFFFF"/>
        </w:rPr>
        <w:t xml:space="preserve"> of JCRSJ are chosen during the summer after their first year of law school based on a writing competition.  Each </w:t>
      </w:r>
      <w:proofErr w:type="spellStart"/>
      <w:r w:rsidRPr="00D76105">
        <w:rPr>
          <w:rFonts w:ascii="Times New Roman" w:hAnsi="Times New Roman" w:cs="Times New Roman"/>
          <w:sz w:val="24"/>
          <w:szCs w:val="24"/>
          <w:shd w:val="clear" w:color="auto" w:fill="FFFFFF"/>
        </w:rPr>
        <w:t>staffwriter</w:t>
      </w:r>
      <w:proofErr w:type="spellEnd"/>
      <w:r w:rsidRPr="00D76105">
        <w:rPr>
          <w:rFonts w:ascii="Times New Roman" w:hAnsi="Times New Roman" w:cs="Times New Roman"/>
          <w:sz w:val="24"/>
          <w:szCs w:val="24"/>
          <w:shd w:val="clear" w:color="auto" w:fill="FFFFFF"/>
        </w:rPr>
        <w:t xml:space="preserve"> is required to write a note during the second year of law school under the supervision of a faculty advisor.  Selected </w:t>
      </w:r>
      <w:proofErr w:type="spellStart"/>
      <w:r w:rsidRPr="00D76105">
        <w:rPr>
          <w:rFonts w:ascii="Times New Roman" w:hAnsi="Times New Roman" w:cs="Times New Roman"/>
          <w:sz w:val="24"/>
          <w:szCs w:val="24"/>
          <w:shd w:val="clear" w:color="auto" w:fill="FFFFFF"/>
        </w:rPr>
        <w:t>staffwriters</w:t>
      </w:r>
      <w:proofErr w:type="spellEnd"/>
      <w:r w:rsidRPr="00D76105">
        <w:rPr>
          <w:rFonts w:ascii="Times New Roman" w:hAnsi="Times New Roman" w:cs="Times New Roman"/>
          <w:sz w:val="24"/>
          <w:szCs w:val="24"/>
          <w:shd w:val="clear" w:color="auto" w:fill="FFFFFF"/>
        </w:rPr>
        <w:t xml:space="preserve"> continue as board members of JCRSJ during the third year of law school.</w:t>
      </w:r>
    </w:p>
    <w:p w14:paraId="2A9D7FD2" w14:textId="77777777" w:rsidR="00D76105" w:rsidRDefault="00D76105" w:rsidP="00D76105">
      <w:pPr>
        <w:spacing w:after="0"/>
        <w:rPr>
          <w:rFonts w:ascii="Times New Roman" w:hAnsi="Times New Roman" w:cs="Times New Roman"/>
          <w:sz w:val="24"/>
          <w:szCs w:val="24"/>
          <w:shd w:val="clear" w:color="auto" w:fill="FFFFFF"/>
        </w:rPr>
      </w:pPr>
    </w:p>
    <w:p w14:paraId="09DA9AA6" w14:textId="305E1E9B" w:rsidR="00D76105" w:rsidRDefault="00D76105" w:rsidP="00D7610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GERMAN LAW JOURNAL</w:t>
      </w:r>
    </w:p>
    <w:p w14:paraId="28DE24BD" w14:textId="77777777" w:rsidR="00D76105" w:rsidRDefault="00D76105" w:rsidP="00D76105">
      <w:pPr>
        <w:spacing w:after="0"/>
        <w:rPr>
          <w:rFonts w:ascii="Times New Roman" w:hAnsi="Times New Roman" w:cs="Times New Roman"/>
          <w:sz w:val="24"/>
          <w:szCs w:val="24"/>
          <w:shd w:val="clear" w:color="auto" w:fill="FFFFFF"/>
        </w:rPr>
      </w:pPr>
    </w:p>
    <w:p w14:paraId="06ACD66B" w14:textId="63649E5E" w:rsidR="00D76105" w:rsidRDefault="00D76105" w:rsidP="00D76105">
      <w:pPr>
        <w:spacing w:after="0"/>
        <w:rPr>
          <w:rFonts w:ascii="Times New Roman" w:hAnsi="Times New Roman" w:cs="Times New Roman"/>
          <w:sz w:val="24"/>
          <w:szCs w:val="24"/>
          <w:shd w:val="clear" w:color="auto" w:fill="FFFFFF"/>
        </w:rPr>
      </w:pPr>
      <w:r w:rsidRPr="00D76105">
        <w:rPr>
          <w:rFonts w:ascii="Times New Roman" w:hAnsi="Times New Roman" w:cs="Times New Roman"/>
          <w:sz w:val="24"/>
          <w:szCs w:val="24"/>
          <w:shd w:val="clear" w:color="auto" w:fill="FFFFFF"/>
        </w:rPr>
        <w:t>The German Law Journal is an online journal that publishes commentary and scholarship in the fields of German, European and international law. Its English-language treatment of comparative and international law attracts more than two million site visits from more than 50 countries each year. W&amp;L students have the opportunity to write book reviews, case comments, short articles, and, following instructional learning, assist in discussing and assessing submissions for the Journal.</w:t>
      </w:r>
    </w:p>
    <w:p w14:paraId="261C7529" w14:textId="77777777" w:rsidR="00D76105" w:rsidRDefault="00D7610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A27C95B" w14:textId="467F8033" w:rsidR="00D76105" w:rsidRDefault="00F72CCB" w:rsidP="00D7610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Washington University School of Law</w:t>
      </w:r>
    </w:p>
    <w:p w14:paraId="78B983DC" w14:textId="086C84A1" w:rsidR="00F72CCB" w:rsidRDefault="00F72CCB" w:rsidP="00D76105">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St. Louis, Missouri:      Median GPA:  3.94     Median LSAT:  172</w:t>
      </w:r>
    </w:p>
    <w:p w14:paraId="2663B6B4" w14:textId="4FE8E46C" w:rsidR="00F72CCB" w:rsidRDefault="00F72CCB" w:rsidP="00D7610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260 Students</w:t>
      </w:r>
    </w:p>
    <w:p w14:paraId="0F714472" w14:textId="77777777" w:rsidR="00F72CCB" w:rsidRDefault="00F72CCB" w:rsidP="00D76105">
      <w:pPr>
        <w:spacing w:after="0"/>
        <w:rPr>
          <w:rFonts w:ascii="Times New Roman" w:hAnsi="Times New Roman" w:cs="Times New Roman"/>
          <w:sz w:val="24"/>
          <w:szCs w:val="24"/>
          <w:shd w:val="clear" w:color="auto" w:fill="FFFFFF"/>
        </w:rPr>
      </w:pPr>
    </w:p>
    <w:p w14:paraId="5E3D0CB2" w14:textId="7DFDABE4" w:rsidR="00F72CCB" w:rsidRDefault="00F72CCB" w:rsidP="00D7610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3B509F6" w14:textId="77777777" w:rsidR="00F72CCB" w:rsidRDefault="00F72CCB" w:rsidP="00D76105">
      <w:pPr>
        <w:spacing w:after="0"/>
        <w:rPr>
          <w:rFonts w:ascii="Times New Roman" w:hAnsi="Times New Roman" w:cs="Times New Roman"/>
          <w:sz w:val="24"/>
          <w:szCs w:val="24"/>
          <w:shd w:val="clear" w:color="auto" w:fill="FFFFFF"/>
        </w:rPr>
      </w:pPr>
    </w:p>
    <w:p w14:paraId="654DEC77" w14:textId="3A793996" w:rsidR="00F72CCB" w:rsidRDefault="008A1F83" w:rsidP="00D7610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CLINIC</w:t>
      </w:r>
    </w:p>
    <w:p w14:paraId="21108D0A" w14:textId="77777777" w:rsidR="008A1F83" w:rsidRDefault="008A1F83" w:rsidP="00D76105">
      <w:pPr>
        <w:spacing w:after="0"/>
        <w:rPr>
          <w:rFonts w:ascii="Times New Roman" w:hAnsi="Times New Roman" w:cs="Times New Roman"/>
          <w:sz w:val="24"/>
          <w:szCs w:val="24"/>
          <w:shd w:val="clear" w:color="auto" w:fill="FFFFFF"/>
        </w:rPr>
      </w:pPr>
    </w:p>
    <w:p w14:paraId="31EAFC71" w14:textId="77777777" w:rsidR="008A1F83" w:rsidRPr="008A1F83" w:rsidRDefault="008A1F83" w:rsidP="008A1F83">
      <w:pPr>
        <w:spacing w:after="0"/>
        <w:rPr>
          <w:rFonts w:ascii="Times New Roman" w:hAnsi="Times New Roman" w:cs="Times New Roman"/>
          <w:sz w:val="24"/>
          <w:szCs w:val="24"/>
          <w:shd w:val="clear" w:color="auto" w:fill="FFFFFF"/>
        </w:rPr>
      </w:pPr>
      <w:r w:rsidRPr="008A1F83">
        <w:rPr>
          <w:rFonts w:ascii="Times New Roman" w:hAnsi="Times New Roman" w:cs="Times New Roman"/>
          <w:sz w:val="24"/>
          <w:szCs w:val="24"/>
          <w:shd w:val="clear" w:color="auto" w:fill="FFFFFF"/>
        </w:rPr>
        <w:t>In the Appellate Clinic, students brief and argue cases in the United States Courts of Appeals. The Appellate Clinic primarily represents clients in pro bono, court-appointed cases involving civil rights or criminal appeals, but the Clinic can handle all manner of federal appeals. Students work on all aspects of the appeal. This includes regular client interaction, intensive analysis of the record, substantial legal research, and drafting, revising, and finalizing appellate briefs. In most cases, one student will also have an opportunity to present oral argument to the court. And in addition to the Clinic’s primary casework, students may have an opportunity to draft an appellate amicus brief.</w:t>
      </w:r>
    </w:p>
    <w:p w14:paraId="1EE35831" w14:textId="77777777" w:rsidR="008A1F83" w:rsidRPr="008A1F83" w:rsidRDefault="008A1F83" w:rsidP="008A1F83">
      <w:pPr>
        <w:spacing w:after="0"/>
        <w:rPr>
          <w:rFonts w:ascii="Times New Roman" w:hAnsi="Times New Roman" w:cs="Times New Roman"/>
          <w:sz w:val="24"/>
          <w:szCs w:val="24"/>
          <w:shd w:val="clear" w:color="auto" w:fill="FFFFFF"/>
        </w:rPr>
      </w:pPr>
    </w:p>
    <w:p w14:paraId="6ECE9E37" w14:textId="12BB11D1" w:rsidR="008A1F83" w:rsidRDefault="008A1F83" w:rsidP="008A1F83">
      <w:pPr>
        <w:spacing w:after="0"/>
        <w:rPr>
          <w:rFonts w:ascii="Times New Roman" w:hAnsi="Times New Roman" w:cs="Times New Roman"/>
          <w:sz w:val="24"/>
          <w:szCs w:val="24"/>
          <w:shd w:val="clear" w:color="auto" w:fill="FFFFFF"/>
        </w:rPr>
      </w:pPr>
      <w:r w:rsidRPr="008A1F83">
        <w:rPr>
          <w:rFonts w:ascii="Times New Roman" w:hAnsi="Times New Roman" w:cs="Times New Roman"/>
          <w:sz w:val="24"/>
          <w:szCs w:val="24"/>
          <w:shd w:val="clear" w:color="auto" w:fill="FFFFFF"/>
        </w:rPr>
        <w:t>The Appellate Clinic also involves a weekly classroom seminar in which students learn various aspects of appellate practice, including advanced writing techniques, best practices for case management, federal appellate procedure,  judicial decision-making, and Supreme Court practice. Towards the end of the semester, all students will present moot oral arguments during the classroom seminar.</w:t>
      </w:r>
    </w:p>
    <w:p w14:paraId="026AC96A" w14:textId="77777777" w:rsidR="008A1F83" w:rsidRDefault="008A1F83" w:rsidP="008A1F83">
      <w:pPr>
        <w:spacing w:after="0"/>
        <w:rPr>
          <w:rFonts w:ascii="Times New Roman" w:hAnsi="Times New Roman" w:cs="Times New Roman"/>
          <w:sz w:val="24"/>
          <w:szCs w:val="24"/>
          <w:shd w:val="clear" w:color="auto" w:fill="FFFFFF"/>
        </w:rPr>
      </w:pPr>
    </w:p>
    <w:p w14:paraId="6396C240" w14:textId="6FDEF2AD" w:rsidR="008A1F83" w:rsidRDefault="008A1F83" w:rsidP="008A1F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&amp; MEDIATION CLINIC</w:t>
      </w:r>
    </w:p>
    <w:p w14:paraId="39A43BAA" w14:textId="77777777" w:rsidR="008A1F83" w:rsidRDefault="008A1F83" w:rsidP="008A1F83">
      <w:pPr>
        <w:spacing w:after="0"/>
        <w:rPr>
          <w:rFonts w:ascii="Times New Roman" w:hAnsi="Times New Roman" w:cs="Times New Roman"/>
          <w:sz w:val="24"/>
          <w:szCs w:val="24"/>
          <w:shd w:val="clear" w:color="auto" w:fill="FFFFFF"/>
        </w:rPr>
      </w:pPr>
    </w:p>
    <w:p w14:paraId="4EB24C97" w14:textId="77777777" w:rsidR="008A1F83" w:rsidRPr="008A1F83" w:rsidRDefault="008A1F83" w:rsidP="008A1F83">
      <w:pPr>
        <w:spacing w:after="0"/>
        <w:rPr>
          <w:rFonts w:ascii="Times New Roman" w:hAnsi="Times New Roman" w:cs="Times New Roman"/>
          <w:sz w:val="24"/>
          <w:szCs w:val="24"/>
          <w:shd w:val="clear" w:color="auto" w:fill="FFFFFF"/>
        </w:rPr>
      </w:pPr>
      <w:r w:rsidRPr="008A1F83">
        <w:rPr>
          <w:rFonts w:ascii="Times New Roman" w:hAnsi="Times New Roman" w:cs="Times New Roman"/>
          <w:sz w:val="24"/>
          <w:szCs w:val="24"/>
          <w:shd w:val="clear" w:color="auto" w:fill="FFFFFF"/>
        </w:rPr>
        <w:t>The Civil Rights and Mediation Clinic introduces students to civil practice and dispute resolution from a community-based perspective. The Clinic focuses on housing, education, and consumer discrimination, and on municipal court reform, including discrimination in fines, fees, bail, and driver’s license suspensions. Clinic students provide individual representation for low-income clients with housing, foreclosure, education, consumer, and municipal court claims in collaboration with two community legal services providers that protect the civil rights of individuals in these client groups: Legal Services of Eastern Missouri (LSEM) and St. Louis Equal Housing &amp; Opportunity Council (EHOC). During the semester, clinic students interview, counsel, and represent a minimum of six clients.</w:t>
      </w:r>
    </w:p>
    <w:p w14:paraId="2931108D" w14:textId="77777777" w:rsidR="008A1F83" w:rsidRPr="008A1F83" w:rsidRDefault="008A1F83" w:rsidP="008A1F83">
      <w:pPr>
        <w:spacing w:after="0"/>
        <w:rPr>
          <w:rFonts w:ascii="Times New Roman" w:hAnsi="Times New Roman" w:cs="Times New Roman"/>
          <w:sz w:val="24"/>
          <w:szCs w:val="24"/>
          <w:shd w:val="clear" w:color="auto" w:fill="FFFFFF"/>
        </w:rPr>
      </w:pPr>
    </w:p>
    <w:p w14:paraId="7C220C72" w14:textId="01EA2626" w:rsidR="009D778A" w:rsidRDefault="008A1F83" w:rsidP="008A1F83">
      <w:pPr>
        <w:spacing w:after="0"/>
        <w:rPr>
          <w:rFonts w:ascii="Times New Roman" w:hAnsi="Times New Roman" w:cs="Times New Roman"/>
          <w:sz w:val="24"/>
          <w:szCs w:val="24"/>
          <w:shd w:val="clear" w:color="auto" w:fill="FFFFFF"/>
        </w:rPr>
      </w:pPr>
      <w:r w:rsidRPr="008A1F83">
        <w:rPr>
          <w:rFonts w:ascii="Times New Roman" w:hAnsi="Times New Roman" w:cs="Times New Roman"/>
          <w:sz w:val="24"/>
          <w:szCs w:val="24"/>
          <w:shd w:val="clear" w:color="auto" w:fill="FFFFFF"/>
        </w:rPr>
        <w:t>Clinic students also provide community representation on behalf of these client groups and engage in a diverse range of community lawyering strategies, including impact litigation, legislative drafting and advocacy, policy development, communication and media advocacy, community legal education (“street law”), and dispute resolution, under the supervision of Professor Tokarz. Clinic students assist with a minimum of six mediations in the St. Louis City Pro-Se Housing Court and/or at U.S. Arbitration &amp; Mediation.</w:t>
      </w:r>
    </w:p>
    <w:p w14:paraId="0EC64052" w14:textId="77777777" w:rsidR="009D778A" w:rsidRDefault="009D778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694B4D5" w14:textId="2BC74EF5" w:rsidR="008A1F83" w:rsidRDefault="009D778A" w:rsidP="008A1F8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Washington University School of Law (continued)</w:t>
      </w:r>
    </w:p>
    <w:p w14:paraId="0B7BB6D8" w14:textId="77777777" w:rsidR="009D778A" w:rsidRDefault="009D778A" w:rsidP="008A1F83">
      <w:pPr>
        <w:spacing w:after="0"/>
        <w:rPr>
          <w:rFonts w:ascii="Times New Roman" w:hAnsi="Times New Roman" w:cs="Times New Roman"/>
          <w:sz w:val="24"/>
          <w:szCs w:val="24"/>
          <w:shd w:val="clear" w:color="auto" w:fill="FFFFFF"/>
        </w:rPr>
      </w:pPr>
    </w:p>
    <w:p w14:paraId="517EA717" w14:textId="42027F31" w:rsidR="009D778A" w:rsidRDefault="009D778A" w:rsidP="008A1F83">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JUSTICE CLINIC</w:t>
      </w:r>
    </w:p>
    <w:p w14:paraId="5AA589D7" w14:textId="77777777" w:rsidR="009D778A" w:rsidRDefault="009D778A" w:rsidP="008A1F83">
      <w:pPr>
        <w:spacing w:after="0"/>
        <w:rPr>
          <w:rFonts w:ascii="Times New Roman" w:hAnsi="Times New Roman" w:cs="Times New Roman"/>
          <w:sz w:val="24"/>
          <w:szCs w:val="24"/>
          <w:shd w:val="clear" w:color="auto" w:fill="FFFFFF"/>
        </w:rPr>
      </w:pPr>
    </w:p>
    <w:p w14:paraId="4B4DD07C"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Criminal Justice Clinic operates in collaboration with the St. Louis County office of the Missouri State Public Defender System. The clinic exposes students to real-life lawyering skills within the framework of the criminal justice system for adults charged with misdemeanor or felony offenses. The clinic is located in the St. Louis County Public Defender Office. Each student works closely with Professor Peter Joy as well as with attorneys in the Public Defender Office.</w:t>
      </w:r>
    </w:p>
    <w:p w14:paraId="034412E5" w14:textId="77777777" w:rsidR="009D778A" w:rsidRPr="009D778A" w:rsidRDefault="009D778A" w:rsidP="009D778A">
      <w:pPr>
        <w:spacing w:after="0"/>
        <w:rPr>
          <w:rFonts w:ascii="Times New Roman" w:hAnsi="Times New Roman" w:cs="Times New Roman"/>
          <w:sz w:val="24"/>
          <w:szCs w:val="24"/>
          <w:shd w:val="clear" w:color="auto" w:fill="FFFFFF"/>
        </w:rPr>
      </w:pPr>
    </w:p>
    <w:p w14:paraId="6595999B"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major objective of the clinic is to assist the student in the transition to the role of a practicing lawyer by serving as lead counsel on preliminary hearings, bond hearings, and occasionally suppression and other pretrial motions, assisting with Circuit Court Dockets and probation revocation hearings, and assisting with pretrial motions and trials in felony cases.</w:t>
      </w:r>
    </w:p>
    <w:p w14:paraId="3732B4EA" w14:textId="77777777" w:rsidR="009D778A" w:rsidRPr="009D778A" w:rsidRDefault="009D778A" w:rsidP="009D778A">
      <w:pPr>
        <w:spacing w:after="0"/>
        <w:rPr>
          <w:rFonts w:ascii="Times New Roman" w:hAnsi="Times New Roman" w:cs="Times New Roman"/>
          <w:sz w:val="24"/>
          <w:szCs w:val="24"/>
          <w:shd w:val="clear" w:color="auto" w:fill="FFFFFF"/>
        </w:rPr>
      </w:pPr>
    </w:p>
    <w:p w14:paraId="448FCF73" w14:textId="2F534B2D"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Students work under student practice Rule 13 and are certified to perform the tasks of providing competent representation to clients and exposed to the legal and ethical problems criminal defense lawyers face. Students confront these problems in the lawyer’s role, identify and work to solve their clients’ legal problems as well as any ethical issues and receive feedback on their lawyering skills. By partnering with the Public Defender Office, students are immersed in the workings of this typical public defender office while still providing students with faculty supervision.</w:t>
      </w:r>
    </w:p>
    <w:p w14:paraId="74E0659B" w14:textId="77777777" w:rsidR="009D778A" w:rsidRDefault="009D778A" w:rsidP="009D778A">
      <w:pPr>
        <w:spacing w:after="0"/>
        <w:rPr>
          <w:rFonts w:ascii="Times New Roman" w:hAnsi="Times New Roman" w:cs="Times New Roman"/>
          <w:sz w:val="24"/>
          <w:szCs w:val="24"/>
          <w:shd w:val="clear" w:color="auto" w:fill="FFFFFF"/>
        </w:rPr>
      </w:pPr>
    </w:p>
    <w:p w14:paraId="22E7C3DB" w14:textId="0B58FF9D" w:rsidR="009D778A" w:rsidRDefault="009D778A" w:rsidP="009D778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CLINIC</w:t>
      </w:r>
    </w:p>
    <w:p w14:paraId="33C13684" w14:textId="77777777" w:rsidR="009D778A" w:rsidRDefault="009D778A" w:rsidP="009D778A">
      <w:pPr>
        <w:spacing w:after="0"/>
        <w:rPr>
          <w:rFonts w:ascii="Times New Roman" w:hAnsi="Times New Roman" w:cs="Times New Roman"/>
          <w:sz w:val="24"/>
          <w:szCs w:val="24"/>
          <w:shd w:val="clear" w:color="auto" w:fill="FFFFFF"/>
        </w:rPr>
      </w:pPr>
    </w:p>
    <w:p w14:paraId="029FDAE1"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Students in this clinic provide advice and legal assistance to individuals and entities in the area of entrepreneurship.</w:t>
      </w:r>
    </w:p>
    <w:p w14:paraId="456FE3D3" w14:textId="77777777" w:rsidR="009D778A" w:rsidRDefault="009D778A" w:rsidP="009D778A">
      <w:pPr>
        <w:spacing w:after="0"/>
        <w:rPr>
          <w:rFonts w:ascii="Times New Roman" w:hAnsi="Times New Roman" w:cs="Times New Roman"/>
          <w:sz w:val="24"/>
          <w:szCs w:val="24"/>
          <w:shd w:val="clear" w:color="auto" w:fill="FFFFFF"/>
        </w:rPr>
      </w:pPr>
    </w:p>
    <w:p w14:paraId="499C9D10" w14:textId="60AC1A0A"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clinic handles a wide variety of matters for start-up and small businesses and non-profit organizations with the students focusing on business/transactional matters.</w:t>
      </w:r>
    </w:p>
    <w:p w14:paraId="184258EB" w14:textId="77777777"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Students in this clinic provide legal assistance to clients in the following types of matters, among others:</w:t>
      </w:r>
    </w:p>
    <w:p w14:paraId="0F7F1259" w14:textId="77777777" w:rsidR="009D778A" w:rsidRPr="009D778A" w:rsidRDefault="009D778A" w:rsidP="009D778A">
      <w:pPr>
        <w:spacing w:after="0"/>
        <w:rPr>
          <w:rFonts w:ascii="Times New Roman" w:hAnsi="Times New Roman" w:cs="Times New Roman"/>
          <w:sz w:val="24"/>
          <w:szCs w:val="24"/>
          <w:shd w:val="clear" w:color="auto" w:fill="FFFFFF"/>
        </w:rPr>
      </w:pPr>
    </w:p>
    <w:p w14:paraId="4459DB47" w14:textId="77777777" w:rsidR="009D778A" w:rsidRPr="009D778A" w:rsidRDefault="009D778A" w:rsidP="009D778A">
      <w:pPr>
        <w:numPr>
          <w:ilvl w:val="0"/>
          <w:numId w:val="87"/>
        </w:num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Forming business entities and assisting with tax structure</w:t>
      </w:r>
    </w:p>
    <w:p w14:paraId="463E1D91" w14:textId="77777777" w:rsidR="009D778A" w:rsidRPr="009D778A" w:rsidRDefault="009D778A" w:rsidP="009D778A">
      <w:pPr>
        <w:numPr>
          <w:ilvl w:val="0"/>
          <w:numId w:val="87"/>
        </w:num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Drafting documents governing the operations of an organization</w:t>
      </w:r>
    </w:p>
    <w:p w14:paraId="5801174B" w14:textId="0AE5F467" w:rsidR="009D778A" w:rsidRDefault="009D778A" w:rsidP="009D778A">
      <w:pPr>
        <w:numPr>
          <w:ilvl w:val="0"/>
          <w:numId w:val="87"/>
        </w:num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Drafting and negotiating commercial agreements</w:t>
      </w:r>
    </w:p>
    <w:p w14:paraId="32DDC9AB" w14:textId="77777777" w:rsidR="009D778A" w:rsidRDefault="009D778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94E4626" w14:textId="422FF29F"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lastRenderedPageBreak/>
        <w:t>Washington University School of Law (continued)</w:t>
      </w:r>
    </w:p>
    <w:p w14:paraId="55065A05" w14:textId="77777777" w:rsidR="009D778A" w:rsidRDefault="009D778A" w:rsidP="009D778A">
      <w:pPr>
        <w:spacing w:after="0"/>
        <w:rPr>
          <w:rFonts w:ascii="Times New Roman" w:hAnsi="Times New Roman" w:cs="Times New Roman"/>
          <w:sz w:val="24"/>
          <w:szCs w:val="24"/>
          <w:shd w:val="clear" w:color="auto" w:fill="FFFFFF"/>
        </w:rPr>
      </w:pPr>
    </w:p>
    <w:p w14:paraId="58027A43" w14:textId="68899EE0" w:rsidR="009D778A" w:rsidRDefault="009D778A" w:rsidP="009D778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AMENDMENT CLINIC</w:t>
      </w:r>
    </w:p>
    <w:p w14:paraId="507923C1" w14:textId="77777777" w:rsidR="009D778A" w:rsidRPr="009D778A" w:rsidRDefault="009D778A" w:rsidP="009D778A">
      <w:pPr>
        <w:spacing w:after="0"/>
        <w:rPr>
          <w:rFonts w:ascii="Times New Roman" w:hAnsi="Times New Roman" w:cs="Times New Roman"/>
          <w:sz w:val="24"/>
          <w:szCs w:val="24"/>
          <w:shd w:val="clear" w:color="auto" w:fill="FFFFFF"/>
        </w:rPr>
      </w:pPr>
    </w:p>
    <w:p w14:paraId="3472BD1D"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First Amendment Clinic defends and advances the rights of free speech, press, assembly, and petition through direct representation of clients while providing law students with the practice experience to become leaders on First Amendment issues.</w:t>
      </w:r>
    </w:p>
    <w:p w14:paraId="30CDE411" w14:textId="77777777" w:rsidR="009D778A" w:rsidRPr="009D778A" w:rsidRDefault="009D778A" w:rsidP="009D778A">
      <w:pPr>
        <w:spacing w:after="0"/>
        <w:rPr>
          <w:rFonts w:ascii="Times New Roman" w:hAnsi="Times New Roman" w:cs="Times New Roman"/>
          <w:sz w:val="24"/>
          <w:szCs w:val="24"/>
          <w:shd w:val="clear" w:color="auto" w:fill="FFFFFF"/>
        </w:rPr>
      </w:pPr>
    </w:p>
    <w:p w14:paraId="5E522DDE" w14:textId="65B3348B"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Clinic represents clients on a wide range of matters, including litigating civil rights claims for violations of First Amendment rights, challenging overly broad or vague laws that restrict speech, defending clients in defamation suits, assisting journalists in challenging denials of public records requests, and advocating for the public’s right to access court records and proceedings.</w:t>
      </w:r>
    </w:p>
    <w:p w14:paraId="70756668" w14:textId="77777777" w:rsidR="009D778A" w:rsidRDefault="009D778A" w:rsidP="009D778A">
      <w:pPr>
        <w:spacing w:after="0"/>
        <w:rPr>
          <w:rFonts w:ascii="Times New Roman" w:hAnsi="Times New Roman" w:cs="Times New Roman"/>
          <w:sz w:val="24"/>
          <w:szCs w:val="24"/>
          <w:shd w:val="clear" w:color="auto" w:fill="FFFFFF"/>
        </w:rPr>
      </w:pPr>
    </w:p>
    <w:p w14:paraId="425F438E" w14:textId="212B655B" w:rsidR="009D778A" w:rsidRDefault="009D778A" w:rsidP="009D778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50BD0F07" w14:textId="77777777" w:rsidR="009D778A" w:rsidRDefault="009D778A" w:rsidP="009D778A">
      <w:pPr>
        <w:spacing w:after="0"/>
        <w:rPr>
          <w:rFonts w:ascii="Times New Roman" w:hAnsi="Times New Roman" w:cs="Times New Roman"/>
          <w:sz w:val="24"/>
          <w:szCs w:val="24"/>
          <w:shd w:val="clear" w:color="auto" w:fill="FFFFFF"/>
        </w:rPr>
      </w:pPr>
    </w:p>
    <w:p w14:paraId="2014A5A7"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Immigration Clinic provides real-life lawyering experience representing clients in immigration proceedings. Students assist clients in immigration matters such as naturalization, adjustment of status, family-reunification, obtaining employment benefits, deportation defense, and petitions for asylum. Students represent noncitizen clients in matters at U.S. Citizenship and Immigration Services and at the Executive Office of Immigration Review, including possible appearances before the Immigration Court.</w:t>
      </w:r>
    </w:p>
    <w:p w14:paraId="5323C6DE" w14:textId="77777777" w:rsidR="009D778A" w:rsidRPr="009D778A" w:rsidRDefault="009D778A" w:rsidP="009D778A">
      <w:pPr>
        <w:spacing w:after="0"/>
        <w:rPr>
          <w:rFonts w:ascii="Times New Roman" w:hAnsi="Times New Roman" w:cs="Times New Roman"/>
          <w:sz w:val="24"/>
          <w:szCs w:val="24"/>
          <w:shd w:val="clear" w:color="auto" w:fill="FFFFFF"/>
        </w:rPr>
      </w:pPr>
    </w:p>
    <w:p w14:paraId="2C64CD05" w14:textId="1E910C44"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objective of this clinic course is to help students learn from their lawyering experiences how to handle immigration matters affecting low-and-moderate income persons. The lawyering skills students will use and develop include: problem-solving; legal analysis and reasoning; legal research; factual investigation; client interviewing and counseling; oral and written communication; negotiation; litigation; organization and management of legal work; cross-cultural lawyering; trauma-informed lawyering; and recognizing and resolving ethical dilemmas.</w:t>
      </w:r>
    </w:p>
    <w:p w14:paraId="635F6658" w14:textId="77777777" w:rsidR="009D778A" w:rsidRDefault="009D778A" w:rsidP="009D778A">
      <w:pPr>
        <w:spacing w:after="0"/>
        <w:rPr>
          <w:rFonts w:ascii="Times New Roman" w:hAnsi="Times New Roman" w:cs="Times New Roman"/>
          <w:sz w:val="24"/>
          <w:szCs w:val="24"/>
          <w:shd w:val="clear" w:color="auto" w:fill="FFFFFF"/>
        </w:rPr>
      </w:pPr>
    </w:p>
    <w:p w14:paraId="2D6CA7C8" w14:textId="77777777" w:rsidR="009D778A" w:rsidRDefault="009D778A">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4E4F1000" w14:textId="412BFF8B"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lastRenderedPageBreak/>
        <w:t>Washington University School of Law (continued)</w:t>
      </w:r>
    </w:p>
    <w:p w14:paraId="21A0F267" w14:textId="77777777" w:rsidR="009D778A" w:rsidRDefault="009D778A" w:rsidP="009D778A">
      <w:pPr>
        <w:spacing w:after="0"/>
        <w:rPr>
          <w:rFonts w:ascii="Times New Roman" w:hAnsi="Times New Roman" w:cs="Times New Roman"/>
          <w:b/>
          <w:bCs/>
          <w:sz w:val="24"/>
          <w:szCs w:val="24"/>
          <w:shd w:val="clear" w:color="auto" w:fill="FFFFFF"/>
        </w:rPr>
      </w:pPr>
    </w:p>
    <w:p w14:paraId="630345A4" w14:textId="4A25A7BE" w:rsidR="009D778A" w:rsidRDefault="009D778A" w:rsidP="009D778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INTELLECTUAL PROPERTY LAW CLINIC</w:t>
      </w:r>
    </w:p>
    <w:p w14:paraId="57F4F3AA" w14:textId="77777777" w:rsidR="009D778A" w:rsidRDefault="009D778A" w:rsidP="009D778A">
      <w:pPr>
        <w:spacing w:after="0"/>
        <w:rPr>
          <w:rFonts w:ascii="Times New Roman" w:hAnsi="Times New Roman" w:cs="Times New Roman"/>
          <w:sz w:val="24"/>
          <w:szCs w:val="24"/>
          <w:shd w:val="clear" w:color="auto" w:fill="FFFFFF"/>
        </w:rPr>
      </w:pPr>
    </w:p>
    <w:p w14:paraId="5BC57522" w14:textId="3FDEE122"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Intellectual Property Clinic provides legal services to community on a pro bono basis in the area of intellectual property law, and the clinic offers law students a supervised experience in the practice of intellectual property law as part of their legal education.  By assisting the clinic in representing its clients, students in the clinic have the opportunity to continue developing their understanding of intellectual property law and applying that understanding in real-world situations.  In addition to helping students increase their familiarity with each of the various regimes of intellectual property law, the clinic also helps students increase their familiarity with how the various regimes of intellectual property law relate to one another.  Students enrolled in the clinic have the opportunity to assist the clinic’s clients in a variety of intellectual property law matters.  For example, some matters might include copyright matters, patent matters, right of publicity matters, trademark matters, and trade secret matters.</w:t>
      </w:r>
    </w:p>
    <w:p w14:paraId="5BA23CD0" w14:textId="77777777" w:rsidR="009D778A" w:rsidRDefault="009D778A" w:rsidP="009D778A">
      <w:pPr>
        <w:spacing w:after="0"/>
        <w:rPr>
          <w:rFonts w:ascii="Times New Roman" w:hAnsi="Times New Roman" w:cs="Times New Roman"/>
          <w:sz w:val="24"/>
          <w:szCs w:val="24"/>
          <w:shd w:val="clear" w:color="auto" w:fill="FFFFFF"/>
        </w:rPr>
      </w:pPr>
    </w:p>
    <w:p w14:paraId="016DD81C" w14:textId="6AB4A0E3" w:rsidR="009D778A" w:rsidRDefault="009D778A" w:rsidP="009D778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INTERDISCIPLINARY ENVIRONMENTAL LAW CLINIC</w:t>
      </w:r>
    </w:p>
    <w:p w14:paraId="747D2B8E" w14:textId="77777777" w:rsidR="009D778A" w:rsidRDefault="009D778A" w:rsidP="009D778A">
      <w:pPr>
        <w:spacing w:after="0"/>
        <w:rPr>
          <w:rFonts w:ascii="Times New Roman" w:hAnsi="Times New Roman" w:cs="Times New Roman"/>
          <w:sz w:val="24"/>
          <w:szCs w:val="24"/>
          <w:shd w:val="clear" w:color="auto" w:fill="FFFFFF"/>
        </w:rPr>
      </w:pPr>
    </w:p>
    <w:p w14:paraId="616A742D"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The Interdisciplinary Environmental Clinic (IEC) functions as a pro bono law practice handling environmental and community health cases.</w:t>
      </w:r>
    </w:p>
    <w:p w14:paraId="4BF7D91C" w14:textId="77777777" w:rsidR="009D778A" w:rsidRPr="009D778A" w:rsidRDefault="009D778A" w:rsidP="009D778A">
      <w:pPr>
        <w:spacing w:after="0"/>
        <w:rPr>
          <w:rFonts w:ascii="Times New Roman" w:hAnsi="Times New Roman" w:cs="Times New Roman"/>
          <w:sz w:val="24"/>
          <w:szCs w:val="24"/>
          <w:shd w:val="clear" w:color="auto" w:fill="FFFFFF"/>
        </w:rPr>
      </w:pPr>
    </w:p>
    <w:p w14:paraId="7E50DD30"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IEC students engage in litigation and advocacy as part of an interdisciplinary team, which includes students from the schools of law, engineering, arts and sciences, public health, medicine, and occasionally business and architecture. Students develop their lawyering skills acting as the student attorneys in their cases and through extensive interaction with experienced IEC faculty.</w:t>
      </w:r>
    </w:p>
    <w:p w14:paraId="7F42685B" w14:textId="77777777" w:rsidR="009D778A" w:rsidRPr="009D778A" w:rsidRDefault="009D778A" w:rsidP="009D778A">
      <w:pPr>
        <w:spacing w:after="0"/>
        <w:rPr>
          <w:rFonts w:ascii="Times New Roman" w:hAnsi="Times New Roman" w:cs="Times New Roman"/>
          <w:sz w:val="24"/>
          <w:szCs w:val="24"/>
          <w:shd w:val="clear" w:color="auto" w:fill="FFFFFF"/>
        </w:rPr>
      </w:pPr>
    </w:p>
    <w:p w14:paraId="31AA56E2" w14:textId="77777777" w:rsidR="009D778A" w:rsidRP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IEC cases tackle some of the most challenging and important water, air, waste, climate change, and environmental justice problems in the region. In addition, students will learn about public interest law, as most clients are non-profit organizations and under-represented communities. The IEC works in Missouri and Illinois, and on some cases of national scope.</w:t>
      </w:r>
    </w:p>
    <w:p w14:paraId="6ED3DE43" w14:textId="77777777" w:rsidR="009D778A" w:rsidRPr="009D778A" w:rsidRDefault="009D778A" w:rsidP="009D778A">
      <w:pPr>
        <w:spacing w:after="0"/>
        <w:rPr>
          <w:rFonts w:ascii="Times New Roman" w:hAnsi="Times New Roman" w:cs="Times New Roman"/>
          <w:sz w:val="24"/>
          <w:szCs w:val="24"/>
          <w:shd w:val="clear" w:color="auto" w:fill="FFFFFF"/>
        </w:rPr>
      </w:pPr>
    </w:p>
    <w:p w14:paraId="7D7A0FCE" w14:textId="5FF70AC7" w:rsidR="009D778A" w:rsidRDefault="009D778A" w:rsidP="009D778A">
      <w:pPr>
        <w:spacing w:after="0"/>
        <w:rPr>
          <w:rFonts w:ascii="Times New Roman" w:hAnsi="Times New Roman" w:cs="Times New Roman"/>
          <w:sz w:val="24"/>
          <w:szCs w:val="24"/>
          <w:shd w:val="clear" w:color="auto" w:fill="FFFFFF"/>
        </w:rPr>
      </w:pPr>
      <w:r w:rsidRPr="009D778A">
        <w:rPr>
          <w:rFonts w:ascii="Times New Roman" w:hAnsi="Times New Roman" w:cs="Times New Roman"/>
          <w:sz w:val="24"/>
          <w:szCs w:val="24"/>
          <w:shd w:val="clear" w:color="auto" w:fill="FFFFFF"/>
        </w:rPr>
        <w:t>As much as possible, students are responsible for making key decisions and performing much of the “heavy lifting” in pursuit of client goals. Students experience the challenges and rewards of lawyering by stepping into the role as professionals in a supportive setting, with ongoing faculty feedback and assistance.</w:t>
      </w:r>
    </w:p>
    <w:p w14:paraId="23656AD5" w14:textId="77777777" w:rsidR="009D778A" w:rsidRDefault="009D778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7EB10FA" w14:textId="09AC4277" w:rsidR="009D778A" w:rsidRDefault="006E0175" w:rsidP="009D778A">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lastRenderedPageBreak/>
        <w:t>Washington University School of Law (continued)</w:t>
      </w:r>
    </w:p>
    <w:p w14:paraId="03406AB6" w14:textId="77777777" w:rsidR="006E0175" w:rsidRDefault="006E0175" w:rsidP="009D778A">
      <w:pPr>
        <w:spacing w:after="0"/>
        <w:rPr>
          <w:rFonts w:ascii="Times New Roman" w:hAnsi="Times New Roman" w:cs="Times New Roman"/>
          <w:sz w:val="24"/>
          <w:szCs w:val="24"/>
          <w:shd w:val="clear" w:color="auto" w:fill="FFFFFF"/>
        </w:rPr>
      </w:pPr>
    </w:p>
    <w:p w14:paraId="185D7471" w14:textId="430CF0D7" w:rsidR="006E0175" w:rsidRDefault="006E0175" w:rsidP="009D778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TAXPAYER CLINIC</w:t>
      </w:r>
    </w:p>
    <w:p w14:paraId="6D1E3634" w14:textId="77777777" w:rsidR="006E0175" w:rsidRDefault="006E0175" w:rsidP="009D778A">
      <w:pPr>
        <w:spacing w:after="0"/>
        <w:rPr>
          <w:rFonts w:ascii="Times New Roman" w:hAnsi="Times New Roman" w:cs="Times New Roman"/>
          <w:sz w:val="24"/>
          <w:szCs w:val="24"/>
          <w:shd w:val="clear" w:color="auto" w:fill="FFFFFF"/>
        </w:rPr>
      </w:pPr>
    </w:p>
    <w:p w14:paraId="48A6DBAD" w14:textId="77777777" w:rsidR="006E0175" w:rsidRPr="006E0175" w:rsidRDefault="006E0175" w:rsidP="006E0175">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t>The Low Income Taxpayer Clinic (LITC) provides students with the opportunity to develop real-life lawyering skills working as “student attorneys” under faculty supervision on tax-related legal issues. Students will assist low-income taxpayers in disputes with the Internal Revenue Service (IRS), including possible appearances before the US Tax Court.</w:t>
      </w:r>
    </w:p>
    <w:p w14:paraId="44465B75" w14:textId="77777777" w:rsidR="006E0175" w:rsidRPr="006E0175" w:rsidRDefault="006E0175" w:rsidP="006E0175">
      <w:pPr>
        <w:spacing w:after="0"/>
        <w:rPr>
          <w:rFonts w:ascii="Times New Roman" w:hAnsi="Times New Roman" w:cs="Times New Roman"/>
          <w:sz w:val="24"/>
          <w:szCs w:val="24"/>
          <w:shd w:val="clear" w:color="auto" w:fill="FFFFFF"/>
        </w:rPr>
      </w:pPr>
    </w:p>
    <w:p w14:paraId="5A2F68A6" w14:textId="77777777" w:rsidR="006E0175" w:rsidRPr="006E0175" w:rsidRDefault="006E0175" w:rsidP="006E0175">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t>The LITC students’ primary experience will be to work under the Tax Court’s student practice rule and perform, or directly assist other lawyers performing, the tasks of competently assisting low-income taxpayer clients. The clinic provides intensive experiences with interviewing and counseling clients and negotiating with the IRS. Students will also be exposed to the legal and ethical problems that attorneys face in practice.</w:t>
      </w:r>
    </w:p>
    <w:p w14:paraId="67CE9DA4" w14:textId="77777777" w:rsidR="006E0175" w:rsidRPr="006E0175" w:rsidRDefault="006E0175" w:rsidP="006E0175">
      <w:pPr>
        <w:spacing w:after="0"/>
        <w:rPr>
          <w:rFonts w:ascii="Times New Roman" w:hAnsi="Times New Roman" w:cs="Times New Roman"/>
          <w:sz w:val="24"/>
          <w:szCs w:val="24"/>
          <w:shd w:val="clear" w:color="auto" w:fill="FFFFFF"/>
        </w:rPr>
      </w:pPr>
    </w:p>
    <w:p w14:paraId="4C50CFB9" w14:textId="7C8287A6" w:rsidR="006E0175" w:rsidRDefault="006E0175" w:rsidP="006E0175">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t>The LITC was established in the fall of 2014. Since its inception, 134 student attorneys have participated in the clinic and provided 34,000 hours of free legal services to low income and ESL taxpayers, primarily in Eastern Missouri and Southern Illinois. LITC faculty, staff, and volunteer attorneys have dedicated over 25,000 hours to clinic-related activities, over 5,600 of which were volunteer hours. The student attorneys, in collaboration with LITC faculty, have represented or consulted with nearly 500 taxpayers, secured over $113,000 in federal refunds, and corrected or compromised over $1.5 million in federal tax liabilities, penalties, and interest.</w:t>
      </w:r>
    </w:p>
    <w:p w14:paraId="6DC8A8BC" w14:textId="77777777" w:rsidR="006E0175" w:rsidRDefault="006E0175" w:rsidP="006E0175">
      <w:pPr>
        <w:spacing w:after="0"/>
        <w:rPr>
          <w:rFonts w:ascii="Times New Roman" w:hAnsi="Times New Roman" w:cs="Times New Roman"/>
          <w:sz w:val="24"/>
          <w:szCs w:val="24"/>
          <w:shd w:val="clear" w:color="auto" w:fill="FFFFFF"/>
        </w:rPr>
      </w:pPr>
    </w:p>
    <w:p w14:paraId="43DD8812" w14:textId="496DC95F" w:rsidR="006E0175" w:rsidRDefault="006E0175" w:rsidP="006E017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POST-CONVICTION RELIEF CLINICAL PRACTICUM</w:t>
      </w:r>
    </w:p>
    <w:p w14:paraId="25937472" w14:textId="77777777" w:rsidR="006E0175" w:rsidRDefault="006E0175" w:rsidP="006E0175">
      <w:pPr>
        <w:spacing w:after="0"/>
        <w:rPr>
          <w:rFonts w:ascii="Times New Roman" w:hAnsi="Times New Roman" w:cs="Times New Roman"/>
          <w:sz w:val="24"/>
          <w:szCs w:val="24"/>
          <w:shd w:val="clear" w:color="auto" w:fill="FFFFFF"/>
        </w:rPr>
      </w:pPr>
    </w:p>
    <w:p w14:paraId="61348819" w14:textId="77777777" w:rsidR="006E0175" w:rsidRPr="006E0175" w:rsidRDefault="006E0175" w:rsidP="006E0175">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t>This clinical practicum provides students with instruction in the laws and policies governing post-conviction relief in capital and life without parole cases coupled with lawyering experience in handling ongoing cases in Missouri and other capital jurisdictions. The course is taught by adjunct professors who litigate capital cases in Missouri and other states.</w:t>
      </w:r>
    </w:p>
    <w:p w14:paraId="37561920" w14:textId="77777777" w:rsidR="006E0175" w:rsidRPr="006E0175" w:rsidRDefault="006E0175" w:rsidP="006E0175">
      <w:pPr>
        <w:spacing w:after="0"/>
        <w:rPr>
          <w:rFonts w:ascii="Times New Roman" w:hAnsi="Times New Roman" w:cs="Times New Roman"/>
          <w:sz w:val="24"/>
          <w:szCs w:val="24"/>
          <w:shd w:val="clear" w:color="auto" w:fill="FFFFFF"/>
        </w:rPr>
      </w:pPr>
    </w:p>
    <w:p w14:paraId="35F51CDB" w14:textId="0E391A4A" w:rsidR="006E0175" w:rsidRDefault="006E0175" w:rsidP="006E0175">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t>During class sessions, the course will examine legal and policy issues involved in capital post-conviction litigation. The readings and class discussion will provide not just the doctrine in post-conviction cases but also address the ways lawyers can use their skill to challenge convictions and sentences. Doctrinal and practical facets to be covered in the classroom portion are expected to include: death penalty constitutionality; overview of law and procedure in state courts; “evolving standards of decency” and exclusion of intellectually disabled and juveniles; the roles of juries; entitlement to the effective assistance of counsel; state post-conviction procedure; and federal habeas corpus relief.</w:t>
      </w:r>
    </w:p>
    <w:p w14:paraId="3FB235B1" w14:textId="77777777" w:rsidR="006E0175" w:rsidRDefault="006E017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674E9C6" w14:textId="24307F62" w:rsidR="006E0175" w:rsidRDefault="006E0175" w:rsidP="006E0175">
      <w:pPr>
        <w:spacing w:after="0"/>
        <w:rPr>
          <w:rFonts w:ascii="Times New Roman" w:hAnsi="Times New Roman" w:cs="Times New Roman"/>
          <w:sz w:val="24"/>
          <w:szCs w:val="24"/>
          <w:shd w:val="clear" w:color="auto" w:fill="FFFFFF"/>
        </w:rPr>
      </w:pPr>
      <w:r w:rsidRPr="006E0175">
        <w:rPr>
          <w:rFonts w:ascii="Times New Roman" w:hAnsi="Times New Roman" w:cs="Times New Roman"/>
          <w:sz w:val="24"/>
          <w:szCs w:val="24"/>
          <w:shd w:val="clear" w:color="auto" w:fill="FFFFFF"/>
        </w:rPr>
        <w:lastRenderedPageBreak/>
        <w:t>Washington University School of Law (continued)</w:t>
      </w:r>
    </w:p>
    <w:p w14:paraId="016292B6" w14:textId="77777777" w:rsidR="006E0175" w:rsidRDefault="006E0175" w:rsidP="006E0175">
      <w:pPr>
        <w:spacing w:after="0"/>
        <w:rPr>
          <w:rFonts w:ascii="Times New Roman" w:hAnsi="Times New Roman" w:cs="Times New Roman"/>
          <w:sz w:val="24"/>
          <w:szCs w:val="24"/>
          <w:shd w:val="clear" w:color="auto" w:fill="FFFFFF"/>
        </w:rPr>
      </w:pPr>
    </w:p>
    <w:p w14:paraId="333D9F57" w14:textId="5443056A" w:rsidR="006E0175" w:rsidRDefault="006E0175" w:rsidP="006E017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CLINIC</w:t>
      </w:r>
    </w:p>
    <w:p w14:paraId="1632A779" w14:textId="77777777" w:rsidR="006E0175" w:rsidRDefault="006E0175" w:rsidP="006E0175">
      <w:pPr>
        <w:spacing w:after="0"/>
        <w:rPr>
          <w:rFonts w:ascii="Times New Roman" w:hAnsi="Times New Roman" w:cs="Times New Roman"/>
          <w:sz w:val="24"/>
          <w:szCs w:val="24"/>
          <w:shd w:val="clear" w:color="auto" w:fill="FFFFFF"/>
        </w:rPr>
      </w:pPr>
    </w:p>
    <w:p w14:paraId="0261A072" w14:textId="77777777" w:rsidR="00635F1C" w:rsidRPr="00635F1C" w:rsidRDefault="00635F1C" w:rsidP="00635F1C">
      <w:p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The Prosecution Law Clinic provides real-life lawyering experience in the criminal prosecution system at the state trial level. Students’ primary experience will be to serve as Rule 13 certified attorneys with the St. Louis County Prosecutor’s Office in St. Louis County. Students in the clinic have the opportunity to handle or assist experienced prosecutors in handling, the prosecution of state-level crimes in St. Louis County while also gaining exposure to the legal and ethical problems that litigators, and prosecutors specifically, face in practice.</w:t>
      </w:r>
    </w:p>
    <w:p w14:paraId="31603287" w14:textId="77777777" w:rsidR="00635F1C" w:rsidRDefault="00635F1C" w:rsidP="00635F1C">
      <w:pPr>
        <w:spacing w:after="0"/>
        <w:rPr>
          <w:rFonts w:ascii="Times New Roman" w:hAnsi="Times New Roman" w:cs="Times New Roman"/>
          <w:sz w:val="24"/>
          <w:szCs w:val="24"/>
          <w:shd w:val="clear" w:color="auto" w:fill="FFFFFF"/>
        </w:rPr>
      </w:pPr>
    </w:p>
    <w:p w14:paraId="312F933F" w14:textId="5F7F4AAA" w:rsidR="00635F1C" w:rsidRDefault="00635F1C" w:rsidP="00635F1C">
      <w:p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Students in the clinic will use and develop the following lawyering skills:</w:t>
      </w:r>
    </w:p>
    <w:p w14:paraId="72D0A17C" w14:textId="77777777" w:rsidR="00635F1C" w:rsidRPr="00635F1C" w:rsidRDefault="00635F1C" w:rsidP="00635F1C">
      <w:pPr>
        <w:spacing w:after="0"/>
        <w:rPr>
          <w:rFonts w:ascii="Times New Roman" w:hAnsi="Times New Roman" w:cs="Times New Roman"/>
          <w:sz w:val="24"/>
          <w:szCs w:val="24"/>
          <w:shd w:val="clear" w:color="auto" w:fill="FFFFFF"/>
        </w:rPr>
      </w:pPr>
    </w:p>
    <w:p w14:paraId="0930AB6F"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Problem-solving</w:t>
      </w:r>
    </w:p>
    <w:p w14:paraId="2B2D891B"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Legal analysis and reasoning</w:t>
      </w:r>
    </w:p>
    <w:p w14:paraId="0CF1AB1A"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Legal research</w:t>
      </w:r>
    </w:p>
    <w:p w14:paraId="2E3DB334"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Factual investigation</w:t>
      </w:r>
    </w:p>
    <w:p w14:paraId="1010928F"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Witness</w:t>
      </w:r>
    </w:p>
    <w:p w14:paraId="66D3220F"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Interviewing and preparation</w:t>
      </w:r>
    </w:p>
    <w:p w14:paraId="4CCE766F"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Oral and written communication</w:t>
      </w:r>
    </w:p>
    <w:p w14:paraId="27A26A20"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Litigation</w:t>
      </w:r>
    </w:p>
    <w:p w14:paraId="1CCE1363"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Organization and management of legal work</w:t>
      </w:r>
    </w:p>
    <w:p w14:paraId="28CA7490" w14:textId="77777777" w:rsidR="00635F1C" w:rsidRPr="00635F1C" w:rsidRDefault="00635F1C" w:rsidP="00635F1C">
      <w:pPr>
        <w:numPr>
          <w:ilvl w:val="0"/>
          <w:numId w:val="88"/>
        </w:num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Recognizing and resolving ethical dilemmas and the prosecutor’s special responsibilities.</w:t>
      </w:r>
    </w:p>
    <w:p w14:paraId="6D4E218D" w14:textId="77777777" w:rsidR="00635F1C" w:rsidRDefault="00635F1C" w:rsidP="00635F1C">
      <w:pPr>
        <w:spacing w:after="0"/>
        <w:rPr>
          <w:rFonts w:ascii="Times New Roman" w:hAnsi="Times New Roman" w:cs="Times New Roman"/>
          <w:sz w:val="24"/>
          <w:szCs w:val="24"/>
          <w:shd w:val="clear" w:color="auto" w:fill="FFFFFF"/>
        </w:rPr>
      </w:pPr>
    </w:p>
    <w:p w14:paraId="770FDC32" w14:textId="62AE280D" w:rsidR="006E0175" w:rsidRDefault="00635F1C" w:rsidP="006E0175">
      <w:p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Clinic students will be a part of case reviews and meetings with victims, lay and professional witnesses. Some of these meetings may involve sensitive or emotionally difficult subject matter.</w:t>
      </w:r>
    </w:p>
    <w:p w14:paraId="0C097C35" w14:textId="77777777" w:rsidR="00635F1C" w:rsidRDefault="00635F1C" w:rsidP="006E0175">
      <w:pPr>
        <w:spacing w:after="0"/>
        <w:rPr>
          <w:rFonts w:ascii="Times New Roman" w:hAnsi="Times New Roman" w:cs="Times New Roman"/>
          <w:sz w:val="24"/>
          <w:szCs w:val="24"/>
          <w:shd w:val="clear" w:color="auto" w:fill="FFFFFF"/>
        </w:rPr>
      </w:pPr>
    </w:p>
    <w:p w14:paraId="79C54A30" w14:textId="4EE508B5" w:rsidR="00635F1C" w:rsidRDefault="00635F1C" w:rsidP="006E0175">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WRONGFUL CONVICTION CLINIC</w:t>
      </w:r>
    </w:p>
    <w:p w14:paraId="67FE5A07" w14:textId="77777777" w:rsidR="00635F1C" w:rsidRDefault="00635F1C" w:rsidP="006E0175">
      <w:pPr>
        <w:spacing w:after="0"/>
        <w:rPr>
          <w:rFonts w:ascii="Times New Roman" w:hAnsi="Times New Roman" w:cs="Times New Roman"/>
          <w:sz w:val="24"/>
          <w:szCs w:val="24"/>
          <w:shd w:val="clear" w:color="auto" w:fill="FFFFFF"/>
        </w:rPr>
      </w:pPr>
    </w:p>
    <w:p w14:paraId="64458F09" w14:textId="77777777" w:rsidR="00635F1C" w:rsidRPr="00635F1C" w:rsidRDefault="00635F1C" w:rsidP="00635F1C">
      <w:p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The Wrongful Conviction Clinic will provide students the opportunity to work in the representation of persons who have been convicted of crimes in Missouri, and occasionally in neighboring states, who have credible claims of innocence. Students will work in partnership with the clinic lawyers to investigate and litigate cases in state post-conviction and federal habeas proceedings.</w:t>
      </w:r>
    </w:p>
    <w:p w14:paraId="5B8D413B" w14:textId="77777777" w:rsidR="00635F1C" w:rsidRPr="00635F1C" w:rsidRDefault="00635F1C" w:rsidP="00635F1C">
      <w:pPr>
        <w:spacing w:after="0"/>
        <w:rPr>
          <w:rFonts w:ascii="Times New Roman" w:hAnsi="Times New Roman" w:cs="Times New Roman"/>
          <w:sz w:val="24"/>
          <w:szCs w:val="24"/>
          <w:shd w:val="clear" w:color="auto" w:fill="FFFFFF"/>
        </w:rPr>
      </w:pPr>
    </w:p>
    <w:p w14:paraId="16E55D15" w14:textId="79D63B21" w:rsidR="00635F1C" w:rsidRDefault="00635F1C" w:rsidP="00635F1C">
      <w:p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t>This work provides dynamic real-life lawyering experience and immersive training for diverse practical lawyering skills.</w:t>
      </w:r>
    </w:p>
    <w:p w14:paraId="2AA7690F" w14:textId="77777777" w:rsidR="00635F1C" w:rsidRDefault="00635F1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B2438C" w14:textId="22D2866D" w:rsidR="00635F1C" w:rsidRDefault="00635F1C" w:rsidP="00635F1C">
      <w:pPr>
        <w:spacing w:after="0"/>
        <w:rPr>
          <w:rFonts w:ascii="Times New Roman" w:hAnsi="Times New Roman" w:cs="Times New Roman"/>
          <w:sz w:val="24"/>
          <w:szCs w:val="24"/>
          <w:shd w:val="clear" w:color="auto" w:fill="FFFFFF"/>
        </w:rPr>
      </w:pPr>
      <w:r w:rsidRPr="00635F1C">
        <w:rPr>
          <w:rFonts w:ascii="Times New Roman" w:hAnsi="Times New Roman" w:cs="Times New Roman"/>
          <w:sz w:val="24"/>
          <w:szCs w:val="24"/>
          <w:shd w:val="clear" w:color="auto" w:fill="FFFFFF"/>
        </w:rPr>
        <w:lastRenderedPageBreak/>
        <w:t>Washington University School of Law (continued)</w:t>
      </w:r>
    </w:p>
    <w:p w14:paraId="07276C28" w14:textId="77777777" w:rsidR="00635F1C" w:rsidRDefault="00635F1C" w:rsidP="00635F1C">
      <w:pPr>
        <w:spacing w:after="0"/>
        <w:rPr>
          <w:rFonts w:ascii="Times New Roman" w:hAnsi="Times New Roman" w:cs="Times New Roman"/>
          <w:sz w:val="24"/>
          <w:szCs w:val="24"/>
          <w:shd w:val="clear" w:color="auto" w:fill="FFFFFF"/>
        </w:rPr>
      </w:pPr>
    </w:p>
    <w:p w14:paraId="05A2CC81" w14:textId="6743B18D" w:rsidR="00635F1C" w:rsidRDefault="00635F1C" w:rsidP="00635F1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F3CF6D2" w14:textId="77777777" w:rsidR="00635F1C" w:rsidRDefault="00635F1C" w:rsidP="00635F1C">
      <w:pPr>
        <w:spacing w:after="0"/>
        <w:rPr>
          <w:rFonts w:ascii="Times New Roman" w:hAnsi="Times New Roman" w:cs="Times New Roman"/>
          <w:sz w:val="24"/>
          <w:szCs w:val="24"/>
          <w:shd w:val="clear" w:color="auto" w:fill="FFFFFF"/>
        </w:rPr>
      </w:pPr>
    </w:p>
    <w:p w14:paraId="1F9F2180" w14:textId="4F60D57B" w:rsidR="00635F1C" w:rsidRDefault="00A911DB" w:rsidP="00635F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UNIVERSITY LAW REVIEW</w:t>
      </w:r>
    </w:p>
    <w:p w14:paraId="53DB3DD8" w14:textId="77777777" w:rsidR="00A911DB" w:rsidRDefault="00A911DB" w:rsidP="00635F1C">
      <w:pPr>
        <w:spacing w:after="0"/>
        <w:rPr>
          <w:rFonts w:ascii="Times New Roman" w:hAnsi="Times New Roman" w:cs="Times New Roman"/>
          <w:sz w:val="24"/>
          <w:szCs w:val="24"/>
          <w:shd w:val="clear" w:color="auto" w:fill="FFFFFF"/>
        </w:rPr>
      </w:pPr>
    </w:p>
    <w:p w14:paraId="1C99CB0D" w14:textId="77777777" w:rsidR="00A911DB" w:rsidRPr="00A911DB" w:rsidRDefault="00A911DB" w:rsidP="00A911DB">
      <w:pPr>
        <w:spacing w:after="0"/>
        <w:rPr>
          <w:rFonts w:ascii="Times New Roman" w:hAnsi="Times New Roman" w:cs="Times New Roman"/>
          <w:sz w:val="24"/>
          <w:szCs w:val="24"/>
          <w:shd w:val="clear" w:color="auto" w:fill="FFFFFF"/>
        </w:rPr>
      </w:pPr>
      <w:r w:rsidRPr="00A911DB">
        <w:rPr>
          <w:rFonts w:ascii="Times New Roman" w:hAnsi="Times New Roman" w:cs="Times New Roman"/>
          <w:sz w:val="24"/>
          <w:szCs w:val="24"/>
          <w:shd w:val="clear" w:color="auto" w:fill="FFFFFF"/>
        </w:rPr>
        <w:t>The Washington University Law Review is a student-run academic journal that seeks to publish legally related scholarly articles. The Law Review seeks to foster dialogue on interesting legal issues both within the law school and in the broader legal community.</w:t>
      </w:r>
    </w:p>
    <w:p w14:paraId="530F7DB3" w14:textId="77777777" w:rsidR="00A911DB" w:rsidRPr="00A911DB" w:rsidRDefault="00A911DB" w:rsidP="00A911DB">
      <w:pPr>
        <w:spacing w:after="0"/>
        <w:rPr>
          <w:rFonts w:ascii="Times New Roman" w:hAnsi="Times New Roman" w:cs="Times New Roman"/>
          <w:sz w:val="24"/>
          <w:szCs w:val="24"/>
          <w:shd w:val="clear" w:color="auto" w:fill="FFFFFF"/>
        </w:rPr>
      </w:pPr>
    </w:p>
    <w:p w14:paraId="14561CEA" w14:textId="77777777" w:rsidR="00A911DB" w:rsidRPr="00A911DB" w:rsidRDefault="00A911DB" w:rsidP="00A911DB">
      <w:pPr>
        <w:spacing w:after="0"/>
        <w:rPr>
          <w:rFonts w:ascii="Times New Roman" w:hAnsi="Times New Roman" w:cs="Times New Roman"/>
          <w:sz w:val="24"/>
          <w:szCs w:val="24"/>
          <w:shd w:val="clear" w:color="auto" w:fill="FFFFFF"/>
        </w:rPr>
      </w:pPr>
      <w:r w:rsidRPr="00A911DB">
        <w:rPr>
          <w:rFonts w:ascii="Times New Roman" w:hAnsi="Times New Roman" w:cs="Times New Roman"/>
          <w:sz w:val="24"/>
          <w:szCs w:val="24"/>
          <w:shd w:val="clear" w:color="auto" w:fill="FFFFFF"/>
        </w:rPr>
        <w:t>The Law Review was founded in 1915. Originally inaugurated as the St. Louis Law Review, the journal was retitled to the Washington University Law Quarterly in 1936, and further renamed to the Washington University Law Review in 2006. The Washington University Law Review Online was founded in 2017 to supplement the Law Review’s print edition. It features shorter-form pieces analyzing cutting-edge legal issues.</w:t>
      </w:r>
    </w:p>
    <w:p w14:paraId="469FEB2A" w14:textId="77777777" w:rsidR="00A911DB" w:rsidRPr="00A911DB" w:rsidRDefault="00A911DB" w:rsidP="00A911DB">
      <w:pPr>
        <w:spacing w:after="0"/>
        <w:rPr>
          <w:rFonts w:ascii="Times New Roman" w:hAnsi="Times New Roman" w:cs="Times New Roman"/>
          <w:sz w:val="24"/>
          <w:szCs w:val="24"/>
          <w:shd w:val="clear" w:color="auto" w:fill="FFFFFF"/>
        </w:rPr>
      </w:pPr>
    </w:p>
    <w:p w14:paraId="69046E38" w14:textId="000D7FE8" w:rsidR="00A911DB" w:rsidRDefault="00A911DB" w:rsidP="00A911DB">
      <w:pPr>
        <w:spacing w:after="0"/>
        <w:rPr>
          <w:rFonts w:ascii="Times New Roman" w:hAnsi="Times New Roman" w:cs="Times New Roman"/>
          <w:sz w:val="24"/>
          <w:szCs w:val="24"/>
          <w:shd w:val="clear" w:color="auto" w:fill="FFFFFF"/>
        </w:rPr>
      </w:pPr>
      <w:r w:rsidRPr="00A911DB">
        <w:rPr>
          <w:rFonts w:ascii="Times New Roman" w:hAnsi="Times New Roman" w:cs="Times New Roman"/>
          <w:sz w:val="24"/>
          <w:szCs w:val="24"/>
          <w:shd w:val="clear" w:color="auto" w:fill="FFFFFF"/>
        </w:rPr>
        <w:t>Law Review editors select, edit, and publish notes, articles, and comments on various subjects within legal scholarship. Each piece undergoes a rigorous editing process wherein Law Review editors suggest global changes to substance and form, check text for accuracy and clarity, ensure that propositions have adequate support, and correct citations. The Law Review publishes six issues per year.</w:t>
      </w:r>
    </w:p>
    <w:p w14:paraId="47378FA0" w14:textId="77777777" w:rsidR="00A911DB" w:rsidRDefault="00A911DB" w:rsidP="00A911DB">
      <w:pPr>
        <w:spacing w:after="0"/>
        <w:rPr>
          <w:rFonts w:ascii="Times New Roman" w:hAnsi="Times New Roman" w:cs="Times New Roman"/>
          <w:sz w:val="24"/>
          <w:szCs w:val="24"/>
          <w:shd w:val="clear" w:color="auto" w:fill="FFFFFF"/>
        </w:rPr>
      </w:pPr>
    </w:p>
    <w:p w14:paraId="11FF41E9" w14:textId="65BA4C38" w:rsidR="00A911DB" w:rsidRDefault="00537AEF" w:rsidP="00A911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UNIVERSITY JOURNAL OF LAW AND POLICY</w:t>
      </w:r>
    </w:p>
    <w:p w14:paraId="37E7FD29" w14:textId="77777777" w:rsidR="00537AEF" w:rsidRDefault="00537AEF" w:rsidP="00A911DB">
      <w:pPr>
        <w:spacing w:after="0"/>
        <w:rPr>
          <w:rFonts w:ascii="Times New Roman" w:hAnsi="Times New Roman" w:cs="Times New Roman"/>
          <w:sz w:val="24"/>
          <w:szCs w:val="24"/>
          <w:shd w:val="clear" w:color="auto" w:fill="FFFFFF"/>
        </w:rPr>
      </w:pPr>
    </w:p>
    <w:p w14:paraId="2D1FD219" w14:textId="2EFE185C" w:rsidR="00537AEF" w:rsidRDefault="00537AEF" w:rsidP="00A911DB">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The Journal of Law and Policy is committed to generating a symposium-based publication that brings together communities of faculty and student scholars. It emphasizes existing and emerging visions of the law in relation to interdisciplinary and multicultural perspectives, the implications of technology, and the consequences of economic globalization for the purpose of influencing law and social policy. In furtherance of this mission, the Journal of Law and Policy, unlike most law reviews, centers each volume around a pertinent theme or issue.</w:t>
      </w:r>
    </w:p>
    <w:p w14:paraId="4CECCDFC" w14:textId="77777777" w:rsidR="00537AEF" w:rsidRDefault="00537AEF" w:rsidP="00A911DB">
      <w:pPr>
        <w:spacing w:after="0"/>
        <w:rPr>
          <w:rFonts w:ascii="Times New Roman" w:hAnsi="Times New Roman" w:cs="Times New Roman"/>
          <w:sz w:val="24"/>
          <w:szCs w:val="24"/>
          <w:shd w:val="clear" w:color="auto" w:fill="FFFFFF"/>
        </w:rPr>
      </w:pPr>
    </w:p>
    <w:p w14:paraId="2EB6273F" w14:textId="7F29472C" w:rsidR="00537AEF" w:rsidRDefault="00537AEF" w:rsidP="00A911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UNIVERSITY GLOBAL STUDIES LAW REVIEW</w:t>
      </w:r>
    </w:p>
    <w:p w14:paraId="22CCC33D" w14:textId="77777777" w:rsidR="00537AEF" w:rsidRDefault="00537AEF" w:rsidP="00A911DB">
      <w:pPr>
        <w:spacing w:after="0"/>
        <w:rPr>
          <w:rFonts w:ascii="Times New Roman" w:hAnsi="Times New Roman" w:cs="Times New Roman"/>
          <w:sz w:val="24"/>
          <w:szCs w:val="24"/>
          <w:shd w:val="clear" w:color="auto" w:fill="FFFFFF"/>
        </w:rPr>
      </w:pPr>
    </w:p>
    <w:p w14:paraId="2FB4071B" w14:textId="764CE289" w:rsidR="00537AEF" w:rsidRDefault="00537AEF" w:rsidP="00A911DB">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Global Studies Law Review is a student-edited legal journal dedicated to publishing superior works by renowned international, foreign, and comparative law scholars. It presents outstanding articles, book reviews, essays, and notes from prestigious academics, practitioners, and students to expand the global community’s knowledge and understanding of real-world issues. Global Studies Law Review publishes quarterly.</w:t>
      </w:r>
    </w:p>
    <w:p w14:paraId="7E9B9741" w14:textId="77777777" w:rsidR="00537AEF" w:rsidRDefault="00537AE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8BDA92" w14:textId="62C122C1" w:rsidR="00537AEF" w:rsidRDefault="00537AEF" w:rsidP="00A911DB">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lastRenderedPageBreak/>
        <w:t>Washington University School of Law (continued)</w:t>
      </w:r>
    </w:p>
    <w:p w14:paraId="2CF4874F" w14:textId="77777777" w:rsidR="00537AEF" w:rsidRDefault="00537AEF" w:rsidP="00A911DB">
      <w:pPr>
        <w:spacing w:after="0"/>
        <w:rPr>
          <w:rFonts w:ascii="Times New Roman" w:hAnsi="Times New Roman" w:cs="Times New Roman"/>
          <w:sz w:val="24"/>
          <w:szCs w:val="24"/>
          <w:shd w:val="clear" w:color="auto" w:fill="FFFFFF"/>
        </w:rPr>
      </w:pPr>
    </w:p>
    <w:p w14:paraId="2A442A69" w14:textId="1E923769" w:rsidR="00537AEF" w:rsidRDefault="00537AEF" w:rsidP="00A911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UNIVERSITY JURISPRUDENCE REVIEW</w:t>
      </w:r>
    </w:p>
    <w:p w14:paraId="2DC7B47B" w14:textId="77777777" w:rsidR="00537AEF" w:rsidRDefault="00537AEF" w:rsidP="00A911DB">
      <w:pPr>
        <w:spacing w:after="0"/>
        <w:rPr>
          <w:rFonts w:ascii="Times New Roman" w:hAnsi="Times New Roman" w:cs="Times New Roman"/>
          <w:sz w:val="24"/>
          <w:szCs w:val="24"/>
          <w:shd w:val="clear" w:color="auto" w:fill="FFFFFF"/>
        </w:rPr>
      </w:pPr>
    </w:p>
    <w:p w14:paraId="45EFF898" w14:textId="39ECD399" w:rsidR="00537AEF" w:rsidRDefault="00537AEF" w:rsidP="00A911DB">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Washington University Jurisprudence Review is the only student-edited, in-print journal of jurisprudence in the United States. The Jurisprudence Review promotes academic discussion and scholarship at the nexus of law and legal theory by publishing two issues per year with works that contribute to analytic, normative, and comparative jurisprudence from scholars both within and without the legal academy. We also seek to enrich the law school experience by fostering critical analysis of the suppositions and theories that underpin the law school curriculum.</w:t>
      </w:r>
    </w:p>
    <w:p w14:paraId="4D7E66C7" w14:textId="77777777" w:rsidR="00537AEF" w:rsidRDefault="00537AE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69E1733" w14:textId="14B5D3F0" w:rsidR="00537AEF" w:rsidRDefault="00537AEF" w:rsidP="00A911D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Washington School of Law</w:t>
      </w:r>
    </w:p>
    <w:p w14:paraId="24965608" w14:textId="3CF47C63" w:rsidR="00537AEF" w:rsidRDefault="00537AEF" w:rsidP="00A911D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Seattle, Washington:     Median GPA:  3.70     Median LSAT:  164</w:t>
      </w:r>
    </w:p>
    <w:p w14:paraId="70E371ED" w14:textId="24A67751" w:rsidR="00537AEF" w:rsidRDefault="00537AEF" w:rsidP="00A911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181 Students</w:t>
      </w:r>
    </w:p>
    <w:p w14:paraId="1A5C2783" w14:textId="77777777" w:rsidR="00537AEF" w:rsidRDefault="00537AEF" w:rsidP="00A911DB">
      <w:pPr>
        <w:spacing w:after="0"/>
        <w:rPr>
          <w:rFonts w:ascii="Times New Roman" w:hAnsi="Times New Roman" w:cs="Times New Roman"/>
          <w:sz w:val="24"/>
          <w:szCs w:val="24"/>
          <w:shd w:val="clear" w:color="auto" w:fill="FFFFFF"/>
        </w:rPr>
      </w:pPr>
    </w:p>
    <w:p w14:paraId="19521E2A" w14:textId="5505C7C3" w:rsidR="00537AEF" w:rsidRDefault="00537AEF" w:rsidP="00A911D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72AE6E6" w14:textId="77777777" w:rsidR="00537AEF" w:rsidRDefault="00537AEF" w:rsidP="00A911DB">
      <w:pPr>
        <w:spacing w:after="0"/>
        <w:rPr>
          <w:rFonts w:ascii="Times New Roman" w:hAnsi="Times New Roman" w:cs="Times New Roman"/>
          <w:sz w:val="24"/>
          <w:szCs w:val="24"/>
          <w:shd w:val="clear" w:color="auto" w:fill="FFFFFF"/>
        </w:rPr>
      </w:pPr>
    </w:p>
    <w:p w14:paraId="18E2EAF3" w14:textId="6A5124E9" w:rsidR="00537AEF" w:rsidRDefault="00537AEF" w:rsidP="00A911DB">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ADVOCACY CLINIC</w:t>
      </w:r>
    </w:p>
    <w:p w14:paraId="50C0D45F" w14:textId="77777777" w:rsidR="00537AEF" w:rsidRDefault="00537AEF" w:rsidP="00A911DB">
      <w:pPr>
        <w:spacing w:after="0"/>
        <w:rPr>
          <w:rFonts w:ascii="Times New Roman" w:hAnsi="Times New Roman" w:cs="Times New Roman"/>
          <w:sz w:val="24"/>
          <w:szCs w:val="24"/>
          <w:shd w:val="clear" w:color="auto" w:fill="FFFFFF"/>
        </w:rPr>
      </w:pPr>
    </w:p>
    <w:p w14:paraId="58DF0263" w14:textId="77777777" w:rsidR="00537AEF" w:rsidRPr="00537AEF" w:rsidRDefault="00537AEF" w:rsidP="00537AEF">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The clinic is part of a program administered by the Ninth Circuit Court of Appeals that allows third-year law students to serve as counsel of record, brief, and argue an appeal on behalf of a party that would otherwise proceed pro se. The clinic offers a unique opportunity to argue an actual case before the Ninth Circuit and work closely with two faculty members with substantial appellate experience.</w:t>
      </w:r>
    </w:p>
    <w:p w14:paraId="7E6B74BD" w14:textId="77777777" w:rsidR="00537AEF" w:rsidRPr="00537AEF" w:rsidRDefault="00537AEF" w:rsidP="00537AEF">
      <w:pPr>
        <w:spacing w:after="0"/>
        <w:rPr>
          <w:rFonts w:ascii="Times New Roman" w:hAnsi="Times New Roman" w:cs="Times New Roman"/>
          <w:sz w:val="24"/>
          <w:szCs w:val="24"/>
          <w:shd w:val="clear" w:color="auto" w:fill="FFFFFF"/>
        </w:rPr>
      </w:pPr>
    </w:p>
    <w:p w14:paraId="6B64663E" w14:textId="7B6A829F" w:rsidR="00537AEF" w:rsidRDefault="00537AEF" w:rsidP="00537AEF">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Two 3L students are selected to work together, representing a client before the Ninth Circuit. Clinic students act in all respects as counsel of record; they are responsible for researching and drafting the opening brief (Fall Quarter), the reply to the Government’s brief (Winter Quarter), and preparing and presenting the oral argument to a panel of Ninth Circuit judges (Spring Quarter).</w:t>
      </w:r>
    </w:p>
    <w:p w14:paraId="773EFA4D" w14:textId="77777777" w:rsidR="00537AEF" w:rsidRDefault="00537AEF" w:rsidP="00537AEF">
      <w:pPr>
        <w:spacing w:after="0"/>
        <w:rPr>
          <w:rFonts w:ascii="Times New Roman" w:hAnsi="Times New Roman" w:cs="Times New Roman"/>
          <w:sz w:val="24"/>
          <w:szCs w:val="24"/>
          <w:shd w:val="clear" w:color="auto" w:fill="FFFFFF"/>
        </w:rPr>
      </w:pPr>
    </w:p>
    <w:p w14:paraId="391CC319" w14:textId="7D515D92" w:rsidR="00537AEF" w:rsidRDefault="00537AEF" w:rsidP="00537AE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RIGHTS AND JUSTICE CLINIC</w:t>
      </w:r>
    </w:p>
    <w:p w14:paraId="7A51A545" w14:textId="77777777" w:rsidR="00537AEF" w:rsidRDefault="00537AEF" w:rsidP="00537AEF">
      <w:pPr>
        <w:spacing w:after="0"/>
        <w:rPr>
          <w:rFonts w:ascii="Times New Roman" w:hAnsi="Times New Roman" w:cs="Times New Roman"/>
          <w:sz w:val="24"/>
          <w:szCs w:val="24"/>
          <w:shd w:val="clear" w:color="auto" w:fill="FFFFFF"/>
        </w:rPr>
      </w:pPr>
    </w:p>
    <w:p w14:paraId="6451F8E2" w14:textId="77777777" w:rsidR="00537AEF" w:rsidRPr="00537AEF" w:rsidRDefault="00537AEF" w:rsidP="00537AEF">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The Civil Rights and Justice Clinic (CRJC) aims to be a national leader in focusing on issues of constitutional rights, race, and criminal justice. These issues are acutely present in both post-conviction and civil litigation concerning wrongful convictions, and in the myriad ways in which policing—through “everyday” interactions, uses of force, and in responses to public pressure—impacts our communities.</w:t>
      </w:r>
    </w:p>
    <w:p w14:paraId="37C5DACE" w14:textId="77777777" w:rsidR="00537AEF" w:rsidRPr="00537AEF" w:rsidRDefault="00537AEF" w:rsidP="00537AEF">
      <w:pPr>
        <w:spacing w:after="0"/>
        <w:rPr>
          <w:rFonts w:ascii="Times New Roman" w:hAnsi="Times New Roman" w:cs="Times New Roman"/>
          <w:sz w:val="24"/>
          <w:szCs w:val="24"/>
          <w:shd w:val="clear" w:color="auto" w:fill="FFFFFF"/>
        </w:rPr>
      </w:pPr>
    </w:p>
    <w:p w14:paraId="539885B5" w14:textId="0F370609" w:rsidR="00537AEF" w:rsidRDefault="00537AEF" w:rsidP="00537AEF">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t>The mission of the clinic is simple: to address the violation of people’s rights, to confront racial and social inequity, and to pursue measures of accountability and reform that will prevent and deter wrongs in the future. To do so, the CRJC has four principal components: (1) representing people who have been wrongfully convicted in post-conviction proceedings, as the Washington Innocence Project (formerly the Innocence Project Northwest) has done for decades; (2) representing people, and classes of people, who have been abused or harmed by the police or other public officials in civil rights actions pursuant to 42 U.S.C. § 1983; (3) collaborating in non-litigation, community-driven initiatives the improve policy, practice, and legislative efforts seeking to reform and that address race, accountability, transparency, policing, and criminal justice; and (4) engaging in research and advocacy to address issues systemic issues (e.g., through conducting research studies, authoring amicus briefs on important issues in state and federal courts, and surveying public records).</w:t>
      </w:r>
    </w:p>
    <w:p w14:paraId="4CEF386C" w14:textId="77777777" w:rsidR="00537AEF" w:rsidRDefault="00537AE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55B00B6" w14:textId="6CA01912" w:rsidR="00537AEF" w:rsidRDefault="00537AEF" w:rsidP="00537AEF">
      <w:pPr>
        <w:spacing w:after="0"/>
        <w:rPr>
          <w:rFonts w:ascii="Times New Roman" w:hAnsi="Times New Roman" w:cs="Times New Roman"/>
          <w:sz w:val="24"/>
          <w:szCs w:val="24"/>
          <w:shd w:val="clear" w:color="auto" w:fill="FFFFFF"/>
        </w:rPr>
      </w:pPr>
      <w:r w:rsidRPr="00537AEF">
        <w:rPr>
          <w:rFonts w:ascii="Times New Roman" w:hAnsi="Times New Roman" w:cs="Times New Roman"/>
          <w:sz w:val="24"/>
          <w:szCs w:val="24"/>
          <w:shd w:val="clear" w:color="auto" w:fill="FFFFFF"/>
        </w:rPr>
        <w:lastRenderedPageBreak/>
        <w:t>University of Washington School of Law</w:t>
      </w:r>
      <w:r>
        <w:rPr>
          <w:rFonts w:ascii="Times New Roman" w:hAnsi="Times New Roman" w:cs="Times New Roman"/>
          <w:sz w:val="24"/>
          <w:szCs w:val="24"/>
          <w:shd w:val="clear" w:color="auto" w:fill="FFFFFF"/>
        </w:rPr>
        <w:t xml:space="preserve"> (continued)</w:t>
      </w:r>
    </w:p>
    <w:p w14:paraId="62F9893D" w14:textId="77777777" w:rsidR="00537AEF" w:rsidRDefault="00537AEF" w:rsidP="00537AEF">
      <w:pPr>
        <w:spacing w:after="0"/>
        <w:rPr>
          <w:rFonts w:ascii="Times New Roman" w:hAnsi="Times New Roman" w:cs="Times New Roman"/>
          <w:sz w:val="24"/>
          <w:szCs w:val="24"/>
          <w:shd w:val="clear" w:color="auto" w:fill="FFFFFF"/>
        </w:rPr>
      </w:pPr>
    </w:p>
    <w:p w14:paraId="621F4B80" w14:textId="3B401DE0" w:rsidR="00537AEF" w:rsidRDefault="00537AEF" w:rsidP="00537AE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ENTREPRENEURIAL LAW CLINIC</w:t>
      </w:r>
    </w:p>
    <w:p w14:paraId="5C6B7576" w14:textId="77777777" w:rsidR="00537AEF" w:rsidRDefault="00537AEF" w:rsidP="00537AEF">
      <w:pPr>
        <w:spacing w:after="0"/>
        <w:rPr>
          <w:rFonts w:ascii="Times New Roman" w:hAnsi="Times New Roman" w:cs="Times New Roman"/>
          <w:sz w:val="24"/>
          <w:szCs w:val="24"/>
          <w:shd w:val="clear" w:color="auto" w:fill="FFFFFF"/>
        </w:rPr>
      </w:pPr>
    </w:p>
    <w:p w14:paraId="6A3398E4" w14:textId="77777777" w:rsidR="00754D1C" w:rsidRP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 xml:space="preserve">The Entrepreneurial Law Clinic (ELC) is an innovative clinic serving entrepreneurs throughout the Pacific Northwest. The ELC teams law and business students with pro bono attorneys and business advisors. Together they provide critical early stage legal and business counseling to technology entrepreneurs, small business owners, social entrepreneurs, nonprofits and University of Washington and Institute for Translational Health Sciences faculty researchers. By providing such counseling, the ELC has become one of the cornerstones of the innovation ecosystem in the Pacific Northwest. The ELC also partners with </w:t>
      </w:r>
      <w:proofErr w:type="spellStart"/>
      <w:r w:rsidRPr="00754D1C">
        <w:rPr>
          <w:rFonts w:ascii="Times New Roman" w:hAnsi="Times New Roman" w:cs="Times New Roman"/>
          <w:sz w:val="24"/>
          <w:szCs w:val="24"/>
          <w:shd w:val="clear" w:color="auto" w:fill="FFFFFF"/>
        </w:rPr>
        <w:t>CoMotion</w:t>
      </w:r>
      <w:proofErr w:type="spellEnd"/>
      <w:r w:rsidRPr="00754D1C">
        <w:rPr>
          <w:rFonts w:ascii="Times New Roman" w:hAnsi="Times New Roman" w:cs="Times New Roman"/>
          <w:sz w:val="24"/>
          <w:szCs w:val="24"/>
          <w:shd w:val="clear" w:color="auto" w:fill="FFFFFF"/>
        </w:rPr>
        <w:t>, The Seattle Public Library and various community organizations to give presentations on various topics of interest to startups that are open to the public.</w:t>
      </w:r>
    </w:p>
    <w:p w14:paraId="59986641" w14:textId="453707D8" w:rsidR="00754D1C" w:rsidRPr="00754D1C" w:rsidRDefault="00754D1C" w:rsidP="00754D1C">
      <w:pPr>
        <w:spacing w:after="0"/>
        <w:rPr>
          <w:rFonts w:ascii="Times New Roman" w:hAnsi="Times New Roman" w:cs="Times New Roman"/>
          <w:sz w:val="24"/>
          <w:szCs w:val="24"/>
          <w:shd w:val="clear" w:color="auto" w:fill="FFFFFF"/>
        </w:rPr>
      </w:pPr>
    </w:p>
    <w:p w14:paraId="310395D6" w14:textId="4697B63C" w:rsidR="00537AEF"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The ELC is a transactional and counseling clinic. Our services center on providing startups with a comprehensive "legal and business audit" that will help them identify issues before they become serious problems. We provide startups with a confidential report, generally at the end of the academic quarter. This report will also provide guidance on how to proceed to remedy potential problems and/or establish systems to limit or prevent standard business formation and growth pitfalls. Our standard representation includes a commitment only to this audit process.</w:t>
      </w:r>
    </w:p>
    <w:p w14:paraId="5793DC70" w14:textId="77777777" w:rsidR="00754D1C" w:rsidRDefault="00754D1C" w:rsidP="00754D1C">
      <w:pPr>
        <w:spacing w:after="0"/>
        <w:rPr>
          <w:rFonts w:ascii="Times New Roman" w:hAnsi="Times New Roman" w:cs="Times New Roman"/>
          <w:sz w:val="24"/>
          <w:szCs w:val="24"/>
          <w:shd w:val="clear" w:color="auto" w:fill="FFFFFF"/>
        </w:rPr>
      </w:pPr>
    </w:p>
    <w:p w14:paraId="6C26DAB2" w14:textId="7C40C944" w:rsidR="00754D1C" w:rsidRDefault="00754D1C"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TAX CLINIC</w:t>
      </w:r>
    </w:p>
    <w:p w14:paraId="3B5E354A" w14:textId="77777777" w:rsidR="00754D1C" w:rsidRDefault="00754D1C" w:rsidP="00754D1C">
      <w:pPr>
        <w:spacing w:after="0"/>
        <w:rPr>
          <w:rFonts w:ascii="Times New Roman" w:hAnsi="Times New Roman" w:cs="Times New Roman"/>
          <w:sz w:val="24"/>
          <w:szCs w:val="24"/>
          <w:shd w:val="clear" w:color="auto" w:fill="FFFFFF"/>
        </w:rPr>
      </w:pPr>
    </w:p>
    <w:p w14:paraId="78E86122" w14:textId="77777777" w:rsidR="00754D1C" w:rsidRP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The Federal Tax Clinic assists low-income individuals throughout Western Washington resolve disputes with the Internal Revenue Service. The clinic offers this assistance as a public service and as a means of training law students in tax practice. The Tax Clinic has added a pro bono panel of volunteer attorneys to assist the growing number of low-income taxpayers who have disputes with the IRS. There are currently 45 volunteer attorneys on the panel. During the first half of 2016, the clinic handled a total of 313 cases, decreased tax liabilities, penalties and interest by $2,004,592 and secured $35,108 in refunds for taxpayers.</w:t>
      </w:r>
    </w:p>
    <w:p w14:paraId="7C368743" w14:textId="35E12D54" w:rsidR="00754D1C" w:rsidRPr="00754D1C" w:rsidRDefault="00754D1C" w:rsidP="00754D1C">
      <w:pPr>
        <w:spacing w:after="0"/>
        <w:rPr>
          <w:rFonts w:ascii="Times New Roman" w:hAnsi="Times New Roman" w:cs="Times New Roman"/>
          <w:sz w:val="24"/>
          <w:szCs w:val="24"/>
          <w:shd w:val="clear" w:color="auto" w:fill="FFFFFF"/>
        </w:rPr>
      </w:pPr>
    </w:p>
    <w:p w14:paraId="1B9738AD" w14:textId="3FA3359E" w:rsidR="00754D1C" w:rsidRP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Each student and volunteer attorney is the first chair attorney for their case. Students do not generally work in teams but are responsible for their own cases.</w:t>
      </w:r>
      <w:r>
        <w:rPr>
          <w:rFonts w:ascii="Times New Roman" w:hAnsi="Times New Roman" w:cs="Times New Roman"/>
          <w:sz w:val="24"/>
          <w:szCs w:val="24"/>
          <w:shd w:val="clear" w:color="auto" w:fill="FFFFFF"/>
        </w:rPr>
        <w:t xml:space="preserve">  </w:t>
      </w:r>
      <w:r w:rsidRPr="00754D1C">
        <w:rPr>
          <w:rFonts w:ascii="Times New Roman" w:hAnsi="Times New Roman" w:cs="Times New Roman"/>
          <w:sz w:val="24"/>
          <w:szCs w:val="24"/>
          <w:shd w:val="clear" w:color="auto" w:fill="FFFFFF"/>
        </w:rPr>
        <w:t>The Clinic represents clients at all levels of the IRS, from examination to appeals and collections and in the federal courts. Most cases are resolved administratively.</w:t>
      </w:r>
    </w:p>
    <w:p w14:paraId="1365F9FA" w14:textId="77777777" w:rsidR="00754D1C" w:rsidRPr="00754D1C" w:rsidRDefault="00754D1C" w:rsidP="00754D1C">
      <w:pPr>
        <w:spacing w:after="0"/>
        <w:rPr>
          <w:rFonts w:ascii="Times New Roman" w:hAnsi="Times New Roman" w:cs="Times New Roman"/>
          <w:sz w:val="24"/>
          <w:szCs w:val="24"/>
          <w:shd w:val="clear" w:color="auto" w:fill="FFFFFF"/>
        </w:rPr>
      </w:pPr>
    </w:p>
    <w:p w14:paraId="3756A393" w14:textId="4571474D" w:rsid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Many Tax Clinic students spend one week in February in Alaska preparing tax returns for Alaskan villagers. This tax preparation program is sponsored by the Alaska Business Development Corporation and the Graduate Program in Taxation at the UW School of Law. In 2016, 15 communities were served, 1,734 current year returns were prepared, an estimated $603,432 in tax preparation fees were saved and $2,433,097 in tax refunds were generated.</w:t>
      </w:r>
    </w:p>
    <w:p w14:paraId="25C93E79" w14:textId="77777777" w:rsidR="00754D1C" w:rsidRDefault="00754D1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96AE8C9" w14:textId="5002986F" w:rsid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lastRenderedPageBreak/>
        <w:t>University of Washington School of Law (continued)</w:t>
      </w:r>
    </w:p>
    <w:p w14:paraId="78085139" w14:textId="77777777" w:rsidR="00754D1C" w:rsidRDefault="00754D1C" w:rsidP="00754D1C">
      <w:pPr>
        <w:spacing w:after="0"/>
        <w:rPr>
          <w:rFonts w:ascii="Times New Roman" w:hAnsi="Times New Roman" w:cs="Times New Roman"/>
          <w:sz w:val="24"/>
          <w:szCs w:val="24"/>
          <w:shd w:val="clear" w:color="auto" w:fill="FFFFFF"/>
        </w:rPr>
      </w:pPr>
    </w:p>
    <w:p w14:paraId="731616F2" w14:textId="4B8F23EB" w:rsidR="00754D1C" w:rsidRDefault="00754D1C"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3BA68D27" w14:textId="77777777" w:rsidR="00754D1C" w:rsidRDefault="00754D1C" w:rsidP="00754D1C">
      <w:pPr>
        <w:spacing w:after="0"/>
        <w:rPr>
          <w:rFonts w:ascii="Times New Roman" w:hAnsi="Times New Roman" w:cs="Times New Roman"/>
          <w:sz w:val="24"/>
          <w:szCs w:val="24"/>
          <w:shd w:val="clear" w:color="auto" w:fill="FFFFFF"/>
        </w:rPr>
      </w:pPr>
    </w:p>
    <w:p w14:paraId="471A8EB7" w14:textId="77777777" w:rsidR="00754D1C" w:rsidRP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The Immigration Law Clinic consists of eight students and a director who represent individuals who would otherwise lack legal representation and collaborate with local, regional and national organizations to advocate for the rights of immigrants.</w:t>
      </w:r>
    </w:p>
    <w:p w14:paraId="5183A1D8" w14:textId="6A682CB7" w:rsidR="00754D1C" w:rsidRPr="00754D1C" w:rsidRDefault="00754D1C" w:rsidP="00754D1C">
      <w:pPr>
        <w:spacing w:after="0"/>
        <w:rPr>
          <w:rFonts w:ascii="Times New Roman" w:hAnsi="Times New Roman" w:cs="Times New Roman"/>
          <w:sz w:val="24"/>
          <w:szCs w:val="24"/>
          <w:shd w:val="clear" w:color="auto" w:fill="FFFFFF"/>
        </w:rPr>
      </w:pPr>
    </w:p>
    <w:p w14:paraId="338C5B25" w14:textId="41E4B190" w:rsidR="00754D1C" w:rsidRDefault="00754D1C" w:rsidP="00754D1C">
      <w:pPr>
        <w:spacing w:after="0"/>
        <w:rPr>
          <w:rFonts w:ascii="Times New Roman" w:hAnsi="Times New Roman" w:cs="Times New Roman"/>
          <w:sz w:val="24"/>
          <w:szCs w:val="24"/>
          <w:shd w:val="clear" w:color="auto" w:fill="FFFFFF"/>
        </w:rPr>
      </w:pPr>
      <w:r w:rsidRPr="00754D1C">
        <w:rPr>
          <w:rFonts w:ascii="Times New Roman" w:hAnsi="Times New Roman" w:cs="Times New Roman"/>
          <w:sz w:val="24"/>
          <w:szCs w:val="24"/>
          <w:shd w:val="clear" w:color="auto" w:fill="FFFFFF"/>
        </w:rPr>
        <w:t>The right to government-appointed counsel does not exist in the immigration context, even though the cases often involve extraordinarily high stakes.  As the Supreme Court once put it, deportation may result in “loss of both property and life, or of all that makes life worth living.” (Ng Fung Ho v. White, 259 U.S. 276, 284 (1922)).  Students in the Immigration Law Clinic have represented low-income individuals in a broad range of immigration matters, including people forced to remain in detention while pursuing claims for political asylum, appeals before the Board of Immigration Appeals and Ninth Circuit Court of Appeals, young people seeking Special Immigrant Juvenile Status, and families separated as a result of draconian immigration policies.</w:t>
      </w:r>
    </w:p>
    <w:p w14:paraId="57E7B53B" w14:textId="77777777" w:rsidR="00754D1C" w:rsidRDefault="00754D1C" w:rsidP="00754D1C">
      <w:pPr>
        <w:spacing w:after="0"/>
        <w:rPr>
          <w:rFonts w:ascii="Times New Roman" w:hAnsi="Times New Roman" w:cs="Times New Roman"/>
          <w:sz w:val="24"/>
          <w:szCs w:val="24"/>
          <w:shd w:val="clear" w:color="auto" w:fill="FFFFFF"/>
        </w:rPr>
      </w:pPr>
    </w:p>
    <w:p w14:paraId="49A1C68D" w14:textId="1ABDE9F7" w:rsidR="00754D1C" w:rsidRDefault="00F2160B"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MEDIATION CLINIC</w:t>
      </w:r>
    </w:p>
    <w:p w14:paraId="69358600" w14:textId="77777777" w:rsidR="00F2160B" w:rsidRDefault="00F2160B" w:rsidP="00754D1C">
      <w:pPr>
        <w:spacing w:after="0"/>
        <w:rPr>
          <w:rFonts w:ascii="Times New Roman" w:hAnsi="Times New Roman" w:cs="Times New Roman"/>
          <w:sz w:val="24"/>
          <w:szCs w:val="24"/>
          <w:shd w:val="clear" w:color="auto" w:fill="FFFFFF"/>
        </w:rPr>
      </w:pPr>
    </w:p>
    <w:p w14:paraId="735225A0" w14:textId="469DE57C"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t>Since 1991, the Mediation Clinic has provided free and confidential mediation services. We mediate for the general public in the Greater Seattle area and for staff, students and faculty at the University of Washington. Students serve as neutral third parties to help individuals involved in a dispute negotiate a voluntary settlement of their case or conflict.</w:t>
      </w:r>
    </w:p>
    <w:p w14:paraId="7DFD8462" w14:textId="77777777" w:rsidR="00F2160B" w:rsidRDefault="00F2160B" w:rsidP="00754D1C">
      <w:pPr>
        <w:spacing w:after="0"/>
        <w:rPr>
          <w:rFonts w:ascii="Times New Roman" w:hAnsi="Times New Roman" w:cs="Times New Roman"/>
          <w:sz w:val="24"/>
          <w:szCs w:val="24"/>
          <w:shd w:val="clear" w:color="auto" w:fill="FFFFFF"/>
        </w:rPr>
      </w:pPr>
    </w:p>
    <w:p w14:paraId="24A0718B" w14:textId="432B88BD" w:rsidR="00F2160B" w:rsidRDefault="00F2160B"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REGULATORY ENVIRONMETNAL LAW &amp; POLICY CLINIC</w:t>
      </w:r>
    </w:p>
    <w:p w14:paraId="6EA2EA97" w14:textId="77777777" w:rsidR="00F2160B" w:rsidRDefault="00F2160B" w:rsidP="00754D1C">
      <w:pPr>
        <w:spacing w:after="0"/>
        <w:rPr>
          <w:rFonts w:ascii="Times New Roman" w:hAnsi="Times New Roman" w:cs="Times New Roman"/>
          <w:sz w:val="24"/>
          <w:szCs w:val="24"/>
          <w:shd w:val="clear" w:color="auto" w:fill="FFFFFF"/>
        </w:rPr>
      </w:pPr>
    </w:p>
    <w:p w14:paraId="793C6318" w14:textId="3FFA443D"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t>Legislatures and Congress draft environmental laws, and courts regularly interpret those laws in heightened instances of conflict. But on a daily basis, and as a practical truth, our environmental laws are overwhelmingly carried out by administrative agencies. The UW Regulatory Environmental Law &amp; Policy Clinic helps public interest organizations advocate effectively before the agencies that administer our environmental laws at both the state and federal level. We draft petitions for new or amended regulation and, to a lesser extent, draft comments on proposed rules, permits, policies or environmental impact statements. We make environmental law work better by working where environmental law works every day.</w:t>
      </w:r>
    </w:p>
    <w:p w14:paraId="7F189B84" w14:textId="77777777" w:rsidR="00F2160B" w:rsidRDefault="00F2160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56C1F52" w14:textId="65831358"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lastRenderedPageBreak/>
        <w:t>University of Washington School of Law (continued)</w:t>
      </w:r>
    </w:p>
    <w:p w14:paraId="7AB39B28" w14:textId="77777777" w:rsidR="00F2160B" w:rsidRDefault="00F2160B" w:rsidP="00754D1C">
      <w:pPr>
        <w:spacing w:after="0"/>
        <w:rPr>
          <w:rFonts w:ascii="Times New Roman" w:hAnsi="Times New Roman" w:cs="Times New Roman"/>
          <w:sz w:val="24"/>
          <w:szCs w:val="24"/>
          <w:shd w:val="clear" w:color="auto" w:fill="FFFFFF"/>
        </w:rPr>
      </w:pPr>
    </w:p>
    <w:p w14:paraId="565F8C41" w14:textId="20FEA05F" w:rsidR="00F2160B" w:rsidRDefault="00F2160B"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TECHNOLOGY LAW AND PUBLIC POLICY CLINIC</w:t>
      </w:r>
    </w:p>
    <w:p w14:paraId="3B0AA5D8" w14:textId="77777777" w:rsidR="00F2160B" w:rsidRDefault="00F2160B" w:rsidP="00754D1C">
      <w:pPr>
        <w:spacing w:after="0"/>
        <w:rPr>
          <w:rFonts w:ascii="Times New Roman" w:hAnsi="Times New Roman" w:cs="Times New Roman"/>
          <w:sz w:val="24"/>
          <w:szCs w:val="24"/>
          <w:shd w:val="clear" w:color="auto" w:fill="FFFFFF"/>
        </w:rPr>
      </w:pPr>
    </w:p>
    <w:p w14:paraId="03DFE36B" w14:textId="02BC4967"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t>The Technology Law and Public Policy Clinic (Tech-Law Clinic) works at the intersection of public policy and technology. Students have the opportunity to write laws, compose policy papers, meet with stakeholders and provide legislative testimony. In the last few years, Tech-Law Clinicians wrote legislation establishing Washington state's Office of Privacy and Data Security, composed materials leading to the passage of Washington House Bill 1788, which outlawed non-consensual pornography (also known as "revenge porn") and assisted in the successful passage of Washington House Bill 2970 establishing a working group which will assist the state in crafting policies governing the testing and use of autonomous vehicles. Locally, the Tech-Law Clinic assisted in updating and amending the City of Seattle’s Surveillance Ordinance. Students in the Tech-Law Clinic have written and shared policy papers on topics such as algorithmic discrimination; distributed energy; TOR exit nodes; three dimensional printers and police use of body cameras. Tech-Law clinicians learn about the policy making process, work with a project team and select and address a current issue where high tech and public policy cross. The Tech-Law Clinic is a unique opportunity to learn about and influence the policy making process.</w:t>
      </w:r>
    </w:p>
    <w:p w14:paraId="3EA11FB7" w14:textId="77777777" w:rsidR="00F2160B" w:rsidRDefault="00F2160B" w:rsidP="00754D1C">
      <w:pPr>
        <w:spacing w:after="0"/>
        <w:rPr>
          <w:rFonts w:ascii="Times New Roman" w:hAnsi="Times New Roman" w:cs="Times New Roman"/>
          <w:sz w:val="24"/>
          <w:szCs w:val="24"/>
          <w:shd w:val="clear" w:color="auto" w:fill="FFFFFF"/>
        </w:rPr>
      </w:pPr>
    </w:p>
    <w:p w14:paraId="31214B61" w14:textId="18F6275F" w:rsidR="00F2160B" w:rsidRDefault="00F2160B"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TOOLS FOR SOCIAL CHANGE:  RACE AND JUSTICE CLINIC</w:t>
      </w:r>
    </w:p>
    <w:p w14:paraId="613D254E" w14:textId="77777777" w:rsidR="00F2160B" w:rsidRDefault="00F2160B" w:rsidP="00754D1C">
      <w:pPr>
        <w:spacing w:after="0"/>
        <w:rPr>
          <w:rFonts w:ascii="Times New Roman" w:hAnsi="Times New Roman" w:cs="Times New Roman"/>
          <w:sz w:val="24"/>
          <w:szCs w:val="24"/>
          <w:shd w:val="clear" w:color="auto" w:fill="FFFFFF"/>
        </w:rPr>
      </w:pPr>
    </w:p>
    <w:p w14:paraId="30737785" w14:textId="7FAA6456"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t>The Race and Justice Clinic works to disrupt the systemic over-representation of youth of color in the juvenile and adult criminal justice systems through direct representation and systemic advocacy. Clinic students advocate for young people who are pushed out of school, given extreme sentences and stigmatized by juvenile criminal history records. The Race and Justice Clinic strives to center the voices and stories of youth and their communities to seek innovative solutions.</w:t>
      </w:r>
    </w:p>
    <w:p w14:paraId="6D2AA0E2" w14:textId="77777777" w:rsidR="00F2160B" w:rsidRDefault="00F2160B" w:rsidP="00754D1C">
      <w:pPr>
        <w:spacing w:after="0"/>
        <w:rPr>
          <w:rFonts w:ascii="Times New Roman" w:hAnsi="Times New Roman" w:cs="Times New Roman"/>
          <w:sz w:val="24"/>
          <w:szCs w:val="24"/>
          <w:shd w:val="clear" w:color="auto" w:fill="FFFFFF"/>
        </w:rPr>
      </w:pPr>
    </w:p>
    <w:p w14:paraId="7D93F4B3" w14:textId="298595B7" w:rsidR="00F2160B" w:rsidRDefault="00F2160B"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TRIBAL COURT CLINIC:  CRIMINAL DEFENSE AND FAMILY ADVOCACY</w:t>
      </w:r>
    </w:p>
    <w:p w14:paraId="52A078E6" w14:textId="77777777" w:rsidR="00F2160B" w:rsidRDefault="00F2160B" w:rsidP="00754D1C">
      <w:pPr>
        <w:spacing w:after="0"/>
        <w:rPr>
          <w:rFonts w:ascii="Times New Roman" w:hAnsi="Times New Roman" w:cs="Times New Roman"/>
          <w:sz w:val="24"/>
          <w:szCs w:val="24"/>
          <w:shd w:val="clear" w:color="auto" w:fill="FFFFFF"/>
        </w:rPr>
      </w:pPr>
    </w:p>
    <w:p w14:paraId="613C211F" w14:textId="3CD57B08"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t>As part of the Native American Law Center at UW School of Law, the Tribal Court Clinic partners with the Tulalip Tribes to serve as the primary public defender in criminal cases filed in their Tribal Court. The Tulalip Tribes sought this innovative partnership to address the need for legal representation in 2002 and in the decades since then, the Tribal Court Clinic has become a national model for providing tribal public defender services. The clinic's clients are generally members of federally recognized Tribes who have been charged with crimes by the Tulalip Tribes or parents and/or juveniles with youth in need of care proceedings in the Muckleshoot Tribal Court. While the classes meet collaboratively, students choose to follow either the criminal track at Tulalip or the youth in need of care track at Muckleshoot. The shared classroom setting provides a comparative perspective within a Tribal framework. All students work under the direct supervision of clinic faculty.</w:t>
      </w:r>
    </w:p>
    <w:p w14:paraId="64DDB1DA" w14:textId="77777777" w:rsidR="00F2160B" w:rsidRDefault="00F2160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E75EB6C" w14:textId="00B9B45F" w:rsidR="00F2160B" w:rsidRDefault="00F2160B" w:rsidP="00754D1C">
      <w:pPr>
        <w:spacing w:after="0"/>
        <w:rPr>
          <w:rFonts w:ascii="Times New Roman" w:hAnsi="Times New Roman" w:cs="Times New Roman"/>
          <w:sz w:val="24"/>
          <w:szCs w:val="24"/>
          <w:shd w:val="clear" w:color="auto" w:fill="FFFFFF"/>
        </w:rPr>
      </w:pPr>
      <w:r w:rsidRPr="00F2160B">
        <w:rPr>
          <w:rFonts w:ascii="Times New Roman" w:hAnsi="Times New Roman" w:cs="Times New Roman"/>
          <w:sz w:val="24"/>
          <w:szCs w:val="24"/>
          <w:shd w:val="clear" w:color="auto" w:fill="FFFFFF"/>
        </w:rPr>
        <w:lastRenderedPageBreak/>
        <w:t>University of Washington School of Law (continued)</w:t>
      </w:r>
    </w:p>
    <w:p w14:paraId="68EEBC30" w14:textId="77777777" w:rsidR="00F2160B" w:rsidRDefault="00F2160B" w:rsidP="00754D1C">
      <w:pPr>
        <w:spacing w:after="0"/>
        <w:rPr>
          <w:rFonts w:ascii="Times New Roman" w:hAnsi="Times New Roman" w:cs="Times New Roman"/>
          <w:sz w:val="24"/>
          <w:szCs w:val="24"/>
          <w:shd w:val="clear" w:color="auto" w:fill="FFFFFF"/>
        </w:rPr>
      </w:pPr>
    </w:p>
    <w:p w14:paraId="56752B7A" w14:textId="03C3251D" w:rsidR="00F2160B" w:rsidRDefault="00D62BD2"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WORKERS’ RIGHTS CLINIC</w:t>
      </w:r>
    </w:p>
    <w:p w14:paraId="18A3F85E" w14:textId="77777777" w:rsidR="00D62BD2" w:rsidRDefault="00D62BD2" w:rsidP="00754D1C">
      <w:pPr>
        <w:spacing w:after="0"/>
        <w:rPr>
          <w:rFonts w:ascii="Times New Roman" w:hAnsi="Times New Roman" w:cs="Times New Roman"/>
          <w:sz w:val="24"/>
          <w:szCs w:val="24"/>
          <w:shd w:val="clear" w:color="auto" w:fill="FFFFFF"/>
        </w:rPr>
      </w:pPr>
    </w:p>
    <w:p w14:paraId="15F98680" w14:textId="77777777" w:rsid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The Workers' Right Clinic is offered through a partnership with Seattle University School of Law and </w:t>
      </w:r>
      <w:hyperlink r:id="rId125" w:history="1">
        <w:r w:rsidRPr="00D62BD2">
          <w:rPr>
            <w:rStyle w:val="Hyperlink"/>
            <w:rFonts w:ascii="Times New Roman" w:hAnsi="Times New Roman" w:cs="Times New Roman"/>
            <w:color w:val="auto"/>
            <w:sz w:val="24"/>
            <w:szCs w:val="24"/>
            <w:u w:val="none"/>
            <w:shd w:val="clear" w:color="auto" w:fill="FFFFFF"/>
          </w:rPr>
          <w:t>the Fair Work Center</w:t>
        </w:r>
      </w:hyperlink>
      <w:r w:rsidRPr="00D62BD2">
        <w:rPr>
          <w:rFonts w:ascii="Times New Roman" w:hAnsi="Times New Roman" w:cs="Times New Roman"/>
          <w:sz w:val="24"/>
          <w:szCs w:val="24"/>
          <w:shd w:val="clear" w:color="auto" w:fill="FFFFFF"/>
        </w:rPr>
        <w:t>. Students in the Workers' Rights Clinic will help low wage workers understand and enforce their workplace rights. Though the clinic will offer services to all workers, special emphasis will be placed on understanding and enforcing Seattle's minimum wage, paid sick and safe leave and ban-the-box protections. Students will engage in three major areas of client work:</w:t>
      </w:r>
    </w:p>
    <w:p w14:paraId="43EFA62E" w14:textId="77777777" w:rsidR="00D62BD2" w:rsidRPr="00D62BD2" w:rsidRDefault="00D62BD2" w:rsidP="00D62BD2">
      <w:pPr>
        <w:spacing w:after="0"/>
        <w:rPr>
          <w:rFonts w:ascii="Times New Roman" w:hAnsi="Times New Roman" w:cs="Times New Roman"/>
          <w:sz w:val="24"/>
          <w:szCs w:val="24"/>
          <w:shd w:val="clear" w:color="auto" w:fill="FFFFFF"/>
        </w:rPr>
      </w:pPr>
    </w:p>
    <w:p w14:paraId="20A9A748" w14:textId="77777777" w:rsidR="00D62BD2" w:rsidRPr="00D62BD2" w:rsidRDefault="00D62BD2" w:rsidP="00D62BD2">
      <w:pPr>
        <w:numPr>
          <w:ilvl w:val="0"/>
          <w:numId w:val="89"/>
        </w:num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initial interviews with workers to help with issue identification and legal information;</w:t>
      </w:r>
    </w:p>
    <w:p w14:paraId="27833346" w14:textId="77777777" w:rsidR="00D62BD2" w:rsidRPr="00D62BD2" w:rsidRDefault="00D62BD2" w:rsidP="00D62BD2">
      <w:pPr>
        <w:numPr>
          <w:ilvl w:val="0"/>
          <w:numId w:val="89"/>
        </w:num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periodic community clinics, providing counseling and brief advice to workers; and</w:t>
      </w:r>
    </w:p>
    <w:p w14:paraId="6F52CE28" w14:textId="77777777" w:rsidR="00D62BD2" w:rsidRPr="00D62BD2" w:rsidRDefault="00D62BD2" w:rsidP="00D62BD2">
      <w:pPr>
        <w:numPr>
          <w:ilvl w:val="0"/>
          <w:numId w:val="89"/>
        </w:num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representation of workers in employment claims through administrative or judicial processes.</w:t>
      </w:r>
    </w:p>
    <w:p w14:paraId="7CFFFCFD" w14:textId="77777777" w:rsidR="00D62BD2" w:rsidRDefault="00D62BD2" w:rsidP="00D62BD2">
      <w:pPr>
        <w:spacing w:after="0"/>
        <w:rPr>
          <w:rFonts w:ascii="Times New Roman" w:hAnsi="Times New Roman" w:cs="Times New Roman"/>
          <w:sz w:val="24"/>
          <w:szCs w:val="24"/>
          <w:shd w:val="clear" w:color="auto" w:fill="FFFFFF"/>
        </w:rPr>
      </w:pPr>
    </w:p>
    <w:p w14:paraId="61205408" w14:textId="55E1012E" w:rsidR="00D62BD2" w:rsidRDefault="00D62BD2" w:rsidP="00754D1C">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Students may also work on policy advocacy and impact litigation. While students are engaged in this representation, students will also study foundational employment doctrine, reinforce their skill development and examine the causes and consequences of income inequality in the United States</w:t>
      </w:r>
      <w:r>
        <w:rPr>
          <w:rFonts w:ascii="Times New Roman" w:hAnsi="Times New Roman" w:cs="Times New Roman"/>
          <w:sz w:val="24"/>
          <w:szCs w:val="24"/>
          <w:shd w:val="clear" w:color="auto" w:fill="FFFFFF"/>
        </w:rPr>
        <w:t>.</w:t>
      </w:r>
    </w:p>
    <w:p w14:paraId="2947E024" w14:textId="77777777" w:rsidR="00D62BD2" w:rsidRDefault="00D62BD2" w:rsidP="00754D1C">
      <w:pPr>
        <w:spacing w:after="0"/>
        <w:rPr>
          <w:rFonts w:ascii="Times New Roman" w:hAnsi="Times New Roman" w:cs="Times New Roman"/>
          <w:sz w:val="24"/>
          <w:szCs w:val="24"/>
          <w:shd w:val="clear" w:color="auto" w:fill="FFFFFF"/>
        </w:rPr>
      </w:pPr>
    </w:p>
    <w:p w14:paraId="3E7D5E6F" w14:textId="65CB9462" w:rsidR="00D62BD2" w:rsidRDefault="00D62BD2" w:rsidP="00754D1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2FEBB596" w14:textId="77777777" w:rsidR="00D62BD2" w:rsidRDefault="00D62BD2" w:rsidP="00754D1C">
      <w:pPr>
        <w:spacing w:after="0"/>
        <w:rPr>
          <w:rFonts w:ascii="Times New Roman" w:hAnsi="Times New Roman" w:cs="Times New Roman"/>
          <w:sz w:val="24"/>
          <w:szCs w:val="24"/>
          <w:shd w:val="clear" w:color="auto" w:fill="FFFFFF"/>
        </w:rPr>
      </w:pPr>
    </w:p>
    <w:p w14:paraId="62840D4B" w14:textId="001B4423" w:rsidR="00D62BD2" w:rsidRDefault="00D62BD2" w:rsidP="00754D1C">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LAW REVIEW</w:t>
      </w:r>
    </w:p>
    <w:p w14:paraId="0B35ED98" w14:textId="77777777" w:rsidR="00D62BD2" w:rsidRDefault="00D62BD2" w:rsidP="00754D1C">
      <w:pPr>
        <w:spacing w:after="0"/>
        <w:rPr>
          <w:rFonts w:ascii="Times New Roman" w:hAnsi="Times New Roman" w:cs="Times New Roman"/>
          <w:sz w:val="24"/>
          <w:szCs w:val="24"/>
          <w:shd w:val="clear" w:color="auto" w:fill="FFFFFF"/>
        </w:rPr>
      </w:pPr>
    </w:p>
    <w:p w14:paraId="2AA2F933" w14:textId="77777777" w:rsidR="00D62BD2" w:rsidRP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Established in 1919, Washington Law Review is Washington State’s flagship legal publication, evolving from Washington State’s bar journal to a nationally ranked law review. Throughout its history, the Review has consistently produced and published meaningful scholarship, serving the legal academy and profession. Law Review has also provided second- and third-year law students with valuable practical experience that serves them well in their future careers. Members have gone on to serve as valued members of the legal profession and academy throughout the country.</w:t>
      </w:r>
    </w:p>
    <w:p w14:paraId="493ED1A6" w14:textId="77777777" w:rsidR="00D62BD2" w:rsidRPr="00D62BD2" w:rsidRDefault="00D62BD2" w:rsidP="00D62BD2">
      <w:pPr>
        <w:spacing w:after="0"/>
        <w:rPr>
          <w:rFonts w:ascii="Times New Roman" w:hAnsi="Times New Roman" w:cs="Times New Roman"/>
          <w:sz w:val="24"/>
          <w:szCs w:val="24"/>
          <w:shd w:val="clear" w:color="auto" w:fill="FFFFFF"/>
        </w:rPr>
      </w:pPr>
    </w:p>
    <w:p w14:paraId="09FDA905" w14:textId="77777777" w:rsidR="00D62BD2" w:rsidRP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Washington Law Review publishes four issues each year and regularly posts online features. It also hosts symposiums on timely and relevant issues of law; facilitates conversations with visiting legal scholars; and provides opportunities for University of Washington School of Law students to publish scholarship and contribute their original research to the larger legal conversation.</w:t>
      </w:r>
    </w:p>
    <w:p w14:paraId="6349E4E1" w14:textId="77777777" w:rsidR="00D62BD2" w:rsidRPr="00D62BD2" w:rsidRDefault="00D62BD2" w:rsidP="00D62BD2">
      <w:pPr>
        <w:spacing w:after="0"/>
        <w:rPr>
          <w:rFonts w:ascii="Times New Roman" w:hAnsi="Times New Roman" w:cs="Times New Roman"/>
          <w:sz w:val="24"/>
          <w:szCs w:val="24"/>
          <w:shd w:val="clear" w:color="auto" w:fill="FFFFFF"/>
        </w:rPr>
      </w:pPr>
    </w:p>
    <w:p w14:paraId="29ED170E" w14:textId="761166EB" w:rsid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Washington Law Review is student-run and self-supporting.</w:t>
      </w:r>
    </w:p>
    <w:p w14:paraId="14A62ECC" w14:textId="77777777" w:rsidR="00D62BD2" w:rsidRDefault="00D62BD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B7EAF21" w14:textId="240A77BD" w:rsid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lastRenderedPageBreak/>
        <w:t>University of Washington School of Law (continued)</w:t>
      </w:r>
    </w:p>
    <w:p w14:paraId="6408B2AC" w14:textId="77777777" w:rsidR="00D62BD2" w:rsidRDefault="00D62BD2" w:rsidP="00D62BD2">
      <w:pPr>
        <w:spacing w:after="0"/>
        <w:rPr>
          <w:rFonts w:ascii="Times New Roman" w:hAnsi="Times New Roman" w:cs="Times New Roman"/>
          <w:sz w:val="24"/>
          <w:szCs w:val="24"/>
          <w:shd w:val="clear" w:color="auto" w:fill="FFFFFF"/>
        </w:rPr>
      </w:pPr>
    </w:p>
    <w:p w14:paraId="79611556" w14:textId="4312BED1" w:rsidR="00D62BD2" w:rsidRDefault="00D62BD2" w:rsidP="00D62B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INTERNATIONAL LAW JOURNAL</w:t>
      </w:r>
    </w:p>
    <w:p w14:paraId="481F7A32" w14:textId="77777777" w:rsidR="00D62BD2" w:rsidRDefault="00D62BD2" w:rsidP="00D62BD2">
      <w:pPr>
        <w:spacing w:after="0"/>
        <w:rPr>
          <w:rFonts w:ascii="Times New Roman" w:hAnsi="Times New Roman" w:cs="Times New Roman"/>
          <w:sz w:val="24"/>
          <w:szCs w:val="24"/>
          <w:shd w:val="clear" w:color="auto" w:fill="FFFFFF"/>
        </w:rPr>
      </w:pPr>
    </w:p>
    <w:p w14:paraId="4CD3AB26" w14:textId="77777777" w:rsidR="00D62BD2" w:rsidRP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The Washington International Law Journal was founded in 1990 [under the title Pacific Rim Law &amp; Policy Journal (ISSN: 1066-8632)] as an innovative vehicle for the discussion of legal and interdisciplinary policy-oriented issues affecting both Asian and trans-Pacific affairs.</w:t>
      </w:r>
    </w:p>
    <w:p w14:paraId="6F59ADCA" w14:textId="77777777" w:rsidR="00D62BD2" w:rsidRPr="00D62BD2" w:rsidRDefault="00D62BD2" w:rsidP="00D62BD2">
      <w:pPr>
        <w:spacing w:after="0"/>
        <w:rPr>
          <w:rFonts w:ascii="Times New Roman" w:hAnsi="Times New Roman" w:cs="Times New Roman"/>
          <w:sz w:val="24"/>
          <w:szCs w:val="24"/>
          <w:shd w:val="clear" w:color="auto" w:fill="FFFFFF"/>
        </w:rPr>
      </w:pPr>
    </w:p>
    <w:p w14:paraId="5E6D082E" w14:textId="77777777" w:rsidR="00D62BD2" w:rsidRP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The Journal's function is three-fold. First, the Journal provides valuable writing and editing experience to University of Washington law students interested in Pacific Rim law and policy issues. Second, the Journal, as one of the only two student-edited law journals in the United States devoted to the Pacific Basin, and the only journal featuring translations of East Asian legal scholarship, encourages the debate of issues vital to the Pacific Rim. Third, the Journal enhances the University of Washington School of Law's national and international role as a center for East Asian legal studies.</w:t>
      </w:r>
    </w:p>
    <w:p w14:paraId="17DFB8D6" w14:textId="77777777" w:rsidR="00D62BD2" w:rsidRPr="00D62BD2" w:rsidRDefault="00D62BD2" w:rsidP="00D62BD2">
      <w:pPr>
        <w:spacing w:after="0"/>
        <w:rPr>
          <w:rFonts w:ascii="Times New Roman" w:hAnsi="Times New Roman" w:cs="Times New Roman"/>
          <w:sz w:val="24"/>
          <w:szCs w:val="24"/>
          <w:shd w:val="clear" w:color="auto" w:fill="FFFFFF"/>
        </w:rPr>
      </w:pPr>
    </w:p>
    <w:p w14:paraId="5D3DB805" w14:textId="7CC2A156" w:rsidR="00D62BD2" w:rsidRDefault="00D62BD2" w:rsidP="00D62BD2">
      <w:pPr>
        <w:spacing w:after="0"/>
        <w:rPr>
          <w:rFonts w:ascii="Times New Roman" w:hAnsi="Times New Roman" w:cs="Times New Roman"/>
          <w:sz w:val="24"/>
          <w:szCs w:val="24"/>
          <w:shd w:val="clear" w:color="auto" w:fill="FFFFFF"/>
        </w:rPr>
      </w:pPr>
      <w:r w:rsidRPr="00D62BD2">
        <w:rPr>
          <w:rFonts w:ascii="Times New Roman" w:hAnsi="Times New Roman" w:cs="Times New Roman"/>
          <w:sz w:val="24"/>
          <w:szCs w:val="24"/>
          <w:shd w:val="clear" w:color="auto" w:fill="FFFFFF"/>
        </w:rPr>
        <w:t>Membership is competitive and based upon first year grades and writing competition scores.</w:t>
      </w:r>
    </w:p>
    <w:p w14:paraId="0E9D15E8" w14:textId="77777777" w:rsidR="00D62BD2" w:rsidRDefault="00D62BD2" w:rsidP="00D62BD2">
      <w:pPr>
        <w:spacing w:after="0"/>
        <w:rPr>
          <w:rFonts w:ascii="Times New Roman" w:hAnsi="Times New Roman" w:cs="Times New Roman"/>
          <w:sz w:val="24"/>
          <w:szCs w:val="24"/>
          <w:shd w:val="clear" w:color="auto" w:fill="FFFFFF"/>
        </w:rPr>
      </w:pPr>
    </w:p>
    <w:p w14:paraId="264CE09B" w14:textId="590F6D5D" w:rsidR="00D62BD2" w:rsidRDefault="00D62BD2" w:rsidP="00D62BD2">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JOURNAL OF LAW, TECHNOLOGY &amp; ARTS</w:t>
      </w:r>
    </w:p>
    <w:p w14:paraId="130611E2" w14:textId="77777777" w:rsidR="00D62BD2" w:rsidRDefault="00D62BD2" w:rsidP="00D62BD2">
      <w:pPr>
        <w:spacing w:after="0"/>
        <w:rPr>
          <w:rFonts w:ascii="Times New Roman" w:hAnsi="Times New Roman" w:cs="Times New Roman"/>
          <w:sz w:val="24"/>
          <w:szCs w:val="24"/>
          <w:shd w:val="clear" w:color="auto" w:fill="FFFFFF"/>
        </w:rPr>
      </w:pPr>
    </w:p>
    <w:p w14:paraId="06B25C18" w14:textId="77777777" w:rsidR="00564457" w:rsidRPr="00564457" w:rsidRDefault="00564457" w:rsidP="00564457">
      <w:pPr>
        <w:spacing w:after="0"/>
        <w:rPr>
          <w:rFonts w:ascii="Times New Roman" w:hAnsi="Times New Roman" w:cs="Times New Roman"/>
          <w:sz w:val="24"/>
          <w:szCs w:val="24"/>
          <w:shd w:val="clear" w:color="auto" w:fill="FFFFFF"/>
        </w:rPr>
      </w:pPr>
      <w:r w:rsidRPr="00564457">
        <w:rPr>
          <w:rFonts w:ascii="Times New Roman" w:hAnsi="Times New Roman" w:cs="Times New Roman"/>
          <w:sz w:val="24"/>
          <w:szCs w:val="24"/>
          <w:shd w:val="clear" w:color="auto" w:fill="FFFFFF"/>
        </w:rPr>
        <w:t>The Washington Journal of Law, Technology &amp; Arts publishes concise legal analysis for practicing attorneys. The Journal is a partnership between student editors, faculty, and an External Board comprised of faculty and practicing attorneys. This ensures the Journal publishes timely, relevant, and informative articles.</w:t>
      </w:r>
    </w:p>
    <w:p w14:paraId="0383A94A" w14:textId="77777777" w:rsidR="00564457" w:rsidRPr="00564457" w:rsidRDefault="00564457" w:rsidP="00564457">
      <w:pPr>
        <w:spacing w:after="0"/>
        <w:rPr>
          <w:rFonts w:ascii="Times New Roman" w:hAnsi="Times New Roman" w:cs="Times New Roman"/>
          <w:sz w:val="24"/>
          <w:szCs w:val="24"/>
          <w:shd w:val="clear" w:color="auto" w:fill="FFFFFF"/>
        </w:rPr>
      </w:pPr>
    </w:p>
    <w:p w14:paraId="007367F5" w14:textId="6D022192" w:rsidR="00D62BD2" w:rsidRDefault="00564457" w:rsidP="00564457">
      <w:pPr>
        <w:spacing w:after="0"/>
        <w:rPr>
          <w:rFonts w:ascii="Times New Roman" w:hAnsi="Times New Roman" w:cs="Times New Roman"/>
          <w:sz w:val="24"/>
          <w:szCs w:val="24"/>
          <w:shd w:val="clear" w:color="auto" w:fill="FFFFFF"/>
        </w:rPr>
      </w:pPr>
      <w:r w:rsidRPr="00564457">
        <w:rPr>
          <w:rFonts w:ascii="Times New Roman" w:hAnsi="Times New Roman" w:cs="Times New Roman"/>
          <w:sz w:val="24"/>
          <w:szCs w:val="24"/>
          <w:shd w:val="clear" w:color="auto" w:fill="FFFFFF"/>
        </w:rPr>
        <w:t>The Journal began publication in 2004 under the title Shidler Journal of Law, Commerce +Technology.</w:t>
      </w:r>
    </w:p>
    <w:p w14:paraId="688A8C60" w14:textId="77777777" w:rsidR="00564457" w:rsidRDefault="00564457" w:rsidP="00564457">
      <w:pPr>
        <w:spacing w:after="0"/>
        <w:rPr>
          <w:rFonts w:ascii="Times New Roman" w:hAnsi="Times New Roman" w:cs="Times New Roman"/>
          <w:sz w:val="24"/>
          <w:szCs w:val="24"/>
          <w:shd w:val="clear" w:color="auto" w:fill="FFFFFF"/>
        </w:rPr>
      </w:pPr>
    </w:p>
    <w:p w14:paraId="529D04B1" w14:textId="465A01BD" w:rsidR="00564457" w:rsidRDefault="00564457" w:rsidP="005644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WASHINGTON JOURNAL OF SOCIAL &amp; ENVIRONMENTAL JUSTICE</w:t>
      </w:r>
    </w:p>
    <w:p w14:paraId="0195013D" w14:textId="77777777" w:rsidR="00564457" w:rsidRDefault="00564457" w:rsidP="00564457">
      <w:pPr>
        <w:spacing w:after="0"/>
        <w:rPr>
          <w:rFonts w:ascii="Times New Roman" w:hAnsi="Times New Roman" w:cs="Times New Roman"/>
          <w:sz w:val="24"/>
          <w:szCs w:val="24"/>
          <w:shd w:val="clear" w:color="auto" w:fill="FFFFFF"/>
        </w:rPr>
      </w:pPr>
    </w:p>
    <w:p w14:paraId="3070EF1A" w14:textId="1F8E202C" w:rsidR="00564457" w:rsidRDefault="00564457" w:rsidP="00564457">
      <w:pPr>
        <w:spacing w:after="0"/>
        <w:rPr>
          <w:rFonts w:ascii="Times New Roman" w:hAnsi="Times New Roman" w:cs="Times New Roman"/>
          <w:sz w:val="24"/>
          <w:szCs w:val="24"/>
          <w:shd w:val="clear" w:color="auto" w:fill="FFFFFF"/>
        </w:rPr>
      </w:pPr>
      <w:r w:rsidRPr="00564457">
        <w:rPr>
          <w:rFonts w:ascii="Times New Roman" w:hAnsi="Times New Roman" w:cs="Times New Roman"/>
          <w:sz w:val="24"/>
          <w:szCs w:val="24"/>
          <w:shd w:val="clear" w:color="auto" w:fill="FFFFFF"/>
        </w:rPr>
        <w:t>The Washington Journal of Social &amp; Environmental Justice (WJSEJ) at the University of Washington School of Law publishes legal scholarship examining how communities interact with each other and the environment with the goal of highlighting injustice and encouraging positive change. Adhering to principles of equity, diversity, and representation, the Journal identifies challenges, posits solutions, and amplifies the voices of those most affected by injustice. This mission will be achieved by the collaboration and professionalism of our members, and the continued input from external advisors.</w:t>
      </w:r>
    </w:p>
    <w:p w14:paraId="2A74EA56" w14:textId="77777777" w:rsidR="00564457" w:rsidRDefault="0056445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EA94A24" w14:textId="7108123E" w:rsidR="00564457" w:rsidRDefault="00D84ABA" w:rsidP="0056445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Wayne State University Law School</w:t>
      </w:r>
    </w:p>
    <w:p w14:paraId="5FDE635B" w14:textId="54094F88" w:rsidR="00D84ABA" w:rsidRDefault="00D84ABA" w:rsidP="0056445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Detroit, Michigan:      Median GPA:  3.80     Median LSAT:  161</w:t>
      </w:r>
    </w:p>
    <w:p w14:paraId="31672EBB" w14:textId="30E4DE61" w:rsidR="00D84ABA" w:rsidRDefault="00D84ABA" w:rsidP="005644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126 Students</w:t>
      </w:r>
    </w:p>
    <w:p w14:paraId="014A6195" w14:textId="77777777" w:rsidR="00D84ABA" w:rsidRDefault="00D84ABA" w:rsidP="00564457">
      <w:pPr>
        <w:spacing w:after="0"/>
        <w:rPr>
          <w:rFonts w:ascii="Times New Roman" w:hAnsi="Times New Roman" w:cs="Times New Roman"/>
          <w:sz w:val="24"/>
          <w:szCs w:val="24"/>
          <w:shd w:val="clear" w:color="auto" w:fill="FFFFFF"/>
        </w:rPr>
      </w:pPr>
    </w:p>
    <w:p w14:paraId="73F0D6BD" w14:textId="3C092737" w:rsidR="00D84ABA" w:rsidRDefault="00D84ABA" w:rsidP="0056445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0F461A78" w14:textId="77777777" w:rsidR="00D84ABA" w:rsidRDefault="00D84ABA" w:rsidP="00564457">
      <w:pPr>
        <w:spacing w:after="0"/>
        <w:rPr>
          <w:rFonts w:ascii="Times New Roman" w:hAnsi="Times New Roman" w:cs="Times New Roman"/>
          <w:sz w:val="24"/>
          <w:szCs w:val="24"/>
          <w:shd w:val="clear" w:color="auto" w:fill="FFFFFF"/>
        </w:rPr>
      </w:pPr>
    </w:p>
    <w:p w14:paraId="2694166C" w14:textId="6B22112B" w:rsidR="00D84ABA" w:rsidRDefault="00D84ABA" w:rsidP="00564457">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APPEAL AND POST-CONVICTION ADVOCACY CLINIC</w:t>
      </w:r>
    </w:p>
    <w:p w14:paraId="44B6D433" w14:textId="77777777" w:rsidR="00D84ABA" w:rsidRDefault="00D84ABA" w:rsidP="00564457">
      <w:pPr>
        <w:spacing w:after="0"/>
        <w:rPr>
          <w:rFonts w:ascii="Times New Roman" w:hAnsi="Times New Roman" w:cs="Times New Roman"/>
          <w:sz w:val="24"/>
          <w:szCs w:val="24"/>
          <w:shd w:val="clear" w:color="auto" w:fill="FFFFFF"/>
        </w:rPr>
      </w:pPr>
    </w:p>
    <w:p w14:paraId="301B9EAB" w14:textId="77777777" w:rsidR="00D84ABA" w:rsidRPr="00D84ABA" w:rsidRDefault="00D84ABA" w:rsidP="00D84ABA">
      <w:pPr>
        <w:spacing w:after="0"/>
        <w:rPr>
          <w:rFonts w:ascii="Times New Roman" w:hAnsi="Times New Roman" w:cs="Times New Roman"/>
          <w:sz w:val="24"/>
          <w:szCs w:val="24"/>
          <w:shd w:val="clear" w:color="auto" w:fill="FFFFFF"/>
        </w:rPr>
      </w:pPr>
      <w:r w:rsidRPr="00D84ABA">
        <w:rPr>
          <w:rFonts w:ascii="Times New Roman" w:hAnsi="Times New Roman" w:cs="Times New Roman"/>
          <w:sz w:val="24"/>
          <w:szCs w:val="24"/>
          <w:shd w:val="clear" w:color="auto" w:fill="FFFFFF"/>
        </w:rPr>
        <w:t>The Appeal and Post-Conviction Advocacy Clinic (APAC) is a partnership with Michigan's State Appellate Defenders Office (SADO) that offers students training in practical lawyering skills and is taught by part-time faculty who are experienced SADO attorneys.</w:t>
      </w:r>
    </w:p>
    <w:p w14:paraId="37D0250D" w14:textId="0AB6246D" w:rsidR="00D84ABA" w:rsidRPr="00D84ABA" w:rsidRDefault="00D84ABA" w:rsidP="00D84ABA">
      <w:pPr>
        <w:spacing w:after="0"/>
        <w:rPr>
          <w:rFonts w:ascii="Times New Roman" w:hAnsi="Times New Roman" w:cs="Times New Roman"/>
          <w:sz w:val="24"/>
          <w:szCs w:val="24"/>
          <w:shd w:val="clear" w:color="auto" w:fill="FFFFFF"/>
        </w:rPr>
      </w:pPr>
    </w:p>
    <w:p w14:paraId="152ECEE3" w14:textId="472A3518" w:rsidR="00D84ABA" w:rsidRDefault="00D84ABA" w:rsidP="00D84ABA">
      <w:pPr>
        <w:spacing w:after="0"/>
        <w:rPr>
          <w:rFonts w:ascii="Times New Roman" w:hAnsi="Times New Roman" w:cs="Times New Roman"/>
          <w:sz w:val="24"/>
          <w:szCs w:val="24"/>
          <w:shd w:val="clear" w:color="auto" w:fill="FFFFFF"/>
        </w:rPr>
      </w:pPr>
      <w:r w:rsidRPr="00D84ABA">
        <w:rPr>
          <w:rFonts w:ascii="Times New Roman" w:hAnsi="Times New Roman" w:cs="Times New Roman"/>
          <w:sz w:val="24"/>
          <w:szCs w:val="24"/>
          <w:shd w:val="clear" w:color="auto" w:fill="FFFFFF"/>
        </w:rPr>
        <w:t>Students will work with indigent clients who are challenging their felony convictions or sentences in state or federal court, in cooperation with SADO. Students will meet with the instructor in individual sessions and class sessions to discuss writing, investigation, client communication, research and the appellate and correctional processes. Students have client contact and may participate in an actual circuit court argument. Regardless of the court filing in each case, every student must prepare an appellate document (motion and brief, application for leave to appeal, or a memorandum of law) on behalf of their client.</w:t>
      </w:r>
    </w:p>
    <w:p w14:paraId="4F7B69E5" w14:textId="77777777" w:rsidR="00D84ABA" w:rsidRDefault="00D84ABA" w:rsidP="00D84ABA">
      <w:pPr>
        <w:spacing w:after="0"/>
        <w:rPr>
          <w:rFonts w:ascii="Times New Roman" w:hAnsi="Times New Roman" w:cs="Times New Roman"/>
          <w:sz w:val="24"/>
          <w:szCs w:val="24"/>
          <w:shd w:val="clear" w:color="auto" w:fill="FFFFFF"/>
        </w:rPr>
      </w:pPr>
    </w:p>
    <w:p w14:paraId="551D0A2D" w14:textId="50CB67E0" w:rsidR="00D84ABA" w:rsidRDefault="00D84ABA" w:rsidP="00D84AB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ASYLUM AND IMMIGRATION LAW CLINIC</w:t>
      </w:r>
    </w:p>
    <w:p w14:paraId="50F7C025" w14:textId="77777777" w:rsidR="00D84ABA" w:rsidRDefault="00D84ABA" w:rsidP="00D84ABA">
      <w:pPr>
        <w:spacing w:after="0"/>
        <w:rPr>
          <w:rFonts w:ascii="Times New Roman" w:hAnsi="Times New Roman" w:cs="Times New Roman"/>
          <w:sz w:val="24"/>
          <w:szCs w:val="24"/>
          <w:shd w:val="clear" w:color="auto" w:fill="FFFFFF"/>
        </w:rPr>
      </w:pPr>
    </w:p>
    <w:p w14:paraId="68CE6AC6" w14:textId="551ECD40" w:rsidR="00D84ABA" w:rsidRDefault="00D84ABA" w:rsidP="00D84ABA">
      <w:pPr>
        <w:spacing w:after="0"/>
        <w:rPr>
          <w:rFonts w:ascii="Times New Roman" w:hAnsi="Times New Roman" w:cs="Times New Roman"/>
          <w:sz w:val="24"/>
          <w:szCs w:val="24"/>
          <w:shd w:val="clear" w:color="auto" w:fill="FFFFFF"/>
        </w:rPr>
      </w:pPr>
      <w:r w:rsidRPr="00D84ABA">
        <w:rPr>
          <w:rFonts w:ascii="Times New Roman" w:hAnsi="Times New Roman" w:cs="Times New Roman"/>
          <w:sz w:val="24"/>
          <w:szCs w:val="24"/>
          <w:shd w:val="clear" w:color="auto" w:fill="FFFFFF"/>
        </w:rPr>
        <w:t>The Asylum and Immigration Law Clinic (AILC) at Wayne State University Law School offers free legal services to Michigan residents seeking immigration relief. Under the supervision of experienced and licensed faculty, upper-level law student attorneys assume primary responsibility for cases and work directly with clients to address their legal needs.</w:t>
      </w:r>
    </w:p>
    <w:p w14:paraId="4F87A35E" w14:textId="77777777" w:rsidR="00D84ABA" w:rsidRPr="00D84ABA" w:rsidRDefault="00D84ABA" w:rsidP="00D84ABA">
      <w:pPr>
        <w:spacing w:after="0"/>
        <w:rPr>
          <w:rFonts w:ascii="Times New Roman" w:hAnsi="Times New Roman" w:cs="Times New Roman"/>
          <w:sz w:val="24"/>
          <w:szCs w:val="24"/>
          <w:shd w:val="clear" w:color="auto" w:fill="FFFFFF"/>
        </w:rPr>
      </w:pPr>
    </w:p>
    <w:p w14:paraId="51E325F7" w14:textId="77777777" w:rsidR="00D84ABA" w:rsidRPr="00D84ABA" w:rsidRDefault="00D84ABA" w:rsidP="00D84ABA">
      <w:pPr>
        <w:numPr>
          <w:ilvl w:val="0"/>
          <w:numId w:val="90"/>
        </w:numPr>
        <w:spacing w:after="0"/>
        <w:rPr>
          <w:rFonts w:ascii="Times New Roman" w:hAnsi="Times New Roman" w:cs="Times New Roman"/>
          <w:sz w:val="24"/>
          <w:szCs w:val="24"/>
          <w:shd w:val="clear" w:color="auto" w:fill="FFFFFF"/>
        </w:rPr>
      </w:pPr>
      <w:r w:rsidRPr="00D84ABA">
        <w:rPr>
          <w:rFonts w:ascii="Times New Roman" w:hAnsi="Times New Roman" w:cs="Times New Roman"/>
          <w:sz w:val="24"/>
          <w:szCs w:val="24"/>
          <w:shd w:val="clear" w:color="auto" w:fill="FFFFFF"/>
        </w:rPr>
        <w:t>Provide upper-level law students with the opportunity to learn legal theory and practice skills through supervised representation of clients</w:t>
      </w:r>
    </w:p>
    <w:p w14:paraId="12344E1F" w14:textId="77777777" w:rsidR="00D84ABA" w:rsidRPr="00D84ABA" w:rsidRDefault="00D84ABA" w:rsidP="00D84ABA">
      <w:pPr>
        <w:numPr>
          <w:ilvl w:val="0"/>
          <w:numId w:val="90"/>
        </w:numPr>
        <w:spacing w:after="0"/>
        <w:rPr>
          <w:rFonts w:ascii="Times New Roman" w:hAnsi="Times New Roman" w:cs="Times New Roman"/>
          <w:sz w:val="24"/>
          <w:szCs w:val="24"/>
          <w:shd w:val="clear" w:color="auto" w:fill="FFFFFF"/>
        </w:rPr>
      </w:pPr>
      <w:r w:rsidRPr="00D84ABA">
        <w:rPr>
          <w:rFonts w:ascii="Times New Roman" w:hAnsi="Times New Roman" w:cs="Times New Roman"/>
          <w:sz w:val="24"/>
          <w:szCs w:val="24"/>
          <w:shd w:val="clear" w:color="auto" w:fill="FFFFFF"/>
        </w:rPr>
        <w:t>Provide legal services to underserved immigrant clients, particularly those facing removal in immigration court</w:t>
      </w:r>
    </w:p>
    <w:p w14:paraId="7BA5C97C" w14:textId="4DF8235E" w:rsidR="00D84ABA" w:rsidRDefault="00D84ABA" w:rsidP="00D84ABA">
      <w:pPr>
        <w:numPr>
          <w:ilvl w:val="0"/>
          <w:numId w:val="90"/>
        </w:numPr>
        <w:spacing w:after="0"/>
        <w:rPr>
          <w:rFonts w:ascii="Times New Roman" w:hAnsi="Times New Roman" w:cs="Times New Roman"/>
          <w:sz w:val="24"/>
          <w:szCs w:val="24"/>
          <w:shd w:val="clear" w:color="auto" w:fill="FFFFFF"/>
        </w:rPr>
      </w:pPr>
      <w:r w:rsidRPr="00D84ABA">
        <w:rPr>
          <w:rFonts w:ascii="Times New Roman" w:hAnsi="Times New Roman" w:cs="Times New Roman"/>
          <w:sz w:val="24"/>
          <w:szCs w:val="24"/>
          <w:shd w:val="clear" w:color="auto" w:fill="FFFFFF"/>
        </w:rPr>
        <w:t>Work alongside community organizations and partners that promote immigrant rights and social inclusion for noncitizens</w:t>
      </w:r>
    </w:p>
    <w:p w14:paraId="43719B39" w14:textId="77777777" w:rsidR="00D84ABA" w:rsidRDefault="00D84AB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670BC65" w14:textId="4AD0305E" w:rsidR="00D84ABA" w:rsidRDefault="00D84ABA" w:rsidP="00D84ABA">
      <w:pPr>
        <w:spacing w:after="0"/>
        <w:rPr>
          <w:rFonts w:ascii="Times New Roman" w:hAnsi="Times New Roman" w:cs="Times New Roman"/>
          <w:sz w:val="24"/>
          <w:szCs w:val="24"/>
          <w:shd w:val="clear" w:color="auto" w:fill="FFFFFF"/>
        </w:rPr>
      </w:pPr>
      <w:bookmarkStart w:id="128" w:name="_Hlk155606316"/>
      <w:r>
        <w:rPr>
          <w:rFonts w:ascii="Times New Roman" w:hAnsi="Times New Roman" w:cs="Times New Roman"/>
          <w:sz w:val="24"/>
          <w:szCs w:val="24"/>
          <w:shd w:val="clear" w:color="auto" w:fill="FFFFFF"/>
        </w:rPr>
        <w:lastRenderedPageBreak/>
        <w:t>Wayne State University Law School (continued)</w:t>
      </w:r>
    </w:p>
    <w:bookmarkEnd w:id="128"/>
    <w:p w14:paraId="32D4502C" w14:textId="77777777" w:rsidR="00D84ABA" w:rsidRDefault="00D84ABA" w:rsidP="00D84ABA">
      <w:pPr>
        <w:spacing w:after="0"/>
        <w:rPr>
          <w:rFonts w:ascii="Times New Roman" w:hAnsi="Times New Roman" w:cs="Times New Roman"/>
          <w:sz w:val="24"/>
          <w:szCs w:val="24"/>
          <w:shd w:val="clear" w:color="auto" w:fill="FFFFFF"/>
        </w:rPr>
      </w:pPr>
    </w:p>
    <w:p w14:paraId="297527F8" w14:textId="3E5A9E9F" w:rsidR="00D84ABA" w:rsidRDefault="00D84ABA" w:rsidP="00D84AB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BUSINESS AND COMMUNITY LAW CLINIC</w:t>
      </w:r>
    </w:p>
    <w:p w14:paraId="27F660DA" w14:textId="77777777" w:rsidR="00D84ABA" w:rsidRDefault="00D84ABA" w:rsidP="00D84ABA">
      <w:pPr>
        <w:spacing w:after="0"/>
        <w:rPr>
          <w:rFonts w:ascii="Times New Roman" w:hAnsi="Times New Roman" w:cs="Times New Roman"/>
          <w:sz w:val="24"/>
          <w:szCs w:val="24"/>
          <w:shd w:val="clear" w:color="auto" w:fill="FFFFFF"/>
        </w:rPr>
      </w:pPr>
    </w:p>
    <w:p w14:paraId="1D207010" w14:textId="77777777" w:rsidR="00D84ABA" w:rsidRPr="00D84ABA" w:rsidRDefault="00D84ABA" w:rsidP="00D84ABA">
      <w:pPr>
        <w:spacing w:after="0"/>
        <w:rPr>
          <w:rFonts w:ascii="Times New Roman" w:hAnsi="Times New Roman" w:cs="Times New Roman"/>
          <w:sz w:val="24"/>
          <w:szCs w:val="24"/>
          <w:shd w:val="clear" w:color="auto" w:fill="FFFFFF"/>
        </w:rPr>
      </w:pPr>
    </w:p>
    <w:p w14:paraId="54EFFF50" w14:textId="3DCB3B31" w:rsidR="00B8487F" w:rsidRDefault="00B8487F" w:rsidP="00B8487F">
      <w:pPr>
        <w:spacing w:after="0"/>
        <w:rPr>
          <w:rFonts w:ascii="Times New Roman" w:hAnsi="Times New Roman" w:cs="Times New Roman"/>
          <w:sz w:val="24"/>
          <w:szCs w:val="24"/>
          <w:shd w:val="clear" w:color="auto" w:fill="FFFFFF"/>
        </w:rPr>
      </w:pPr>
      <w:r w:rsidRPr="00B8487F">
        <w:rPr>
          <w:rFonts w:ascii="Times New Roman" w:hAnsi="Times New Roman" w:cs="Times New Roman"/>
          <w:sz w:val="24"/>
          <w:szCs w:val="24"/>
          <w:shd w:val="clear" w:color="auto" w:fill="FFFFFF"/>
        </w:rPr>
        <w:t>The Business and Community Law Clinic (BCLC) is a six-credit clinic at Wayne State University Law School, and it offers free transactional legal services to nonprofit organizations, social enterprises, and under-resourced entrepreneurs and small businesses in and around Detroit. Under the supervision of experienced and licensed faculty, upper-level law student attorneys assume primary responsibility and work directly with organizational clients to address their transactional legal needs. </w:t>
      </w:r>
    </w:p>
    <w:p w14:paraId="020A45F9" w14:textId="77777777" w:rsidR="00B8487F" w:rsidRPr="00B8487F" w:rsidRDefault="00B8487F" w:rsidP="00B8487F">
      <w:pPr>
        <w:spacing w:after="0"/>
        <w:rPr>
          <w:rFonts w:ascii="Times New Roman" w:hAnsi="Times New Roman" w:cs="Times New Roman"/>
          <w:sz w:val="24"/>
          <w:szCs w:val="24"/>
          <w:shd w:val="clear" w:color="auto" w:fill="FFFFFF"/>
        </w:rPr>
      </w:pPr>
    </w:p>
    <w:p w14:paraId="1622837F" w14:textId="77777777" w:rsidR="00B8487F" w:rsidRPr="00B8487F" w:rsidRDefault="00B8487F" w:rsidP="00B8487F">
      <w:pPr>
        <w:numPr>
          <w:ilvl w:val="0"/>
          <w:numId w:val="91"/>
        </w:numPr>
        <w:spacing w:after="0"/>
        <w:rPr>
          <w:rFonts w:ascii="Times New Roman" w:hAnsi="Times New Roman" w:cs="Times New Roman"/>
          <w:sz w:val="24"/>
          <w:szCs w:val="24"/>
          <w:shd w:val="clear" w:color="auto" w:fill="FFFFFF"/>
        </w:rPr>
      </w:pPr>
      <w:r w:rsidRPr="00B8487F">
        <w:rPr>
          <w:rFonts w:ascii="Times New Roman" w:hAnsi="Times New Roman" w:cs="Times New Roman"/>
          <w:sz w:val="24"/>
          <w:szCs w:val="24"/>
          <w:shd w:val="clear" w:color="auto" w:fill="FFFFFF"/>
        </w:rPr>
        <w:t>Provide upper-level law students with the opportunity to learn transactional lawyering skills and practice through the supervised representation of organizational clients, while also exploring the intersection of corporate law, community development and social justice.</w:t>
      </w:r>
    </w:p>
    <w:p w14:paraId="451B5409" w14:textId="77777777" w:rsidR="00B8487F" w:rsidRPr="00B8487F" w:rsidRDefault="00B8487F" w:rsidP="00B8487F">
      <w:pPr>
        <w:numPr>
          <w:ilvl w:val="0"/>
          <w:numId w:val="91"/>
        </w:numPr>
        <w:spacing w:after="0"/>
        <w:rPr>
          <w:rFonts w:ascii="Times New Roman" w:hAnsi="Times New Roman" w:cs="Times New Roman"/>
          <w:sz w:val="24"/>
          <w:szCs w:val="24"/>
          <w:shd w:val="clear" w:color="auto" w:fill="FFFFFF"/>
        </w:rPr>
      </w:pPr>
      <w:r w:rsidRPr="00B8487F">
        <w:rPr>
          <w:rFonts w:ascii="Times New Roman" w:hAnsi="Times New Roman" w:cs="Times New Roman"/>
          <w:sz w:val="24"/>
          <w:szCs w:val="24"/>
          <w:shd w:val="clear" w:color="auto" w:fill="FFFFFF"/>
        </w:rPr>
        <w:t>Provide legal support to organizations that serve communities, many of which face structural barriers to accessing resources, and contribute to the entrepreneurial momentum in Detroit.</w:t>
      </w:r>
    </w:p>
    <w:p w14:paraId="690C95AD" w14:textId="77777777" w:rsidR="00D84ABA" w:rsidRDefault="00D84ABA" w:rsidP="00D84ABA">
      <w:pPr>
        <w:spacing w:after="0"/>
        <w:rPr>
          <w:rFonts w:ascii="Times New Roman" w:hAnsi="Times New Roman" w:cs="Times New Roman"/>
          <w:sz w:val="24"/>
          <w:szCs w:val="24"/>
          <w:shd w:val="clear" w:color="auto" w:fill="FFFFFF"/>
        </w:rPr>
      </w:pPr>
    </w:p>
    <w:p w14:paraId="13C33B82" w14:textId="4300942C" w:rsidR="00B8487F" w:rsidRDefault="00881CFD" w:rsidP="00D84ABA">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COMMUNITY ADVOCACY CLINIC</w:t>
      </w:r>
    </w:p>
    <w:p w14:paraId="46C0C816" w14:textId="77777777" w:rsidR="00881CFD" w:rsidRDefault="00881CFD" w:rsidP="00D84ABA">
      <w:pPr>
        <w:spacing w:after="0"/>
        <w:rPr>
          <w:rFonts w:ascii="Times New Roman" w:hAnsi="Times New Roman" w:cs="Times New Roman"/>
          <w:sz w:val="24"/>
          <w:szCs w:val="24"/>
          <w:shd w:val="clear" w:color="auto" w:fill="FFFFFF"/>
        </w:rPr>
      </w:pPr>
    </w:p>
    <w:p w14:paraId="5A650910" w14:textId="77777777" w:rsidR="00881CFD" w:rsidRPr="00881CFD" w:rsidRDefault="00881CFD" w:rsidP="00881CFD">
      <w:pPr>
        <w:spacing w:after="0"/>
        <w:rPr>
          <w:rFonts w:ascii="Times New Roman" w:hAnsi="Times New Roman" w:cs="Times New Roman"/>
          <w:sz w:val="24"/>
          <w:szCs w:val="24"/>
          <w:shd w:val="clear" w:color="auto" w:fill="FFFFFF"/>
        </w:rPr>
      </w:pPr>
      <w:r w:rsidRPr="00881CFD">
        <w:rPr>
          <w:rFonts w:ascii="Times New Roman" w:hAnsi="Times New Roman" w:cs="Times New Roman"/>
          <w:sz w:val="24"/>
          <w:szCs w:val="24"/>
          <w:shd w:val="clear" w:color="auto" w:fill="FFFFFF"/>
        </w:rPr>
        <w:t>The new Community Advocacy Clinic collaborates with community groups, coalitions and public interest legal organizations to prepare and pursue non-litigation strategies to address pressing legal needs in populations. Students learn substantive law and policy skills while identifying community needs, collaborating with a community partner, consulting with stakeholders, engaging in research and analysis, and completing an advocacy project.</w:t>
      </w:r>
    </w:p>
    <w:p w14:paraId="71197EE1" w14:textId="77777777" w:rsidR="00881CFD" w:rsidRPr="00881CFD" w:rsidRDefault="00881CFD" w:rsidP="00881CFD">
      <w:pPr>
        <w:spacing w:after="0"/>
        <w:rPr>
          <w:rFonts w:ascii="Times New Roman" w:hAnsi="Times New Roman" w:cs="Times New Roman"/>
          <w:sz w:val="24"/>
          <w:szCs w:val="24"/>
          <w:shd w:val="clear" w:color="auto" w:fill="FFFFFF"/>
        </w:rPr>
      </w:pPr>
    </w:p>
    <w:p w14:paraId="6DF1FD08" w14:textId="246E6F79" w:rsidR="00881CFD" w:rsidRDefault="00881CFD" w:rsidP="00881CFD">
      <w:pPr>
        <w:spacing w:after="0"/>
        <w:rPr>
          <w:rFonts w:ascii="Times New Roman" w:hAnsi="Times New Roman" w:cs="Times New Roman"/>
          <w:sz w:val="24"/>
          <w:szCs w:val="24"/>
          <w:shd w:val="clear" w:color="auto" w:fill="FFFFFF"/>
        </w:rPr>
      </w:pPr>
      <w:r w:rsidRPr="00881CFD">
        <w:rPr>
          <w:rFonts w:ascii="Times New Roman" w:hAnsi="Times New Roman" w:cs="Times New Roman"/>
          <w:sz w:val="24"/>
          <w:szCs w:val="24"/>
          <w:shd w:val="clear" w:color="auto" w:fill="FFFFFF"/>
        </w:rPr>
        <w:t>Winter 2024 CAC will focus on local government transparency and access. Community organizations and members in Detroit often face challenges in engaging in local government. This stems from obstacles such as inability to obtain what should be public information from the City of Detroit or limits on the ability to provide public comment. Students in the CAC will confront these issues, learn about applicable state and local laws, and propose projects that will address the underlying issues. Projects might include: a seminar to explain FOIA and how to complete forms and follow-up on submitted FOIA requests or a training on effective public comment models.</w:t>
      </w:r>
    </w:p>
    <w:p w14:paraId="3BB7419C" w14:textId="77777777" w:rsidR="00881CFD" w:rsidRDefault="00881CF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ACF0E8F" w14:textId="4C7C08BD" w:rsidR="00881CFD" w:rsidRDefault="00881CFD" w:rsidP="00881CFD">
      <w:pPr>
        <w:spacing w:after="0"/>
        <w:rPr>
          <w:rFonts w:ascii="Times New Roman" w:hAnsi="Times New Roman" w:cs="Times New Roman"/>
          <w:sz w:val="24"/>
          <w:szCs w:val="24"/>
          <w:shd w:val="clear" w:color="auto" w:fill="FFFFFF"/>
        </w:rPr>
      </w:pPr>
      <w:bookmarkStart w:id="129" w:name="_Hlk155606742"/>
      <w:r w:rsidRPr="00881CFD">
        <w:rPr>
          <w:rFonts w:ascii="Times New Roman" w:hAnsi="Times New Roman" w:cs="Times New Roman"/>
          <w:sz w:val="24"/>
          <w:szCs w:val="24"/>
          <w:shd w:val="clear" w:color="auto" w:fill="FFFFFF"/>
        </w:rPr>
        <w:lastRenderedPageBreak/>
        <w:t>Wayne State University Law School (continued)</w:t>
      </w:r>
    </w:p>
    <w:bookmarkEnd w:id="129"/>
    <w:p w14:paraId="2C23CCF8" w14:textId="77777777" w:rsidR="00881CFD" w:rsidRDefault="00881CFD" w:rsidP="00881CFD">
      <w:pPr>
        <w:spacing w:after="0"/>
        <w:rPr>
          <w:rFonts w:ascii="Times New Roman" w:hAnsi="Times New Roman" w:cs="Times New Roman"/>
          <w:sz w:val="24"/>
          <w:szCs w:val="24"/>
          <w:shd w:val="clear" w:color="auto" w:fill="FFFFFF"/>
        </w:rPr>
      </w:pPr>
    </w:p>
    <w:p w14:paraId="2E745450" w14:textId="09E91CC2" w:rsidR="00881CFD" w:rsidRDefault="00881CFD" w:rsidP="00881CF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DISABILITY LAW CLINIC</w:t>
      </w:r>
    </w:p>
    <w:p w14:paraId="75206ED9" w14:textId="77777777" w:rsidR="00881CFD" w:rsidRDefault="00881CFD" w:rsidP="00881CFD">
      <w:pPr>
        <w:spacing w:after="0"/>
        <w:rPr>
          <w:rFonts w:ascii="Times New Roman" w:hAnsi="Times New Roman" w:cs="Times New Roman"/>
          <w:sz w:val="24"/>
          <w:szCs w:val="24"/>
          <w:shd w:val="clear" w:color="auto" w:fill="FFFFFF"/>
        </w:rPr>
      </w:pPr>
    </w:p>
    <w:p w14:paraId="7DBD8F43" w14:textId="77777777" w:rsidR="00881CFD" w:rsidRPr="00881CFD" w:rsidRDefault="00881CFD" w:rsidP="00881CFD">
      <w:pPr>
        <w:spacing w:after="0"/>
        <w:rPr>
          <w:rFonts w:ascii="Times New Roman" w:hAnsi="Times New Roman" w:cs="Times New Roman"/>
          <w:sz w:val="24"/>
          <w:szCs w:val="24"/>
          <w:shd w:val="clear" w:color="auto" w:fill="FFFFFF"/>
        </w:rPr>
      </w:pPr>
      <w:r w:rsidRPr="00881CFD">
        <w:rPr>
          <w:rFonts w:ascii="Times New Roman" w:hAnsi="Times New Roman" w:cs="Times New Roman"/>
          <w:sz w:val="24"/>
          <w:szCs w:val="24"/>
          <w:shd w:val="clear" w:color="auto" w:fill="FFFFFF"/>
        </w:rPr>
        <w:t>The Disability Law Clinic addresses the unique legal needs of Detroit-area residents with disabilities, helping them obtain the support, services, and accommodations they need to live independent and productive lives in the community. It provides free legal aid to people with disabilities in civil and administrative matters related to their disabilities (e.g. disability civil rights, special education, health insurance coverage, guardianship/conservatorship, Social Security Disability Insurance/SSI).</w:t>
      </w:r>
    </w:p>
    <w:p w14:paraId="6C2DE710" w14:textId="77777777" w:rsidR="00881CFD" w:rsidRPr="00881CFD" w:rsidRDefault="00881CFD" w:rsidP="00881CFD">
      <w:pPr>
        <w:spacing w:after="0"/>
        <w:rPr>
          <w:rFonts w:ascii="Times New Roman" w:hAnsi="Times New Roman" w:cs="Times New Roman"/>
          <w:sz w:val="24"/>
          <w:szCs w:val="24"/>
          <w:shd w:val="clear" w:color="auto" w:fill="FFFFFF"/>
        </w:rPr>
      </w:pPr>
    </w:p>
    <w:p w14:paraId="3806360B" w14:textId="77777777" w:rsidR="00881CFD" w:rsidRPr="00881CFD" w:rsidRDefault="00881CFD" w:rsidP="00881CFD">
      <w:pPr>
        <w:spacing w:after="0"/>
        <w:rPr>
          <w:rFonts w:ascii="Times New Roman" w:hAnsi="Times New Roman" w:cs="Times New Roman"/>
          <w:sz w:val="24"/>
          <w:szCs w:val="24"/>
          <w:shd w:val="clear" w:color="auto" w:fill="FFFFFF"/>
        </w:rPr>
      </w:pPr>
      <w:r w:rsidRPr="00881CFD">
        <w:rPr>
          <w:rFonts w:ascii="Times New Roman" w:hAnsi="Times New Roman" w:cs="Times New Roman"/>
          <w:sz w:val="24"/>
          <w:szCs w:val="24"/>
          <w:shd w:val="clear" w:color="auto" w:fill="FFFFFF"/>
        </w:rPr>
        <w:t>Matters handled have included a lawsuit arguing that the LSAT's logic games section discriminates against blind test-takers by requiring them to draw and use diagrams; a lawsuit arguing that an air carrier discriminated against a passenger with end-stage renal disease when it refused to transport his portable dialysis machine; a lawsuit challenging Michigan Medicaid's refusal to cover speech generating devices for nonverbal children; and administrative advocacy on behalf of students with underlying medical conditions that make them at heightened risk of hospitalization or death if exposed to the virus that causes COVID-19.</w:t>
      </w:r>
    </w:p>
    <w:p w14:paraId="615406C1" w14:textId="77777777" w:rsidR="00881CFD" w:rsidRPr="00881CFD" w:rsidRDefault="00881CFD" w:rsidP="00881CFD">
      <w:pPr>
        <w:spacing w:after="0"/>
        <w:rPr>
          <w:rFonts w:ascii="Times New Roman" w:hAnsi="Times New Roman" w:cs="Times New Roman"/>
          <w:sz w:val="24"/>
          <w:szCs w:val="24"/>
          <w:shd w:val="clear" w:color="auto" w:fill="FFFFFF"/>
        </w:rPr>
      </w:pPr>
    </w:p>
    <w:p w14:paraId="36273843" w14:textId="2ED6A6D5" w:rsidR="00881CFD" w:rsidRDefault="00881CFD" w:rsidP="00881CFD">
      <w:pPr>
        <w:spacing w:after="0"/>
        <w:rPr>
          <w:rFonts w:ascii="Times New Roman" w:hAnsi="Times New Roman" w:cs="Times New Roman"/>
          <w:sz w:val="24"/>
          <w:szCs w:val="24"/>
          <w:shd w:val="clear" w:color="auto" w:fill="FFFFFF"/>
        </w:rPr>
      </w:pPr>
      <w:r w:rsidRPr="00881CFD">
        <w:rPr>
          <w:rFonts w:ascii="Times New Roman" w:hAnsi="Times New Roman" w:cs="Times New Roman"/>
          <w:sz w:val="24"/>
          <w:szCs w:val="24"/>
          <w:shd w:val="clear" w:color="auto" w:fill="FFFFFF"/>
        </w:rPr>
        <w:t>Students, working in pairs, represent several clients, from investigating the facts, researching the law and counseling the client, to representing the client in negotiations, court and administrative hearings. Students participate in all aspects of the clinic's operations, from intake, case acceptance, and individual client representation, to community education and system-reform efforts.</w:t>
      </w:r>
    </w:p>
    <w:p w14:paraId="67485A9C" w14:textId="77777777" w:rsidR="00B87718" w:rsidRDefault="00B87718" w:rsidP="00881CFD">
      <w:pPr>
        <w:spacing w:after="0"/>
        <w:rPr>
          <w:rFonts w:ascii="Times New Roman" w:hAnsi="Times New Roman" w:cs="Times New Roman"/>
          <w:sz w:val="24"/>
          <w:szCs w:val="24"/>
          <w:shd w:val="clear" w:color="auto" w:fill="FFFFFF"/>
        </w:rPr>
      </w:pPr>
    </w:p>
    <w:p w14:paraId="037BE8DB" w14:textId="45B3CE25" w:rsidR="00B87718" w:rsidRDefault="00B87718" w:rsidP="00881CFD">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APPELLATE ADVOCACY CLINIC</w:t>
      </w:r>
    </w:p>
    <w:p w14:paraId="577CE586" w14:textId="77777777" w:rsidR="00B87718" w:rsidRDefault="00B87718" w:rsidP="00881CFD">
      <w:pPr>
        <w:spacing w:after="0"/>
        <w:rPr>
          <w:rFonts w:ascii="Times New Roman" w:hAnsi="Times New Roman" w:cs="Times New Roman"/>
          <w:sz w:val="24"/>
          <w:szCs w:val="24"/>
          <w:shd w:val="clear" w:color="auto" w:fill="FFFFFF"/>
        </w:rPr>
      </w:pPr>
    </w:p>
    <w:p w14:paraId="100878B0" w14:textId="77777777" w:rsidR="00B87718" w:rsidRPr="00B87718" w:rsidRDefault="00B87718" w:rsidP="00B87718">
      <w:pPr>
        <w:spacing w:after="0"/>
        <w:rPr>
          <w:rFonts w:ascii="Times New Roman" w:hAnsi="Times New Roman" w:cs="Times New Roman"/>
          <w:sz w:val="24"/>
          <w:szCs w:val="24"/>
          <w:shd w:val="clear" w:color="auto" w:fill="FFFFFF"/>
        </w:rPr>
      </w:pPr>
      <w:r w:rsidRPr="00B87718">
        <w:rPr>
          <w:rFonts w:ascii="Times New Roman" w:hAnsi="Times New Roman" w:cs="Times New Roman"/>
          <w:sz w:val="24"/>
          <w:szCs w:val="24"/>
          <w:shd w:val="clear" w:color="auto" w:fill="FFFFFF"/>
        </w:rPr>
        <w:t>The Immigration and Appellate Advocacy Clinic (IAAC) offers free legal services to noncitizens who have been ordered deported from the U.S., or who have lost their claims for asylum before an Immigration Judge. Students, representing their clients before the Board of Immigration Appeals, draft and file an appellate brief urging reversal of the Immigration Judge's ruling.</w:t>
      </w:r>
    </w:p>
    <w:p w14:paraId="27D42B59" w14:textId="4C5EE2A1" w:rsidR="00B87718" w:rsidRPr="00B87718" w:rsidRDefault="00B87718" w:rsidP="00B87718">
      <w:pPr>
        <w:spacing w:after="0"/>
        <w:rPr>
          <w:rFonts w:ascii="Times New Roman" w:hAnsi="Times New Roman" w:cs="Times New Roman"/>
          <w:sz w:val="24"/>
          <w:szCs w:val="24"/>
          <w:shd w:val="clear" w:color="auto" w:fill="FFFFFF"/>
        </w:rPr>
      </w:pPr>
    </w:p>
    <w:p w14:paraId="1DE77C52" w14:textId="39F3E17F" w:rsidR="002E072E" w:rsidRDefault="00B87718" w:rsidP="00B87718">
      <w:pPr>
        <w:spacing w:after="0"/>
        <w:rPr>
          <w:rFonts w:ascii="Times New Roman" w:hAnsi="Times New Roman" w:cs="Times New Roman"/>
          <w:sz w:val="24"/>
          <w:szCs w:val="24"/>
          <w:shd w:val="clear" w:color="auto" w:fill="FFFFFF"/>
        </w:rPr>
      </w:pPr>
      <w:r w:rsidRPr="00B87718">
        <w:rPr>
          <w:rFonts w:ascii="Times New Roman" w:hAnsi="Times New Roman" w:cs="Times New Roman"/>
          <w:sz w:val="24"/>
          <w:szCs w:val="24"/>
          <w:shd w:val="clear" w:color="auto" w:fill="FFFFFF"/>
        </w:rPr>
        <w:t>Students will be paired up in teams and represent an immigrant in their appeal before the Board of Immigration Appeals. They will review the hearing record, spot issues for appeal, research applicable law, file relevant motions or petitions and write an appellate immigration brief.</w:t>
      </w:r>
    </w:p>
    <w:p w14:paraId="5C1E899F" w14:textId="77777777" w:rsidR="002E072E" w:rsidRDefault="002E072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A88B77D" w14:textId="3A44E742" w:rsidR="00B87718" w:rsidRDefault="002E072E" w:rsidP="00B87718">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lastRenderedPageBreak/>
        <w:t>Wayne State University Law School (continued)</w:t>
      </w:r>
    </w:p>
    <w:p w14:paraId="492FB676" w14:textId="77777777" w:rsidR="002E072E" w:rsidRDefault="002E072E" w:rsidP="00B87718">
      <w:pPr>
        <w:spacing w:after="0"/>
        <w:rPr>
          <w:rFonts w:ascii="Times New Roman" w:hAnsi="Times New Roman" w:cs="Times New Roman"/>
          <w:sz w:val="24"/>
          <w:szCs w:val="24"/>
          <w:shd w:val="clear" w:color="auto" w:fill="FFFFFF"/>
        </w:rPr>
      </w:pPr>
    </w:p>
    <w:p w14:paraId="77548D08" w14:textId="53EA77A2" w:rsidR="002E072E" w:rsidRDefault="002E072E" w:rsidP="00B87718">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ADVOCACY FOR PEOPLE WITH CANCER CLINIC</w:t>
      </w:r>
    </w:p>
    <w:p w14:paraId="4048079F" w14:textId="77777777" w:rsidR="002E072E" w:rsidRDefault="002E072E" w:rsidP="00B87718">
      <w:pPr>
        <w:spacing w:after="0"/>
        <w:rPr>
          <w:rFonts w:ascii="Times New Roman" w:hAnsi="Times New Roman" w:cs="Times New Roman"/>
          <w:sz w:val="24"/>
          <w:szCs w:val="24"/>
          <w:shd w:val="clear" w:color="auto" w:fill="FFFFFF"/>
        </w:rPr>
      </w:pPr>
    </w:p>
    <w:p w14:paraId="2029CDD1" w14:textId="77777777" w:rsidR="002E072E" w:rsidRPr="002E072E" w:rsidRDefault="002E072E" w:rsidP="002E072E">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t xml:space="preserve">The Legal Advocacy for People with Cancer Clinic (LAPC) at Wayne Law is a medical-legal partnership between the Law School and Barbara Ann </w:t>
      </w:r>
      <w:proofErr w:type="spellStart"/>
      <w:r w:rsidRPr="002E072E">
        <w:rPr>
          <w:rFonts w:ascii="Times New Roman" w:hAnsi="Times New Roman" w:cs="Times New Roman"/>
          <w:sz w:val="24"/>
          <w:szCs w:val="24"/>
          <w:shd w:val="clear" w:color="auto" w:fill="FFFFFF"/>
        </w:rPr>
        <w:t>Karmanos</w:t>
      </w:r>
      <w:proofErr w:type="spellEnd"/>
      <w:r w:rsidRPr="002E072E">
        <w:rPr>
          <w:rFonts w:ascii="Times New Roman" w:hAnsi="Times New Roman" w:cs="Times New Roman"/>
          <w:sz w:val="24"/>
          <w:szCs w:val="24"/>
          <w:shd w:val="clear" w:color="auto" w:fill="FFFFFF"/>
        </w:rPr>
        <w:t xml:space="preserve"> Cancer Center that offers students training on real-life legal issues while providing an invaluable service to low-income cancer patients receiving treatment at the center. Under the supervision of Kathryn M. Smolinski, a licensed attorney and an experienced oncology social worker of over 20 years, law students assume primary responsibility for their individually assigned cases and work directly with clients at the hospital's clinics, at the Law School, and with third-party providers such as federal and state benefit offices, other attorneys, employers, landlords, and insurance companies. Students provide legal representation for clients with both transactional and advocacy-based needs in these areas of law covered by LAPC's "I-HELP" model: </w:t>
      </w:r>
    </w:p>
    <w:p w14:paraId="7EC99EEB" w14:textId="77777777" w:rsidR="002E072E" w:rsidRPr="002E072E" w:rsidRDefault="002E072E" w:rsidP="002E072E">
      <w:pPr>
        <w:spacing w:after="0"/>
        <w:rPr>
          <w:rFonts w:ascii="Times New Roman" w:hAnsi="Times New Roman" w:cs="Times New Roman"/>
          <w:sz w:val="24"/>
          <w:szCs w:val="24"/>
          <w:shd w:val="clear" w:color="auto" w:fill="FFFFFF"/>
        </w:rPr>
      </w:pPr>
    </w:p>
    <w:p w14:paraId="17E28EF7" w14:textId="77777777" w:rsidR="002E072E" w:rsidRPr="002E072E" w:rsidRDefault="002E072E" w:rsidP="002E072E">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t>I Insurance Coverage (COBRA, Health Insurance, Medicaid)</w:t>
      </w:r>
    </w:p>
    <w:p w14:paraId="69935B4A" w14:textId="77777777" w:rsidR="002E072E" w:rsidRPr="002E072E" w:rsidRDefault="002E072E" w:rsidP="002E072E">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t>H Housing (Foreclosure, Property Tax Issues, Utility Issues)</w:t>
      </w:r>
    </w:p>
    <w:p w14:paraId="5522239D" w14:textId="77777777" w:rsidR="002E072E" w:rsidRPr="002E072E" w:rsidRDefault="002E072E" w:rsidP="002E072E">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t>E Employment (Benefits, FMLA)</w:t>
      </w:r>
    </w:p>
    <w:p w14:paraId="19BD0FEF" w14:textId="77777777" w:rsidR="002E072E" w:rsidRPr="002E072E" w:rsidRDefault="002E072E" w:rsidP="002E072E">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t>L Life Planning (Advance Directives, Powers of Attorney, Wills)</w:t>
      </w:r>
    </w:p>
    <w:p w14:paraId="4522BD0B" w14:textId="05190BC2" w:rsidR="002E072E" w:rsidRDefault="002E072E" w:rsidP="002E072E">
      <w:pPr>
        <w:spacing w:after="0"/>
        <w:rPr>
          <w:rFonts w:ascii="Times New Roman" w:hAnsi="Times New Roman" w:cs="Times New Roman"/>
          <w:sz w:val="24"/>
          <w:szCs w:val="24"/>
          <w:shd w:val="clear" w:color="auto" w:fill="FFFFFF"/>
        </w:rPr>
      </w:pPr>
      <w:r w:rsidRPr="002E072E">
        <w:rPr>
          <w:rFonts w:ascii="Times New Roman" w:hAnsi="Times New Roman" w:cs="Times New Roman"/>
          <w:sz w:val="24"/>
          <w:szCs w:val="24"/>
          <w:shd w:val="clear" w:color="auto" w:fill="FFFFFF"/>
        </w:rPr>
        <w:t>P Public Benefits (Social Security Disability, SSI)</w:t>
      </w:r>
    </w:p>
    <w:p w14:paraId="618C7D7B" w14:textId="77777777" w:rsidR="002E072E" w:rsidRDefault="002E072E" w:rsidP="002E072E">
      <w:pPr>
        <w:spacing w:after="0"/>
        <w:rPr>
          <w:rFonts w:ascii="Times New Roman" w:hAnsi="Times New Roman" w:cs="Times New Roman"/>
          <w:sz w:val="24"/>
          <w:szCs w:val="24"/>
          <w:shd w:val="clear" w:color="auto" w:fill="FFFFFF"/>
        </w:rPr>
      </w:pPr>
    </w:p>
    <w:p w14:paraId="2EDBDB4C" w14:textId="196DF143" w:rsidR="002E072E" w:rsidRDefault="002E072E" w:rsidP="002E072E">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45E10CE5" w14:textId="77777777" w:rsidR="002E072E" w:rsidRDefault="002E072E" w:rsidP="002E072E">
      <w:pPr>
        <w:spacing w:after="0"/>
        <w:rPr>
          <w:rFonts w:ascii="Times New Roman" w:hAnsi="Times New Roman" w:cs="Times New Roman"/>
          <w:sz w:val="24"/>
          <w:szCs w:val="24"/>
          <w:shd w:val="clear" w:color="auto" w:fill="FFFFFF"/>
        </w:rPr>
      </w:pPr>
    </w:p>
    <w:p w14:paraId="75D5D068" w14:textId="68661AFC" w:rsidR="002E072E" w:rsidRDefault="00C1030F" w:rsidP="002E072E">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WAYNE LAW REVIEW</w:t>
      </w:r>
    </w:p>
    <w:p w14:paraId="44BADA7E" w14:textId="77777777" w:rsidR="00C1030F" w:rsidRDefault="00C1030F" w:rsidP="002E072E">
      <w:pPr>
        <w:spacing w:after="0"/>
        <w:rPr>
          <w:rFonts w:ascii="Times New Roman" w:hAnsi="Times New Roman" w:cs="Times New Roman"/>
          <w:sz w:val="24"/>
          <w:szCs w:val="24"/>
          <w:shd w:val="clear" w:color="auto" w:fill="FFFFFF"/>
        </w:rPr>
      </w:pPr>
    </w:p>
    <w:p w14:paraId="5D76E2D6" w14:textId="77777777" w:rsidR="00C1030F" w:rsidRP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The Wayne Law Review is Wayne Law’s primary scholarly journal. The Review is published three times each year and contains articles, book reviews, transcripts, notes, and comments by prominent academics, practitioners, and students on timely legal topics. Law students both fully operate the Review and are responsible for its content. Junior and senior Review members produce the publication under the direction of a senior administrative board. Faculty advisors oversee the general operation.</w:t>
      </w:r>
    </w:p>
    <w:p w14:paraId="34E907AE" w14:textId="77777777" w:rsidR="00C1030F" w:rsidRPr="00C1030F" w:rsidRDefault="00C1030F" w:rsidP="00C1030F">
      <w:pPr>
        <w:spacing w:after="0"/>
        <w:rPr>
          <w:rFonts w:ascii="Times New Roman" w:hAnsi="Times New Roman" w:cs="Times New Roman"/>
          <w:sz w:val="24"/>
          <w:szCs w:val="24"/>
          <w:shd w:val="clear" w:color="auto" w:fill="FFFFFF"/>
        </w:rPr>
      </w:pPr>
    </w:p>
    <w:p w14:paraId="6AD8732D" w14:textId="77777777" w:rsidR="00C1030F" w:rsidRP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Review members receive two credits for each year of membership. To receive credit, students must work on the Law Review for at least one full year, but returning for a second year is strongly encouraged.</w:t>
      </w:r>
    </w:p>
    <w:p w14:paraId="0CC784CE" w14:textId="77777777" w:rsidR="00C1030F" w:rsidRPr="00C1030F" w:rsidRDefault="00C1030F" w:rsidP="00C1030F">
      <w:pPr>
        <w:spacing w:after="0"/>
        <w:rPr>
          <w:rFonts w:ascii="Times New Roman" w:hAnsi="Times New Roman" w:cs="Times New Roman"/>
          <w:sz w:val="24"/>
          <w:szCs w:val="24"/>
          <w:shd w:val="clear" w:color="auto" w:fill="FFFFFF"/>
        </w:rPr>
      </w:pPr>
    </w:p>
    <w:p w14:paraId="3965451B" w14:textId="4717F853" w:rsid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During their first year on the Review, members are required to write a publishable Note and complete three source-checking and editing assignments. All student-written Notes are considered for publication in Review.</w:t>
      </w:r>
    </w:p>
    <w:p w14:paraId="7D9E5EFE" w14:textId="77777777" w:rsidR="00C1030F" w:rsidRDefault="00C1030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2EB4737" w14:textId="0B21795F" w:rsid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lastRenderedPageBreak/>
        <w:t>Wayne State University Law School (continued)</w:t>
      </w:r>
    </w:p>
    <w:p w14:paraId="2C9FC044" w14:textId="77777777" w:rsidR="00C1030F" w:rsidRDefault="00C1030F" w:rsidP="00C1030F">
      <w:pPr>
        <w:spacing w:after="0"/>
        <w:rPr>
          <w:rFonts w:ascii="Times New Roman" w:hAnsi="Times New Roman" w:cs="Times New Roman"/>
          <w:sz w:val="24"/>
          <w:szCs w:val="24"/>
          <w:shd w:val="clear" w:color="auto" w:fill="FFFFFF"/>
        </w:rPr>
      </w:pPr>
    </w:p>
    <w:p w14:paraId="1746F263" w14:textId="72316529" w:rsidR="00C1030F" w:rsidRDefault="00C1030F" w:rsidP="00C1030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BUSINESS LAW</w:t>
      </w:r>
    </w:p>
    <w:p w14:paraId="423E6CFE" w14:textId="77777777" w:rsidR="00C1030F" w:rsidRDefault="00C1030F" w:rsidP="00C1030F">
      <w:pPr>
        <w:spacing w:after="0"/>
        <w:rPr>
          <w:rFonts w:ascii="Times New Roman" w:hAnsi="Times New Roman" w:cs="Times New Roman"/>
          <w:sz w:val="24"/>
          <w:szCs w:val="24"/>
          <w:shd w:val="clear" w:color="auto" w:fill="FFFFFF"/>
        </w:rPr>
      </w:pPr>
    </w:p>
    <w:p w14:paraId="6CA87899" w14:textId="77777777" w:rsidR="00C1030F" w:rsidRP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Established in 2017, the Journal of Business Law is a scholarly journal operated and edited by students at Wayne State University Law School. The Journal of Business Law is published annually and provides a forum for student interests and scholarship in the field of business law. Publications contain articles contributed by law professors and practicing attorneys, along with student notes and comments on topics ranging from corporate governance, securities regulation and capital markets, mergers and acquisitions, banking and finance, tax law, venture capitalism, bankruptcy, and commercial law, among others.</w:t>
      </w:r>
    </w:p>
    <w:p w14:paraId="16277334" w14:textId="77777777" w:rsidR="00C1030F" w:rsidRPr="00C1030F" w:rsidRDefault="00C1030F" w:rsidP="00C1030F">
      <w:pPr>
        <w:spacing w:after="0"/>
        <w:rPr>
          <w:rFonts w:ascii="Times New Roman" w:hAnsi="Times New Roman" w:cs="Times New Roman"/>
          <w:sz w:val="24"/>
          <w:szCs w:val="24"/>
          <w:shd w:val="clear" w:color="auto" w:fill="FFFFFF"/>
        </w:rPr>
      </w:pPr>
    </w:p>
    <w:p w14:paraId="35D1D1D1" w14:textId="027B61D8" w:rsid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The executive board of the Journal of Business Law invites interested members of the legal community to contribute, and all articles submitted for publication will be considered on a rolling basis.</w:t>
      </w:r>
    </w:p>
    <w:p w14:paraId="127B9823" w14:textId="77777777" w:rsidR="00C1030F" w:rsidRDefault="00C1030F" w:rsidP="00C1030F">
      <w:pPr>
        <w:spacing w:after="0"/>
        <w:rPr>
          <w:rFonts w:ascii="Times New Roman" w:hAnsi="Times New Roman" w:cs="Times New Roman"/>
          <w:sz w:val="24"/>
          <w:szCs w:val="24"/>
          <w:shd w:val="clear" w:color="auto" w:fill="FFFFFF"/>
        </w:rPr>
      </w:pPr>
    </w:p>
    <w:p w14:paraId="44D2EAF5" w14:textId="41C0C241" w:rsidR="00C1030F" w:rsidRDefault="00C1030F" w:rsidP="00C1030F">
      <w:pPr>
        <w:spacing w:after="0"/>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LAW IN SOCIETY</w:t>
      </w:r>
    </w:p>
    <w:p w14:paraId="79F364F3" w14:textId="77777777" w:rsidR="00C1030F" w:rsidRDefault="00C1030F" w:rsidP="00C1030F">
      <w:pPr>
        <w:spacing w:after="0"/>
        <w:rPr>
          <w:rFonts w:ascii="Times New Roman" w:hAnsi="Times New Roman" w:cs="Times New Roman"/>
          <w:sz w:val="24"/>
          <w:szCs w:val="24"/>
          <w:shd w:val="clear" w:color="auto" w:fill="FFFFFF"/>
        </w:rPr>
      </w:pPr>
    </w:p>
    <w:p w14:paraId="17ABD49E" w14:textId="77777777" w:rsidR="00C1030F" w:rsidRP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Founded in 1997, The Journal of Law in Society (JLS) is a student-managed publication of Wayne State University Law School that provides scholarly discourse on the intersection of law and society. Each year, the JLS identifies a range of issues affecting Detroit and other parts of the world, and then publishes articles that address those issues within their social context. By way of research and scholarship, the JLS aims to connect Detroit to broader national and international discourse, as well as serve as an educational and practical tool for its audience.</w:t>
      </w:r>
    </w:p>
    <w:p w14:paraId="2D272FC5" w14:textId="77777777" w:rsidR="00C1030F" w:rsidRDefault="00C1030F" w:rsidP="00C1030F">
      <w:pPr>
        <w:spacing w:after="0"/>
        <w:rPr>
          <w:rFonts w:ascii="Times New Roman" w:hAnsi="Times New Roman" w:cs="Times New Roman"/>
          <w:sz w:val="24"/>
          <w:szCs w:val="24"/>
          <w:shd w:val="clear" w:color="auto" w:fill="FFFFFF"/>
        </w:rPr>
      </w:pPr>
    </w:p>
    <w:p w14:paraId="3608707D" w14:textId="16FAC368" w:rsidR="00C1030F" w:rsidRPr="00C1030F" w:rsidRDefault="00C1030F" w:rsidP="00C1030F">
      <w:p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Our Purpose</w:t>
      </w:r>
    </w:p>
    <w:p w14:paraId="7CD042FF" w14:textId="708E57F6" w:rsidR="00C1030F" w:rsidRPr="00C1030F" w:rsidRDefault="00C1030F" w:rsidP="00C1030F">
      <w:pPr>
        <w:pStyle w:val="ListParagraph"/>
        <w:numPr>
          <w:ilvl w:val="1"/>
          <w:numId w:val="61"/>
        </w:num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Many law students lose sight of why they came to law school. JLS is a scholarly dialectical forum for students who come to law school with a passion to redress social injustices.</w:t>
      </w:r>
    </w:p>
    <w:p w14:paraId="5B6F2C73" w14:textId="25C67E20" w:rsidR="00C1030F" w:rsidRDefault="00C1030F" w:rsidP="00C1030F">
      <w:pPr>
        <w:pStyle w:val="ListParagraph"/>
        <w:numPr>
          <w:ilvl w:val="1"/>
          <w:numId w:val="61"/>
        </w:numPr>
        <w:spacing w:after="0"/>
        <w:rPr>
          <w:rFonts w:ascii="Times New Roman" w:hAnsi="Times New Roman" w:cs="Times New Roman"/>
          <w:sz w:val="24"/>
          <w:szCs w:val="24"/>
          <w:shd w:val="clear" w:color="auto" w:fill="FFFFFF"/>
        </w:rPr>
      </w:pPr>
      <w:r w:rsidRPr="00C1030F">
        <w:rPr>
          <w:rFonts w:ascii="Times New Roman" w:hAnsi="Times New Roman" w:cs="Times New Roman"/>
          <w:sz w:val="24"/>
          <w:szCs w:val="24"/>
          <w:shd w:val="clear" w:color="auto" w:fill="FFFFFF"/>
        </w:rPr>
        <w:t>As the scholarly arm of the Damon J. Keith Center for Civil Rights, JLS not only builds awareness about issues affecting Detroit, but also makes connections with scholars, jurists, legal practitioners, community organizations and students who are the front lines of researching, combating and solving these problems every day.</w:t>
      </w:r>
    </w:p>
    <w:p w14:paraId="75A71466" w14:textId="781E2342" w:rsidR="00CC0633" w:rsidRDefault="00CC063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0875E0D" w14:textId="1607FD04" w:rsidR="00CC0633" w:rsidRDefault="00CC0633" w:rsidP="00CC0633">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West Virginia University College of Law</w:t>
      </w:r>
    </w:p>
    <w:p w14:paraId="73A34F2C" w14:textId="6CE4F78D" w:rsidR="00CC0633" w:rsidRDefault="00CC0633" w:rsidP="00CC0633">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Morgantown, West Virginia:     Median GPA:  3.68     Median LSAT:  155</w:t>
      </w:r>
    </w:p>
    <w:p w14:paraId="58035084" w14:textId="2D3DEA87" w:rsidR="00CC0633" w:rsidRDefault="00CC0633" w:rsidP="00CC0633">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103 Students</w:t>
      </w:r>
    </w:p>
    <w:p w14:paraId="305E8FB7" w14:textId="77777777" w:rsidR="00CC0633" w:rsidRDefault="00CC0633" w:rsidP="00CC0633">
      <w:pPr>
        <w:spacing w:after="0" w:line="240" w:lineRule="auto"/>
        <w:rPr>
          <w:rFonts w:ascii="Times New Roman" w:hAnsi="Times New Roman" w:cs="Times New Roman"/>
          <w:sz w:val="24"/>
          <w:szCs w:val="24"/>
          <w:shd w:val="clear" w:color="auto" w:fill="FFFFFF"/>
        </w:rPr>
      </w:pPr>
    </w:p>
    <w:p w14:paraId="6BA28AF8" w14:textId="3BEE5FA4" w:rsidR="00CC0633" w:rsidRDefault="00CC0633" w:rsidP="00CC0633">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054945E" w14:textId="77777777" w:rsidR="00CC0633" w:rsidRDefault="00CC0633" w:rsidP="00CC0633">
      <w:pPr>
        <w:spacing w:after="0" w:line="240" w:lineRule="auto"/>
        <w:rPr>
          <w:rFonts w:ascii="Times New Roman" w:hAnsi="Times New Roman" w:cs="Times New Roman"/>
          <w:sz w:val="24"/>
          <w:szCs w:val="24"/>
          <w:shd w:val="clear" w:color="auto" w:fill="FFFFFF"/>
        </w:rPr>
      </w:pPr>
    </w:p>
    <w:p w14:paraId="09C1B65C" w14:textId="216EB2CF" w:rsidR="00CC0633" w:rsidRDefault="00CC0633" w:rsidP="00CC0633">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CHILD AND FAMILY ADVOCACY CLINIC WITH MEDICAL-LEGAL PARTNERSHIP</w:t>
      </w:r>
    </w:p>
    <w:p w14:paraId="423B8F86" w14:textId="77777777" w:rsidR="00CC0633" w:rsidRDefault="00CC0633" w:rsidP="00CC0633">
      <w:pPr>
        <w:spacing w:after="0" w:line="240" w:lineRule="auto"/>
        <w:rPr>
          <w:rFonts w:ascii="Times New Roman" w:hAnsi="Times New Roman" w:cs="Times New Roman"/>
          <w:sz w:val="24"/>
          <w:szCs w:val="24"/>
          <w:shd w:val="clear" w:color="auto" w:fill="FFFFFF"/>
        </w:rPr>
      </w:pPr>
    </w:p>
    <w:p w14:paraId="146BB968" w14:textId="77777777" w:rsidR="00CC0633" w:rsidRPr="00CC0633" w:rsidRDefault="00CC0633" w:rsidP="00CC0633">
      <w:p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The Child and Family Advocacy Clinic, which operates a Medical-Legal Partnership with the West Virginia University School of Medicine Department of Pediatrics, provides legal services to children and families of limited income to promote their health, security, and future success.</w:t>
      </w:r>
    </w:p>
    <w:p w14:paraId="46E3EAAF" w14:textId="77777777" w:rsidR="00CC0633" w:rsidRDefault="00CC0633" w:rsidP="00CC0633">
      <w:pPr>
        <w:spacing w:after="0" w:line="240" w:lineRule="auto"/>
        <w:rPr>
          <w:rFonts w:ascii="Times New Roman" w:hAnsi="Times New Roman" w:cs="Times New Roman"/>
          <w:sz w:val="24"/>
          <w:szCs w:val="24"/>
          <w:shd w:val="clear" w:color="auto" w:fill="FFFFFF"/>
        </w:rPr>
      </w:pPr>
    </w:p>
    <w:p w14:paraId="03B48887" w14:textId="4CCBF0DB" w:rsidR="00CC0633" w:rsidRPr="00CC0633" w:rsidRDefault="00CC0633" w:rsidP="00CC0633">
      <w:p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The Medical-Legal Partnership is a collaborative effort with healthcare providers from all specialties from West Virginia University Children’s Hospital. During medical visits, clinicians identify potential legal issues involving education, child custody, guardianship, domestic relations, domestic violence or inadequate housing. If a legal problem is identified, the families are given the opportunity to consult with West Virginia University Clinical law students, supervising attorneys and faculty.</w:t>
      </w:r>
    </w:p>
    <w:p w14:paraId="3FE649EE" w14:textId="77777777" w:rsidR="00CC0633" w:rsidRDefault="00CC0633" w:rsidP="00CC0633">
      <w:p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The Child and Family Advocacy Clinic can assist children and families with limited income who need free legal assistance in civil matters, including:</w:t>
      </w:r>
    </w:p>
    <w:p w14:paraId="46EC7FA8" w14:textId="77777777" w:rsidR="00CC0633" w:rsidRPr="00CC0633" w:rsidRDefault="00CC0633" w:rsidP="00CC0633">
      <w:pPr>
        <w:spacing w:after="0" w:line="240" w:lineRule="auto"/>
        <w:rPr>
          <w:rFonts w:ascii="Times New Roman" w:hAnsi="Times New Roman" w:cs="Times New Roman"/>
          <w:sz w:val="24"/>
          <w:szCs w:val="24"/>
          <w:shd w:val="clear" w:color="auto" w:fill="FFFFFF"/>
        </w:rPr>
      </w:pPr>
    </w:p>
    <w:p w14:paraId="00AF13B8" w14:textId="77777777" w:rsidR="00CC0633" w:rsidRPr="00CC0633" w:rsidRDefault="00CC0633" w:rsidP="00CC0633">
      <w:pPr>
        <w:numPr>
          <w:ilvl w:val="0"/>
          <w:numId w:val="92"/>
        </w:num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FAMILY LAW: Custody and guardianship matters, adoptions, domestic violence and protection orders.</w:t>
      </w:r>
    </w:p>
    <w:p w14:paraId="57942EAB" w14:textId="77777777" w:rsidR="00CC0633" w:rsidRPr="00CC0633" w:rsidRDefault="00CC0633" w:rsidP="00CC0633">
      <w:pPr>
        <w:numPr>
          <w:ilvl w:val="0"/>
          <w:numId w:val="92"/>
        </w:num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EDUCATION: Advocacy for special education and early intervention for children with disabilities and special health needs.</w:t>
      </w:r>
    </w:p>
    <w:p w14:paraId="6ACF3222" w14:textId="77777777" w:rsidR="00CC0633" w:rsidRPr="00CC0633" w:rsidRDefault="00CC0633" w:rsidP="00CC0633">
      <w:pPr>
        <w:numPr>
          <w:ilvl w:val="0"/>
          <w:numId w:val="92"/>
        </w:num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HOUSING: Landlord-tenant issues, such as housing conditions, eviction actions, and public housing matters.</w:t>
      </w:r>
    </w:p>
    <w:p w14:paraId="29C329C1" w14:textId="77777777" w:rsidR="00CC0633" w:rsidRPr="00CC0633" w:rsidRDefault="00CC0633" w:rsidP="00CC0633">
      <w:pPr>
        <w:numPr>
          <w:ilvl w:val="0"/>
          <w:numId w:val="92"/>
        </w:num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GOVERNMENT BENEFITS: Eligibility for or denial of benefits</w:t>
      </w:r>
    </w:p>
    <w:p w14:paraId="3F259E11" w14:textId="77777777" w:rsidR="00CC0633" w:rsidRPr="00CC0633" w:rsidRDefault="00CC0633" w:rsidP="00CC0633">
      <w:pPr>
        <w:numPr>
          <w:ilvl w:val="0"/>
          <w:numId w:val="92"/>
        </w:num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HEALTH CARE: Eligibility for Medicaid or WVCHIP services under Medicaid and Medicare, as well as private insurance issues.</w:t>
      </w:r>
    </w:p>
    <w:p w14:paraId="212DBA8F" w14:textId="77777777" w:rsidR="00CC0633" w:rsidRPr="00CC0633" w:rsidRDefault="00CC0633" w:rsidP="00CC0633">
      <w:pPr>
        <w:numPr>
          <w:ilvl w:val="0"/>
          <w:numId w:val="92"/>
        </w:numPr>
        <w:spacing w:after="0" w:line="240" w:lineRule="auto"/>
        <w:rPr>
          <w:rFonts w:ascii="Times New Roman" w:hAnsi="Times New Roman" w:cs="Times New Roman"/>
          <w:sz w:val="24"/>
          <w:szCs w:val="24"/>
          <w:shd w:val="clear" w:color="auto" w:fill="FFFFFF"/>
        </w:rPr>
      </w:pPr>
      <w:r w:rsidRPr="00CC0633">
        <w:rPr>
          <w:rFonts w:ascii="Times New Roman" w:hAnsi="Times New Roman" w:cs="Times New Roman"/>
          <w:sz w:val="24"/>
          <w:szCs w:val="24"/>
          <w:shd w:val="clear" w:color="auto" w:fill="FFFFFF"/>
        </w:rPr>
        <w:t>END OF LIFE PLANNING: Wills and special needs trusts.</w:t>
      </w:r>
    </w:p>
    <w:p w14:paraId="0362A143" w14:textId="77777777" w:rsidR="00CC0633" w:rsidRDefault="00CC0633" w:rsidP="00CC0633">
      <w:pPr>
        <w:spacing w:after="0" w:line="240" w:lineRule="auto"/>
        <w:rPr>
          <w:rFonts w:ascii="Times New Roman" w:hAnsi="Times New Roman" w:cs="Times New Roman"/>
          <w:sz w:val="24"/>
          <w:szCs w:val="24"/>
          <w:shd w:val="clear" w:color="auto" w:fill="FFFFFF"/>
        </w:rPr>
      </w:pPr>
    </w:p>
    <w:p w14:paraId="310F428D" w14:textId="195701DE"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r>
        <w:rPr>
          <w:rFonts w:ascii="Times New Roman" w:hAnsi="Times New Roman" w:cs="Times New Roman"/>
          <w:sz w:val="24"/>
          <w:szCs w:val="24"/>
          <w:shd w:val="clear" w:color="auto" w:fill="FFFFFF"/>
        </w:rPr>
        <w:lastRenderedPageBreak/>
        <w:t>West Virginia University School of Law (continued)</w:t>
      </w:r>
    </w:p>
    <w:p w14:paraId="3230145D" w14:textId="77777777" w:rsidR="003E5F4E" w:rsidRDefault="003E5F4E" w:rsidP="003E5F4E">
      <w:pPr>
        <w:spacing w:after="0" w:line="240" w:lineRule="auto"/>
        <w:rPr>
          <w:rFonts w:ascii="Times New Roman" w:hAnsi="Times New Roman" w:cs="Times New Roman"/>
          <w:sz w:val="24"/>
          <w:szCs w:val="24"/>
          <w:shd w:val="clear" w:color="auto" w:fill="FFFFFF"/>
        </w:rPr>
      </w:pPr>
    </w:p>
    <w:p w14:paraId="3F33F091" w14:textId="3C054A82"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LAW CLINIC</w:t>
      </w:r>
    </w:p>
    <w:p w14:paraId="7F946016" w14:textId="77777777" w:rsidR="003E5F4E" w:rsidRDefault="003E5F4E" w:rsidP="003E5F4E">
      <w:pPr>
        <w:spacing w:after="0" w:line="240" w:lineRule="auto"/>
        <w:rPr>
          <w:rFonts w:ascii="Times New Roman" w:hAnsi="Times New Roman" w:cs="Times New Roman"/>
          <w:sz w:val="24"/>
          <w:szCs w:val="24"/>
          <w:shd w:val="clear" w:color="auto" w:fill="FFFFFF"/>
        </w:rPr>
      </w:pPr>
    </w:p>
    <w:p w14:paraId="47108FC2"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Immigration Law Clinic has served clients throughout the region, including foreign citizens who need help with immigration proceedings such as deportation, asylum and residency issues since 1996. The clinic serves foreign citizens who need help with immigration proceedings, including deportation and asylum, and residency issues.</w:t>
      </w:r>
    </w:p>
    <w:p w14:paraId="6167E8E8"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55E5A27A"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Clinic has won political asylum for clients from Afghanistan, Iraq, Egypt, and Guinea, often pushing the law creatively in circumstances related to today’s most pressing issues, such as gender persecution, social turmoil during democratic transition, and conflict in the Middle East.</w:t>
      </w:r>
    </w:p>
    <w:p w14:paraId="6596FA22"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31AD0BA7" w14:textId="6C06E60E"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West Virginia University Immigration Law Clinic has introduced students to service learning in a growing area of the law. In fact, they are often the only source of help in a field where the government severely restricts legal assistance to those who cannot afford to pay.</w:t>
      </w:r>
    </w:p>
    <w:p w14:paraId="7D28547B" w14:textId="77777777" w:rsidR="003E5F4E" w:rsidRDefault="003E5F4E" w:rsidP="003E5F4E">
      <w:pPr>
        <w:spacing w:after="0" w:line="240" w:lineRule="auto"/>
        <w:rPr>
          <w:rFonts w:ascii="Times New Roman" w:hAnsi="Times New Roman" w:cs="Times New Roman"/>
          <w:sz w:val="24"/>
          <w:szCs w:val="24"/>
          <w:shd w:val="clear" w:color="auto" w:fill="FFFFFF"/>
        </w:rPr>
      </w:pPr>
    </w:p>
    <w:p w14:paraId="57033B8E" w14:textId="544C95D4"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PROJECT CLINIC</w:t>
      </w:r>
    </w:p>
    <w:p w14:paraId="01D60542" w14:textId="77777777" w:rsidR="003E5F4E" w:rsidRDefault="003E5F4E" w:rsidP="003E5F4E">
      <w:pPr>
        <w:spacing w:after="0" w:line="240" w:lineRule="auto"/>
        <w:rPr>
          <w:rFonts w:ascii="Times New Roman" w:hAnsi="Times New Roman" w:cs="Times New Roman"/>
          <w:sz w:val="24"/>
          <w:szCs w:val="24"/>
          <w:shd w:val="clear" w:color="auto" w:fill="FFFFFF"/>
        </w:rPr>
      </w:pPr>
    </w:p>
    <w:p w14:paraId="7824F695" w14:textId="14195B0A"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West Virginia Innocence Project brings together third-year law students and law school faculty dedicated to post-conviction litigation and policy reform.</w:t>
      </w:r>
    </w:p>
    <w:p w14:paraId="71756BBC" w14:textId="77777777" w:rsidR="003E5F4E" w:rsidRDefault="003E5F4E" w:rsidP="003E5F4E">
      <w:pPr>
        <w:spacing w:after="0" w:line="240" w:lineRule="auto"/>
        <w:rPr>
          <w:rFonts w:ascii="Times New Roman" w:hAnsi="Times New Roman" w:cs="Times New Roman"/>
          <w:sz w:val="24"/>
          <w:szCs w:val="24"/>
          <w:shd w:val="clear" w:color="auto" w:fill="FFFFFF"/>
        </w:rPr>
      </w:pPr>
    </w:p>
    <w:p w14:paraId="78844F18"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 xml:space="preserve">WVIP, which serves those incarcerated in either state or federal prison in West Virginia, investigates potential cases and provides free legal representation to individuals with meritorious claims of innocence. </w:t>
      </w:r>
    </w:p>
    <w:p w14:paraId="06DB5657"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2F82429C" w14:textId="278BFC95"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It also advocates for systemic reforms including the implementation of safeguards designed to ensure that the wrong individuals are not convicted based on mistaken eyewitness identification or flawed forensic techniques.</w:t>
      </w:r>
    </w:p>
    <w:p w14:paraId="1646772E" w14:textId="77777777" w:rsidR="003E5F4E" w:rsidRDefault="003E5F4E" w:rsidP="003E5F4E">
      <w:pPr>
        <w:spacing w:after="0" w:line="240" w:lineRule="auto"/>
        <w:rPr>
          <w:rFonts w:ascii="Times New Roman" w:hAnsi="Times New Roman" w:cs="Times New Roman"/>
          <w:sz w:val="24"/>
          <w:szCs w:val="24"/>
          <w:shd w:val="clear" w:color="auto" w:fill="FFFFFF"/>
        </w:rPr>
      </w:pPr>
    </w:p>
    <w:p w14:paraId="25529139" w14:textId="7B9CFB1F"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LITIGATION AND ADVOCACY CLINIC</w:t>
      </w:r>
    </w:p>
    <w:p w14:paraId="46341ACF" w14:textId="77777777" w:rsidR="003E5F4E" w:rsidRDefault="003E5F4E" w:rsidP="003E5F4E">
      <w:pPr>
        <w:spacing w:after="0" w:line="240" w:lineRule="auto"/>
        <w:rPr>
          <w:rFonts w:ascii="Times New Roman" w:hAnsi="Times New Roman" w:cs="Times New Roman"/>
          <w:sz w:val="24"/>
          <w:szCs w:val="24"/>
          <w:shd w:val="clear" w:color="auto" w:fill="FFFFFF"/>
        </w:rPr>
      </w:pPr>
    </w:p>
    <w:p w14:paraId="330637F9"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 xml:space="preserve">The Litigation and Advocacy clinic concentrates on legal services in family law (including violence protection, custody, support, divorce and adoption), social security, and other public benefits, property issues, consumer debt relief, bankruptcy, and other cases of educational value. </w:t>
      </w:r>
    </w:p>
    <w:p w14:paraId="109E07B4"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199A395E"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Students often appear in state and federal courts throughout West Virginia.</w:t>
      </w:r>
    </w:p>
    <w:p w14:paraId="4C978EBC"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7A5AD0FB" w14:textId="053BE005"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To be eligible for clinic services clients must be low income and have a case for which they cannot afford to hire a lawyer.</w:t>
      </w:r>
    </w:p>
    <w:p w14:paraId="650DC714" w14:textId="77777777" w:rsidR="003E5F4E" w:rsidRDefault="003E5F4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109EFA8" w14:textId="765A6CF5" w:rsidR="003E5F4E" w:rsidRDefault="003E5F4E" w:rsidP="003E5F4E">
      <w:pPr>
        <w:spacing w:after="0" w:line="240" w:lineRule="auto"/>
        <w:rPr>
          <w:rFonts w:ascii="Times New Roman" w:hAnsi="Times New Roman" w:cs="Times New Roman"/>
          <w:sz w:val="24"/>
          <w:szCs w:val="24"/>
          <w:shd w:val="clear" w:color="auto" w:fill="FFFFFF"/>
        </w:rPr>
      </w:pPr>
      <w:bookmarkStart w:id="130" w:name="_Hlk155607888"/>
      <w:r w:rsidRPr="003E5F4E">
        <w:rPr>
          <w:rFonts w:ascii="Times New Roman" w:hAnsi="Times New Roman" w:cs="Times New Roman"/>
          <w:sz w:val="24"/>
          <w:szCs w:val="24"/>
          <w:shd w:val="clear" w:color="auto" w:fill="FFFFFF"/>
        </w:rPr>
        <w:lastRenderedPageBreak/>
        <w:t>West Virginia University School of Law (continued)</w:t>
      </w:r>
    </w:p>
    <w:bookmarkEnd w:id="130"/>
    <w:p w14:paraId="1F7F1036" w14:textId="77777777" w:rsidR="003E5F4E" w:rsidRDefault="003E5F4E" w:rsidP="003E5F4E">
      <w:pPr>
        <w:spacing w:after="0" w:line="240" w:lineRule="auto"/>
        <w:rPr>
          <w:rFonts w:ascii="Times New Roman" w:hAnsi="Times New Roman" w:cs="Times New Roman"/>
          <w:sz w:val="24"/>
          <w:szCs w:val="24"/>
          <w:shd w:val="clear" w:color="auto" w:fill="FFFFFF"/>
        </w:rPr>
      </w:pPr>
    </w:p>
    <w:p w14:paraId="0333C3CC" w14:textId="18F7BE77"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LAND USE AND SUSTAINABLE DEVELOPMENT LAW CLINIC</w:t>
      </w:r>
    </w:p>
    <w:p w14:paraId="423F1BA8" w14:textId="77777777" w:rsidR="003E5F4E" w:rsidRDefault="003E5F4E" w:rsidP="003E5F4E">
      <w:pPr>
        <w:spacing w:after="0" w:line="240" w:lineRule="auto"/>
        <w:rPr>
          <w:rFonts w:ascii="Times New Roman" w:hAnsi="Times New Roman" w:cs="Times New Roman"/>
          <w:sz w:val="24"/>
          <w:szCs w:val="24"/>
          <w:shd w:val="clear" w:color="auto" w:fill="FFFFFF"/>
        </w:rPr>
      </w:pPr>
    </w:p>
    <w:p w14:paraId="7567C33D" w14:textId="77777777"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Land Use and Sustainable Development Law Clinic (LUSD Clinic) provides legal services to local governments, landowners and non-profit organizations to develop land conservation strategies and practices. The LUSD Clinic provides law students with an opportunity to gain practical experience in the field of land use law and policy. As a transactional and policy-based clinic, students develop research, drafting, negotiation and client counseling skills. Under the guidance of experienced attorneys and other land use professionals, students contribute to land and water conservation efforts throughout the state.</w:t>
      </w:r>
    </w:p>
    <w:p w14:paraId="69805E62"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28B9ED47" w14:textId="77777777"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LUSD Clinic aims to:</w:t>
      </w:r>
    </w:p>
    <w:p w14:paraId="4B6188A8"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7FD088D7"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1. Identify and conserve sensitive land;</w:t>
      </w:r>
      <w:r w:rsidRPr="003E5F4E">
        <w:rPr>
          <w:rFonts w:ascii="Times New Roman" w:hAnsi="Times New Roman" w:cs="Times New Roman"/>
          <w:sz w:val="24"/>
          <w:szCs w:val="24"/>
          <w:shd w:val="clear" w:color="auto" w:fill="FFFFFF"/>
        </w:rPr>
        <w:br/>
        <w:t>2. Support local land use decision makers;</w:t>
      </w:r>
      <w:r w:rsidRPr="003E5F4E">
        <w:rPr>
          <w:rFonts w:ascii="Times New Roman" w:hAnsi="Times New Roman" w:cs="Times New Roman"/>
          <w:sz w:val="24"/>
          <w:szCs w:val="24"/>
          <w:shd w:val="clear" w:color="auto" w:fill="FFFFFF"/>
        </w:rPr>
        <w:br/>
        <w:t>3. Address wastewater issues; and </w:t>
      </w:r>
      <w:r w:rsidRPr="003E5F4E">
        <w:rPr>
          <w:rFonts w:ascii="Times New Roman" w:hAnsi="Times New Roman" w:cs="Times New Roman"/>
          <w:sz w:val="24"/>
          <w:szCs w:val="24"/>
          <w:shd w:val="clear" w:color="auto" w:fill="FFFFFF"/>
        </w:rPr>
        <w:br/>
        <w:t>4. Provide educational/practice-ready opportunities for law students.</w:t>
      </w:r>
    </w:p>
    <w:p w14:paraId="5D99CF75" w14:textId="77777777" w:rsidR="003E5F4E" w:rsidRDefault="003E5F4E" w:rsidP="003E5F4E">
      <w:pPr>
        <w:spacing w:after="0" w:line="240" w:lineRule="auto"/>
        <w:rPr>
          <w:rFonts w:ascii="Times New Roman" w:hAnsi="Times New Roman" w:cs="Times New Roman"/>
          <w:sz w:val="24"/>
          <w:szCs w:val="24"/>
          <w:shd w:val="clear" w:color="auto" w:fill="FFFFFF"/>
        </w:rPr>
      </w:pPr>
    </w:p>
    <w:p w14:paraId="47202433" w14:textId="2974AC5E"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TAXPAYER CLINIC</w:t>
      </w:r>
    </w:p>
    <w:p w14:paraId="73DF1F2E" w14:textId="77777777" w:rsidR="003E5F4E" w:rsidRDefault="003E5F4E" w:rsidP="003E5F4E">
      <w:pPr>
        <w:spacing w:after="0" w:line="240" w:lineRule="auto"/>
        <w:rPr>
          <w:rFonts w:ascii="Times New Roman" w:hAnsi="Times New Roman" w:cs="Times New Roman"/>
          <w:sz w:val="24"/>
          <w:szCs w:val="24"/>
          <w:shd w:val="clear" w:color="auto" w:fill="FFFFFF"/>
        </w:rPr>
      </w:pPr>
    </w:p>
    <w:p w14:paraId="27211043"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The Clinic provides information, advice, and representation on federal individual tax matters to low-income individuals. The Clinic has represented taxpayers in a wide range of controversies, but unless closely tied to a controversy, it does not assist in the preparation of current income tax returns.</w:t>
      </w:r>
    </w:p>
    <w:p w14:paraId="3A79A678"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67F4120C"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We provide an important community service to low-income taxpayers residing throughout the state of West Virginia by providing representation at little or no cost. At the same time, we provide a clinical education program for law students, extending learning beyond the classroom and into the community.</w:t>
      </w:r>
    </w:p>
    <w:p w14:paraId="19654901"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5DAE5B64"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Representation in the Clinic is provided by law school students in their final year of study at the West Virginia University College of Law. Law school students are admitted to practice law under the supervision of the College of Law faculty. These students have successfully completed a course in Income Taxation and, in most cases, have completed additional advanced tax courses. The faculty supervisors are experienced tax law attorneys who work closely with the student attorneys to ensure that every matter is handled promptly and effectively.</w:t>
      </w:r>
    </w:p>
    <w:p w14:paraId="04F4F5BB"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36D3361B" w14:textId="35CA7BF1"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Students in the Tax Clinic handle all aspects of a controversy with the IRS from beginning to end including interviewing and counseling clients, communicating with the IRS on the client’s behalf, conducting legal research on tax law and procedure, preparing cases for compromises and appeals conferences, and appearing before the United States Tax Court.</w:t>
      </w:r>
    </w:p>
    <w:p w14:paraId="340193CF" w14:textId="77777777" w:rsidR="003E5F4E" w:rsidRDefault="003E5F4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80C321" w14:textId="31CE457A"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lastRenderedPageBreak/>
        <w:t>West Virginia University School of Law (continued)</w:t>
      </w:r>
    </w:p>
    <w:p w14:paraId="71B2B051" w14:textId="77777777" w:rsidR="003E5F4E" w:rsidRDefault="003E5F4E" w:rsidP="003E5F4E">
      <w:pPr>
        <w:spacing w:after="0" w:line="240" w:lineRule="auto"/>
        <w:rPr>
          <w:rFonts w:ascii="Times New Roman" w:hAnsi="Times New Roman" w:cs="Times New Roman"/>
          <w:sz w:val="24"/>
          <w:szCs w:val="24"/>
          <w:shd w:val="clear" w:color="auto" w:fill="FFFFFF"/>
        </w:rPr>
      </w:pPr>
    </w:p>
    <w:p w14:paraId="2D33D600" w14:textId="3319E797"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UNITED STATES SUPREME COURT CLINIC</w:t>
      </w:r>
    </w:p>
    <w:p w14:paraId="54304204" w14:textId="77777777" w:rsidR="003E5F4E" w:rsidRDefault="003E5F4E" w:rsidP="003E5F4E">
      <w:pPr>
        <w:spacing w:after="0" w:line="240" w:lineRule="auto"/>
        <w:rPr>
          <w:rFonts w:ascii="Times New Roman" w:hAnsi="Times New Roman" w:cs="Times New Roman"/>
          <w:sz w:val="24"/>
          <w:szCs w:val="24"/>
          <w:shd w:val="clear" w:color="auto" w:fill="FFFFFF"/>
        </w:rPr>
      </w:pPr>
    </w:p>
    <w:p w14:paraId="6EBDED19"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WVU Law established its United States Supreme Court Law Clinic in fall 2011. It is one of just a handful of SCOTUS law clinics in the nation.</w:t>
      </w:r>
    </w:p>
    <w:p w14:paraId="073DBF43" w14:textId="77777777" w:rsidR="003E5F4E" w:rsidRPr="003E5F4E" w:rsidRDefault="003E5F4E" w:rsidP="003E5F4E">
      <w:pPr>
        <w:spacing w:after="0" w:line="240" w:lineRule="auto"/>
        <w:rPr>
          <w:rFonts w:ascii="Times New Roman" w:hAnsi="Times New Roman" w:cs="Times New Roman"/>
          <w:sz w:val="24"/>
          <w:szCs w:val="24"/>
          <w:shd w:val="clear" w:color="auto" w:fill="FFFFFF"/>
        </w:rPr>
      </w:pPr>
    </w:p>
    <w:p w14:paraId="663A8CF6" w14:textId="66DF2576" w:rsidR="003E5F4E" w:rsidRDefault="003E5F4E" w:rsidP="003E5F4E">
      <w:pPr>
        <w:spacing w:after="0" w:line="240" w:lineRule="auto"/>
        <w:rPr>
          <w:rFonts w:ascii="Times New Roman" w:hAnsi="Times New Roman" w:cs="Times New Roman"/>
          <w:sz w:val="24"/>
          <w:szCs w:val="24"/>
          <w:shd w:val="clear" w:color="auto" w:fill="FFFFFF"/>
        </w:rPr>
      </w:pPr>
      <w:r w:rsidRPr="003E5F4E">
        <w:rPr>
          <w:rFonts w:ascii="Times New Roman" w:hAnsi="Times New Roman" w:cs="Times New Roman"/>
          <w:sz w:val="24"/>
          <w:szCs w:val="24"/>
          <w:shd w:val="clear" w:color="auto" w:fill="FFFFFF"/>
        </w:rPr>
        <w:t>Students in the Supreme Court Clinic at WVU Law research and draft briefs for clients pro bono, working primarily on criminal, immigration, prisoner, and civil liberties appeals. It provides invaluable career preparation for WVU Law students by giving them practical experience on some of the most significant legal cases facing the nation.</w:t>
      </w:r>
    </w:p>
    <w:p w14:paraId="1C3C4332" w14:textId="77777777" w:rsidR="003E5F4E" w:rsidRDefault="003E5F4E" w:rsidP="003E5F4E">
      <w:pPr>
        <w:spacing w:after="0" w:line="240" w:lineRule="auto"/>
        <w:rPr>
          <w:rFonts w:ascii="Times New Roman" w:hAnsi="Times New Roman" w:cs="Times New Roman"/>
          <w:sz w:val="24"/>
          <w:szCs w:val="24"/>
          <w:shd w:val="clear" w:color="auto" w:fill="FFFFFF"/>
        </w:rPr>
      </w:pPr>
    </w:p>
    <w:p w14:paraId="18465935" w14:textId="63093993" w:rsidR="003E5F4E" w:rsidRDefault="003E5F4E"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ADVOCACY LAW CLINIC</w:t>
      </w:r>
    </w:p>
    <w:p w14:paraId="3DB9ABD7" w14:textId="77777777" w:rsidR="003E5F4E" w:rsidRDefault="003E5F4E" w:rsidP="003E5F4E">
      <w:pPr>
        <w:spacing w:after="0" w:line="240" w:lineRule="auto"/>
        <w:rPr>
          <w:rFonts w:ascii="Times New Roman" w:hAnsi="Times New Roman" w:cs="Times New Roman"/>
          <w:sz w:val="24"/>
          <w:szCs w:val="24"/>
          <w:shd w:val="clear" w:color="auto" w:fill="FFFFFF"/>
        </w:rPr>
      </w:pPr>
    </w:p>
    <w:p w14:paraId="5F7D8836" w14:textId="77777777" w:rsidR="00C335BF" w:rsidRPr="00C335BF" w:rsidRDefault="00C335BF" w:rsidP="00C335BF">
      <w:p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Approximately 167,000 veterans currently reside in West Virginia, many with acute and unique legal needs related to their military service or return to civilian life. In the clinic, law students have the opportunity to represent the West Virginia veterans in litigation before administrative agencies and courts on benefits, discharge upgrades, employment claims and other civil matters. In addition, students can represent local and national organizations in non-litigation matters relating to the legal needs of veterans, including regulatory and legislative reform efforts, media advocacy, and strategic planning.</w:t>
      </w:r>
    </w:p>
    <w:p w14:paraId="6F370F9B" w14:textId="77777777" w:rsidR="00C335BF" w:rsidRDefault="00C335BF" w:rsidP="00C335BF">
      <w:pPr>
        <w:spacing w:after="0" w:line="240" w:lineRule="auto"/>
        <w:rPr>
          <w:rFonts w:ascii="Times New Roman" w:hAnsi="Times New Roman" w:cs="Times New Roman"/>
          <w:sz w:val="24"/>
          <w:szCs w:val="24"/>
          <w:shd w:val="clear" w:color="auto" w:fill="FFFFFF"/>
        </w:rPr>
      </w:pPr>
    </w:p>
    <w:p w14:paraId="6DDF5F13" w14:textId="75022AF6" w:rsidR="00C335BF" w:rsidRDefault="00C335BF" w:rsidP="00C335BF">
      <w:p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The clinic works with partners to develop new projects aimed at expanding legal services to West Virginia veterans. Such works-in-progress include:</w:t>
      </w:r>
    </w:p>
    <w:p w14:paraId="01C8C59E" w14:textId="77777777" w:rsidR="00C335BF" w:rsidRPr="00C335BF" w:rsidRDefault="00C335BF" w:rsidP="00C335BF">
      <w:pPr>
        <w:spacing w:after="0" w:line="240" w:lineRule="auto"/>
        <w:rPr>
          <w:rFonts w:ascii="Times New Roman" w:hAnsi="Times New Roman" w:cs="Times New Roman"/>
          <w:sz w:val="24"/>
          <w:szCs w:val="24"/>
          <w:shd w:val="clear" w:color="auto" w:fill="FFFFFF"/>
        </w:rPr>
      </w:pPr>
    </w:p>
    <w:p w14:paraId="2D4F457A" w14:textId="77777777" w:rsidR="00C335BF" w:rsidRPr="00C335BF" w:rsidRDefault="00C335BF" w:rsidP="00C335BF">
      <w:pPr>
        <w:numPr>
          <w:ilvl w:val="0"/>
          <w:numId w:val="93"/>
        </w:num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A collaboration with the United States District Court, the United States Attorney’s Office, and the Federal Office of Probation and Parole for the Northern District of West Virginia in which clinic students will represent veterans on Central Violations Bureau (CVB) matters in federal district court; and</w:t>
      </w:r>
    </w:p>
    <w:p w14:paraId="5529309C" w14:textId="77777777" w:rsidR="00C335BF" w:rsidRPr="00C335BF" w:rsidRDefault="00C335BF" w:rsidP="00C335BF">
      <w:pPr>
        <w:numPr>
          <w:ilvl w:val="0"/>
          <w:numId w:val="93"/>
        </w:num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A collaboration with several of the other WVU School of Law clinics, including the General Practice, Child and Family Advocacy, Entrepreneurship and Innovation Law Clinics, and Innocent Project as well as the United States District Court, the United States Attorney’s Office, and the Federal Office of Probation and Parole for the Northern District of West Virginia in which our clinical students will provide holistic legal services to West Virginia ex-offenders, including ex-offenders who have honorably served our country. The Project aims to assist ex-offenders to successfully navigate the myriad state laws and policies that serve as legal barriers to re-entry in the areas of employment, public housing, public benefits, voting, access to criminal records, expungement, adoptive and foster parenting, and drivers licenses.</w:t>
      </w:r>
    </w:p>
    <w:p w14:paraId="4A7E4130" w14:textId="5DA45CB4" w:rsidR="00C335BF" w:rsidRDefault="00C335B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58557CF" w14:textId="0D21450E" w:rsidR="003E5F4E" w:rsidRDefault="00C335BF" w:rsidP="003E5F4E">
      <w:p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lastRenderedPageBreak/>
        <w:t>West Virginia University School of Law (continued)</w:t>
      </w:r>
    </w:p>
    <w:p w14:paraId="7B0318AE" w14:textId="77777777" w:rsidR="00C335BF" w:rsidRDefault="00C335BF" w:rsidP="003E5F4E">
      <w:pPr>
        <w:spacing w:after="0" w:line="240" w:lineRule="auto"/>
        <w:rPr>
          <w:rFonts w:ascii="Times New Roman" w:hAnsi="Times New Roman" w:cs="Times New Roman"/>
          <w:sz w:val="24"/>
          <w:szCs w:val="24"/>
          <w:shd w:val="clear" w:color="auto" w:fill="FFFFFF"/>
        </w:rPr>
      </w:pPr>
    </w:p>
    <w:p w14:paraId="0B88905C" w14:textId="3216EF68" w:rsidR="00C335BF" w:rsidRDefault="00C335BF"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ECF71CC" w14:textId="77777777" w:rsidR="00C335BF" w:rsidRDefault="00C335BF" w:rsidP="003E5F4E">
      <w:pPr>
        <w:spacing w:after="0" w:line="240" w:lineRule="auto"/>
        <w:rPr>
          <w:rFonts w:ascii="Times New Roman" w:hAnsi="Times New Roman" w:cs="Times New Roman"/>
          <w:sz w:val="24"/>
          <w:szCs w:val="24"/>
          <w:shd w:val="clear" w:color="auto" w:fill="FFFFFF"/>
        </w:rPr>
      </w:pPr>
    </w:p>
    <w:p w14:paraId="338A43EA" w14:textId="019C46F9" w:rsidR="00C335BF" w:rsidRDefault="00C335BF" w:rsidP="003E5F4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WEST VIRGINIA LAW REVIEW</w:t>
      </w:r>
    </w:p>
    <w:p w14:paraId="42F8947C" w14:textId="77777777" w:rsidR="00C335BF" w:rsidRDefault="00C335BF" w:rsidP="003E5F4E">
      <w:pPr>
        <w:spacing w:after="0" w:line="240" w:lineRule="auto"/>
        <w:rPr>
          <w:rFonts w:ascii="Times New Roman" w:hAnsi="Times New Roman" w:cs="Times New Roman"/>
          <w:sz w:val="24"/>
          <w:szCs w:val="24"/>
          <w:shd w:val="clear" w:color="auto" w:fill="FFFFFF"/>
        </w:rPr>
      </w:pPr>
    </w:p>
    <w:p w14:paraId="1C0024E0" w14:textId="77777777" w:rsidR="00C335BF" w:rsidRPr="00C335BF" w:rsidRDefault="00C335BF" w:rsidP="00C335BF">
      <w:p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 xml:space="preserve">The West Virginia Law Review is a professional, student-governed legal journal that publishes articles of interest to legal scholars, students, legislators, and members of the practicing Bar. </w:t>
      </w:r>
    </w:p>
    <w:p w14:paraId="325D16E2" w14:textId="77777777" w:rsidR="00C335BF" w:rsidRDefault="00C335BF" w:rsidP="00C335BF">
      <w:pPr>
        <w:spacing w:after="0" w:line="240" w:lineRule="auto"/>
        <w:rPr>
          <w:rFonts w:ascii="Times New Roman" w:hAnsi="Times New Roman" w:cs="Times New Roman"/>
          <w:sz w:val="24"/>
          <w:szCs w:val="24"/>
          <w:shd w:val="clear" w:color="auto" w:fill="FFFFFF"/>
        </w:rPr>
      </w:pPr>
    </w:p>
    <w:p w14:paraId="171B0213" w14:textId="77777777" w:rsidR="00C335BF" w:rsidRDefault="00C335BF" w:rsidP="00C335BF">
      <w:p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The publication, which includes notes, comments, and articles of scholarly and practical value to the legal community, is published by a student editorial board three times per year.</w:t>
      </w:r>
    </w:p>
    <w:p w14:paraId="5023D553" w14:textId="77777777" w:rsidR="00C335BF" w:rsidRDefault="00C335BF" w:rsidP="00C335BF">
      <w:pPr>
        <w:spacing w:after="0" w:line="240" w:lineRule="auto"/>
        <w:rPr>
          <w:rFonts w:ascii="Times New Roman" w:hAnsi="Times New Roman" w:cs="Times New Roman"/>
          <w:sz w:val="24"/>
          <w:szCs w:val="24"/>
          <w:shd w:val="clear" w:color="auto" w:fill="FFFFFF"/>
        </w:rPr>
      </w:pPr>
    </w:p>
    <w:p w14:paraId="266C5F7E" w14:textId="3B74F1E2" w:rsidR="005C6A6D" w:rsidRDefault="00C335BF" w:rsidP="00C335BF">
      <w:pPr>
        <w:spacing w:after="0" w:line="240" w:lineRule="auto"/>
        <w:rPr>
          <w:rFonts w:ascii="Times New Roman" w:hAnsi="Times New Roman" w:cs="Times New Roman"/>
          <w:sz w:val="24"/>
          <w:szCs w:val="24"/>
          <w:shd w:val="clear" w:color="auto" w:fill="FFFFFF"/>
        </w:rPr>
      </w:pPr>
      <w:r w:rsidRPr="00C335BF">
        <w:rPr>
          <w:rFonts w:ascii="Times New Roman" w:hAnsi="Times New Roman" w:cs="Times New Roman"/>
          <w:sz w:val="24"/>
          <w:szCs w:val="24"/>
          <w:shd w:val="clear" w:color="auto" w:fill="FFFFFF"/>
        </w:rPr>
        <w:t>Founded in February 1894 by West Virginia University College of Law Professor William P. Willey, under the name  The West Virginia Law Review is the fourth oldest law review in the country. Only the law reviews of the Harvard Law School (1887), University of Pennsylvania (1852), and Yale University (1891) have an older lineage.</w:t>
      </w:r>
    </w:p>
    <w:p w14:paraId="1070349C" w14:textId="77777777" w:rsidR="005C6A6D" w:rsidRDefault="005C6A6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705FAD7" w14:textId="488C8576" w:rsidR="00C335BF" w:rsidRDefault="00616DA4" w:rsidP="00C335BF">
      <w:pPr>
        <w:spacing w:after="0" w:line="240" w:lineRule="auto"/>
        <w:rPr>
          <w:rFonts w:ascii="Times New Roman" w:hAnsi="Times New Roman" w:cs="Times New Roman"/>
          <w:b/>
          <w:bCs/>
          <w:sz w:val="24"/>
          <w:szCs w:val="24"/>
          <w:shd w:val="clear" w:color="auto" w:fill="FFFFFF"/>
        </w:rPr>
      </w:pPr>
      <w:bookmarkStart w:id="131" w:name="_Hlk155610506"/>
      <w:r>
        <w:rPr>
          <w:rFonts w:ascii="Times New Roman" w:hAnsi="Times New Roman" w:cs="Times New Roman"/>
          <w:b/>
          <w:bCs/>
          <w:sz w:val="24"/>
          <w:szCs w:val="24"/>
          <w:shd w:val="clear" w:color="auto" w:fill="FFFFFF"/>
        </w:rPr>
        <w:lastRenderedPageBreak/>
        <w:t>Western New England University School of Law</w:t>
      </w:r>
    </w:p>
    <w:bookmarkEnd w:id="131"/>
    <w:p w14:paraId="6DCF3C98" w14:textId="17CA2201" w:rsidR="00616DA4" w:rsidRDefault="00616DA4" w:rsidP="00C335BF">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Springfield, Massachusetts:      Median GPA:  3.47     Median LSAT:  150</w:t>
      </w:r>
    </w:p>
    <w:p w14:paraId="1DF94F7D" w14:textId="5FF24385" w:rsidR="00616DA4" w:rsidRDefault="00616DA4"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95 Students</w:t>
      </w:r>
    </w:p>
    <w:p w14:paraId="01FCEBD6" w14:textId="77777777" w:rsidR="00616DA4" w:rsidRDefault="00616DA4" w:rsidP="00C335BF">
      <w:pPr>
        <w:spacing w:after="0" w:line="240" w:lineRule="auto"/>
        <w:rPr>
          <w:rFonts w:ascii="Times New Roman" w:hAnsi="Times New Roman" w:cs="Times New Roman"/>
          <w:sz w:val="24"/>
          <w:szCs w:val="24"/>
          <w:shd w:val="clear" w:color="auto" w:fill="FFFFFF"/>
        </w:rPr>
      </w:pPr>
    </w:p>
    <w:p w14:paraId="3CE6D2D0" w14:textId="34FDF9E2" w:rsidR="00616DA4" w:rsidRDefault="00616DA4"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498619C8" w14:textId="77777777" w:rsidR="00616DA4" w:rsidRDefault="00616DA4" w:rsidP="00C335BF">
      <w:pPr>
        <w:spacing w:after="0" w:line="240" w:lineRule="auto"/>
        <w:rPr>
          <w:rFonts w:ascii="Times New Roman" w:hAnsi="Times New Roman" w:cs="Times New Roman"/>
          <w:sz w:val="24"/>
          <w:szCs w:val="24"/>
          <w:shd w:val="clear" w:color="auto" w:fill="FFFFFF"/>
        </w:rPr>
      </w:pPr>
    </w:p>
    <w:p w14:paraId="34A49B50" w14:textId="43C64AB4" w:rsidR="00616DA4" w:rsidRDefault="00CE6F9F"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LAW DEFENSE PRACTICUM</w:t>
      </w:r>
    </w:p>
    <w:p w14:paraId="3211F70A" w14:textId="77777777" w:rsidR="00CE6F9F" w:rsidRDefault="00CE6F9F" w:rsidP="00C335BF">
      <w:pPr>
        <w:spacing w:after="0" w:line="240" w:lineRule="auto"/>
        <w:rPr>
          <w:rFonts w:ascii="Times New Roman" w:hAnsi="Times New Roman" w:cs="Times New Roman"/>
          <w:sz w:val="24"/>
          <w:szCs w:val="24"/>
          <w:shd w:val="clear" w:color="auto" w:fill="FFFFFF"/>
        </w:rPr>
      </w:pPr>
    </w:p>
    <w:p w14:paraId="6B748979" w14:textId="0B028383" w:rsidR="00CE6F9F" w:rsidRDefault="00CE6F9F" w:rsidP="00C335B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Students in the Criminal Law Defense Practicum work as student defense attorneys at either the Committee for Public Counsel Services (CPCS) or with Bar Advocates within the Hampden &amp; Hampshire County District Courts. By court rule, students in the Practicum are authorized to practice in any District Court case, which includes a mix of both misdemeanors and felonies. Typical of the offenses litigated by students in the District Court are possession and/or distribution of controlled substances, assault and battery, assault and battery with a dangerous weapon, violation of a restraining order, larceny, assault and battery on a police officer, and driving under the influence of alcohol or drugs. During the course of the semester, a student attorney will appear in three different sessions of the District Court: the arraignment session (in which students represent indigent defendants in bail hearings), the motion session (in which students prepare and litigate motions to suppress and motions to dismiss) and, ultimately, the trial session (in which students prepare and litigate jury and jury-waived trials.) This clinic allows students to gain substantial exposure over the course of the semester to the entire process of litigating a criminal case.</w:t>
      </w:r>
    </w:p>
    <w:p w14:paraId="7E92200D" w14:textId="77777777" w:rsidR="00CE6F9F" w:rsidRDefault="00CE6F9F" w:rsidP="00C335BF">
      <w:pPr>
        <w:spacing w:after="0" w:line="240" w:lineRule="auto"/>
        <w:rPr>
          <w:rFonts w:ascii="Times New Roman" w:hAnsi="Times New Roman" w:cs="Times New Roman"/>
          <w:sz w:val="24"/>
          <w:szCs w:val="24"/>
          <w:shd w:val="clear" w:color="auto" w:fill="FFFFFF"/>
        </w:rPr>
      </w:pPr>
    </w:p>
    <w:p w14:paraId="4ABFD604" w14:textId="09E83974" w:rsidR="00CE6F9F" w:rsidRDefault="00CE6F9F"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LAW PROSECUTION PRACTICUM</w:t>
      </w:r>
    </w:p>
    <w:p w14:paraId="2C7762A0" w14:textId="77777777" w:rsidR="00CE6F9F" w:rsidRDefault="00CE6F9F" w:rsidP="00C335BF">
      <w:pPr>
        <w:spacing w:after="0" w:line="240" w:lineRule="auto"/>
        <w:rPr>
          <w:rFonts w:ascii="Times New Roman" w:hAnsi="Times New Roman" w:cs="Times New Roman"/>
          <w:sz w:val="24"/>
          <w:szCs w:val="24"/>
          <w:shd w:val="clear" w:color="auto" w:fill="FFFFFF"/>
        </w:rPr>
      </w:pPr>
    </w:p>
    <w:p w14:paraId="15D2DE41" w14:textId="4835C185" w:rsidR="00CE6F9F" w:rsidRDefault="00CE6F9F" w:rsidP="00C335B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Students in the Criminal Law Prosecution Practicum work as student assistant district attorneys within the Hampden County District Attorney’s Office. By court rule, students in the Practicum are authorized to practice in any District Court case, which includes a mix of both misdemeanors and felonies. Typical of the offenses litigated by students in the District Court are possession and/or distribution of controlled substances, domestic violence offenses including assault and battery, assault and battery with a dangerous weapon, and violation of a restraining order, larceny, assault and battery on a police officer, and driving under the influence of alcohol or drugs. During the course of the semester, a student attorney will appear in three different sessions of the District Court: the arraignment session (in which students represent the Commonwealth in bail hearings), the motion session (in which students prepare and litigate oppositions to motions to suppress and motions to dismiss) and, ultimately, the trial session (in which a student prepare and litigate jury and jury-waived trials). This Practicum allows students to gain substantial exposure over the course of the semester to the entire process of litigating a criminal case.</w:t>
      </w:r>
    </w:p>
    <w:p w14:paraId="514DE30F" w14:textId="77777777" w:rsidR="00CE6F9F" w:rsidRDefault="00CE6F9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C064945" w14:textId="131FE4CF" w:rsidR="00CE6F9F" w:rsidRDefault="00CE6F9F" w:rsidP="00C335B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lastRenderedPageBreak/>
        <w:t>Western New England University School of Law</w:t>
      </w:r>
      <w:r>
        <w:rPr>
          <w:rFonts w:ascii="Times New Roman" w:hAnsi="Times New Roman" w:cs="Times New Roman"/>
          <w:sz w:val="24"/>
          <w:szCs w:val="24"/>
          <w:shd w:val="clear" w:color="auto" w:fill="FFFFFF"/>
        </w:rPr>
        <w:t xml:space="preserve"> (continued)</w:t>
      </w:r>
    </w:p>
    <w:p w14:paraId="21356BDA" w14:textId="77777777" w:rsidR="00CE6F9F" w:rsidRDefault="00CE6F9F" w:rsidP="00C335BF">
      <w:pPr>
        <w:spacing w:after="0" w:line="240" w:lineRule="auto"/>
        <w:rPr>
          <w:rFonts w:ascii="Times New Roman" w:hAnsi="Times New Roman" w:cs="Times New Roman"/>
          <w:sz w:val="24"/>
          <w:szCs w:val="24"/>
          <w:shd w:val="clear" w:color="auto" w:fill="FFFFFF"/>
        </w:rPr>
      </w:pPr>
    </w:p>
    <w:p w14:paraId="10B927D0" w14:textId="64EB5C45" w:rsidR="00CE6F9F" w:rsidRDefault="00CE6F9F"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DEFENSE PRACTICUM</w:t>
      </w:r>
    </w:p>
    <w:p w14:paraId="0D0DA16C" w14:textId="77777777" w:rsidR="00CE6F9F" w:rsidRDefault="00CE6F9F" w:rsidP="00C335BF">
      <w:pPr>
        <w:spacing w:after="0" w:line="240" w:lineRule="auto"/>
        <w:rPr>
          <w:rFonts w:ascii="Times New Roman" w:hAnsi="Times New Roman" w:cs="Times New Roman"/>
          <w:sz w:val="24"/>
          <w:szCs w:val="24"/>
          <w:shd w:val="clear" w:color="auto" w:fill="FFFFFF"/>
        </w:rPr>
      </w:pPr>
    </w:p>
    <w:p w14:paraId="2EF8E150" w14:textId="3195BE52" w:rsidR="00CE6F9F" w:rsidRDefault="00CE6F9F" w:rsidP="00C335B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The Family Defense Practicum is a collaboration between Western New England School of Law and the Committee for Public Counsel Services (CPCS), the statewide public defender system. Participants in the Family Defense Practicum will spend sixteen hours a week at their jobsite working as student lawyers under the supervision of staff attorneys in the Children and Family Law (CAFL) division of CPCS. The CAFL division provides legal representation to both children and indigent parents in family regulation cases, including care and protection proceedings, actions to terminate parental rights, guardianship-of-a-minor cases, and any other child custody proceeding where the Department of Children and Families (DCF) is a party or where the court is considering granting custody to DCF. Student lawyers will have the chance to represent parents in family regulation proceedings as well as child clients who are verbal and can articulate their position. Students may also have the opportunity to represent infants and toddlers, in which the student lawyer will aid in substituting judgment for the child. Students will gain experience in interviewing clients and witnesses, legal research and writing, engaging in negotiations in the context of multiple party litigation. Further, students may also have the chance to litigate portions of hearings.</w:t>
      </w:r>
    </w:p>
    <w:p w14:paraId="6B87A036" w14:textId="77777777" w:rsidR="00CE6F9F" w:rsidRDefault="00CE6F9F" w:rsidP="00C335BF">
      <w:pPr>
        <w:spacing w:after="0" w:line="240" w:lineRule="auto"/>
        <w:rPr>
          <w:rFonts w:ascii="Times New Roman" w:hAnsi="Times New Roman" w:cs="Times New Roman"/>
          <w:sz w:val="24"/>
          <w:szCs w:val="24"/>
          <w:shd w:val="clear" w:color="auto" w:fill="FFFFFF"/>
        </w:rPr>
      </w:pPr>
    </w:p>
    <w:p w14:paraId="7F07E59F" w14:textId="61050645" w:rsidR="00CE6F9F" w:rsidRDefault="00CE6F9F"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MEDIATION CLINIC</w:t>
      </w:r>
    </w:p>
    <w:p w14:paraId="430FB9F1" w14:textId="77777777" w:rsidR="00CE6F9F" w:rsidRDefault="00CE6F9F" w:rsidP="00C335BF">
      <w:pPr>
        <w:spacing w:after="0" w:line="240" w:lineRule="auto"/>
        <w:rPr>
          <w:rFonts w:ascii="Times New Roman" w:hAnsi="Times New Roman" w:cs="Times New Roman"/>
          <w:sz w:val="24"/>
          <w:szCs w:val="24"/>
          <w:shd w:val="clear" w:color="auto" w:fill="FFFFFF"/>
        </w:rPr>
      </w:pPr>
    </w:p>
    <w:p w14:paraId="08F8BB76" w14:textId="01D8E5AA" w:rsidR="00CE6F9F" w:rsidRDefault="00CE6F9F" w:rsidP="00C335B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The Family Mediation Clinic is a collaboration between Western New England School of Law, The Hampden Probate and Family Court, and the Collaborative Resolutions Group (CRG) of Greenfield in which accepted law students co-mediate and participate in the mediation process at court-ordered mediation sessions.  The Hampden Probate and Family Court has been running a pilot mediation program with the help of CRG, wherein one afternoon per week, CRG mediators meet with clients (usually pro-se) who have been ordered by the court to attend one two-hour mediation session. The mediation sessions are free and conducted by mediators on the CRG roster. Mediations occurring during the course of the semester will be conducted by the clinic supervisor and co-mediated with clinic students. Students will be involved in co-mediating cases at the courthouse, or via zoom, observing and reflecting on mediations, learning how to perform intakes, and performing intakes in conjunction with CRG. The Clinic is comprised of two parts - the court clinic itself and the seminar class following the court clinic. The court clinic will be held on Thursdays from 9:00 AM to 1:15 PM each week at the Hampden Probate and Family Court or via Zoom. The court clinic will be immediately followed by the seminar from 1:30 to 2:30 PM either at the court house or via zoom.  At the beginning of the semester, one student will spend the early part of the day performing intakes with CRG while the other students co-mediate or observe the mediations at the courthouse. The one-hour seminar class will include further mediation instruction, reflection on observations and group discussion, guest lecturers, skill building, role plays, discussion of ethics, and other topics relevant to the clinic and mediation in general.</w:t>
      </w:r>
    </w:p>
    <w:p w14:paraId="78EF614D" w14:textId="77777777" w:rsidR="00CE6F9F" w:rsidRDefault="00CE6F9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BA0C601" w14:textId="1412B993" w:rsidR="00CE6F9F" w:rsidRDefault="00CE6F9F" w:rsidP="00C335BF">
      <w:pPr>
        <w:spacing w:after="0" w:line="240" w:lineRule="auto"/>
        <w:rPr>
          <w:rFonts w:ascii="Times New Roman" w:hAnsi="Times New Roman" w:cs="Times New Roman"/>
          <w:sz w:val="24"/>
          <w:szCs w:val="24"/>
          <w:shd w:val="clear" w:color="auto" w:fill="FFFFFF"/>
        </w:rPr>
      </w:pPr>
      <w:bookmarkStart w:id="132" w:name="_Hlk155610786"/>
      <w:r w:rsidRPr="00CE6F9F">
        <w:rPr>
          <w:rFonts w:ascii="Times New Roman" w:hAnsi="Times New Roman" w:cs="Times New Roman"/>
          <w:sz w:val="24"/>
          <w:szCs w:val="24"/>
          <w:shd w:val="clear" w:color="auto" w:fill="FFFFFF"/>
        </w:rPr>
        <w:lastRenderedPageBreak/>
        <w:t>Western New England University School of Law (continued)</w:t>
      </w:r>
    </w:p>
    <w:bookmarkEnd w:id="132"/>
    <w:p w14:paraId="3CFAC207" w14:textId="77777777" w:rsidR="00CE6F9F" w:rsidRDefault="00CE6F9F" w:rsidP="00C335BF">
      <w:pPr>
        <w:spacing w:after="0" w:line="240" w:lineRule="auto"/>
        <w:rPr>
          <w:rFonts w:ascii="Times New Roman" w:hAnsi="Times New Roman" w:cs="Times New Roman"/>
          <w:sz w:val="24"/>
          <w:szCs w:val="24"/>
          <w:shd w:val="clear" w:color="auto" w:fill="FFFFFF"/>
        </w:rPr>
      </w:pPr>
    </w:p>
    <w:p w14:paraId="3FD59C5C" w14:textId="191DDE76" w:rsidR="00CE6F9F" w:rsidRDefault="00CE6F9F" w:rsidP="00C335B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GLOBAL JUSTICE CLINIC</w:t>
      </w:r>
    </w:p>
    <w:p w14:paraId="62BA9F17" w14:textId="77777777" w:rsidR="00CE6F9F" w:rsidRDefault="00CE6F9F" w:rsidP="00C335BF">
      <w:pPr>
        <w:spacing w:after="0" w:line="240" w:lineRule="auto"/>
        <w:rPr>
          <w:rFonts w:ascii="Times New Roman" w:hAnsi="Times New Roman" w:cs="Times New Roman"/>
          <w:sz w:val="24"/>
          <w:szCs w:val="24"/>
          <w:shd w:val="clear" w:color="auto" w:fill="FFFFFF"/>
        </w:rPr>
      </w:pPr>
    </w:p>
    <w:p w14:paraId="6543CE34" w14:textId="77777777" w:rsidR="00CE6F9F" w:rsidRP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Clinic students work collaboratively with domestic and international nongovernmental organizations, grass-roots organizations, solidarity networks, attorneys, stakeholders, and other institutions engaging in human rights work to advance political, economic, social, and cultural human rights across borders.</w:t>
      </w:r>
    </w:p>
    <w:p w14:paraId="45D1A3EA" w14:textId="448B70AD" w:rsidR="00CE6F9F" w:rsidRPr="00CE6F9F" w:rsidRDefault="00CE6F9F" w:rsidP="00CE6F9F">
      <w:pPr>
        <w:spacing w:after="0" w:line="240" w:lineRule="auto"/>
        <w:rPr>
          <w:rFonts w:ascii="Times New Roman" w:hAnsi="Times New Roman" w:cs="Times New Roman"/>
          <w:sz w:val="24"/>
          <w:szCs w:val="24"/>
          <w:shd w:val="clear" w:color="auto" w:fill="FFFFFF"/>
        </w:rPr>
      </w:pPr>
    </w:p>
    <w:p w14:paraId="168A2C0A" w14:textId="77777777" w:rsidR="00CE6F9F" w:rsidRP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The Clinic seminar will provide an overview of the theoretical underpinnings of human rights advocacy, including international legal research, policy analysis, persuasive legal drafting, effective oral advocacy, collaborative lawyering, media and legislative advocacy, investigation and report drafting, creative problem-solving and the development of cross-cultural lawyering competencies. Students will explore the efficacy of litigation, the contested terrain of cultural relativity in human rights norms, and the social, political and economic context that human rights advocates must navigate. The seminar will include guest speakers and simulated exercises.</w:t>
      </w:r>
    </w:p>
    <w:p w14:paraId="16959663" w14:textId="51E635F5" w:rsidR="00CE6F9F" w:rsidRPr="00CE6F9F" w:rsidRDefault="00CE6F9F" w:rsidP="00CE6F9F">
      <w:pPr>
        <w:spacing w:after="0" w:line="240" w:lineRule="auto"/>
        <w:rPr>
          <w:rFonts w:ascii="Times New Roman" w:hAnsi="Times New Roman" w:cs="Times New Roman"/>
          <w:sz w:val="24"/>
          <w:szCs w:val="24"/>
          <w:shd w:val="clear" w:color="auto" w:fill="FFFFFF"/>
        </w:rPr>
      </w:pPr>
    </w:p>
    <w:p w14:paraId="4BE93807" w14:textId="03B7086B" w:rsid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 xml:space="preserve">To integrate the underlying theoretical backdrop of emerging human rights norms with real life lawyering, students in the Global Justice Clinic will directly participate in contemporary and compelling cases. Through their work on human rights projects, students will explore the relative merits and efficacy of various advocacy mechanisms in the context of real cases. Students will work collaboratively with domestic and international non-governmental organizations, grass-roots organizations, solidarity networks, attorneys, stakeholders, and other institutions engaging in human rights work, to advance political, economic, social and cultural human rights across borders.  </w:t>
      </w:r>
    </w:p>
    <w:p w14:paraId="418AE5D0" w14:textId="77777777" w:rsidR="00CE6F9F" w:rsidRDefault="00CE6F9F" w:rsidP="00CE6F9F">
      <w:pPr>
        <w:spacing w:after="0" w:line="240" w:lineRule="auto"/>
        <w:rPr>
          <w:rFonts w:ascii="Times New Roman" w:hAnsi="Times New Roman" w:cs="Times New Roman"/>
          <w:sz w:val="24"/>
          <w:szCs w:val="24"/>
          <w:shd w:val="clear" w:color="auto" w:fill="FFFFFF"/>
        </w:rPr>
      </w:pPr>
    </w:p>
    <w:p w14:paraId="616982E5" w14:textId="43E51A88" w:rsidR="00CE6F9F" w:rsidRDefault="00CE6F9F"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AID CLINIC</w:t>
      </w:r>
    </w:p>
    <w:p w14:paraId="40038448" w14:textId="77777777" w:rsidR="00CE6F9F" w:rsidRDefault="00CE6F9F" w:rsidP="00CE6F9F">
      <w:pPr>
        <w:spacing w:after="0" w:line="240" w:lineRule="auto"/>
        <w:rPr>
          <w:rFonts w:ascii="Times New Roman" w:hAnsi="Times New Roman" w:cs="Times New Roman"/>
          <w:sz w:val="24"/>
          <w:szCs w:val="24"/>
          <w:shd w:val="clear" w:color="auto" w:fill="FFFFFF"/>
        </w:rPr>
      </w:pPr>
    </w:p>
    <w:p w14:paraId="4A0E954A" w14:textId="77777777" w:rsidR="00CE6F9F" w:rsidRP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Students in the Legal Aid Clinic conduct their fieldwork at </w:t>
      </w:r>
      <w:hyperlink r:id="rId126" w:tgtFrame="_blank" w:history="1">
        <w:r w:rsidRPr="00CE6F9F">
          <w:rPr>
            <w:rStyle w:val="Hyperlink"/>
            <w:rFonts w:ascii="Times New Roman" w:hAnsi="Times New Roman" w:cs="Times New Roman"/>
            <w:color w:val="auto"/>
            <w:sz w:val="24"/>
            <w:szCs w:val="24"/>
            <w:u w:val="none"/>
            <w:shd w:val="clear" w:color="auto" w:fill="FFFFFF"/>
          </w:rPr>
          <w:t>Community Legal Aid (CLA</w:t>
        </w:r>
        <w:r w:rsidRPr="00CE6F9F">
          <w:rPr>
            <w:rStyle w:val="Hyperlink"/>
            <w:rFonts w:ascii="Times New Roman" w:hAnsi="Times New Roman" w:cs="Times New Roman"/>
            <w:sz w:val="24"/>
            <w:szCs w:val="24"/>
            <w:shd w:val="clear" w:color="auto" w:fill="FFFFFF"/>
          </w:rPr>
          <w:t>)</w:t>
        </w:r>
      </w:hyperlink>
      <w:r w:rsidRPr="00CE6F9F">
        <w:rPr>
          <w:rFonts w:ascii="Times New Roman" w:hAnsi="Times New Roman" w:cs="Times New Roman"/>
          <w:sz w:val="24"/>
          <w:szCs w:val="24"/>
          <w:shd w:val="clear" w:color="auto" w:fill="FFFFFF"/>
        </w:rPr>
        <w:t>, a private, non-profit organization that provides civil legal assistance to poor people and elders. The Legal Aid Clinic allows students to learn about the real practice of law, while giving them the opportunity to engage in community service by providing essential legal services to those in need.</w:t>
      </w:r>
    </w:p>
    <w:p w14:paraId="0E12AE61" w14:textId="77777777" w:rsidR="00CE6F9F" w:rsidRDefault="00CE6F9F" w:rsidP="00CE6F9F">
      <w:pPr>
        <w:spacing w:after="0" w:line="240" w:lineRule="auto"/>
        <w:rPr>
          <w:rFonts w:ascii="Times New Roman" w:hAnsi="Times New Roman" w:cs="Times New Roman"/>
          <w:b/>
          <w:bCs/>
          <w:sz w:val="24"/>
          <w:szCs w:val="24"/>
          <w:shd w:val="clear" w:color="auto" w:fill="FFFFFF"/>
        </w:rPr>
      </w:pPr>
    </w:p>
    <w:p w14:paraId="2C820F07" w14:textId="4B9AD60E" w:rsidR="00CE6F9F" w:rsidRP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Students who are accepted to the clinic will be assigned to work in one of the following units. </w:t>
      </w:r>
      <w:r w:rsidRPr="00CE6F9F">
        <w:rPr>
          <w:rFonts w:ascii="Times New Roman" w:hAnsi="Times New Roman" w:cs="Times New Roman"/>
          <w:sz w:val="24"/>
          <w:szCs w:val="24"/>
          <w:shd w:val="clear" w:color="auto" w:fill="FFFFFF"/>
        </w:rPr>
        <w:br/>
      </w:r>
    </w:p>
    <w:p w14:paraId="14873C8A"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Housing </w:t>
      </w:r>
    </w:p>
    <w:p w14:paraId="232A2811"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Disability </w:t>
      </w:r>
    </w:p>
    <w:p w14:paraId="234FD4EA"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Employment </w:t>
      </w:r>
    </w:p>
    <w:p w14:paraId="48A7EC73"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Benefits  </w:t>
      </w:r>
    </w:p>
    <w:p w14:paraId="6D26D0A4"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Immigration</w:t>
      </w:r>
    </w:p>
    <w:p w14:paraId="051F0DC1"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Family </w:t>
      </w:r>
    </w:p>
    <w:p w14:paraId="135F676E" w14:textId="77777777" w:rsidR="00CE6F9F" w:rsidRP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Veterans Project </w:t>
      </w:r>
    </w:p>
    <w:p w14:paraId="4E0F90EC" w14:textId="35F83169" w:rsidR="00CE6F9F" w:rsidRDefault="00CE6F9F" w:rsidP="00CE6F9F">
      <w:pPr>
        <w:numPr>
          <w:ilvl w:val="0"/>
          <w:numId w:val="94"/>
        </w:num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CORI/Re-Entry Project</w:t>
      </w:r>
    </w:p>
    <w:p w14:paraId="0D8C6084" w14:textId="77777777" w:rsidR="00CE6F9F" w:rsidRDefault="00CE6F9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B995FAD" w14:textId="77777777" w:rsidR="00CE6F9F" w:rsidRPr="00CE6F9F" w:rsidRDefault="00CE6F9F" w:rsidP="00CE6F9F">
      <w:pPr>
        <w:spacing w:after="0" w:line="240" w:lineRule="auto"/>
        <w:rPr>
          <w:rFonts w:ascii="Times New Roman" w:hAnsi="Times New Roman" w:cs="Times New Roman"/>
          <w:sz w:val="24"/>
          <w:szCs w:val="24"/>
          <w:shd w:val="clear" w:color="auto" w:fill="FFFFFF"/>
        </w:rPr>
      </w:pPr>
    </w:p>
    <w:p w14:paraId="4A323A54" w14:textId="74B2F7E1" w:rsid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Western New England University School of Law (continued)</w:t>
      </w:r>
    </w:p>
    <w:p w14:paraId="70866382" w14:textId="77777777" w:rsidR="00CE6F9F" w:rsidRDefault="00CE6F9F" w:rsidP="00CE6F9F">
      <w:pPr>
        <w:spacing w:after="0" w:line="240" w:lineRule="auto"/>
        <w:rPr>
          <w:rFonts w:ascii="Times New Roman" w:hAnsi="Times New Roman" w:cs="Times New Roman"/>
          <w:sz w:val="24"/>
          <w:szCs w:val="24"/>
          <w:shd w:val="clear" w:color="auto" w:fill="FFFFFF"/>
        </w:rPr>
      </w:pPr>
    </w:p>
    <w:p w14:paraId="36705027" w14:textId="1ECB70D1" w:rsidR="00CE6F9F" w:rsidRDefault="00CE6F9F"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REAL ESTATE PRACTICUM</w:t>
      </w:r>
    </w:p>
    <w:p w14:paraId="72402237" w14:textId="77777777" w:rsidR="00CE6F9F" w:rsidRDefault="00CE6F9F" w:rsidP="00CE6F9F">
      <w:pPr>
        <w:spacing w:after="0" w:line="240" w:lineRule="auto"/>
        <w:rPr>
          <w:rFonts w:ascii="Times New Roman" w:hAnsi="Times New Roman" w:cs="Times New Roman"/>
          <w:sz w:val="24"/>
          <w:szCs w:val="24"/>
          <w:shd w:val="clear" w:color="auto" w:fill="FFFFFF"/>
        </w:rPr>
      </w:pPr>
    </w:p>
    <w:p w14:paraId="0503CE5C" w14:textId="2FD500C6" w:rsid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In the Real Estate Practicum, students experience the world of real estate practice and real estate practitioners and discuss and reflect on those experiences and observations in a weekly seminar, all with the goal of helping each student to prepare for the practice of law. To accomplish this goal and to provide this experience, the practicum has three required segments: an initial training, an externship and a seminar.</w:t>
      </w:r>
      <w:r w:rsidRPr="00CE6F9F">
        <w:rPr>
          <w:rFonts w:ascii="Times New Roman" w:hAnsi="Times New Roman" w:cs="Times New Roman"/>
          <w:sz w:val="24"/>
          <w:szCs w:val="24"/>
          <w:shd w:val="clear" w:color="auto" w:fill="FFFFFF"/>
        </w:rPr>
        <w:br/>
      </w:r>
      <w:r w:rsidRPr="00CE6F9F">
        <w:rPr>
          <w:rFonts w:ascii="Times New Roman" w:hAnsi="Times New Roman" w:cs="Times New Roman"/>
          <w:sz w:val="24"/>
          <w:szCs w:val="24"/>
          <w:shd w:val="clear" w:color="auto" w:fill="FFFFFF"/>
        </w:rPr>
        <w:br/>
        <w:t>1) Initial Training: In preparation for the externships, the first two weeks of the semester involve hands-on training, homework and simulations in title examination and residential real estate closings.</w:t>
      </w:r>
      <w:r w:rsidRPr="00CE6F9F">
        <w:rPr>
          <w:rFonts w:ascii="Times New Roman" w:hAnsi="Times New Roman" w:cs="Times New Roman"/>
          <w:sz w:val="24"/>
          <w:szCs w:val="24"/>
          <w:shd w:val="clear" w:color="auto" w:fill="FFFFFF"/>
        </w:rPr>
        <w:br/>
        <w:t>2) Externships: The externship involves placements with real estate professionals and requires a commitment of 10 hours per week (two sessions of 5 hours). Externships are done as a two-person team. One member of the team is initially placed with a real estate attorney specializing in residential real estate, the other with an attorney at a title insurance company. Each team member works for six weeks with one attorney or the other and then switches right before spring break. In both placements, students will work on a variety of title, closing, contract and related problems and will observe the operation of a law office and the interaction with clients, staff and other real estate professionals (brokers, lenders, appraisers, surveyors). Most placements are in Springfield; there is also a paired placement in Connecticut (Windsor Locks and Hartford).</w:t>
      </w:r>
      <w:r w:rsidRPr="00CE6F9F">
        <w:rPr>
          <w:rFonts w:ascii="Times New Roman" w:hAnsi="Times New Roman" w:cs="Times New Roman"/>
          <w:sz w:val="24"/>
          <w:szCs w:val="24"/>
          <w:shd w:val="clear" w:color="auto" w:fill="FFFFFF"/>
        </w:rPr>
        <w:br/>
        <w:t>3) Seminar: The seminar component consists of a weekly 2-hour seminar meeting, with required readings and discussions frequently featuring presentations by experts in different aspects of real estate transactions. In some weeks, there will be individual or smaller-group meetings instead of the full-class seminar meetings.</w:t>
      </w:r>
    </w:p>
    <w:p w14:paraId="1605593C" w14:textId="77777777" w:rsidR="00CE6F9F" w:rsidRDefault="00CE6F9F" w:rsidP="00CE6F9F">
      <w:pPr>
        <w:spacing w:after="0" w:line="240" w:lineRule="auto"/>
        <w:rPr>
          <w:rFonts w:ascii="Times New Roman" w:hAnsi="Times New Roman" w:cs="Times New Roman"/>
          <w:sz w:val="24"/>
          <w:szCs w:val="24"/>
          <w:shd w:val="clear" w:color="auto" w:fill="FFFFFF"/>
        </w:rPr>
      </w:pPr>
    </w:p>
    <w:p w14:paraId="4AA35ED5" w14:textId="77777777" w:rsidR="00CE6F9F" w:rsidRDefault="00CE6F9F">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7797FCA5" w14:textId="5E51C03B" w:rsidR="00CE6F9F" w:rsidRP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lastRenderedPageBreak/>
        <w:t>Western New England University School of Law (continued)</w:t>
      </w:r>
    </w:p>
    <w:p w14:paraId="2CE6F7AE" w14:textId="77777777" w:rsidR="00CE6F9F" w:rsidRDefault="00CE6F9F" w:rsidP="00CE6F9F">
      <w:pPr>
        <w:spacing w:after="0" w:line="240" w:lineRule="auto"/>
        <w:rPr>
          <w:rFonts w:ascii="Times New Roman" w:hAnsi="Times New Roman" w:cs="Times New Roman"/>
          <w:b/>
          <w:bCs/>
          <w:sz w:val="24"/>
          <w:szCs w:val="24"/>
          <w:shd w:val="clear" w:color="auto" w:fill="FFFFFF"/>
        </w:rPr>
      </w:pPr>
    </w:p>
    <w:p w14:paraId="5156D85F" w14:textId="1CC42C5F" w:rsidR="00CE6F9F" w:rsidRDefault="00CE6F9F"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SMALL BUSINESS CLINIC</w:t>
      </w:r>
    </w:p>
    <w:p w14:paraId="349462E3" w14:textId="77777777" w:rsidR="00CE6F9F" w:rsidRDefault="00CE6F9F" w:rsidP="00CE6F9F">
      <w:pPr>
        <w:spacing w:after="0" w:line="240" w:lineRule="auto"/>
        <w:rPr>
          <w:rFonts w:ascii="Times New Roman" w:hAnsi="Times New Roman" w:cs="Times New Roman"/>
          <w:sz w:val="24"/>
          <w:szCs w:val="24"/>
          <w:shd w:val="clear" w:color="auto" w:fill="FFFFFF"/>
        </w:rPr>
      </w:pPr>
    </w:p>
    <w:p w14:paraId="49B243DF" w14:textId="77777777" w:rsidR="00CE6F9F" w:rsidRP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 xml:space="preserve">The Small Business Clinic provides legal services to local small businesses and microenterprises. The clients are generally businesses that would not have access to legal services due to limited resources. The businesses are usually owned by one or two individuals and have anywhere from zero to five employees. Students work on transactional legal matters that are typical in the start-up phase of a business. For example, students may assist the owners in determining whether they should operate as a sole proprietor, general partnership, limited liability company or corporation and provide appropriate documentation based on that decision (e.g., operating agreement, partnership agreement, or shareholder agreement). Clients also often have various employment issues including classifying individuals as employees or independent contractors, preparing an employee manual, and/or drafting an employment application. Students perform preliminary trademark availability searches, advise as to copyright protection for client work product, and draft non-disclosure and confidentiality agreements.  Students also assist in drafting a variety of contracts for the sale of goods and services. Additionally, students often perform regulatory analysis to determine if there are any licensing and/or permitting requirements for the client’s business. </w:t>
      </w:r>
    </w:p>
    <w:p w14:paraId="56E2A97D" w14:textId="77777777" w:rsidR="00CE6F9F" w:rsidRPr="00CE6F9F" w:rsidRDefault="00CE6F9F" w:rsidP="00CE6F9F">
      <w:pPr>
        <w:spacing w:after="0" w:line="240" w:lineRule="auto"/>
        <w:rPr>
          <w:rFonts w:ascii="Times New Roman" w:hAnsi="Times New Roman" w:cs="Times New Roman"/>
          <w:sz w:val="24"/>
          <w:szCs w:val="24"/>
          <w:shd w:val="clear" w:color="auto" w:fill="FFFFFF"/>
        </w:rPr>
      </w:pPr>
    </w:p>
    <w:p w14:paraId="601C9A78" w14:textId="0E7B6BEA" w:rsid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t>The goal of the clinic is to expose students to the methodology and mindset of business lawyering. Law students work with the entrepreneurs to identify the legal issues new businesses confront. They also develop important skills, including the ability to pinpoint key issues in an interview with a client. The clinic is part of a national trend to develop transactional educational opportunities to complement the traditional litigation-focused clinics that have long dominated clinical legal education. Students selected usually demonstrate a sincere desire to pursue a career in representing businesses and/or students who have an entrepreneurial spirit. Students interested in more detail on the issues faced by entrepreneurs, and therefore the issues dealt with in the Clinic, could read either of the following law review articles.  “Starting from Scratch:  A Lawyer’s Guide to Representing a Start-up Company,” 56 Ark. L. Rev. 773 (2004); “Braving the Waters:  A Guide for Tennessee’s Aspiring Entrepreneurs,” 8 Transactions: Tenn. J. Bus. L. 243 (Spring 2007).</w:t>
      </w:r>
    </w:p>
    <w:p w14:paraId="2FE7B59E" w14:textId="77777777" w:rsidR="00CE6F9F" w:rsidRDefault="00CE6F9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72DAE0F" w14:textId="3C389CCA" w:rsidR="00CE6F9F" w:rsidRDefault="00CE6F9F" w:rsidP="00CE6F9F">
      <w:pPr>
        <w:spacing w:after="0" w:line="240" w:lineRule="auto"/>
        <w:rPr>
          <w:rFonts w:ascii="Times New Roman" w:hAnsi="Times New Roman" w:cs="Times New Roman"/>
          <w:sz w:val="24"/>
          <w:szCs w:val="24"/>
          <w:shd w:val="clear" w:color="auto" w:fill="FFFFFF"/>
        </w:rPr>
      </w:pPr>
      <w:r w:rsidRPr="00CE6F9F">
        <w:rPr>
          <w:rFonts w:ascii="Times New Roman" w:hAnsi="Times New Roman" w:cs="Times New Roman"/>
          <w:sz w:val="24"/>
          <w:szCs w:val="24"/>
          <w:shd w:val="clear" w:color="auto" w:fill="FFFFFF"/>
        </w:rPr>
        <w:lastRenderedPageBreak/>
        <w:t>Western New England University School of Law (continued)</w:t>
      </w:r>
    </w:p>
    <w:p w14:paraId="598A8946" w14:textId="77777777" w:rsidR="00CE6F9F" w:rsidRDefault="00CE6F9F" w:rsidP="00CE6F9F">
      <w:pPr>
        <w:spacing w:after="0" w:line="240" w:lineRule="auto"/>
        <w:rPr>
          <w:rFonts w:ascii="Times New Roman" w:hAnsi="Times New Roman" w:cs="Times New Roman"/>
          <w:sz w:val="24"/>
          <w:szCs w:val="24"/>
          <w:shd w:val="clear" w:color="auto" w:fill="FFFFFF"/>
        </w:rPr>
      </w:pPr>
    </w:p>
    <w:p w14:paraId="351B981A" w14:textId="1297D84A" w:rsidR="00CE6F9F" w:rsidRDefault="00CE6F9F"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873DDAF" w14:textId="77777777" w:rsidR="00CE6F9F" w:rsidRDefault="00CE6F9F" w:rsidP="00CE6F9F">
      <w:pPr>
        <w:spacing w:after="0" w:line="240" w:lineRule="auto"/>
        <w:rPr>
          <w:rFonts w:ascii="Times New Roman" w:hAnsi="Times New Roman" w:cs="Times New Roman"/>
          <w:sz w:val="24"/>
          <w:szCs w:val="24"/>
          <w:shd w:val="clear" w:color="auto" w:fill="FFFFFF"/>
        </w:rPr>
      </w:pPr>
    </w:p>
    <w:p w14:paraId="28641C19" w14:textId="1660E4B0" w:rsidR="00CE6F9F" w:rsidRDefault="00F92F83"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WESTERN NEW ENGLAND LAW REVIEW</w:t>
      </w:r>
    </w:p>
    <w:p w14:paraId="7DE903C2" w14:textId="77777777" w:rsidR="00F92F83" w:rsidRDefault="00F92F83" w:rsidP="00CE6F9F">
      <w:pPr>
        <w:spacing w:after="0" w:line="240" w:lineRule="auto"/>
        <w:rPr>
          <w:rFonts w:ascii="Times New Roman" w:hAnsi="Times New Roman" w:cs="Times New Roman"/>
          <w:sz w:val="24"/>
          <w:szCs w:val="24"/>
          <w:shd w:val="clear" w:color="auto" w:fill="FFFFFF"/>
        </w:rPr>
      </w:pPr>
    </w:p>
    <w:p w14:paraId="5981FBBB" w14:textId="64DC1AFD" w:rsidR="00F92F83" w:rsidRDefault="00F92F83" w:rsidP="00CE6F9F">
      <w:pPr>
        <w:spacing w:after="0" w:line="240" w:lineRule="auto"/>
        <w:rPr>
          <w:rFonts w:ascii="Times New Roman" w:hAnsi="Times New Roman" w:cs="Times New Roman"/>
          <w:sz w:val="24"/>
          <w:szCs w:val="24"/>
          <w:shd w:val="clear" w:color="auto" w:fill="FFFFFF"/>
        </w:rPr>
      </w:pPr>
      <w:r w:rsidRPr="00F92F83">
        <w:rPr>
          <w:rFonts w:ascii="Times New Roman" w:hAnsi="Times New Roman" w:cs="Times New Roman"/>
          <w:sz w:val="24"/>
          <w:szCs w:val="24"/>
          <w:shd w:val="clear" w:color="auto" w:fill="FFFFFF"/>
        </w:rPr>
        <w:t>The Western New England Law Review, established in 1978, is published by students at Western New England University School of Law. The Board of Editors and Junior Staff consist of students who are selected based on academic performance, or on their performance in a write-on competition. Each issue of the Law Review typically consists of essays and articles, written by legal scholars and practitioners, and student “notes,” written by Law Review members during their first year on the Law Review. The Law Review gratefully acknowledges the financial support of the School of Law and the advice and assistance of its Faculty.</w:t>
      </w:r>
    </w:p>
    <w:p w14:paraId="6B04493A" w14:textId="77777777" w:rsidR="00F92F83" w:rsidRDefault="00F92F8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E607101" w14:textId="552D77BE" w:rsidR="00F92F83" w:rsidRDefault="004B5EAE" w:rsidP="00CE6F9F">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Western State College of Law at Westcliff University</w:t>
      </w:r>
    </w:p>
    <w:p w14:paraId="5911E49D" w14:textId="7A846406" w:rsidR="004B5EAE" w:rsidRDefault="004B5EAE" w:rsidP="00CE6F9F">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Irvine, California:     Median GPA:  3.24     Median LSAT:  151</w:t>
      </w:r>
    </w:p>
    <w:p w14:paraId="07C85952" w14:textId="08107CFD" w:rsidR="004B5EAE" w:rsidRDefault="004B5EAE"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131 Students</w:t>
      </w:r>
    </w:p>
    <w:p w14:paraId="07328B25" w14:textId="77777777" w:rsidR="004B5EAE" w:rsidRDefault="004B5EAE" w:rsidP="00CE6F9F">
      <w:pPr>
        <w:spacing w:after="0" w:line="240" w:lineRule="auto"/>
        <w:rPr>
          <w:rFonts w:ascii="Times New Roman" w:hAnsi="Times New Roman" w:cs="Times New Roman"/>
          <w:sz w:val="24"/>
          <w:szCs w:val="24"/>
          <w:shd w:val="clear" w:color="auto" w:fill="FFFFFF"/>
        </w:rPr>
      </w:pPr>
    </w:p>
    <w:p w14:paraId="5349E6EC" w14:textId="5571B1FE" w:rsidR="004B5EAE" w:rsidRDefault="004B5EAE"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20E6BD94" w14:textId="77777777" w:rsidR="004B5EAE" w:rsidRDefault="004B5EAE" w:rsidP="00CE6F9F">
      <w:pPr>
        <w:spacing w:after="0" w:line="240" w:lineRule="auto"/>
        <w:rPr>
          <w:rFonts w:ascii="Times New Roman" w:hAnsi="Times New Roman" w:cs="Times New Roman"/>
          <w:sz w:val="24"/>
          <w:szCs w:val="24"/>
          <w:shd w:val="clear" w:color="auto" w:fill="FFFFFF"/>
        </w:rPr>
      </w:pPr>
    </w:p>
    <w:p w14:paraId="59987321" w14:textId="718A2356" w:rsidR="004B5EAE" w:rsidRDefault="005017B1" w:rsidP="00CE6F9F">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AND DEPORTATION DEFENSE CLINIC</w:t>
      </w:r>
    </w:p>
    <w:p w14:paraId="0A66EF06" w14:textId="77777777" w:rsidR="005017B1" w:rsidRDefault="005017B1" w:rsidP="00CE6F9F">
      <w:pPr>
        <w:spacing w:after="0" w:line="240" w:lineRule="auto"/>
        <w:rPr>
          <w:rFonts w:ascii="Times New Roman" w:hAnsi="Times New Roman" w:cs="Times New Roman"/>
          <w:sz w:val="24"/>
          <w:szCs w:val="24"/>
          <w:shd w:val="clear" w:color="auto" w:fill="FFFFFF"/>
        </w:rPr>
      </w:pPr>
    </w:p>
    <w:p w14:paraId="16E42B6C"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Western State College of Law’s Immigration and Deportation Defense Clinic (Clinic) is a five-credit, one-semester course that will be launched in the spring 2024 semester. Through the clinic, students will become certified under the State Bar of California to directly represent real-life clients in a range of immigration matters under faculty supervision. While the focus of the Clinic is on immigration law, the skills that students will be exposed to are critical for many practice areas.</w:t>
      </w:r>
    </w:p>
    <w:p w14:paraId="4A6286A8"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p>
    <w:p w14:paraId="40D4AC41"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Students will learn a range of core lawyering skills while providing direct representation to their clients. Students may exercise research, drafting, interviewing, client counseling, cross-cultural, trial skills and more, during the course of the semester. Students will also learn about the process of lawyering, such as, setting goals, planning, doing, reflecting and how to make intentional choices in the face of uncertainty.</w:t>
      </w:r>
    </w:p>
    <w:p w14:paraId="39E10F8F"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p>
    <w:p w14:paraId="0A1EA18B"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There will be four components to the Clinic including: 1) a seminar; 2) field work (casework and a project); 3) weekly supervision meetings; and, 4) case rounds.</w:t>
      </w:r>
    </w:p>
    <w:p w14:paraId="5427F4A3"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p>
    <w:p w14:paraId="1BE0F253"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Students enrolled in the clinic are required to attend a weekly two hour seminar. The seminar classes will cover a range of topics from immigration law to substantive lawyering skills and case rounds (an opportunity for students to reflect on their fieldwork with other law students enrolled in the clinic). All five units of the seminar are graded.</w:t>
      </w:r>
    </w:p>
    <w:p w14:paraId="1FBD1D37"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p>
    <w:p w14:paraId="6D4AE3A0" w14:textId="197732E5"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Students will work on a range of immigration cases and projects, such as, providing representation to persons that are detained and vulnerable to immediate deportation; youth that have been abused, neglected or abandoned by both parents and are seeking relief before state courts and government agencies; and persons seeking post-conviction relief in the criminal legal system to prevent their deportation. Students will also work with community organizations on legal empowerment and advocacy projects such as providing legal information to community members unable to obtain legal representation while defending themselves against deportation pro se.</w:t>
      </w:r>
    </w:p>
    <w:p w14:paraId="0CE82B99" w14:textId="77777777" w:rsidR="005017B1" w:rsidRDefault="005017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D3871EC" w14:textId="6B21B2D4"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lastRenderedPageBreak/>
        <w:t>Western State College of Law at Westcliff University</w:t>
      </w:r>
      <w:r>
        <w:rPr>
          <w:rFonts w:ascii="Times New Roman" w:hAnsi="Times New Roman" w:cs="Times New Roman"/>
          <w:sz w:val="24"/>
          <w:szCs w:val="24"/>
          <w:shd w:val="clear" w:color="auto" w:fill="FFFFFF"/>
        </w:rPr>
        <w:t xml:space="preserve"> (continued)</w:t>
      </w:r>
    </w:p>
    <w:p w14:paraId="6905C53A" w14:textId="77777777" w:rsidR="005017B1" w:rsidRDefault="005017B1" w:rsidP="005017B1">
      <w:pPr>
        <w:spacing w:after="0" w:line="240" w:lineRule="auto"/>
        <w:rPr>
          <w:rFonts w:ascii="Times New Roman" w:hAnsi="Times New Roman" w:cs="Times New Roman"/>
          <w:sz w:val="24"/>
          <w:szCs w:val="24"/>
          <w:shd w:val="clear" w:color="auto" w:fill="FFFFFF"/>
        </w:rPr>
      </w:pPr>
    </w:p>
    <w:p w14:paraId="5B45FF79" w14:textId="16CFC57D"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695AEF4E" w14:textId="77777777" w:rsidR="005017B1" w:rsidRDefault="005017B1" w:rsidP="005017B1">
      <w:pPr>
        <w:spacing w:after="0" w:line="240" w:lineRule="auto"/>
        <w:rPr>
          <w:rFonts w:ascii="Times New Roman" w:hAnsi="Times New Roman" w:cs="Times New Roman"/>
          <w:sz w:val="24"/>
          <w:szCs w:val="24"/>
          <w:shd w:val="clear" w:color="auto" w:fill="FFFFFF"/>
        </w:rPr>
      </w:pPr>
    </w:p>
    <w:p w14:paraId="480F6272" w14:textId="59EDFE0A"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WESTERN STATE LAW REVIEW</w:t>
      </w:r>
    </w:p>
    <w:p w14:paraId="64ED5F9B" w14:textId="77777777" w:rsidR="005017B1" w:rsidRDefault="005017B1" w:rsidP="005017B1">
      <w:pPr>
        <w:spacing w:after="0" w:line="240" w:lineRule="auto"/>
        <w:rPr>
          <w:rFonts w:ascii="Times New Roman" w:hAnsi="Times New Roman" w:cs="Times New Roman"/>
          <w:sz w:val="24"/>
          <w:szCs w:val="24"/>
          <w:shd w:val="clear" w:color="auto" w:fill="FFFFFF"/>
        </w:rPr>
      </w:pPr>
    </w:p>
    <w:p w14:paraId="35A4A50F" w14:textId="1F0E81FD"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 xml:space="preserve">Western State Law Review is a student-run legal journal that focuses on articles relating to California law or federal law that have a substantial impact on California. The publication is distributed both in print and online (located at LexisNexis, Westlaw and </w:t>
      </w:r>
      <w:proofErr w:type="spellStart"/>
      <w:r w:rsidRPr="005017B1">
        <w:rPr>
          <w:rFonts w:ascii="Times New Roman" w:hAnsi="Times New Roman" w:cs="Times New Roman"/>
          <w:sz w:val="24"/>
          <w:szCs w:val="24"/>
          <w:shd w:val="clear" w:color="auto" w:fill="FFFFFF"/>
        </w:rPr>
        <w:t>HeinOnline</w:t>
      </w:r>
      <w:proofErr w:type="spellEnd"/>
      <w:r w:rsidRPr="005017B1">
        <w:rPr>
          <w:rFonts w:ascii="Times New Roman" w:hAnsi="Times New Roman" w:cs="Times New Roman"/>
          <w:sz w:val="24"/>
          <w:szCs w:val="24"/>
          <w:shd w:val="clear" w:color="auto" w:fill="FFFFFF"/>
        </w:rPr>
        <w:t>) to practitioners and schools throughout the world. It draws heavily on California lawyers’ work and provides opportunities to build connections with the practicing bar that can lead to important work after graduation. In addition to publishing at least two journals a year, the Law Review routinely puts on a symposium, inviting speakers from across the country to debate topics such as the legalization of marijuana, and the NSA’s spying program. The symposium is open to the public, and lawyers, judges and interested citizens from throughout the state come to engage and analyze the complicated issues of the day. Law Review membership is a prestigious honor, and students should strive to become eligible to be part of this nationally recognized organization.</w:t>
      </w:r>
    </w:p>
    <w:p w14:paraId="0A9D9B82" w14:textId="77777777" w:rsidR="005017B1" w:rsidRDefault="005017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A886EC6" w14:textId="30A0DAFD" w:rsidR="005017B1" w:rsidRDefault="005017B1" w:rsidP="005017B1">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Widener University Delaware Law School</w:t>
      </w:r>
    </w:p>
    <w:p w14:paraId="19904685" w14:textId="7D0E7811" w:rsidR="005017B1" w:rsidRDefault="005017B1" w:rsidP="005017B1">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Wilmington, Delaware:     Median GPA:  3.28     Median LSAT:  150</w:t>
      </w:r>
    </w:p>
    <w:p w14:paraId="25BF8C16" w14:textId="5950A0A8"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234 Students</w:t>
      </w:r>
    </w:p>
    <w:p w14:paraId="24895C97" w14:textId="77777777" w:rsidR="005017B1" w:rsidRDefault="005017B1" w:rsidP="005017B1">
      <w:pPr>
        <w:spacing w:after="0" w:line="240" w:lineRule="auto"/>
        <w:rPr>
          <w:rFonts w:ascii="Times New Roman" w:hAnsi="Times New Roman" w:cs="Times New Roman"/>
          <w:sz w:val="24"/>
          <w:szCs w:val="24"/>
          <w:shd w:val="clear" w:color="auto" w:fill="FFFFFF"/>
        </w:rPr>
      </w:pPr>
    </w:p>
    <w:p w14:paraId="73C75C0E" w14:textId="50B8DDF1"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7EFDD815" w14:textId="77777777" w:rsidR="005017B1" w:rsidRDefault="005017B1" w:rsidP="005017B1">
      <w:pPr>
        <w:spacing w:after="0" w:line="240" w:lineRule="auto"/>
        <w:rPr>
          <w:rFonts w:ascii="Times New Roman" w:hAnsi="Times New Roman" w:cs="Times New Roman"/>
          <w:sz w:val="24"/>
          <w:szCs w:val="24"/>
          <w:shd w:val="clear" w:color="auto" w:fill="FFFFFF"/>
        </w:rPr>
      </w:pPr>
    </w:p>
    <w:p w14:paraId="1D6B2DD1" w14:textId="78D4EC21"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DELAWARE CIVIL LAW CLINIC</w:t>
      </w:r>
    </w:p>
    <w:p w14:paraId="3E3F32F2" w14:textId="77777777" w:rsidR="005017B1" w:rsidRDefault="005017B1" w:rsidP="005017B1">
      <w:pPr>
        <w:spacing w:after="0" w:line="240" w:lineRule="auto"/>
        <w:rPr>
          <w:rFonts w:ascii="Times New Roman" w:hAnsi="Times New Roman" w:cs="Times New Roman"/>
          <w:sz w:val="24"/>
          <w:szCs w:val="24"/>
          <w:shd w:val="clear" w:color="auto" w:fill="FFFFFF"/>
        </w:rPr>
      </w:pPr>
    </w:p>
    <w:p w14:paraId="2780ABC5"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Created in 1984, this live client clinic exemplifies Delaware Law’s mission of being civically engaged in the Delaware community while presenting opportunities for our JD candidates to gain practical experience.</w:t>
      </w:r>
    </w:p>
    <w:p w14:paraId="0E4A77AA"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p>
    <w:p w14:paraId="1D785609" w14:textId="59DD7917"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JD candidates provide pro bono legal services primarily to survivors of domestic violence who live below the poverty line and are seeking civil orders of protection against abuse. Students may also handle cases involving child custody and visitation; assist the elderly and terminally ill; and serve individuals who otherwise wouldn’t be able to afford legal counsel. In the process, JD candidates learn to manage a caseload while interviewing and counseling their clients, conducting investigations, preparing documents, and practicing negotiation and trial advocacy skills.</w:t>
      </w:r>
    </w:p>
    <w:p w14:paraId="3746C162" w14:textId="77777777" w:rsidR="005017B1" w:rsidRDefault="005017B1" w:rsidP="005017B1">
      <w:pPr>
        <w:spacing w:after="0" w:line="240" w:lineRule="auto"/>
        <w:rPr>
          <w:rFonts w:ascii="Times New Roman" w:hAnsi="Times New Roman" w:cs="Times New Roman"/>
          <w:sz w:val="24"/>
          <w:szCs w:val="24"/>
          <w:shd w:val="clear" w:color="auto" w:fill="FFFFFF"/>
        </w:rPr>
      </w:pPr>
    </w:p>
    <w:p w14:paraId="2BE3D5B5" w14:textId="14DC2B60"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PENNSYLVANIA CRIMINAL DEFENSE LAW CLINIC</w:t>
      </w:r>
    </w:p>
    <w:p w14:paraId="7E34B85F" w14:textId="77777777" w:rsidR="005017B1" w:rsidRDefault="005017B1" w:rsidP="005017B1">
      <w:pPr>
        <w:spacing w:after="0" w:line="240" w:lineRule="auto"/>
        <w:rPr>
          <w:rFonts w:ascii="Times New Roman" w:hAnsi="Times New Roman" w:cs="Times New Roman"/>
          <w:sz w:val="24"/>
          <w:szCs w:val="24"/>
          <w:shd w:val="clear" w:color="auto" w:fill="FFFFFF"/>
        </w:rPr>
      </w:pPr>
    </w:p>
    <w:p w14:paraId="4AC41BB5" w14:textId="3AE32A9A"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Since its opening in 1995, this criminal law legal clinic has presented JD candidates with the opportunity to represent indigent individuals accused of misdemeanor crimes before state courts in Chester County, Pennsylvania. In the process, students handle cases from the preliminary hearing stage through the trial and may further assist in post-conviction representation.</w:t>
      </w:r>
    </w:p>
    <w:p w14:paraId="14B88436" w14:textId="77777777" w:rsidR="005017B1" w:rsidRDefault="005017B1" w:rsidP="005017B1">
      <w:pPr>
        <w:spacing w:after="0" w:line="240" w:lineRule="auto"/>
        <w:rPr>
          <w:rFonts w:ascii="Times New Roman" w:hAnsi="Times New Roman" w:cs="Times New Roman"/>
          <w:sz w:val="24"/>
          <w:szCs w:val="24"/>
          <w:shd w:val="clear" w:color="auto" w:fill="FFFFFF"/>
        </w:rPr>
      </w:pPr>
    </w:p>
    <w:p w14:paraId="047AF1B8" w14:textId="5AF71B8F" w:rsidR="005017B1" w:rsidRDefault="005017B1"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ENVIRONMENTAL AND NATURAL RESOURCES LAW CLINIC</w:t>
      </w:r>
    </w:p>
    <w:p w14:paraId="0EA02399" w14:textId="77777777" w:rsidR="005017B1" w:rsidRDefault="005017B1" w:rsidP="005017B1">
      <w:pPr>
        <w:spacing w:after="0" w:line="240" w:lineRule="auto"/>
        <w:rPr>
          <w:rFonts w:ascii="Times New Roman" w:hAnsi="Times New Roman" w:cs="Times New Roman"/>
          <w:sz w:val="24"/>
          <w:szCs w:val="24"/>
          <w:shd w:val="clear" w:color="auto" w:fill="FFFFFF"/>
        </w:rPr>
      </w:pPr>
    </w:p>
    <w:p w14:paraId="028E0C2F"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Students interested in defending the environment work with the clinic director and other attorneys to represent not-for-profit organizations and individuals seeking to protect the environment in the Mid-Atlantic region.</w:t>
      </w:r>
    </w:p>
    <w:p w14:paraId="1E76177B" w14:textId="77777777" w:rsidR="005017B1" w:rsidRPr="005017B1" w:rsidRDefault="005017B1" w:rsidP="005017B1">
      <w:pPr>
        <w:spacing w:after="0" w:line="240" w:lineRule="auto"/>
        <w:rPr>
          <w:rFonts w:ascii="Times New Roman" w:hAnsi="Times New Roman" w:cs="Times New Roman"/>
          <w:sz w:val="24"/>
          <w:szCs w:val="24"/>
          <w:shd w:val="clear" w:color="auto" w:fill="FFFFFF"/>
        </w:rPr>
      </w:pPr>
    </w:p>
    <w:p w14:paraId="1644C8EC" w14:textId="023D351F"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t>Learning and practicing their legal skills in a real-world setting, JD candidates participate in a broad spectrum of cases involving violations of environmental laws, including the Clean Air Act, Endangered Species Act, and other key pieces of legislation. In the process, students discuss and prepare strategies, pursue appeals, draft public comments, negotiate agreements, and help citizens represent themselves.</w:t>
      </w:r>
    </w:p>
    <w:p w14:paraId="012B8CA1" w14:textId="77777777" w:rsidR="005017B1" w:rsidRDefault="005017B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DAA8857" w14:textId="60ECCEB8" w:rsidR="005017B1" w:rsidRDefault="005017B1" w:rsidP="005017B1">
      <w:pPr>
        <w:spacing w:after="0" w:line="240" w:lineRule="auto"/>
        <w:rPr>
          <w:rFonts w:ascii="Times New Roman" w:hAnsi="Times New Roman" w:cs="Times New Roman"/>
          <w:sz w:val="24"/>
          <w:szCs w:val="24"/>
          <w:shd w:val="clear" w:color="auto" w:fill="FFFFFF"/>
        </w:rPr>
      </w:pPr>
      <w:r w:rsidRPr="005017B1">
        <w:rPr>
          <w:rFonts w:ascii="Times New Roman" w:hAnsi="Times New Roman" w:cs="Times New Roman"/>
          <w:sz w:val="24"/>
          <w:szCs w:val="24"/>
          <w:shd w:val="clear" w:color="auto" w:fill="FFFFFF"/>
        </w:rPr>
        <w:lastRenderedPageBreak/>
        <w:t>Widener University Delaware Law School</w:t>
      </w:r>
      <w:r>
        <w:rPr>
          <w:rFonts w:ascii="Times New Roman" w:hAnsi="Times New Roman" w:cs="Times New Roman"/>
          <w:sz w:val="24"/>
          <w:szCs w:val="24"/>
          <w:shd w:val="clear" w:color="auto" w:fill="FFFFFF"/>
        </w:rPr>
        <w:t xml:space="preserve"> (continued)</w:t>
      </w:r>
    </w:p>
    <w:p w14:paraId="1A9F9134" w14:textId="77777777" w:rsidR="005017B1" w:rsidRDefault="005017B1" w:rsidP="005017B1">
      <w:pPr>
        <w:spacing w:after="0" w:line="240" w:lineRule="auto"/>
        <w:rPr>
          <w:rFonts w:ascii="Times New Roman" w:hAnsi="Times New Roman" w:cs="Times New Roman"/>
          <w:sz w:val="24"/>
          <w:szCs w:val="24"/>
          <w:shd w:val="clear" w:color="auto" w:fill="FFFFFF"/>
        </w:rPr>
      </w:pPr>
    </w:p>
    <w:p w14:paraId="628AB051" w14:textId="3FDFF642" w:rsidR="005017B1" w:rsidRDefault="008E66A2" w:rsidP="005017B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VETERANS LAW CLINIC</w:t>
      </w:r>
    </w:p>
    <w:p w14:paraId="5D969FB7" w14:textId="77777777" w:rsidR="008E66A2" w:rsidRDefault="008E66A2" w:rsidP="005017B1">
      <w:pPr>
        <w:spacing w:after="0" w:line="240" w:lineRule="auto"/>
        <w:rPr>
          <w:rFonts w:ascii="Times New Roman" w:hAnsi="Times New Roman" w:cs="Times New Roman"/>
          <w:sz w:val="24"/>
          <w:szCs w:val="24"/>
          <w:shd w:val="clear" w:color="auto" w:fill="FFFFFF"/>
        </w:rPr>
      </w:pPr>
    </w:p>
    <w:p w14:paraId="71A24D05" w14:textId="77777777" w:rsidR="008E66A2" w:rsidRP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The first of its kind in the United States, Delaware Law’s pro bono Veterans Law Clinic was founded in 1997 and then expanded to become the resource it is today.</w:t>
      </w:r>
    </w:p>
    <w:p w14:paraId="7A71B1D3" w14:textId="77777777" w:rsidR="008E66A2" w:rsidRPr="008E66A2" w:rsidRDefault="008E66A2" w:rsidP="008E66A2">
      <w:pPr>
        <w:spacing w:after="0" w:line="240" w:lineRule="auto"/>
        <w:rPr>
          <w:rFonts w:ascii="Times New Roman" w:hAnsi="Times New Roman" w:cs="Times New Roman"/>
          <w:sz w:val="24"/>
          <w:szCs w:val="24"/>
          <w:shd w:val="clear" w:color="auto" w:fill="FFFFFF"/>
        </w:rPr>
      </w:pPr>
    </w:p>
    <w:p w14:paraId="4484CC49" w14:textId="76BFD2FA" w:rsid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JD candidates take on the claims of low-income and disabled veterans and their dependents to appeal an adverse Department of Veterans Affairs (VA) decision. In the process, students evaluate each case, gather evidence, and represent veterans or their dependents in court. JD candidates typically take on claims concerning benefits and discharge upgrades and assist with veterans’ wills and estate documents.</w:t>
      </w:r>
    </w:p>
    <w:p w14:paraId="7FBBF711" w14:textId="77777777" w:rsidR="008E66A2" w:rsidRDefault="008E66A2" w:rsidP="008E66A2">
      <w:pPr>
        <w:spacing w:after="0" w:line="240" w:lineRule="auto"/>
        <w:rPr>
          <w:rFonts w:ascii="Times New Roman" w:hAnsi="Times New Roman" w:cs="Times New Roman"/>
          <w:sz w:val="24"/>
          <w:szCs w:val="24"/>
          <w:shd w:val="clear" w:color="auto" w:fill="FFFFFF"/>
        </w:rPr>
      </w:pPr>
    </w:p>
    <w:p w14:paraId="14C4653B" w14:textId="73F456BE" w:rsidR="008E66A2" w:rsidRDefault="008E66A2" w:rsidP="008E66A2">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DELAWARE LEGAL CLINIC</w:t>
      </w:r>
    </w:p>
    <w:p w14:paraId="370F2956" w14:textId="77777777" w:rsidR="008E66A2" w:rsidRDefault="008E66A2" w:rsidP="008E66A2">
      <w:pPr>
        <w:spacing w:after="0" w:line="240" w:lineRule="auto"/>
        <w:rPr>
          <w:rFonts w:ascii="Times New Roman" w:hAnsi="Times New Roman" w:cs="Times New Roman"/>
          <w:sz w:val="24"/>
          <w:szCs w:val="24"/>
          <w:shd w:val="clear" w:color="auto" w:fill="FFFFFF"/>
        </w:rPr>
      </w:pPr>
    </w:p>
    <w:p w14:paraId="39D9B10C" w14:textId="77777777" w:rsidR="008E66A2" w:rsidRP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The Innocence Delaware Legal Clinic partners with nonprofit organization Innocence Delaware, which provides representation to people unjustly incarcerated in the state for crimes they did not commit.</w:t>
      </w:r>
    </w:p>
    <w:p w14:paraId="6F69FA04" w14:textId="77777777" w:rsidR="008E66A2" w:rsidRPr="008E66A2" w:rsidRDefault="008E66A2" w:rsidP="008E66A2">
      <w:pPr>
        <w:spacing w:after="0" w:line="240" w:lineRule="auto"/>
        <w:rPr>
          <w:rFonts w:ascii="Times New Roman" w:hAnsi="Times New Roman" w:cs="Times New Roman"/>
          <w:sz w:val="24"/>
          <w:szCs w:val="24"/>
          <w:shd w:val="clear" w:color="auto" w:fill="FFFFFF"/>
        </w:rPr>
      </w:pPr>
    </w:p>
    <w:p w14:paraId="49280B5A" w14:textId="4FA9516E" w:rsid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Students assist Innocence Delaware in their mission by screening cases for representation, learning post-conviction law, and practicing innocence work, such as interviewing clients, conducting investigations, doing legal research, and preparing legal pleadings.</w:t>
      </w:r>
    </w:p>
    <w:p w14:paraId="4C6B35EB" w14:textId="77777777" w:rsidR="008E66A2" w:rsidRDefault="008E66A2" w:rsidP="008E66A2">
      <w:pPr>
        <w:spacing w:after="0" w:line="240" w:lineRule="auto"/>
        <w:rPr>
          <w:rFonts w:ascii="Times New Roman" w:hAnsi="Times New Roman" w:cs="Times New Roman"/>
          <w:sz w:val="24"/>
          <w:szCs w:val="24"/>
          <w:shd w:val="clear" w:color="auto" w:fill="FFFFFF"/>
        </w:rPr>
      </w:pPr>
    </w:p>
    <w:p w14:paraId="505BA7E8" w14:textId="0CC0BF17" w:rsidR="008E66A2" w:rsidRDefault="008E66A2" w:rsidP="008E66A2">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DIGNITY RIGHTS CLINIC</w:t>
      </w:r>
    </w:p>
    <w:p w14:paraId="27991CC7" w14:textId="77777777" w:rsidR="008E66A2" w:rsidRDefault="008E66A2" w:rsidP="008E66A2">
      <w:pPr>
        <w:spacing w:after="0" w:line="240" w:lineRule="auto"/>
        <w:rPr>
          <w:rFonts w:ascii="Times New Roman" w:hAnsi="Times New Roman" w:cs="Times New Roman"/>
          <w:b/>
          <w:bCs/>
          <w:sz w:val="24"/>
          <w:szCs w:val="24"/>
          <w:shd w:val="clear" w:color="auto" w:fill="FFFFFF"/>
        </w:rPr>
      </w:pPr>
    </w:p>
    <w:p w14:paraId="4EE45CBD" w14:textId="12B46ECF" w:rsid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The Dignity Rights Client (DRC) is the Law School’s newest clinic and the first law school clinic in the world dedicated to advancing human dignity under law: the right of every person, everywhere, to be respected "as a person." The Clinic provides legal services to clients in non-representational matters to help shape law’s commitment to the equal, inherent, and inalienable worth of every member of the human family.  Clinic students will engage in cutting-edge work for clients involving such rights as freedom of conscience and rights to political participation, rights to equality and equal treatment, rights to live with dignity, and rights to express one’s own identity and have agency over one’s own life course under domestic, foreign, regional, and international human rights law.</w:t>
      </w:r>
    </w:p>
    <w:p w14:paraId="2F0BC95A" w14:textId="77777777" w:rsidR="008E66A2" w:rsidRDefault="008E66A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D167C88" w14:textId="2080A6C5" w:rsid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lastRenderedPageBreak/>
        <w:t>Widener University Delaware Law School (continued)</w:t>
      </w:r>
    </w:p>
    <w:p w14:paraId="1A0C2469" w14:textId="77777777" w:rsidR="008E66A2" w:rsidRDefault="008E66A2" w:rsidP="008E66A2">
      <w:pPr>
        <w:spacing w:after="0" w:line="240" w:lineRule="auto"/>
        <w:rPr>
          <w:rFonts w:ascii="Times New Roman" w:hAnsi="Times New Roman" w:cs="Times New Roman"/>
          <w:sz w:val="24"/>
          <w:szCs w:val="24"/>
          <w:shd w:val="clear" w:color="auto" w:fill="FFFFFF"/>
        </w:rPr>
      </w:pPr>
    </w:p>
    <w:p w14:paraId="7234DD43" w14:textId="79A90098" w:rsidR="008E66A2" w:rsidRDefault="008E66A2" w:rsidP="008E66A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0FA81F62" w14:textId="77777777" w:rsidR="008E66A2" w:rsidRDefault="008E66A2" w:rsidP="008E66A2">
      <w:pPr>
        <w:spacing w:after="0" w:line="240" w:lineRule="auto"/>
        <w:rPr>
          <w:rFonts w:ascii="Times New Roman" w:hAnsi="Times New Roman" w:cs="Times New Roman"/>
          <w:sz w:val="24"/>
          <w:szCs w:val="24"/>
          <w:shd w:val="clear" w:color="auto" w:fill="FFFFFF"/>
        </w:rPr>
      </w:pPr>
    </w:p>
    <w:p w14:paraId="1138EC30" w14:textId="53CF0FFC" w:rsidR="008E66A2" w:rsidRDefault="008E66A2" w:rsidP="008E66A2">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WIDENER LAW REVIEW</w:t>
      </w:r>
    </w:p>
    <w:p w14:paraId="5EE7FB50" w14:textId="77777777" w:rsidR="008E66A2" w:rsidRDefault="008E66A2" w:rsidP="008E66A2">
      <w:pPr>
        <w:spacing w:after="0" w:line="240" w:lineRule="auto"/>
        <w:rPr>
          <w:rFonts w:ascii="Times New Roman" w:hAnsi="Times New Roman" w:cs="Times New Roman"/>
          <w:sz w:val="24"/>
          <w:szCs w:val="24"/>
          <w:shd w:val="clear" w:color="auto" w:fill="FFFFFF"/>
        </w:rPr>
      </w:pPr>
    </w:p>
    <w:p w14:paraId="760FC04D" w14:textId="77777777" w:rsidR="008E66A2" w:rsidRP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The Widener Law Review is the only general interest law review on the Delaware campus. Membership on the Law Review allows students to hone and sharpen their legal research, writing, and editing skills. The skills that you master as a Staff Member can be crucial to your future career. Many employers specifically recruit members of Law Review because of the skills that are cultivated through membership. Moreover, membership can shape your future by providing access to a network of successful practitioners nationwide, as the prestige of a general law review is recognized no matter where you choose to practice. Law Review colleagues will invariably become your professional colleagues, and alumni of Widener Law Review work in nationally-recognized law firms, as federal and state judicial clerks, and throughout the public sector.</w:t>
      </w:r>
    </w:p>
    <w:p w14:paraId="27335927" w14:textId="593C8581" w:rsidR="008E66A2" w:rsidRPr="008E66A2" w:rsidRDefault="008E66A2" w:rsidP="008E66A2">
      <w:pPr>
        <w:spacing w:after="0" w:line="240" w:lineRule="auto"/>
        <w:rPr>
          <w:rFonts w:ascii="Times New Roman" w:hAnsi="Times New Roman" w:cs="Times New Roman"/>
          <w:sz w:val="24"/>
          <w:szCs w:val="24"/>
          <w:shd w:val="clear" w:color="auto" w:fill="FFFFFF"/>
        </w:rPr>
      </w:pPr>
    </w:p>
    <w:p w14:paraId="331581F1" w14:textId="77EFF818" w:rsidR="008E66A2" w:rsidRDefault="008E66A2" w:rsidP="008E66A2">
      <w:pPr>
        <w:spacing w:after="0" w:line="240" w:lineRule="auto"/>
        <w:rPr>
          <w:rFonts w:ascii="Times New Roman" w:hAnsi="Times New Roman" w:cs="Times New Roman"/>
          <w:sz w:val="24"/>
          <w:szCs w:val="24"/>
          <w:shd w:val="clear" w:color="auto" w:fill="FFFFFF"/>
        </w:rPr>
      </w:pPr>
      <w:r w:rsidRPr="008E66A2">
        <w:rPr>
          <w:rFonts w:ascii="Times New Roman" w:hAnsi="Times New Roman" w:cs="Times New Roman"/>
          <w:sz w:val="24"/>
          <w:szCs w:val="24"/>
          <w:shd w:val="clear" w:color="auto" w:fill="FFFFFF"/>
        </w:rPr>
        <w:t>The Widener Law Review is dedicated to publishing scholarship that pertains to current legal issues on a wide range of topics including civil and criminal law, constitutional law, environmental law, public interest law, professional ethics, health law, and corporate law, among various other legal topics. These legal topics and more are explored through annual symposia organized and hosted by the Law Review. Unsolicited articles authored by professors, judges, practitioners, as well as articles solicited from symposia speakers, form the core of the Law Review's publication. Student-authored notes, comments, essays, book reviews and other appropriate pieces provide additional material for publication. All submissions undergo the Law Review’s rigorous editorial process designed to enhance the overall quality of the authors’ work. Membership on the Law Review provides students with the opportunity to enhance the legal education received in the classroom by honing legal writing skills through the practice of reviewing and editing legal various legal articles. Members will also have the unique opportunity to produce a student-authored note that will be considered for publication in the Widener Law Review; these notes may be written on a wide range of legal topics.</w:t>
      </w:r>
    </w:p>
    <w:p w14:paraId="3BC2B7AA" w14:textId="77777777" w:rsidR="008E66A2" w:rsidRDefault="008E66A2" w:rsidP="008E66A2">
      <w:pPr>
        <w:spacing w:after="0" w:line="240" w:lineRule="auto"/>
        <w:rPr>
          <w:rFonts w:ascii="Times New Roman" w:hAnsi="Times New Roman" w:cs="Times New Roman"/>
          <w:sz w:val="24"/>
          <w:szCs w:val="24"/>
          <w:shd w:val="clear" w:color="auto" w:fill="FFFFFF"/>
        </w:rPr>
      </w:pPr>
    </w:p>
    <w:p w14:paraId="43265710" w14:textId="77777777" w:rsidR="003562C3" w:rsidRDefault="003562C3">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226D9535" w14:textId="3059C070" w:rsidR="003562C3" w:rsidRPr="003562C3" w:rsidRDefault="003562C3" w:rsidP="008E66A2">
      <w:pPr>
        <w:spacing w:after="0" w:line="240" w:lineRule="auto"/>
        <w:rPr>
          <w:rFonts w:ascii="Times New Roman" w:hAnsi="Times New Roman" w:cs="Times New Roman"/>
          <w:sz w:val="24"/>
          <w:szCs w:val="24"/>
          <w:shd w:val="clear" w:color="auto" w:fill="FFFFFF"/>
        </w:rPr>
      </w:pPr>
      <w:r w:rsidRPr="003562C3">
        <w:rPr>
          <w:rFonts w:ascii="Times New Roman" w:hAnsi="Times New Roman" w:cs="Times New Roman"/>
          <w:sz w:val="24"/>
          <w:szCs w:val="24"/>
          <w:shd w:val="clear" w:color="auto" w:fill="FFFFFF"/>
        </w:rPr>
        <w:lastRenderedPageBreak/>
        <w:t>Widener University Delaware Law School (continued)</w:t>
      </w:r>
    </w:p>
    <w:p w14:paraId="1C1CA7D5" w14:textId="77777777" w:rsidR="003562C3" w:rsidRDefault="003562C3" w:rsidP="008E66A2">
      <w:pPr>
        <w:spacing w:after="0" w:line="240" w:lineRule="auto"/>
        <w:rPr>
          <w:rFonts w:ascii="Times New Roman" w:hAnsi="Times New Roman" w:cs="Times New Roman"/>
          <w:b/>
          <w:bCs/>
          <w:sz w:val="24"/>
          <w:szCs w:val="24"/>
          <w:shd w:val="clear" w:color="auto" w:fill="FFFFFF"/>
        </w:rPr>
      </w:pPr>
    </w:p>
    <w:p w14:paraId="5CA9A8E9" w14:textId="6101C62D" w:rsidR="008E66A2" w:rsidRDefault="003562C3" w:rsidP="008E66A2">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DELAWARE JOURNAL OF CORPORATE LAW</w:t>
      </w:r>
    </w:p>
    <w:p w14:paraId="5E2665B3" w14:textId="77777777" w:rsidR="003562C3" w:rsidRDefault="003562C3" w:rsidP="008E66A2">
      <w:pPr>
        <w:spacing w:after="0" w:line="240" w:lineRule="auto"/>
        <w:rPr>
          <w:rFonts w:ascii="Times New Roman" w:hAnsi="Times New Roman" w:cs="Times New Roman"/>
          <w:sz w:val="24"/>
          <w:szCs w:val="24"/>
          <w:shd w:val="clear" w:color="auto" w:fill="FFFFFF"/>
        </w:rPr>
      </w:pPr>
    </w:p>
    <w:p w14:paraId="63A32E50" w14:textId="77777777" w:rsidR="003562C3" w:rsidRPr="003562C3" w:rsidRDefault="003562C3" w:rsidP="003562C3">
      <w:pPr>
        <w:spacing w:after="0" w:line="240" w:lineRule="auto"/>
        <w:rPr>
          <w:rFonts w:ascii="Times New Roman" w:hAnsi="Times New Roman" w:cs="Times New Roman"/>
          <w:sz w:val="24"/>
          <w:szCs w:val="24"/>
          <w:shd w:val="clear" w:color="auto" w:fill="FFFFFF"/>
        </w:rPr>
      </w:pPr>
      <w:r w:rsidRPr="003562C3">
        <w:rPr>
          <w:rFonts w:ascii="Times New Roman" w:hAnsi="Times New Roman" w:cs="Times New Roman"/>
          <w:sz w:val="24"/>
          <w:szCs w:val="24"/>
          <w:shd w:val="clear" w:color="auto" w:fill="FFFFFF"/>
        </w:rPr>
        <w:t>The Delaware Journal of Corporate Law is the most established law review of Widener University Delaware Law School. Founded in 1975, the Journal has continually provided the nation’s legal community with well-researched and analytical articles on issues of timely significance.</w:t>
      </w:r>
    </w:p>
    <w:p w14:paraId="0634B178" w14:textId="77777777" w:rsidR="003562C3" w:rsidRPr="003562C3" w:rsidRDefault="003562C3" w:rsidP="003562C3">
      <w:pPr>
        <w:spacing w:after="0" w:line="240" w:lineRule="auto"/>
        <w:rPr>
          <w:rFonts w:ascii="Times New Roman" w:hAnsi="Times New Roman" w:cs="Times New Roman"/>
          <w:sz w:val="24"/>
          <w:szCs w:val="24"/>
          <w:shd w:val="clear" w:color="auto" w:fill="FFFFFF"/>
        </w:rPr>
      </w:pPr>
    </w:p>
    <w:p w14:paraId="7C3A7ACA" w14:textId="05AE0E2D" w:rsidR="003562C3" w:rsidRDefault="003562C3" w:rsidP="003562C3">
      <w:pPr>
        <w:spacing w:after="0" w:line="240" w:lineRule="auto"/>
        <w:rPr>
          <w:rFonts w:ascii="Times New Roman" w:hAnsi="Times New Roman" w:cs="Times New Roman"/>
          <w:sz w:val="24"/>
          <w:szCs w:val="24"/>
          <w:shd w:val="clear" w:color="auto" w:fill="FFFFFF"/>
        </w:rPr>
      </w:pPr>
      <w:r w:rsidRPr="003562C3">
        <w:rPr>
          <w:rFonts w:ascii="Times New Roman" w:hAnsi="Times New Roman" w:cs="Times New Roman"/>
          <w:sz w:val="24"/>
          <w:szCs w:val="24"/>
          <w:shd w:val="clear" w:color="auto" w:fill="FFFFFF"/>
        </w:rPr>
        <w:t>Because the Journal is situated in Delaware, the heart of American corporate activity, it is in a unique position to maintain a corporate law focus. Its scope, however, is extremely broad. We consider for publication articles that fall within the scope of the American Bar Association’s Section of Business Law. Some of the current committees of that section are: Professional Responsibility; Insurance Law; Law Firms; Criminal Laws; Employee Benefits; Alternative Dispute Resolution; Environmental Controls; Food, Drug and Cosmetic Law; Health Law; International Business Law; Public Interest Issues; and Telecommunications. Accordingly, future members of the Journal can expect to develop a range of knowledge extending far beyond corporate law.</w:t>
      </w:r>
    </w:p>
    <w:p w14:paraId="01628A9A" w14:textId="77777777" w:rsidR="003562C3" w:rsidRDefault="003562C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14DEA4" w14:textId="5C460E2F" w:rsidR="003562C3" w:rsidRDefault="00414499" w:rsidP="003562C3">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Widener University Commonwealth Law School</w:t>
      </w:r>
    </w:p>
    <w:p w14:paraId="0239D8F4" w14:textId="75C27597" w:rsidR="00414499" w:rsidRDefault="00414499" w:rsidP="003562C3">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Harrisburg, Pennsylvania:     Median GPA:  3.32     Median LSAT:  148</w:t>
      </w:r>
    </w:p>
    <w:p w14:paraId="11011644" w14:textId="743C6D9F" w:rsidR="00414499" w:rsidRDefault="00414499" w:rsidP="003562C3">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142 Students</w:t>
      </w:r>
    </w:p>
    <w:p w14:paraId="21B532B8" w14:textId="77777777" w:rsidR="00414499" w:rsidRDefault="00414499" w:rsidP="003562C3">
      <w:pPr>
        <w:spacing w:after="0" w:line="240" w:lineRule="auto"/>
        <w:rPr>
          <w:rFonts w:ascii="Times New Roman" w:hAnsi="Times New Roman" w:cs="Times New Roman"/>
          <w:sz w:val="24"/>
          <w:szCs w:val="24"/>
          <w:shd w:val="clear" w:color="auto" w:fill="FFFFFF"/>
        </w:rPr>
      </w:pPr>
    </w:p>
    <w:p w14:paraId="00215663" w14:textId="3B167D9D" w:rsidR="00414499" w:rsidRDefault="00414499" w:rsidP="003562C3">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F2C23D6" w14:textId="77777777" w:rsidR="00414499" w:rsidRDefault="00414499" w:rsidP="003562C3">
      <w:pPr>
        <w:spacing w:after="0" w:line="240" w:lineRule="auto"/>
        <w:rPr>
          <w:rFonts w:ascii="Times New Roman" w:hAnsi="Times New Roman" w:cs="Times New Roman"/>
          <w:sz w:val="24"/>
          <w:szCs w:val="24"/>
          <w:shd w:val="clear" w:color="auto" w:fill="FFFFFF"/>
        </w:rPr>
      </w:pPr>
    </w:p>
    <w:p w14:paraId="504291E8" w14:textId="56F1F01C" w:rsidR="00414499" w:rsidRDefault="00414499" w:rsidP="003562C3">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CENTRAL PENNSYLVANIA LAW CLINIC</w:t>
      </w:r>
    </w:p>
    <w:p w14:paraId="6B8AC0FB" w14:textId="77777777" w:rsidR="00414499" w:rsidRDefault="00414499" w:rsidP="003562C3">
      <w:pPr>
        <w:spacing w:after="0" w:line="240" w:lineRule="auto"/>
        <w:rPr>
          <w:rFonts w:ascii="Times New Roman" w:hAnsi="Times New Roman" w:cs="Times New Roman"/>
          <w:sz w:val="24"/>
          <w:szCs w:val="24"/>
          <w:shd w:val="clear" w:color="auto" w:fill="FFFFFF"/>
        </w:rPr>
      </w:pPr>
    </w:p>
    <w:p w14:paraId="6E99E85F"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The Central Pennsylvania Law Clinic handles Administrative Law, Consumer Law, Elder Law, and Family Law cases.  The clinic traces its origin to the Harrisburg Civil Law Clinic, which opened its doors in 1991. Today, the clinic continues its tradition of providing students with both practical legal experience and the satisfaction that comes from helping people.</w:t>
      </w:r>
    </w:p>
    <w:p w14:paraId="21748444" w14:textId="1E367A4D" w:rsidR="00414499" w:rsidRPr="00414499" w:rsidRDefault="00414499" w:rsidP="00414499">
      <w:pPr>
        <w:spacing w:after="0" w:line="240" w:lineRule="auto"/>
        <w:rPr>
          <w:rFonts w:ascii="Times New Roman" w:hAnsi="Times New Roman" w:cs="Times New Roman"/>
          <w:sz w:val="24"/>
          <w:szCs w:val="24"/>
          <w:shd w:val="clear" w:color="auto" w:fill="FFFFFF"/>
        </w:rPr>
      </w:pPr>
    </w:p>
    <w:p w14:paraId="0E02F302"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Picture yourself interviewing clients, negotiating with opposing counsel, and perhaps even trying cases in court. As a participant in the law clinic, you will be personally responsible for maintaining case files, corresponding with clients, and representing clients in court. At the course orientation, you will be introduced to substantive material in the practice areas of the clinic. Cases are then assigned from the practice groups within the clinic. You will have the freedom to make your own decisions on how to handle your cases, but faculty members are available to help when needed.</w:t>
      </w:r>
    </w:p>
    <w:p w14:paraId="567453D9" w14:textId="097AC3A0" w:rsidR="00414499" w:rsidRPr="00414499" w:rsidRDefault="00414499" w:rsidP="00414499">
      <w:pPr>
        <w:spacing w:after="0" w:line="240" w:lineRule="auto"/>
        <w:rPr>
          <w:rFonts w:ascii="Times New Roman" w:hAnsi="Times New Roman" w:cs="Times New Roman"/>
          <w:sz w:val="24"/>
          <w:szCs w:val="24"/>
          <w:shd w:val="clear" w:color="auto" w:fill="FFFFFF"/>
        </w:rPr>
      </w:pPr>
    </w:p>
    <w:p w14:paraId="47C18D17"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 xml:space="preserve">In service to the Central Pennsylvania Law Clinic, you will work closely with the local legal community, developing important relationships that will help you in your professional life. The Legal Service Program for Dauphin County, known as </w:t>
      </w:r>
      <w:proofErr w:type="spellStart"/>
      <w:r w:rsidRPr="00414499">
        <w:rPr>
          <w:rFonts w:ascii="Times New Roman" w:hAnsi="Times New Roman" w:cs="Times New Roman"/>
          <w:sz w:val="24"/>
          <w:szCs w:val="24"/>
          <w:shd w:val="clear" w:color="auto" w:fill="FFFFFF"/>
        </w:rPr>
        <w:t>MidPenn</w:t>
      </w:r>
      <w:proofErr w:type="spellEnd"/>
      <w:r w:rsidRPr="00414499">
        <w:rPr>
          <w:rFonts w:ascii="Times New Roman" w:hAnsi="Times New Roman" w:cs="Times New Roman"/>
          <w:sz w:val="24"/>
          <w:szCs w:val="24"/>
          <w:shd w:val="clear" w:color="auto" w:fill="FFFFFF"/>
        </w:rPr>
        <w:t xml:space="preserve"> Legal Services, refers many of the clinic’s clients, along with the Dauphin County Area Agency on Aging, the YWCA Domestic Violence Clinic, and other service providers in the Central Pennsylvania area. The clinic provides essential legal services, and you will gain personal fulfillment from helping the community.</w:t>
      </w:r>
    </w:p>
    <w:p w14:paraId="49057019" w14:textId="04EDD9AC" w:rsidR="00414499" w:rsidRPr="00414499" w:rsidRDefault="00414499" w:rsidP="00414499">
      <w:pPr>
        <w:spacing w:after="0" w:line="240" w:lineRule="auto"/>
        <w:rPr>
          <w:rFonts w:ascii="Times New Roman" w:hAnsi="Times New Roman" w:cs="Times New Roman"/>
          <w:sz w:val="24"/>
          <w:szCs w:val="24"/>
          <w:shd w:val="clear" w:color="auto" w:fill="FFFFFF"/>
        </w:rPr>
      </w:pPr>
    </w:p>
    <w:p w14:paraId="1ED0F879" w14:textId="40B9BA8F" w:rsid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The Central Pennsylvania Law Clinic emphasizes the development of practical legal experience in a supportive atmosphere. Each clinic is supervised by an attorney with years of experience in their area of practice. By working with these attorneys, you will acquire a solid foundation in Pennsylvania legal practices such as domestic relations, consumer law, civil procedure, elder law, litigation, and administrative law. By the end of your time in the clinic, you will have acquired the skills needed to begin the practice of law.</w:t>
      </w:r>
    </w:p>
    <w:p w14:paraId="3036D18C" w14:textId="77777777" w:rsidR="00414499" w:rsidRDefault="004144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2FFF729" w14:textId="0E7B4897" w:rsid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lastRenderedPageBreak/>
        <w:t>Widener University Commonwealth Law School</w:t>
      </w:r>
      <w:r>
        <w:rPr>
          <w:rFonts w:ascii="Times New Roman" w:hAnsi="Times New Roman" w:cs="Times New Roman"/>
          <w:sz w:val="24"/>
          <w:szCs w:val="24"/>
          <w:shd w:val="clear" w:color="auto" w:fill="FFFFFF"/>
        </w:rPr>
        <w:t xml:space="preserve"> (continued)</w:t>
      </w:r>
    </w:p>
    <w:p w14:paraId="538815F3" w14:textId="77777777" w:rsidR="00414499" w:rsidRDefault="00414499" w:rsidP="00414499">
      <w:pPr>
        <w:spacing w:after="0" w:line="240" w:lineRule="auto"/>
        <w:rPr>
          <w:rFonts w:ascii="Times New Roman" w:hAnsi="Times New Roman" w:cs="Times New Roman"/>
          <w:sz w:val="24"/>
          <w:szCs w:val="24"/>
          <w:shd w:val="clear" w:color="auto" w:fill="FFFFFF"/>
        </w:rPr>
      </w:pPr>
    </w:p>
    <w:p w14:paraId="07C9BAA6" w14:textId="079A64FE" w:rsidR="00414499" w:rsidRDefault="00414499" w:rsidP="0041449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7EED786" w14:textId="77777777" w:rsidR="00414499" w:rsidRDefault="00414499" w:rsidP="00414499">
      <w:pPr>
        <w:spacing w:after="0" w:line="240" w:lineRule="auto"/>
        <w:rPr>
          <w:rFonts w:ascii="Times New Roman" w:hAnsi="Times New Roman" w:cs="Times New Roman"/>
          <w:sz w:val="24"/>
          <w:szCs w:val="24"/>
          <w:shd w:val="clear" w:color="auto" w:fill="FFFFFF"/>
        </w:rPr>
      </w:pPr>
    </w:p>
    <w:p w14:paraId="5FA1DC86" w14:textId="7A28EDCF" w:rsidR="00414499" w:rsidRDefault="00414499" w:rsidP="00414499">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WIDENER COMMONWEALTH LAW REVIEW</w:t>
      </w:r>
    </w:p>
    <w:p w14:paraId="7601B206" w14:textId="77777777" w:rsidR="00414499" w:rsidRDefault="00414499" w:rsidP="00414499">
      <w:pPr>
        <w:spacing w:after="0" w:line="240" w:lineRule="auto"/>
        <w:rPr>
          <w:rFonts w:ascii="Times New Roman" w:hAnsi="Times New Roman" w:cs="Times New Roman"/>
          <w:sz w:val="24"/>
          <w:szCs w:val="24"/>
          <w:shd w:val="clear" w:color="auto" w:fill="FFFFFF"/>
        </w:rPr>
      </w:pPr>
    </w:p>
    <w:p w14:paraId="296309C2"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Membership on the Widener Commonwealth Law Review enhances the legal education students receive in the classroom by building on their legal writing skills through the training and practice of rigorous reviewing and editing.</w:t>
      </w:r>
    </w:p>
    <w:p w14:paraId="577A1D02"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p>
    <w:p w14:paraId="02B7C526"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As an associate staff member, you will write a comment and a Pennsylvania administrative law case survey. Writing a comment provides a unique opportunity to publish novel legal scholarship on a wide array of topics early in your career. Student comments provide fresh insight and explore recent developments in emerging areas of the law.</w:t>
      </w:r>
    </w:p>
    <w:p w14:paraId="5F12FA1A"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p>
    <w:p w14:paraId="7611933B" w14:textId="77777777" w:rsidR="00414499" w:rsidRP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Your case survey will have an excellent chance of being published in the Law Review's “Annual Survey of Pennsylvania Administrative Law.” This special issue provides an excellent opportunity to publish your own legal scholarship as the Law Review seeks to build a substantial record of commentary on Pennsylvania administrative law. As a senior staff member or survey staff member, you will work with your colleagues to publish all materials for that issue’s annual survey.</w:t>
      </w:r>
    </w:p>
    <w:p w14:paraId="0AF2BDB9" w14:textId="0173EC0A" w:rsidR="00414499" w:rsidRPr="00414499" w:rsidRDefault="00414499" w:rsidP="00414499">
      <w:pPr>
        <w:spacing w:after="0" w:line="240" w:lineRule="auto"/>
        <w:rPr>
          <w:rFonts w:ascii="Times New Roman" w:hAnsi="Times New Roman" w:cs="Times New Roman"/>
          <w:sz w:val="24"/>
          <w:szCs w:val="24"/>
          <w:shd w:val="clear" w:color="auto" w:fill="FFFFFF"/>
        </w:rPr>
      </w:pPr>
    </w:p>
    <w:p w14:paraId="3627649F" w14:textId="2C907BC4" w:rsidR="00414499" w:rsidRDefault="00414499" w:rsidP="00414499">
      <w:pPr>
        <w:spacing w:after="0" w:line="240" w:lineRule="auto"/>
        <w:rPr>
          <w:rFonts w:ascii="Times New Roman" w:hAnsi="Times New Roman" w:cs="Times New Roman"/>
          <w:sz w:val="24"/>
          <w:szCs w:val="24"/>
          <w:shd w:val="clear" w:color="auto" w:fill="FFFFFF"/>
        </w:rPr>
      </w:pPr>
      <w:r w:rsidRPr="00414499">
        <w:rPr>
          <w:rFonts w:ascii="Times New Roman" w:hAnsi="Times New Roman" w:cs="Times New Roman"/>
          <w:sz w:val="24"/>
          <w:szCs w:val="24"/>
          <w:shd w:val="clear" w:color="auto" w:fill="FFFFFF"/>
        </w:rPr>
        <w:t>First published in 1992 as the Widener Journal of Public Law and until recently known as the Widener Law Journal, the Widener Commonwealth Law Review focuses on a wide range of topics, including constitutional law, civil and criminal law, professional ethics, administrative law, commercial law, and other emerging developments in the law. The Widener Commonwealth Law Review is published two times annually with one issue per year dedicated to the “Annual Survey of Pennsylvania Administrative Law,” which examines the administrative law decisions of Pennsylvania’s Supreme Court and Commonwealth Court, one of two intermediate appellate courts. The annual survey contributes to the Law School’s mission of providing critical resources to the state capital by publishing student-written case analyses of recent administrative law decisions.</w:t>
      </w:r>
    </w:p>
    <w:p w14:paraId="3DE8E51F" w14:textId="77777777" w:rsidR="00414499" w:rsidRDefault="0041449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B88722A" w14:textId="602AF35D" w:rsidR="00414499" w:rsidRDefault="00414499" w:rsidP="00414499">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Willamette University College of Law</w:t>
      </w:r>
    </w:p>
    <w:p w14:paraId="761CCA85" w14:textId="417D7AC9" w:rsidR="00414499" w:rsidRDefault="00414499" w:rsidP="00414499">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Salem, Oregon:      Median GPA:  3.25     Median LSAT:  154</w:t>
      </w:r>
    </w:p>
    <w:p w14:paraId="70BA79E0" w14:textId="5C330CFC" w:rsidR="00414499" w:rsidRDefault="00414499" w:rsidP="00414499">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113 Students</w:t>
      </w:r>
    </w:p>
    <w:p w14:paraId="0CA54420" w14:textId="77777777" w:rsidR="00414499" w:rsidRDefault="00414499" w:rsidP="00414499">
      <w:pPr>
        <w:spacing w:after="0" w:line="240" w:lineRule="auto"/>
        <w:rPr>
          <w:rFonts w:ascii="Times New Roman" w:hAnsi="Times New Roman" w:cs="Times New Roman"/>
          <w:sz w:val="24"/>
          <w:szCs w:val="24"/>
          <w:shd w:val="clear" w:color="auto" w:fill="FFFFFF"/>
        </w:rPr>
      </w:pPr>
    </w:p>
    <w:p w14:paraId="367E5B25" w14:textId="7223774E" w:rsidR="00414499" w:rsidRDefault="00414499" w:rsidP="0041449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31F5AA01" w14:textId="77777777" w:rsidR="00414499" w:rsidRDefault="00414499" w:rsidP="00414499">
      <w:pPr>
        <w:spacing w:after="0" w:line="240" w:lineRule="auto"/>
        <w:rPr>
          <w:rFonts w:ascii="Times New Roman" w:hAnsi="Times New Roman" w:cs="Times New Roman"/>
          <w:sz w:val="24"/>
          <w:szCs w:val="24"/>
          <w:shd w:val="clear" w:color="auto" w:fill="FFFFFF"/>
        </w:rPr>
      </w:pPr>
    </w:p>
    <w:p w14:paraId="47CB1DC0" w14:textId="6117681F" w:rsidR="00414499" w:rsidRDefault="00720167" w:rsidP="00414499">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CLINICAL LAW PROGRAM</w:t>
      </w:r>
    </w:p>
    <w:p w14:paraId="253D78CF" w14:textId="77777777" w:rsidR="00720167" w:rsidRDefault="00720167" w:rsidP="00414499">
      <w:pPr>
        <w:spacing w:after="0" w:line="240" w:lineRule="auto"/>
        <w:rPr>
          <w:rFonts w:ascii="Times New Roman" w:hAnsi="Times New Roman" w:cs="Times New Roman"/>
          <w:sz w:val="24"/>
          <w:szCs w:val="24"/>
          <w:shd w:val="clear" w:color="auto" w:fill="FFFFFF"/>
        </w:rPr>
      </w:pPr>
    </w:p>
    <w:p w14:paraId="7391E1E6"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During the first two years of law school, students learn to “think like a lawyer.” The Clinical Law Program teaches them to “be a lawyer.”</w:t>
      </w:r>
    </w:p>
    <w:p w14:paraId="3E94362E"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p>
    <w:p w14:paraId="56EF65D7"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 xml:space="preserve">CLINICAL LAW PROGRAM MENU  </w:t>
      </w:r>
    </w:p>
    <w:p w14:paraId="3922CEDC"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The Clinical Law Program provides students with hands-on, professional experience in actual law practice. With close supervision by full-time faculty, students enrolled in a law clinic learn to become practice-ready lawyers through the provision of legal services to clients in the Pacific Northwest and beyond.</w:t>
      </w:r>
    </w:p>
    <w:p w14:paraId="07669B07"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p>
    <w:p w14:paraId="06560B80"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As student attorneys in the Clinical Law Program, second- and third-year law students apply the doctrinal knowledge mastered in their fundamental coursework to the actual practice of law. Through this work, student attorneys are exposed to a wide variety of transferable lawyering skills, including client interviewing, development of legal strategy, pre-trial and trial litigation skills, document drafting, negotiation, and practice before administrative bodies. They may work closely with a client to prepare important legal documents that are tailored to that client’s specific needs and goals, appear on a client’s behalf in a courtroom or administrative hearing, or collaborate with community partners on organizing and legislative efforts or movement lawyering.</w:t>
      </w:r>
    </w:p>
    <w:p w14:paraId="2E03EA91"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p>
    <w:p w14:paraId="674A97F0"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The Clinical Law Program currently comprises two clinic offerings: Trusts and Estates and Immigration. In keeping with the long tradition of legal clinics as “living models of justice,” the clinics seek to provide legal representation to clients who would otherwise have a difficult time paying legal fees. The Clinical Law Program is committed to filling this important role within the larger landscape of legal services providers in Oregon.</w:t>
      </w:r>
    </w:p>
    <w:p w14:paraId="33B3B52B" w14:textId="77777777" w:rsidR="00720167" w:rsidRPr="00720167" w:rsidRDefault="00720167" w:rsidP="00720167">
      <w:pPr>
        <w:spacing w:after="0" w:line="240" w:lineRule="auto"/>
        <w:rPr>
          <w:rFonts w:ascii="Times New Roman" w:hAnsi="Times New Roman" w:cs="Times New Roman"/>
          <w:sz w:val="24"/>
          <w:szCs w:val="24"/>
          <w:shd w:val="clear" w:color="auto" w:fill="FFFFFF"/>
        </w:rPr>
      </w:pPr>
    </w:p>
    <w:p w14:paraId="1FA97DB6" w14:textId="7541346D" w:rsid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Clinical Law Program students are taught and expected to demonstrate the highest standards of excellence in all areas of legal practice, from mastery of substantive legal issues and procedures to unwavering professionalism and service to the greater community. The Clinical Law Program faculty also strives to instill an appreciation for the importance of reflection and balance in the practice of law, and the unique ability of lawyers to promote justice and equity in their communities.</w:t>
      </w:r>
    </w:p>
    <w:p w14:paraId="61853E12" w14:textId="77777777" w:rsidR="00720167" w:rsidRDefault="007201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7384879" w14:textId="18A2D081" w:rsidR="00720167" w:rsidRDefault="00720167"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Willamette University College of Law (continued)</w:t>
      </w:r>
    </w:p>
    <w:p w14:paraId="75C1ABB3" w14:textId="77777777" w:rsidR="00720167" w:rsidRDefault="00720167" w:rsidP="00720167">
      <w:pPr>
        <w:spacing w:after="0" w:line="240" w:lineRule="auto"/>
        <w:rPr>
          <w:rFonts w:ascii="Times New Roman" w:hAnsi="Times New Roman" w:cs="Times New Roman"/>
          <w:sz w:val="24"/>
          <w:szCs w:val="24"/>
          <w:shd w:val="clear" w:color="auto" w:fill="FFFFFF"/>
        </w:rPr>
      </w:pPr>
    </w:p>
    <w:p w14:paraId="67DA0B6B" w14:textId="5E47390C" w:rsidR="00720167" w:rsidRDefault="00720167"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3D874B26" w14:textId="77777777" w:rsidR="00720167" w:rsidRDefault="00720167" w:rsidP="00720167">
      <w:pPr>
        <w:spacing w:after="0" w:line="240" w:lineRule="auto"/>
        <w:rPr>
          <w:rFonts w:ascii="Times New Roman" w:hAnsi="Times New Roman" w:cs="Times New Roman"/>
          <w:sz w:val="24"/>
          <w:szCs w:val="24"/>
          <w:shd w:val="clear" w:color="auto" w:fill="FFFFFF"/>
        </w:rPr>
      </w:pPr>
    </w:p>
    <w:p w14:paraId="57B57245" w14:textId="3922CB2A" w:rsidR="00720167" w:rsidRDefault="00720167"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WILLAMETTE LAW REVIEW</w:t>
      </w:r>
    </w:p>
    <w:p w14:paraId="4A4E9DC5" w14:textId="77777777" w:rsidR="00720167" w:rsidRDefault="00720167" w:rsidP="00720167">
      <w:pPr>
        <w:spacing w:after="0" w:line="240" w:lineRule="auto"/>
        <w:rPr>
          <w:rFonts w:ascii="Times New Roman" w:hAnsi="Times New Roman" w:cs="Times New Roman"/>
          <w:sz w:val="24"/>
          <w:szCs w:val="24"/>
          <w:shd w:val="clear" w:color="auto" w:fill="FFFFFF"/>
        </w:rPr>
      </w:pPr>
    </w:p>
    <w:p w14:paraId="4951230A" w14:textId="204CB0C2" w:rsid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The Willamette Law Review staff publishes four issues of the journal a year for the benefit of practitioners, judges, legislators and the academic community. Willamette Law Review includes articles from outside authors, comments by third-year students and notes by second-year students. For the most accomplished students, Willamette Law Review provides the opportunities and challenges to produce the kind of disciplined, analytical writing that is likely to be the first major written accomplishment of their legal careers.</w:t>
      </w:r>
    </w:p>
    <w:p w14:paraId="7820D388" w14:textId="77777777" w:rsidR="00720167" w:rsidRDefault="00720167" w:rsidP="00720167">
      <w:pPr>
        <w:spacing w:after="0" w:line="240" w:lineRule="auto"/>
        <w:rPr>
          <w:rFonts w:ascii="Times New Roman" w:hAnsi="Times New Roman" w:cs="Times New Roman"/>
          <w:sz w:val="24"/>
          <w:szCs w:val="24"/>
          <w:shd w:val="clear" w:color="auto" w:fill="FFFFFF"/>
        </w:rPr>
      </w:pPr>
    </w:p>
    <w:p w14:paraId="648AA22D" w14:textId="6E3A33B5" w:rsidR="00720167" w:rsidRDefault="00720167"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WILLAMETTE JOURNAL OF INTERNATIONAL LAW AND DISPUTE RESOLUTION</w:t>
      </w:r>
    </w:p>
    <w:p w14:paraId="792BAB33" w14:textId="77777777" w:rsidR="00720167" w:rsidRDefault="00720167" w:rsidP="00720167">
      <w:pPr>
        <w:spacing w:after="0" w:line="240" w:lineRule="auto"/>
        <w:rPr>
          <w:rFonts w:ascii="Times New Roman" w:hAnsi="Times New Roman" w:cs="Times New Roman"/>
          <w:sz w:val="24"/>
          <w:szCs w:val="24"/>
          <w:shd w:val="clear" w:color="auto" w:fill="FFFFFF"/>
        </w:rPr>
      </w:pPr>
    </w:p>
    <w:p w14:paraId="76B6D831" w14:textId="0BD95BD4" w:rsid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The Willamette Journal of International Law and Dispute Resolution is published annually and covers a single theme in each issue. Past themes have included developments in Japanese law, Chinese law, new patterns of transnational investment, European security issues, the international conservation and management of North Pacific fisheries, the impact of e-commerce on the law of nations, and comparative dispute resolution.</w:t>
      </w:r>
    </w:p>
    <w:p w14:paraId="40A0CAEB" w14:textId="77777777" w:rsidR="00720167" w:rsidRDefault="00720167" w:rsidP="00720167">
      <w:pPr>
        <w:spacing w:after="0" w:line="240" w:lineRule="auto"/>
        <w:rPr>
          <w:rFonts w:ascii="Times New Roman" w:hAnsi="Times New Roman" w:cs="Times New Roman"/>
          <w:sz w:val="24"/>
          <w:szCs w:val="24"/>
          <w:shd w:val="clear" w:color="auto" w:fill="FFFFFF"/>
        </w:rPr>
      </w:pPr>
    </w:p>
    <w:p w14:paraId="461B9FAE" w14:textId="32B3A874" w:rsidR="00720167" w:rsidRDefault="00720167"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WILLAMETTE ENVIRONMENTAL LAW JOURNAL</w:t>
      </w:r>
    </w:p>
    <w:p w14:paraId="390A2842" w14:textId="77777777" w:rsidR="00720167" w:rsidRDefault="00720167" w:rsidP="00720167">
      <w:pPr>
        <w:spacing w:after="0" w:line="240" w:lineRule="auto"/>
        <w:rPr>
          <w:rFonts w:ascii="Times New Roman" w:hAnsi="Times New Roman" w:cs="Times New Roman"/>
          <w:sz w:val="24"/>
          <w:szCs w:val="24"/>
          <w:shd w:val="clear" w:color="auto" w:fill="FFFFFF"/>
        </w:rPr>
      </w:pPr>
    </w:p>
    <w:p w14:paraId="707A5190" w14:textId="0ACEF153" w:rsid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The Willamette Environmental Law Journal (WELJ) is designed to exist as a student-managed and student-edited legal journal. WELJ is committed to publishing articles pertaining to environmental law and sustainability policy considerations, selecting both outside and student articles for publication.</w:t>
      </w:r>
    </w:p>
    <w:p w14:paraId="42C11813" w14:textId="77777777" w:rsidR="00720167" w:rsidRDefault="00720167" w:rsidP="00720167">
      <w:pPr>
        <w:spacing w:after="0" w:line="240" w:lineRule="auto"/>
        <w:rPr>
          <w:rFonts w:ascii="Times New Roman" w:hAnsi="Times New Roman" w:cs="Times New Roman"/>
          <w:sz w:val="24"/>
          <w:szCs w:val="24"/>
          <w:shd w:val="clear" w:color="auto" w:fill="FFFFFF"/>
        </w:rPr>
      </w:pPr>
    </w:p>
    <w:p w14:paraId="225DE690" w14:textId="1D5897B9" w:rsidR="00720167" w:rsidRDefault="00720167"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WILLAMETTE JOURNAL OF SOCIAL JUSTICE AND EQUITY</w:t>
      </w:r>
    </w:p>
    <w:p w14:paraId="17BEEA05" w14:textId="77777777" w:rsidR="00720167" w:rsidRDefault="00720167" w:rsidP="00720167">
      <w:pPr>
        <w:spacing w:after="0" w:line="240" w:lineRule="auto"/>
        <w:rPr>
          <w:rFonts w:ascii="Times New Roman" w:hAnsi="Times New Roman" w:cs="Times New Roman"/>
          <w:sz w:val="24"/>
          <w:szCs w:val="24"/>
          <w:shd w:val="clear" w:color="auto" w:fill="FFFFFF"/>
        </w:rPr>
      </w:pPr>
    </w:p>
    <w:p w14:paraId="1D247F5E" w14:textId="70D6E43E" w:rsidR="00720167" w:rsidRDefault="00720167" w:rsidP="00720167">
      <w:pPr>
        <w:spacing w:after="0" w:line="240" w:lineRule="auto"/>
        <w:rPr>
          <w:rFonts w:ascii="Times New Roman" w:hAnsi="Times New Roman" w:cs="Times New Roman"/>
          <w:sz w:val="24"/>
          <w:szCs w:val="24"/>
          <w:shd w:val="clear" w:color="auto" w:fill="FFFFFF"/>
        </w:rPr>
      </w:pPr>
      <w:r w:rsidRPr="00720167">
        <w:rPr>
          <w:rFonts w:ascii="Times New Roman" w:hAnsi="Times New Roman" w:cs="Times New Roman"/>
          <w:sz w:val="24"/>
          <w:szCs w:val="24"/>
          <w:shd w:val="clear" w:color="auto" w:fill="FFFFFF"/>
        </w:rPr>
        <w:t>The Willamette Journal of Social Justice and Equity is a student-edited and managed publication. Its goal is to contribute to society's understanding of legal and policy issues concerning social justice and equity, and it aims to become a major outlet for leading scholars and practitioners to improve race and gender relations, foster new research in and across the disciplines, and provide the intellectual foundation for the pursuit of social justice.</w:t>
      </w:r>
    </w:p>
    <w:p w14:paraId="7EFF137C" w14:textId="77777777" w:rsidR="00720167" w:rsidRDefault="0072016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1082742" w14:textId="71DA8906" w:rsidR="00720167" w:rsidRDefault="008D0489" w:rsidP="0072016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William &amp; Mary Law School</w:t>
      </w:r>
    </w:p>
    <w:p w14:paraId="721D9F50" w14:textId="7C438F31" w:rsidR="008D0489" w:rsidRDefault="008D0489" w:rsidP="00720167">
      <w:pPr>
        <w:spacing w:after="0" w:line="240" w:lineRule="auto"/>
        <w:rPr>
          <w:rFonts w:ascii="Times New Roman" w:hAnsi="Times New Roman" w:cs="Times New Roman"/>
          <w:b/>
          <w:bCs/>
          <w:sz w:val="24"/>
          <w:szCs w:val="24"/>
          <w:shd w:val="clear" w:color="auto" w:fill="FFFFFF"/>
        </w:rPr>
      </w:pPr>
      <w:proofErr w:type="spellStart"/>
      <w:r>
        <w:rPr>
          <w:rFonts w:ascii="Times New Roman" w:hAnsi="Times New Roman" w:cs="Times New Roman"/>
          <w:b/>
          <w:bCs/>
          <w:sz w:val="24"/>
          <w:szCs w:val="24"/>
          <w:shd w:val="clear" w:color="auto" w:fill="FFFFFF"/>
        </w:rPr>
        <w:t>Wiliamsburg</w:t>
      </w:r>
      <w:proofErr w:type="spellEnd"/>
      <w:r>
        <w:rPr>
          <w:rFonts w:ascii="Times New Roman" w:hAnsi="Times New Roman" w:cs="Times New Roman"/>
          <w:b/>
          <w:bCs/>
          <w:sz w:val="24"/>
          <w:szCs w:val="24"/>
          <w:shd w:val="clear" w:color="auto" w:fill="FFFFFF"/>
        </w:rPr>
        <w:t>, Virginia:     Median GPA:  3.75     Median LSAT:  165</w:t>
      </w:r>
    </w:p>
    <w:p w14:paraId="18953D52" w14:textId="3CB7711A" w:rsidR="008D0489" w:rsidRDefault="008D0489"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212 Students</w:t>
      </w:r>
    </w:p>
    <w:p w14:paraId="567A5880" w14:textId="77777777" w:rsidR="008D0489" w:rsidRDefault="008D0489" w:rsidP="00720167">
      <w:pPr>
        <w:spacing w:after="0" w:line="240" w:lineRule="auto"/>
        <w:rPr>
          <w:rFonts w:ascii="Times New Roman" w:hAnsi="Times New Roman" w:cs="Times New Roman"/>
          <w:sz w:val="24"/>
          <w:szCs w:val="24"/>
          <w:shd w:val="clear" w:color="auto" w:fill="FFFFFF"/>
        </w:rPr>
      </w:pPr>
    </w:p>
    <w:p w14:paraId="197509F3" w14:textId="0857A955" w:rsidR="008D0489" w:rsidRDefault="008D0489"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7400256" w14:textId="77777777" w:rsidR="008D0489" w:rsidRDefault="008D0489" w:rsidP="00720167">
      <w:pPr>
        <w:spacing w:after="0" w:line="240" w:lineRule="auto"/>
        <w:rPr>
          <w:rFonts w:ascii="Times New Roman" w:hAnsi="Times New Roman" w:cs="Times New Roman"/>
          <w:sz w:val="24"/>
          <w:szCs w:val="24"/>
          <w:shd w:val="clear" w:color="auto" w:fill="FFFFFF"/>
        </w:rPr>
      </w:pPr>
    </w:p>
    <w:p w14:paraId="3FBB7CCB" w14:textId="492A7383" w:rsidR="008D0489" w:rsidRDefault="001A6D0D"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&amp; SUPREME COURT CLINIC</w:t>
      </w:r>
    </w:p>
    <w:p w14:paraId="5E7E4699" w14:textId="77777777" w:rsidR="001A6D0D" w:rsidRDefault="001A6D0D" w:rsidP="00720167">
      <w:pPr>
        <w:spacing w:after="0" w:line="240" w:lineRule="auto"/>
        <w:rPr>
          <w:rFonts w:ascii="Times New Roman" w:hAnsi="Times New Roman" w:cs="Times New Roman"/>
          <w:sz w:val="24"/>
          <w:szCs w:val="24"/>
          <w:shd w:val="clear" w:color="auto" w:fill="FFFFFF"/>
        </w:rPr>
      </w:pPr>
    </w:p>
    <w:p w14:paraId="6C3CB91C" w14:textId="5AD88412" w:rsidR="001A6D0D" w:rsidRDefault="001A6D0D" w:rsidP="00720167">
      <w:pPr>
        <w:spacing w:after="0" w:line="240" w:lineRule="auto"/>
        <w:rPr>
          <w:rFonts w:ascii="Times New Roman" w:hAnsi="Times New Roman" w:cs="Times New Roman"/>
          <w:sz w:val="24"/>
          <w:szCs w:val="24"/>
          <w:shd w:val="clear" w:color="auto" w:fill="FFFFFF"/>
        </w:rPr>
      </w:pPr>
      <w:r w:rsidRPr="001A6D0D">
        <w:rPr>
          <w:rFonts w:ascii="Times New Roman" w:hAnsi="Times New Roman" w:cs="Times New Roman"/>
          <w:sz w:val="24"/>
          <w:szCs w:val="24"/>
          <w:shd w:val="clear" w:color="auto" w:fill="FFFFFF"/>
        </w:rPr>
        <w:t>The William &amp; Mary Appellate and Supreme Court Clinic (Appellate Clinic) focuses on criminal litigation, including sufficiency of the evidence, Fourth Amendment (search and seizure), and Fifth and Sixth Amendment (right to remain silent/right to counsel) cases in the Court of Appeals of Virginia. The clinic provides students with high-quality, practical knowledge for appellate practice. The Appellate Clinic works closely with Virginia’s Office of the Attorney General to create a highly practical legal experience for William &amp; Mary students. The clinic prepares briefs and engages in oral argument.</w:t>
      </w:r>
    </w:p>
    <w:p w14:paraId="6995088B" w14:textId="77777777" w:rsidR="001A6D0D" w:rsidRDefault="001A6D0D" w:rsidP="00720167">
      <w:pPr>
        <w:spacing w:after="0" w:line="240" w:lineRule="auto"/>
        <w:rPr>
          <w:rFonts w:ascii="Times New Roman" w:hAnsi="Times New Roman" w:cs="Times New Roman"/>
          <w:sz w:val="24"/>
          <w:szCs w:val="24"/>
          <w:shd w:val="clear" w:color="auto" w:fill="FFFFFF"/>
        </w:rPr>
      </w:pPr>
    </w:p>
    <w:p w14:paraId="5F4E0249" w14:textId="14804C17" w:rsidR="001A6D0D" w:rsidRDefault="0044379C"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DOMESTIC VIOLENCE CLINIC</w:t>
      </w:r>
    </w:p>
    <w:p w14:paraId="59CCE4AC" w14:textId="77777777" w:rsidR="0044379C" w:rsidRDefault="0044379C" w:rsidP="00720167">
      <w:pPr>
        <w:spacing w:after="0" w:line="240" w:lineRule="auto"/>
        <w:rPr>
          <w:rFonts w:ascii="Times New Roman" w:hAnsi="Times New Roman" w:cs="Times New Roman"/>
          <w:sz w:val="24"/>
          <w:szCs w:val="24"/>
          <w:shd w:val="clear" w:color="auto" w:fill="FFFFFF"/>
        </w:rPr>
      </w:pPr>
    </w:p>
    <w:p w14:paraId="1618B5AC" w14:textId="155B7300" w:rsidR="0044379C" w:rsidRDefault="00C567CB" w:rsidP="00720167">
      <w:p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This clinic provides practical experience in and examination of domestic violence, its impact on victims and families, and the applicable law. Students learn the effects of domestic violence and, under supervision, learn to interview, provide advice and counsel to, and provide court representation of clients in domestic abuse cases. Class meetings focus both on current practice experiences of the students and readings and discussions of domestic violence law. Third-Year Practice Certificate required.</w:t>
      </w:r>
    </w:p>
    <w:p w14:paraId="66F6EC82" w14:textId="77777777" w:rsidR="00C567CB" w:rsidRDefault="00C567CB" w:rsidP="00720167">
      <w:pPr>
        <w:spacing w:after="0" w:line="240" w:lineRule="auto"/>
        <w:rPr>
          <w:rFonts w:ascii="Times New Roman" w:hAnsi="Times New Roman" w:cs="Times New Roman"/>
          <w:sz w:val="24"/>
          <w:szCs w:val="24"/>
          <w:shd w:val="clear" w:color="auto" w:fill="FFFFFF"/>
        </w:rPr>
      </w:pPr>
    </w:p>
    <w:p w14:paraId="7CF46EE9" w14:textId="7DE54A2C" w:rsidR="00C567CB" w:rsidRDefault="00C567CB" w:rsidP="00720167">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ELDER &amp; DISABILITY LAW CLINIC</w:t>
      </w:r>
    </w:p>
    <w:p w14:paraId="2DB6946E" w14:textId="77777777" w:rsidR="00C567CB" w:rsidRDefault="00C567CB" w:rsidP="00720167">
      <w:pPr>
        <w:spacing w:after="0" w:line="240" w:lineRule="auto"/>
        <w:rPr>
          <w:rFonts w:ascii="Times New Roman" w:hAnsi="Times New Roman" w:cs="Times New Roman"/>
          <w:sz w:val="24"/>
          <w:szCs w:val="24"/>
          <w:shd w:val="clear" w:color="auto" w:fill="FFFFFF"/>
        </w:rPr>
      </w:pPr>
    </w:p>
    <w:p w14:paraId="2E680CD9" w14:textId="77777777" w:rsidR="00C567CB" w:rsidRPr="00C567CB" w:rsidRDefault="00C567CB" w:rsidP="00C567CB">
      <w:p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The Elder &amp; Disability Law Clinic provides free legal assistance for qualifying seniors and disabled individuals. The Clinic assists clients in creating plans to deal with current legal and financial issues and prepare for the future and in drafting the necessary documents to carry out those plans. Additionally, should the need arise, the Clinic provides advocacy for clients who are unable to speak for themselves.</w:t>
      </w:r>
    </w:p>
    <w:p w14:paraId="5A5719A1" w14:textId="77777777" w:rsidR="00AC073A" w:rsidRDefault="00AC073A" w:rsidP="00C567CB">
      <w:pPr>
        <w:spacing w:after="0" w:line="240" w:lineRule="auto"/>
        <w:rPr>
          <w:rFonts w:ascii="Times New Roman" w:hAnsi="Times New Roman" w:cs="Times New Roman"/>
          <w:sz w:val="24"/>
          <w:szCs w:val="24"/>
          <w:shd w:val="clear" w:color="auto" w:fill="FFFFFF"/>
        </w:rPr>
      </w:pPr>
    </w:p>
    <w:p w14:paraId="68C1B20D" w14:textId="60CE0307" w:rsidR="00C567CB" w:rsidRPr="00C567CB" w:rsidRDefault="00C567CB" w:rsidP="00C567CB">
      <w:p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 The Clinic assists with the following:</w:t>
      </w:r>
    </w:p>
    <w:p w14:paraId="69D89907"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Wills</w:t>
      </w:r>
    </w:p>
    <w:p w14:paraId="3573887F"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Powers of Attorney &amp; Medical Powers of Attorney</w:t>
      </w:r>
    </w:p>
    <w:p w14:paraId="2C4839A5"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Living Wills</w:t>
      </w:r>
    </w:p>
    <w:p w14:paraId="69D829AF"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Probate Administration</w:t>
      </w:r>
    </w:p>
    <w:p w14:paraId="24C40800"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Guardianship &amp; Conservatorship Actions</w:t>
      </w:r>
    </w:p>
    <w:p w14:paraId="0F73B148"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Competency Determinations</w:t>
      </w:r>
    </w:p>
    <w:p w14:paraId="6464E35B"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Nursing Home Concerns</w:t>
      </w:r>
    </w:p>
    <w:p w14:paraId="0D730FD9"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Elder Abuse</w:t>
      </w:r>
    </w:p>
    <w:p w14:paraId="1233BFFE" w14:textId="77777777" w:rsidR="00C567CB" w:rsidRPr="00C567CB" w:rsidRDefault="00C567CB" w:rsidP="00C567CB">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Medicare &amp; Medicaid</w:t>
      </w:r>
    </w:p>
    <w:p w14:paraId="66B17173" w14:textId="3F20231A" w:rsidR="00C567CB" w:rsidRDefault="00C567CB" w:rsidP="00720167">
      <w:pPr>
        <w:numPr>
          <w:ilvl w:val="0"/>
          <w:numId w:val="95"/>
        </w:numPr>
        <w:spacing w:after="0" w:line="240" w:lineRule="auto"/>
        <w:rPr>
          <w:rFonts w:ascii="Times New Roman" w:hAnsi="Times New Roman" w:cs="Times New Roman"/>
          <w:sz w:val="24"/>
          <w:szCs w:val="24"/>
          <w:shd w:val="clear" w:color="auto" w:fill="FFFFFF"/>
        </w:rPr>
      </w:pPr>
      <w:r w:rsidRPr="00C567CB">
        <w:rPr>
          <w:rFonts w:ascii="Times New Roman" w:hAnsi="Times New Roman" w:cs="Times New Roman"/>
          <w:sz w:val="24"/>
          <w:szCs w:val="24"/>
          <w:shd w:val="clear" w:color="auto" w:fill="FFFFFF"/>
        </w:rPr>
        <w:t>Social Security</w:t>
      </w:r>
    </w:p>
    <w:p w14:paraId="4EEF84AC" w14:textId="77777777" w:rsidR="00C567CB" w:rsidRDefault="00C567C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1E73D1C" w14:textId="0BBC9092" w:rsidR="00C567CB" w:rsidRDefault="00AC073A" w:rsidP="00C567C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William &amp; Mary Law School (continued)</w:t>
      </w:r>
    </w:p>
    <w:p w14:paraId="77DCD86A" w14:textId="77777777" w:rsidR="00AC073A" w:rsidRDefault="00AC073A" w:rsidP="00C567CB">
      <w:pPr>
        <w:spacing w:after="0" w:line="240" w:lineRule="auto"/>
        <w:rPr>
          <w:rFonts w:ascii="Times New Roman" w:hAnsi="Times New Roman" w:cs="Times New Roman"/>
          <w:sz w:val="24"/>
          <w:szCs w:val="24"/>
          <w:shd w:val="clear" w:color="auto" w:fill="FFFFFF"/>
        </w:rPr>
      </w:pPr>
    </w:p>
    <w:p w14:paraId="0A723383" w14:textId="736A3501" w:rsidR="00AC073A" w:rsidRDefault="00AC073A" w:rsidP="00C567C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 INCOME TAX CLINIC</w:t>
      </w:r>
    </w:p>
    <w:p w14:paraId="75E3CDE7" w14:textId="77777777" w:rsidR="00AC073A" w:rsidRDefault="00AC073A" w:rsidP="00C567CB">
      <w:pPr>
        <w:spacing w:after="0" w:line="240" w:lineRule="auto"/>
        <w:rPr>
          <w:rFonts w:ascii="Times New Roman" w:hAnsi="Times New Roman" w:cs="Times New Roman"/>
          <w:sz w:val="24"/>
          <w:szCs w:val="24"/>
          <w:shd w:val="clear" w:color="auto" w:fill="FFFFFF"/>
        </w:rPr>
      </w:pPr>
    </w:p>
    <w:p w14:paraId="3EDE6862" w14:textId="0C2C6F12" w:rsidR="00AC073A" w:rsidRDefault="00AC073A" w:rsidP="00C567CB">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This clinic consists of two components: a seminar about federal tax practice and procedure and a practicum in which students assist in the representation of low-income Virginia taxpayers before the IRS and in U.S. Tax Court cases. The seminar includes a detailed and systematic exploration of federal tax practice. Students are instructed in interview techniques, client relations, case evaluation, settlement, negotiation, and trial techniques and strategies. Ethical issues are also explored.</w:t>
      </w:r>
    </w:p>
    <w:p w14:paraId="6737F945" w14:textId="77777777" w:rsidR="00AC073A" w:rsidRDefault="00AC073A" w:rsidP="00C567CB">
      <w:pPr>
        <w:spacing w:after="0" w:line="240" w:lineRule="auto"/>
        <w:rPr>
          <w:rFonts w:ascii="Times New Roman" w:hAnsi="Times New Roman" w:cs="Times New Roman"/>
          <w:sz w:val="24"/>
          <w:szCs w:val="24"/>
          <w:shd w:val="clear" w:color="auto" w:fill="FFFFFF"/>
        </w:rPr>
      </w:pPr>
    </w:p>
    <w:p w14:paraId="0A35936E" w14:textId="4122FEC5" w:rsidR="00AC073A" w:rsidRDefault="00AC073A" w:rsidP="00C567C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IMMIGRATION CLINIC</w:t>
      </w:r>
    </w:p>
    <w:p w14:paraId="3CF9B6B7" w14:textId="77777777" w:rsidR="00AC073A" w:rsidRDefault="00AC073A" w:rsidP="00C567CB">
      <w:pPr>
        <w:spacing w:after="0" w:line="240" w:lineRule="auto"/>
        <w:rPr>
          <w:rFonts w:ascii="Times New Roman" w:hAnsi="Times New Roman" w:cs="Times New Roman"/>
          <w:sz w:val="24"/>
          <w:szCs w:val="24"/>
          <w:shd w:val="clear" w:color="auto" w:fill="FFFFFF"/>
        </w:rPr>
      </w:pPr>
    </w:p>
    <w:p w14:paraId="0601BEDB"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Students in the Immigration Clinic engage with immigration law matters including assisting noncitizens in navigating the immigration process, participating in community outreach and education, and conducting policy research and advocacy. We welcome noncitizens and their families in the Hampton Roads area to contact our Clinic for more information.</w:t>
      </w:r>
    </w:p>
    <w:p w14:paraId="0C038B7D"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p>
    <w:p w14:paraId="7944672E" w14:textId="7F0AE929"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As a clinic program consisting of law students overseen by a supervising attorney, the Immigration Clinic represents immigrant victims of crime, domestic violence, and human trafficking, as well as immigrants seeking asylum and individuals applying for naturalization. In addition to legal representation, the Clinic also provides educational opportunities and resources for the community.</w:t>
      </w:r>
    </w:p>
    <w:p w14:paraId="6F12DC11" w14:textId="77777777" w:rsidR="00AC073A" w:rsidRDefault="00AC073A" w:rsidP="00AC073A">
      <w:pPr>
        <w:spacing w:after="0" w:line="240" w:lineRule="auto"/>
        <w:rPr>
          <w:rFonts w:ascii="Times New Roman" w:hAnsi="Times New Roman" w:cs="Times New Roman"/>
          <w:sz w:val="24"/>
          <w:szCs w:val="24"/>
          <w:shd w:val="clear" w:color="auto" w:fill="FFFFFF"/>
        </w:rPr>
      </w:pPr>
    </w:p>
    <w:p w14:paraId="008843D2" w14:textId="6FA69F8B"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INNOCENCE PROJECT CLINIC</w:t>
      </w:r>
    </w:p>
    <w:p w14:paraId="4992A630" w14:textId="77777777" w:rsidR="00AC073A" w:rsidRDefault="00AC073A" w:rsidP="00AC073A">
      <w:pPr>
        <w:spacing w:after="0" w:line="240" w:lineRule="auto"/>
        <w:rPr>
          <w:rFonts w:ascii="Times New Roman" w:hAnsi="Times New Roman" w:cs="Times New Roman"/>
          <w:sz w:val="24"/>
          <w:szCs w:val="24"/>
          <w:shd w:val="clear" w:color="auto" w:fill="FFFFFF"/>
        </w:rPr>
      </w:pPr>
    </w:p>
    <w:p w14:paraId="57470F63"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Students in the Innocence Project Clinic participate in the legal investigation and research of inmate claims of actual innocence. Using primary sources, including police and forensic reports, court pleadings, transcripts, appellate briefs and opinions, students research and prepare written summaries of the cases referred to the Clinic by the Mid-Atlantic Innocence Project (MAIP), and their analyses of cases are used as a basis for MAIP to determine which cases to undertake.</w:t>
      </w:r>
    </w:p>
    <w:p w14:paraId="5C262C9E"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p>
    <w:p w14:paraId="4B7D83F1" w14:textId="2885D038"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Students conduct interviews of inmates and possible witnesses, as well as other preparatory case work with private investigators, forensics experts and attorneys. The Clinic's focus includes DNA evidence, investigative activities, and post-conviction remedies and procedures, with in-class simulations.</w:t>
      </w:r>
    </w:p>
    <w:p w14:paraId="3091B29C" w14:textId="77777777" w:rsidR="00AC073A" w:rsidRDefault="00AC073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5F3E42F" w14:textId="6D7E6D9C"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lastRenderedPageBreak/>
        <w:t>William &amp; Mary Law School (continued)</w:t>
      </w:r>
    </w:p>
    <w:p w14:paraId="7C961865" w14:textId="77777777" w:rsidR="00AC073A" w:rsidRDefault="00AC073A" w:rsidP="00AC073A">
      <w:pPr>
        <w:spacing w:after="0" w:line="240" w:lineRule="auto"/>
        <w:rPr>
          <w:rFonts w:ascii="Times New Roman" w:hAnsi="Times New Roman" w:cs="Times New Roman"/>
          <w:sz w:val="24"/>
          <w:szCs w:val="24"/>
          <w:shd w:val="clear" w:color="auto" w:fill="FFFFFF"/>
        </w:rPr>
      </w:pPr>
    </w:p>
    <w:p w14:paraId="2B96EE6B" w14:textId="244CCB30"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LEWIS B. PULLER, JR. VETERANS BENEFITS CLINIC</w:t>
      </w:r>
    </w:p>
    <w:p w14:paraId="0FF2B113" w14:textId="77777777" w:rsidR="00AC073A" w:rsidRDefault="00AC073A" w:rsidP="00AC073A">
      <w:pPr>
        <w:spacing w:after="0" w:line="240" w:lineRule="auto"/>
        <w:rPr>
          <w:rFonts w:ascii="Times New Roman" w:hAnsi="Times New Roman" w:cs="Times New Roman"/>
          <w:sz w:val="24"/>
          <w:szCs w:val="24"/>
          <w:shd w:val="clear" w:color="auto" w:fill="FFFFFF"/>
        </w:rPr>
      </w:pPr>
    </w:p>
    <w:p w14:paraId="32D0B7A6"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William &amp; Mary's connections to the military date back to its earliest days as a College, when 17-year-old George Washington received his first surveyor's license through the College and returned after the Revolutionary War to become its first American chancellor. As the oldest law school in the nation, William &amp; Mary Law School prides itself on its long service to the nation, and the Veterans Benefits Clinic is another demonstration of William &amp; Mary's commitment to its community.</w:t>
      </w:r>
    </w:p>
    <w:p w14:paraId="0C22203E"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p>
    <w:p w14:paraId="013E9ED8" w14:textId="143BA233"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 xml:space="preserve">The Lewis B. Puller, Jr. Veterans Benefits Clinic offers students the opportunity to assist veterans with filing claims for disability compensation with the Department of Veterans Affairs.  Under attorney supervision, clinic students have the opportunity to interview clients, analyze medical records, communicate with health care providers, and craft strategies to help clients receive disability compensation.  These services can have life-changing effects on the veterans we serve.  </w:t>
      </w:r>
    </w:p>
    <w:p w14:paraId="3DB0C4C0" w14:textId="77777777" w:rsidR="00AC073A" w:rsidRDefault="00AC073A" w:rsidP="00AC073A">
      <w:pPr>
        <w:spacing w:after="0" w:line="240" w:lineRule="auto"/>
        <w:rPr>
          <w:rFonts w:ascii="Times New Roman" w:hAnsi="Times New Roman" w:cs="Times New Roman"/>
          <w:sz w:val="24"/>
          <w:szCs w:val="24"/>
          <w:shd w:val="clear" w:color="auto" w:fill="FFFFFF"/>
        </w:rPr>
      </w:pPr>
    </w:p>
    <w:p w14:paraId="54C1695C" w14:textId="77537CF5"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SPECIAL EDUCATION ADVOCACY CLINIC</w:t>
      </w:r>
    </w:p>
    <w:p w14:paraId="34E51450" w14:textId="77777777" w:rsidR="00AC073A" w:rsidRDefault="00AC073A" w:rsidP="00AC073A">
      <w:pPr>
        <w:spacing w:after="0" w:line="240" w:lineRule="auto"/>
        <w:rPr>
          <w:rFonts w:ascii="Times New Roman" w:hAnsi="Times New Roman" w:cs="Times New Roman"/>
          <w:sz w:val="24"/>
          <w:szCs w:val="24"/>
          <w:shd w:val="clear" w:color="auto" w:fill="FFFFFF"/>
        </w:rPr>
      </w:pPr>
    </w:p>
    <w:p w14:paraId="0833D4C1"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William &amp; Mary Law School’s Special Education Advocacy Clinic was formed in 2009 as the Parent’s Engaged for Learning Equality (PELE) initiative to assist students with disabilities and their families and caregivers with special education legal needs, and to empower parents and others to advocate for children in the special education system.</w:t>
      </w:r>
    </w:p>
    <w:p w14:paraId="4775944E" w14:textId="77777777" w:rsidR="00AC073A" w:rsidRPr="00AC073A" w:rsidRDefault="00AC073A" w:rsidP="00AC073A">
      <w:pPr>
        <w:spacing w:after="0" w:line="240" w:lineRule="auto"/>
        <w:rPr>
          <w:rFonts w:ascii="Times New Roman" w:hAnsi="Times New Roman" w:cs="Times New Roman"/>
          <w:sz w:val="24"/>
          <w:szCs w:val="24"/>
          <w:shd w:val="clear" w:color="auto" w:fill="FFFFFF"/>
        </w:rPr>
      </w:pPr>
    </w:p>
    <w:p w14:paraId="3366A673" w14:textId="6A64FEB3"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After a brief interlude in which the Clinic was not offered, the Special Education Advocacy Clinic returned in summer 2023, and will again include William &amp; Mary law students beginning with the fall 2023 semester.   These students, working under the supervision of the Clinic’s director, offer their services to families at no charge.  The students and their director also work to provide advocacy training to caregivers, advocates and disability organizations, and to develop written and video resources for the special education community.</w:t>
      </w:r>
    </w:p>
    <w:p w14:paraId="3F8BFAF5" w14:textId="77777777" w:rsidR="00AC073A" w:rsidRDefault="00AC073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BEC7C2F" w14:textId="6CFE163A"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lastRenderedPageBreak/>
        <w:t>William &amp; Mary Law School (continued)</w:t>
      </w:r>
    </w:p>
    <w:p w14:paraId="3C1EB7A5" w14:textId="77777777" w:rsidR="00AC073A" w:rsidRDefault="00AC073A" w:rsidP="00AC073A">
      <w:pPr>
        <w:spacing w:after="0" w:line="240" w:lineRule="auto"/>
        <w:rPr>
          <w:rFonts w:ascii="Times New Roman" w:hAnsi="Times New Roman" w:cs="Times New Roman"/>
          <w:sz w:val="24"/>
          <w:szCs w:val="24"/>
          <w:shd w:val="clear" w:color="auto" w:fill="FFFFFF"/>
        </w:rPr>
      </w:pPr>
    </w:p>
    <w:p w14:paraId="75DEC032" w14:textId="755F522F"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1E99CB08" w14:textId="77777777" w:rsidR="00AC073A" w:rsidRDefault="00AC073A" w:rsidP="00AC073A">
      <w:pPr>
        <w:spacing w:after="0" w:line="240" w:lineRule="auto"/>
        <w:rPr>
          <w:rFonts w:ascii="Times New Roman" w:hAnsi="Times New Roman" w:cs="Times New Roman"/>
          <w:sz w:val="24"/>
          <w:szCs w:val="24"/>
          <w:shd w:val="clear" w:color="auto" w:fill="FFFFFF"/>
        </w:rPr>
      </w:pPr>
    </w:p>
    <w:p w14:paraId="06500DC0" w14:textId="21A7560C"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WILLIAM &amp; MARY LAW REVIEW</w:t>
      </w:r>
    </w:p>
    <w:p w14:paraId="3739EBC5" w14:textId="77777777" w:rsidR="00AC073A" w:rsidRDefault="00AC073A" w:rsidP="00AC073A">
      <w:pPr>
        <w:spacing w:after="0" w:line="240" w:lineRule="auto"/>
        <w:rPr>
          <w:rFonts w:ascii="Times New Roman" w:hAnsi="Times New Roman" w:cs="Times New Roman"/>
          <w:sz w:val="24"/>
          <w:szCs w:val="24"/>
          <w:shd w:val="clear" w:color="auto" w:fill="FFFFFF"/>
        </w:rPr>
      </w:pPr>
    </w:p>
    <w:p w14:paraId="346BB1CB" w14:textId="7BBEB4D1"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Since 1957, the William &amp; Mary Law Review has published important scholarly work and has become one of the top general interest law journals in the country. Published six times per year—in October, November, February, March, April, and May—the Review is the oldest scholarly publication at the Law School and has featured the work of noted scholars in all areas of the law. Since 2016, the Review has expanded to include an online supplement that publishes additional original scholarship. The Review also serves as one of the five credit-bearing journals at the Law School. The publication of articles in the Review is managed by law students, who join the journal at the end of their first year through the annual Joint Journal Competition held each May.</w:t>
      </w:r>
    </w:p>
    <w:p w14:paraId="4E10C07F" w14:textId="77777777" w:rsidR="00AC073A" w:rsidRDefault="00AC073A" w:rsidP="00AC073A">
      <w:pPr>
        <w:spacing w:after="0" w:line="240" w:lineRule="auto"/>
        <w:rPr>
          <w:rFonts w:ascii="Times New Roman" w:hAnsi="Times New Roman" w:cs="Times New Roman"/>
          <w:sz w:val="24"/>
          <w:szCs w:val="24"/>
          <w:shd w:val="clear" w:color="auto" w:fill="FFFFFF"/>
        </w:rPr>
      </w:pPr>
    </w:p>
    <w:p w14:paraId="1A336412" w14:textId="4C29F528"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WILLIAM &amp; MARY BILL OF RIGHTS JOURNAL</w:t>
      </w:r>
    </w:p>
    <w:p w14:paraId="519343A1" w14:textId="77777777" w:rsidR="00AC073A" w:rsidRDefault="00AC073A" w:rsidP="00AC073A">
      <w:pPr>
        <w:spacing w:after="0" w:line="240" w:lineRule="auto"/>
        <w:rPr>
          <w:rFonts w:ascii="Times New Roman" w:hAnsi="Times New Roman" w:cs="Times New Roman"/>
          <w:sz w:val="24"/>
          <w:szCs w:val="24"/>
          <w:shd w:val="clear" w:color="auto" w:fill="FFFFFF"/>
        </w:rPr>
      </w:pPr>
    </w:p>
    <w:p w14:paraId="35732F65" w14:textId="7A021E10"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Since 1992, the William &amp; Mary Bill of Rights Journal (BORJ) has published important scholarly works on issues of constitutional law and served as one of five credit-bearing journals at the Law School. Published four times per year—in October, December, March, and May—BORJ consistently ranks high nationally in journals focused on issues of constitutional law. The publication of articles in BORJ is managed by law students, who join the journal at the end of their first year through the annual Joint Journal Competition held each May. BORJ also cosponsors annual symposia that host leading constitutional law scholars for discussions on topics of contemporary significance.</w:t>
      </w:r>
    </w:p>
    <w:p w14:paraId="76E6A3C8" w14:textId="77777777" w:rsidR="00AC073A" w:rsidRDefault="00AC073A" w:rsidP="00AC073A">
      <w:pPr>
        <w:spacing w:after="0" w:line="240" w:lineRule="auto"/>
        <w:rPr>
          <w:rFonts w:ascii="Times New Roman" w:hAnsi="Times New Roman" w:cs="Times New Roman"/>
          <w:sz w:val="24"/>
          <w:szCs w:val="24"/>
          <w:shd w:val="clear" w:color="auto" w:fill="FFFFFF"/>
        </w:rPr>
      </w:pPr>
    </w:p>
    <w:p w14:paraId="15DF2116" w14:textId="2F662CBA" w:rsidR="00AC073A" w:rsidRDefault="00AC073A"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WILLIAM &amp; MARY BUSINESS LAW REVIEW</w:t>
      </w:r>
    </w:p>
    <w:p w14:paraId="7BAB2A7D" w14:textId="77777777" w:rsidR="00AC073A" w:rsidRDefault="00AC073A" w:rsidP="00AC073A">
      <w:pPr>
        <w:spacing w:after="0" w:line="240" w:lineRule="auto"/>
        <w:rPr>
          <w:rFonts w:ascii="Times New Roman" w:hAnsi="Times New Roman" w:cs="Times New Roman"/>
          <w:sz w:val="24"/>
          <w:szCs w:val="24"/>
          <w:shd w:val="clear" w:color="auto" w:fill="FFFFFF"/>
        </w:rPr>
      </w:pPr>
    </w:p>
    <w:p w14:paraId="78B0C355" w14:textId="40118908" w:rsidR="00AC073A" w:rsidRDefault="00AC073A" w:rsidP="00AC073A">
      <w:pPr>
        <w:spacing w:after="0" w:line="240" w:lineRule="auto"/>
        <w:rPr>
          <w:rFonts w:ascii="Times New Roman" w:hAnsi="Times New Roman" w:cs="Times New Roman"/>
          <w:sz w:val="24"/>
          <w:szCs w:val="24"/>
          <w:shd w:val="clear" w:color="auto" w:fill="FFFFFF"/>
        </w:rPr>
      </w:pPr>
      <w:r w:rsidRPr="00AC073A">
        <w:rPr>
          <w:rFonts w:ascii="Times New Roman" w:hAnsi="Times New Roman" w:cs="Times New Roman"/>
          <w:sz w:val="24"/>
          <w:szCs w:val="24"/>
          <w:shd w:val="clear" w:color="auto" w:fill="FFFFFF"/>
        </w:rPr>
        <w:t>Since 2011, the William &amp; Mary Business Law Review (BLR) has considered the nexus between business, law, and ethics through three annual issues and served as one of five credit-bearing journals at the Law School. BLR publishes scholarship that analyzes new laws, challenges existing laws, and equips readers with practical research tools in areas of business and corporations. The publication of articles in BLR is managed by law students, who join BLR at the end of their first year through the annual Joint Journal Competition held each May. BLR also co-sponsors an annual symposium in the spring that brings scholars in the fields of business and law to the Law School for a lively discussion of contemporary legal issues facing businesses and corporations.</w:t>
      </w:r>
    </w:p>
    <w:p w14:paraId="7BC2D7BC" w14:textId="77777777" w:rsidR="00AC073A" w:rsidRDefault="00AC073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BC0D754" w14:textId="33089C23" w:rsidR="00AC073A" w:rsidRDefault="00F72666" w:rsidP="00AC073A">
      <w:pPr>
        <w:spacing w:after="0" w:line="240" w:lineRule="auto"/>
        <w:rPr>
          <w:rFonts w:ascii="Times New Roman" w:hAnsi="Times New Roman" w:cs="Times New Roman"/>
          <w:sz w:val="24"/>
          <w:szCs w:val="24"/>
          <w:shd w:val="clear" w:color="auto" w:fill="FFFFFF"/>
        </w:rPr>
      </w:pPr>
      <w:r w:rsidRPr="00F72666">
        <w:rPr>
          <w:rFonts w:ascii="Times New Roman" w:hAnsi="Times New Roman" w:cs="Times New Roman"/>
          <w:sz w:val="24"/>
          <w:szCs w:val="24"/>
          <w:shd w:val="clear" w:color="auto" w:fill="FFFFFF"/>
        </w:rPr>
        <w:lastRenderedPageBreak/>
        <w:t>William &amp; Mary Law School (continued)</w:t>
      </w:r>
    </w:p>
    <w:p w14:paraId="70EB707D" w14:textId="77777777" w:rsidR="00F72666" w:rsidRDefault="00F72666" w:rsidP="00AC073A">
      <w:pPr>
        <w:spacing w:after="0" w:line="240" w:lineRule="auto"/>
        <w:rPr>
          <w:rFonts w:ascii="Times New Roman" w:hAnsi="Times New Roman" w:cs="Times New Roman"/>
          <w:sz w:val="24"/>
          <w:szCs w:val="24"/>
          <w:shd w:val="clear" w:color="auto" w:fill="FFFFFF"/>
        </w:rPr>
      </w:pPr>
    </w:p>
    <w:p w14:paraId="341B0D40" w14:textId="21B9B1C0" w:rsidR="00F72666" w:rsidRDefault="00F72666"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WILLIAM &amp; MARY ENVIRONMENTAL LAW AND POLICY REVIEW</w:t>
      </w:r>
    </w:p>
    <w:p w14:paraId="4666C4C5" w14:textId="77777777" w:rsidR="00F72666" w:rsidRDefault="00F72666" w:rsidP="00AC073A">
      <w:pPr>
        <w:spacing w:after="0" w:line="240" w:lineRule="auto"/>
        <w:rPr>
          <w:rFonts w:ascii="Times New Roman" w:hAnsi="Times New Roman" w:cs="Times New Roman"/>
          <w:sz w:val="24"/>
          <w:szCs w:val="24"/>
          <w:shd w:val="clear" w:color="auto" w:fill="FFFFFF"/>
        </w:rPr>
      </w:pPr>
    </w:p>
    <w:p w14:paraId="27B0AF6B" w14:textId="09ED16F2" w:rsidR="00F72666" w:rsidRDefault="00F72666" w:rsidP="00AC073A">
      <w:pPr>
        <w:spacing w:after="0" w:line="240" w:lineRule="auto"/>
        <w:rPr>
          <w:rFonts w:ascii="Times New Roman" w:hAnsi="Times New Roman" w:cs="Times New Roman"/>
          <w:sz w:val="24"/>
          <w:szCs w:val="24"/>
          <w:shd w:val="clear" w:color="auto" w:fill="FFFFFF"/>
        </w:rPr>
      </w:pPr>
      <w:r w:rsidRPr="00F72666">
        <w:rPr>
          <w:rFonts w:ascii="Times New Roman" w:hAnsi="Times New Roman" w:cs="Times New Roman"/>
          <w:sz w:val="24"/>
          <w:szCs w:val="24"/>
          <w:shd w:val="clear" w:color="auto" w:fill="FFFFFF"/>
        </w:rPr>
        <w:t>Since 1975, originally as a newsletter entitled Environmental Practice News, in 1990 as the William &amp; Mary Journal of Environmental Law, and from 1995 under its current title, the William &amp; Mary Environmental Law and Policy Review (ELPR) confronts current issues in environmental law and the policy implications behind significant environmental legal developments. ELPR, one of five credit-bearing journals at the Law School, publishes three-times a year and is managed by students who join ELPR at the end of their first year through the annual Joint Journal Competition held each May.</w:t>
      </w:r>
    </w:p>
    <w:p w14:paraId="002D20E8" w14:textId="77777777" w:rsidR="00F72666" w:rsidRDefault="00F72666" w:rsidP="00AC073A">
      <w:pPr>
        <w:spacing w:after="0" w:line="240" w:lineRule="auto"/>
        <w:rPr>
          <w:rFonts w:ascii="Times New Roman" w:hAnsi="Times New Roman" w:cs="Times New Roman"/>
          <w:sz w:val="24"/>
          <w:szCs w:val="24"/>
          <w:shd w:val="clear" w:color="auto" w:fill="FFFFFF"/>
        </w:rPr>
      </w:pPr>
    </w:p>
    <w:p w14:paraId="5CBB4CA8" w14:textId="66ECB3FE" w:rsidR="00F72666" w:rsidRDefault="00F72666"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WILLIAM &amp; MARY JOURNAL OF RACE, GENDER AND SOCIAL JUSTICE</w:t>
      </w:r>
    </w:p>
    <w:p w14:paraId="2BACF048" w14:textId="77777777" w:rsidR="00F72666" w:rsidRDefault="00F72666" w:rsidP="00AC073A">
      <w:pPr>
        <w:spacing w:after="0" w:line="240" w:lineRule="auto"/>
        <w:rPr>
          <w:rFonts w:ascii="Times New Roman" w:hAnsi="Times New Roman" w:cs="Times New Roman"/>
          <w:sz w:val="24"/>
          <w:szCs w:val="24"/>
          <w:shd w:val="clear" w:color="auto" w:fill="FFFFFF"/>
        </w:rPr>
      </w:pPr>
    </w:p>
    <w:p w14:paraId="7AF6E632" w14:textId="1B7C90BF" w:rsidR="00F72666" w:rsidRDefault="00F72666" w:rsidP="00AC073A">
      <w:pPr>
        <w:spacing w:after="0" w:line="240" w:lineRule="auto"/>
        <w:rPr>
          <w:rFonts w:ascii="Times New Roman" w:hAnsi="Times New Roman" w:cs="Times New Roman"/>
          <w:sz w:val="24"/>
          <w:szCs w:val="24"/>
          <w:shd w:val="clear" w:color="auto" w:fill="FFFFFF"/>
        </w:rPr>
      </w:pPr>
      <w:r w:rsidRPr="00F72666">
        <w:rPr>
          <w:rFonts w:ascii="Times New Roman" w:hAnsi="Times New Roman" w:cs="Times New Roman"/>
          <w:sz w:val="24"/>
          <w:szCs w:val="24"/>
          <w:shd w:val="clear" w:color="auto" w:fill="FFFFFF"/>
        </w:rPr>
        <w:t>Since 1993, and until 2018 entitled the William &amp; Mary Journal of Women and the Law, the William &amp; Mary Journal of Race, Gender, and Social Justice provides a forum for scholarly debate on gender and race related legal issues. Publishing three times a year as one of five credit-bearing journals at the Law School, RGSJ continues to present wide-ranging, multi-disciplinary perspectives on the racial and gender issues of our time, with particular emphasis on the legal consequences of these important social developments. The publication of articles in RGSJ is managed by law students, who join the journal at the end of their first year through the annual Joint Journal Competition held each May.</w:t>
      </w:r>
    </w:p>
    <w:p w14:paraId="16882950" w14:textId="77777777" w:rsidR="00F72666" w:rsidRDefault="00F72666" w:rsidP="00AC073A">
      <w:pPr>
        <w:spacing w:after="0" w:line="240" w:lineRule="auto"/>
        <w:rPr>
          <w:rFonts w:ascii="Times New Roman" w:hAnsi="Times New Roman" w:cs="Times New Roman"/>
          <w:sz w:val="24"/>
          <w:szCs w:val="24"/>
          <w:shd w:val="clear" w:color="auto" w:fill="FFFFFF"/>
        </w:rPr>
      </w:pPr>
    </w:p>
    <w:p w14:paraId="6DFEA2EE" w14:textId="5CBD64F8" w:rsidR="00F72666" w:rsidRDefault="00F7266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8D761AC" w14:textId="033C064E" w:rsidR="00F72666" w:rsidRDefault="009148AB" w:rsidP="00AC073A">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Wisconsin Law School</w:t>
      </w:r>
    </w:p>
    <w:p w14:paraId="6898CF98" w14:textId="4C10547B" w:rsidR="009148AB" w:rsidRDefault="009148AB" w:rsidP="00AC073A">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Madison, Wisconsin:      Median GPA:  3.73     Median LSAT:  165</w:t>
      </w:r>
    </w:p>
    <w:p w14:paraId="10317DC1" w14:textId="5648897B" w:rsidR="009148AB" w:rsidRDefault="009148AB"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242 Students</w:t>
      </w:r>
    </w:p>
    <w:p w14:paraId="21403193" w14:textId="77777777" w:rsidR="009148AB" w:rsidRDefault="009148AB" w:rsidP="00AC073A">
      <w:pPr>
        <w:spacing w:after="0" w:line="240" w:lineRule="auto"/>
        <w:rPr>
          <w:rFonts w:ascii="Times New Roman" w:hAnsi="Times New Roman" w:cs="Times New Roman"/>
          <w:sz w:val="24"/>
          <w:szCs w:val="24"/>
          <w:shd w:val="clear" w:color="auto" w:fill="FFFFFF"/>
        </w:rPr>
      </w:pPr>
    </w:p>
    <w:p w14:paraId="2CC21700" w14:textId="15A7CA8D" w:rsidR="009148AB" w:rsidRDefault="009148AB"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1372DB12" w14:textId="77777777" w:rsidR="009148AB" w:rsidRDefault="009148AB" w:rsidP="00AC073A">
      <w:pPr>
        <w:spacing w:after="0" w:line="240" w:lineRule="auto"/>
        <w:rPr>
          <w:rFonts w:ascii="Times New Roman" w:hAnsi="Times New Roman" w:cs="Times New Roman"/>
          <w:sz w:val="24"/>
          <w:szCs w:val="24"/>
          <w:shd w:val="clear" w:color="auto" w:fill="FFFFFF"/>
        </w:rPr>
      </w:pPr>
    </w:p>
    <w:p w14:paraId="3263A110" w14:textId="4861FE7A" w:rsidR="009148AB" w:rsidRDefault="009148AB" w:rsidP="00AC073A">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CENTER FOR PATIENT PARTERSNHIPS CLINIC</w:t>
      </w:r>
    </w:p>
    <w:p w14:paraId="461DE4F6" w14:textId="77777777" w:rsidR="009148AB" w:rsidRDefault="009148AB" w:rsidP="00AC073A">
      <w:pPr>
        <w:spacing w:after="0" w:line="240" w:lineRule="auto"/>
        <w:rPr>
          <w:rFonts w:ascii="Times New Roman" w:hAnsi="Times New Roman" w:cs="Times New Roman"/>
          <w:sz w:val="24"/>
          <w:szCs w:val="24"/>
          <w:shd w:val="clear" w:color="auto" w:fill="FFFFFF"/>
        </w:rPr>
      </w:pPr>
    </w:p>
    <w:p w14:paraId="2E1C829D" w14:textId="77777777" w:rsidR="009148AB" w:rsidRPr="009148AB" w:rsidRDefault="009148AB" w:rsidP="009148AB">
      <w:pPr>
        <w:spacing w:after="0" w:line="240" w:lineRule="auto"/>
        <w:rPr>
          <w:rFonts w:ascii="Times New Roman" w:hAnsi="Times New Roman" w:cs="Times New Roman"/>
          <w:sz w:val="24"/>
          <w:szCs w:val="24"/>
          <w:shd w:val="clear" w:color="auto" w:fill="FFFFFF"/>
        </w:rPr>
      </w:pPr>
      <w:r w:rsidRPr="009148AB">
        <w:rPr>
          <w:rFonts w:ascii="Times New Roman" w:hAnsi="Times New Roman" w:cs="Times New Roman"/>
          <w:sz w:val="24"/>
          <w:szCs w:val="24"/>
          <w:shd w:val="clear" w:color="auto" w:fill="FFFFFF"/>
        </w:rPr>
        <w:t>The Center for Patient Partnerships is a national resource for strengthening the patient perspective in health care. Students from the Law School, across campus, and throughout the country come to this interdisciplinary health advocacy center to learn critical legal and health advocacy skills while helping patients navigate the complex health care system. Gain experience with insurance appeals, public benefit enrollment, and medical decision making. Law students also serve as legal resource navigators in local primary care clinics for community members facing health-harming legal needs and provide preventative legal services on issues such as eviction and immigration.</w:t>
      </w:r>
    </w:p>
    <w:p w14:paraId="16CB89A5" w14:textId="77777777" w:rsidR="009148AB" w:rsidRPr="009148AB" w:rsidRDefault="009148AB" w:rsidP="009148AB">
      <w:pPr>
        <w:spacing w:after="0" w:line="240" w:lineRule="auto"/>
        <w:rPr>
          <w:rFonts w:ascii="Times New Roman" w:hAnsi="Times New Roman" w:cs="Times New Roman"/>
          <w:sz w:val="24"/>
          <w:szCs w:val="24"/>
          <w:shd w:val="clear" w:color="auto" w:fill="FFFFFF"/>
        </w:rPr>
      </w:pPr>
    </w:p>
    <w:p w14:paraId="167C548D" w14:textId="196C32CB" w:rsidR="009148AB" w:rsidRDefault="009148AB" w:rsidP="009148AB">
      <w:pPr>
        <w:spacing w:after="0" w:line="240" w:lineRule="auto"/>
        <w:rPr>
          <w:rFonts w:ascii="Times New Roman" w:hAnsi="Times New Roman" w:cs="Times New Roman"/>
          <w:sz w:val="24"/>
          <w:szCs w:val="24"/>
          <w:shd w:val="clear" w:color="auto" w:fill="FFFFFF"/>
        </w:rPr>
      </w:pPr>
      <w:r w:rsidRPr="009148AB">
        <w:rPr>
          <w:rFonts w:ascii="Times New Roman" w:hAnsi="Times New Roman" w:cs="Times New Roman"/>
          <w:sz w:val="24"/>
          <w:szCs w:val="24"/>
          <w:shd w:val="clear" w:color="auto" w:fill="FFFFFF"/>
        </w:rPr>
        <w:t>Additional opportunities are available in patient experience research and organizational and legislative policy advocacy through student-led “case to cause” projects. Students have the option to pursue a certificate in Health Advocacy.</w:t>
      </w:r>
    </w:p>
    <w:p w14:paraId="09363358" w14:textId="77777777" w:rsidR="009148AB" w:rsidRDefault="009148AB" w:rsidP="009148AB">
      <w:pPr>
        <w:spacing w:after="0" w:line="240" w:lineRule="auto"/>
        <w:rPr>
          <w:rFonts w:ascii="Times New Roman" w:hAnsi="Times New Roman" w:cs="Times New Roman"/>
          <w:sz w:val="24"/>
          <w:szCs w:val="24"/>
          <w:shd w:val="clear" w:color="auto" w:fill="FFFFFF"/>
        </w:rPr>
      </w:pPr>
    </w:p>
    <w:p w14:paraId="15F6B9E7" w14:textId="682B2DA4" w:rsidR="009148AB" w:rsidRDefault="009148AB" w:rsidP="009148A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CONSTITUTIONAL LITIGATION, APPEALS &amp; SENTENCING PROJECT CLINIC</w:t>
      </w:r>
    </w:p>
    <w:p w14:paraId="44D193B9" w14:textId="77777777" w:rsidR="009148AB" w:rsidRDefault="009148AB" w:rsidP="009148AB">
      <w:pPr>
        <w:spacing w:after="0" w:line="240" w:lineRule="auto"/>
        <w:rPr>
          <w:rFonts w:ascii="Times New Roman" w:hAnsi="Times New Roman" w:cs="Times New Roman"/>
          <w:sz w:val="24"/>
          <w:szCs w:val="24"/>
          <w:shd w:val="clear" w:color="auto" w:fill="FFFFFF"/>
        </w:rPr>
      </w:pPr>
    </w:p>
    <w:p w14:paraId="2E55C1CD" w14:textId="77777777" w:rsidR="009148AB" w:rsidRPr="009148AB" w:rsidRDefault="009148AB" w:rsidP="009148AB">
      <w:pPr>
        <w:spacing w:after="0" w:line="240" w:lineRule="auto"/>
        <w:rPr>
          <w:rFonts w:ascii="Times New Roman" w:hAnsi="Times New Roman" w:cs="Times New Roman"/>
          <w:sz w:val="24"/>
          <w:szCs w:val="24"/>
          <w:shd w:val="clear" w:color="auto" w:fill="FFFFFF"/>
        </w:rPr>
      </w:pPr>
      <w:r w:rsidRPr="009148AB">
        <w:rPr>
          <w:rFonts w:ascii="Times New Roman" w:hAnsi="Times New Roman" w:cs="Times New Roman"/>
          <w:sz w:val="24"/>
          <w:szCs w:val="24"/>
          <w:shd w:val="clear" w:color="auto" w:fill="FFFFFF"/>
        </w:rPr>
        <w:t>The Constitutional Litigation, Appeals, and Sentencing Project (CLASP) is a one-semester program in which students will satisfy: (1) their experiential-learning requirement and (2) their upper-level writing requirement.</w:t>
      </w:r>
    </w:p>
    <w:p w14:paraId="2AF8A0ED" w14:textId="77777777" w:rsidR="009148AB" w:rsidRPr="009148AB" w:rsidRDefault="009148AB" w:rsidP="009148AB">
      <w:pPr>
        <w:spacing w:after="0" w:line="240" w:lineRule="auto"/>
        <w:rPr>
          <w:rFonts w:ascii="Times New Roman" w:hAnsi="Times New Roman" w:cs="Times New Roman"/>
          <w:sz w:val="24"/>
          <w:szCs w:val="24"/>
          <w:shd w:val="clear" w:color="auto" w:fill="FFFFFF"/>
        </w:rPr>
      </w:pPr>
    </w:p>
    <w:p w14:paraId="6BEE2455" w14:textId="1F427A91" w:rsidR="009148AB" w:rsidRDefault="009148AB" w:rsidP="009148AB">
      <w:pPr>
        <w:spacing w:after="0" w:line="240" w:lineRule="auto"/>
        <w:rPr>
          <w:rFonts w:ascii="Times New Roman" w:hAnsi="Times New Roman" w:cs="Times New Roman"/>
          <w:sz w:val="24"/>
          <w:szCs w:val="24"/>
          <w:shd w:val="clear" w:color="auto" w:fill="FFFFFF"/>
        </w:rPr>
      </w:pPr>
      <w:r w:rsidRPr="009148AB">
        <w:rPr>
          <w:rFonts w:ascii="Times New Roman" w:hAnsi="Times New Roman" w:cs="Times New Roman"/>
          <w:sz w:val="24"/>
          <w:szCs w:val="24"/>
          <w:shd w:val="clear" w:color="auto" w:fill="FFFFFF"/>
        </w:rPr>
        <w:t>CLASP accepts clients who have sought assistance from other clinics within the Remington Center. Therefore, students will have the opportunity to work on the same cases as students who enroll in the Wisconsin Innocence Project, the Federal Appeals Project, the Criminal Appeals Project, and the Legal Assistance to Institutionalized Persons Project.</w:t>
      </w:r>
    </w:p>
    <w:p w14:paraId="3BB3013B" w14:textId="77777777" w:rsidR="009148AB" w:rsidRDefault="009148AB" w:rsidP="009148AB">
      <w:pPr>
        <w:spacing w:after="0" w:line="240" w:lineRule="auto"/>
        <w:rPr>
          <w:rFonts w:ascii="Times New Roman" w:hAnsi="Times New Roman" w:cs="Times New Roman"/>
          <w:sz w:val="24"/>
          <w:szCs w:val="24"/>
          <w:shd w:val="clear" w:color="auto" w:fill="FFFFFF"/>
        </w:rPr>
      </w:pPr>
    </w:p>
    <w:p w14:paraId="7202D407" w14:textId="0E8D45E4" w:rsidR="009148AB" w:rsidRDefault="00D97884" w:rsidP="009148A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CONSUMER LAW CLINIC</w:t>
      </w:r>
    </w:p>
    <w:p w14:paraId="26FD31D5" w14:textId="77777777" w:rsidR="00D97884" w:rsidRDefault="00D97884" w:rsidP="009148AB">
      <w:pPr>
        <w:spacing w:after="0" w:line="240" w:lineRule="auto"/>
        <w:rPr>
          <w:rFonts w:ascii="Times New Roman" w:hAnsi="Times New Roman" w:cs="Times New Roman"/>
          <w:sz w:val="24"/>
          <w:szCs w:val="24"/>
          <w:shd w:val="clear" w:color="auto" w:fill="FFFFFF"/>
        </w:rPr>
      </w:pPr>
    </w:p>
    <w:p w14:paraId="373C0F47" w14:textId="22584A74" w:rsidR="00D97884" w:rsidRDefault="00D97884" w:rsidP="009148AB">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Consumer Law Clinic students participate in all aspects of a dynamic consumer protection practice featuring litigation and advocacy. They defend debtors in pre- and post-judgment matters. They represent consumers against scammers, fraudsters, and marketplace predators. They also delve into complex legal issues such as consumer credit transactions, forced arbitration, predatory lending, and unfair debt collection. Finally, students advocate for stronger protections and better treatment in the legal system for Wisconsin consumers in judicial, legislative, and administrative arenas.</w:t>
      </w:r>
    </w:p>
    <w:p w14:paraId="302D0328" w14:textId="77777777" w:rsidR="00D97884" w:rsidRDefault="00D978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89BF6CF" w14:textId="069A726D" w:rsidR="00D97884" w:rsidRDefault="00D97884" w:rsidP="009148A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Wisconsin Law School (continued)</w:t>
      </w:r>
    </w:p>
    <w:p w14:paraId="0A3F5078" w14:textId="77777777" w:rsidR="00D97884" w:rsidRDefault="00D97884" w:rsidP="009148AB">
      <w:pPr>
        <w:spacing w:after="0" w:line="240" w:lineRule="auto"/>
        <w:rPr>
          <w:rFonts w:ascii="Times New Roman" w:hAnsi="Times New Roman" w:cs="Times New Roman"/>
          <w:sz w:val="24"/>
          <w:szCs w:val="24"/>
          <w:shd w:val="clear" w:color="auto" w:fill="FFFFFF"/>
        </w:rPr>
      </w:pPr>
    </w:p>
    <w:p w14:paraId="7FC9469E" w14:textId="537A56C4" w:rsidR="00D97884" w:rsidRDefault="00D97884" w:rsidP="009148A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CRIMINAL APPEALS CLINIC</w:t>
      </w:r>
    </w:p>
    <w:p w14:paraId="47AE0CE8" w14:textId="77777777" w:rsidR="00D97884" w:rsidRDefault="00D97884" w:rsidP="009148AB">
      <w:pPr>
        <w:spacing w:after="0" w:line="240" w:lineRule="auto"/>
        <w:rPr>
          <w:rFonts w:ascii="Times New Roman" w:hAnsi="Times New Roman" w:cs="Times New Roman"/>
          <w:sz w:val="24"/>
          <w:szCs w:val="24"/>
          <w:shd w:val="clear" w:color="auto" w:fill="FFFFFF"/>
        </w:rPr>
      </w:pPr>
    </w:p>
    <w:p w14:paraId="4C76AA1F"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Students in the Criminal Appeals Project represent clients appealing their convictions of crimes under Wisconsin law. Students combine class work on appellate procedure and advocacy, client-centered representation, issue spotting, and persuasive writing with their work on an actual criminal appeal assigned by the State Public Defender's Office. In the fall semester, and under the supervision of an experienced appellate attorney, students meet their appeal clients, read transcripts, and communicate with the persons involved in the case. Ultimately, the students must determine whether there is a meritorious appeal for each case assigned.</w:t>
      </w:r>
    </w:p>
    <w:p w14:paraId="7F6933C3"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p>
    <w:p w14:paraId="4527A206" w14:textId="01F3AB24"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Assuming a case has merit, students research and write the appellate brief for the case during the spring semester. Students attend a weekly large-group section to study appellate procedure, the ethics of appellate representation, issue spotting, and persuasion. They also participate in a weekly discussion where they analyze their cases. Students may participate in hearings before a court.</w:t>
      </w:r>
    </w:p>
    <w:p w14:paraId="23760D05" w14:textId="77777777" w:rsidR="00D97884" w:rsidRDefault="00D97884" w:rsidP="00D97884">
      <w:pPr>
        <w:spacing w:after="0" w:line="240" w:lineRule="auto"/>
        <w:rPr>
          <w:rFonts w:ascii="Times New Roman" w:hAnsi="Times New Roman" w:cs="Times New Roman"/>
          <w:sz w:val="24"/>
          <w:szCs w:val="24"/>
          <w:shd w:val="clear" w:color="auto" w:fill="FFFFFF"/>
        </w:rPr>
      </w:pPr>
    </w:p>
    <w:p w14:paraId="23A324E6" w14:textId="78840BC2"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EVICTION DEFENSE CLINIC</w:t>
      </w:r>
    </w:p>
    <w:p w14:paraId="09E9C652" w14:textId="77777777" w:rsidR="00D97884" w:rsidRDefault="00D97884" w:rsidP="00D97884">
      <w:pPr>
        <w:spacing w:after="0" w:line="240" w:lineRule="auto"/>
        <w:rPr>
          <w:rFonts w:ascii="Times New Roman" w:hAnsi="Times New Roman" w:cs="Times New Roman"/>
          <w:sz w:val="24"/>
          <w:szCs w:val="24"/>
          <w:shd w:val="clear" w:color="auto" w:fill="FFFFFF"/>
        </w:rPr>
      </w:pPr>
    </w:p>
    <w:p w14:paraId="45590002" w14:textId="45199211"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The Eviction Defense Clinic (EDC) provides legal help for people who are facing an eviction court case. Clinical law students handle individual cases and engage in community-led education and advocacy. The EDC works in a multidisciplinary community partnership with the Tenant Resource Center and the Legal Action of Wisconsin and Community Justice, Inc. to prevent evictions by providing legal services to tenants in eviction court. The partnership provides our clients wrap-around services that seek to prevent eviction, such as rental assistance, housing navigation and access to other community resources.</w:t>
      </w:r>
    </w:p>
    <w:p w14:paraId="4908D6BA" w14:textId="77777777" w:rsidR="00D97884" w:rsidRDefault="00D97884" w:rsidP="00D97884">
      <w:pPr>
        <w:spacing w:after="0" w:line="240" w:lineRule="auto"/>
        <w:rPr>
          <w:rFonts w:ascii="Times New Roman" w:hAnsi="Times New Roman" w:cs="Times New Roman"/>
          <w:sz w:val="24"/>
          <w:szCs w:val="24"/>
          <w:shd w:val="clear" w:color="auto" w:fill="FFFFFF"/>
        </w:rPr>
      </w:pPr>
    </w:p>
    <w:p w14:paraId="0E3A3E0A" w14:textId="60D7DFA2"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COURT CLINIC</w:t>
      </w:r>
    </w:p>
    <w:p w14:paraId="45D27FF9" w14:textId="77777777" w:rsidR="00D97884" w:rsidRDefault="00D97884" w:rsidP="00D97884">
      <w:pPr>
        <w:spacing w:after="0" w:line="240" w:lineRule="auto"/>
        <w:rPr>
          <w:rFonts w:ascii="Times New Roman" w:hAnsi="Times New Roman" w:cs="Times New Roman"/>
          <w:sz w:val="24"/>
          <w:szCs w:val="24"/>
          <w:shd w:val="clear" w:color="auto" w:fill="FFFFFF"/>
        </w:rPr>
      </w:pPr>
    </w:p>
    <w:p w14:paraId="4C75E824"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Family Court Clinic students represent individual clients in family law matters under the supervision of experienced clinical faculty and provide legal information and guidance to unrepresented litigants. Through direct service to the community, students learn how to think and act like lawyers. They develop an understanding not only of the social and economic contexts in which the litigants’ problems occur, but also of the possibilities and limitations of the legal system.</w:t>
      </w:r>
    </w:p>
    <w:p w14:paraId="62579CCB"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p>
    <w:p w14:paraId="66DE8D93" w14:textId="2422013B"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The clinic provides much-needed assistance to unrepresented family law litigants in our community. It simultaneously affords law students an extraordinary opportunity to develop their lawyering skills and advance their emotional intelligence through reflection and client interactions. Students work at the Dane County Courthouse, as well as at a community office located in a low-income, culturally diverse part of the city.</w:t>
      </w:r>
    </w:p>
    <w:p w14:paraId="4796032F" w14:textId="77777777" w:rsidR="00D97884" w:rsidRDefault="00D978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3C0524C" w14:textId="05E872D8"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lastRenderedPageBreak/>
        <w:t>University of Wisconsin Law School (continued)</w:t>
      </w:r>
    </w:p>
    <w:p w14:paraId="7AD86C87" w14:textId="77777777" w:rsidR="00D97884" w:rsidRDefault="00D97884" w:rsidP="00D97884">
      <w:pPr>
        <w:spacing w:after="0" w:line="240" w:lineRule="auto"/>
        <w:rPr>
          <w:rFonts w:ascii="Times New Roman" w:hAnsi="Times New Roman" w:cs="Times New Roman"/>
          <w:sz w:val="24"/>
          <w:szCs w:val="24"/>
          <w:shd w:val="clear" w:color="auto" w:fill="FFFFFF"/>
        </w:rPr>
      </w:pPr>
    </w:p>
    <w:p w14:paraId="349EFD1E" w14:textId="485DBAEB"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LAW ADVOCACY &amp; SUPPORT CLINIC</w:t>
      </w:r>
    </w:p>
    <w:p w14:paraId="69DD0A8F" w14:textId="77777777" w:rsidR="00D97884" w:rsidRDefault="00D97884" w:rsidP="00D97884">
      <w:pPr>
        <w:spacing w:after="0" w:line="240" w:lineRule="auto"/>
        <w:rPr>
          <w:rFonts w:ascii="Times New Roman" w:hAnsi="Times New Roman" w:cs="Times New Roman"/>
          <w:sz w:val="24"/>
          <w:szCs w:val="24"/>
          <w:shd w:val="clear" w:color="auto" w:fill="FFFFFF"/>
        </w:rPr>
      </w:pPr>
    </w:p>
    <w:p w14:paraId="57813DB8" w14:textId="02B62707"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The Family Law Advocacy &amp; Support Clinic (FLASC) uses a multi-disciplinary approach to assist families who are at risk of becoming involved in the child welfare system. FLASC is a partnership between the Department of Children and Families, the law school, and the UW School of Social Work. County social workers refer individuals who would benefit from preventative legal advocacy. Law students then work collaboratively with social work students to provide assistance, including providing legal information, forms, and guidance to unrepresented litigants on family law issues, direct representation in family law cases, and referrals for non-family law issues. Students will focus their advocacy on family law issues, such as divorce, paternity, child support, maintenance, custody and placement, and juvenile guardianships.</w:t>
      </w:r>
    </w:p>
    <w:p w14:paraId="2C0EAB01" w14:textId="77777777" w:rsidR="00D97884" w:rsidRDefault="00D97884" w:rsidP="00D97884">
      <w:pPr>
        <w:spacing w:after="0" w:line="240" w:lineRule="auto"/>
        <w:rPr>
          <w:rFonts w:ascii="Times New Roman" w:hAnsi="Times New Roman" w:cs="Times New Roman"/>
          <w:sz w:val="24"/>
          <w:szCs w:val="24"/>
          <w:shd w:val="clear" w:color="auto" w:fill="FFFFFF"/>
        </w:rPr>
      </w:pPr>
    </w:p>
    <w:p w14:paraId="5B51F96D" w14:textId="273B2901"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FEDERAL APPEALS PROJECT CLINIC</w:t>
      </w:r>
    </w:p>
    <w:p w14:paraId="6C2D0897" w14:textId="77777777" w:rsidR="00D97884" w:rsidRDefault="00D97884" w:rsidP="00D97884">
      <w:pPr>
        <w:spacing w:after="0" w:line="240" w:lineRule="auto"/>
        <w:rPr>
          <w:rFonts w:ascii="Times New Roman" w:hAnsi="Times New Roman" w:cs="Times New Roman"/>
          <w:sz w:val="24"/>
          <w:szCs w:val="24"/>
          <w:shd w:val="clear" w:color="auto" w:fill="FFFFFF"/>
        </w:rPr>
      </w:pPr>
    </w:p>
    <w:p w14:paraId="0E129A01"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Second- and third-year law students in the Federal Appeals Project combine class work on federal appellate procedure, client-centered representation, issue spotting, and persuasive writing, with work on an actual criminal appeal assigned by Seventh Circuit Court of Appeals.</w:t>
      </w:r>
    </w:p>
    <w:p w14:paraId="7AAAC611"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p>
    <w:p w14:paraId="047D72BD"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Students in FAP work in pairs on a criminal appeal under the supervision of experienced clinical faculty and in partnership with experience federal practitioners in the Federal Public Defender’s Service and private practice. Trial transcripts begin arriving in the fall, and assuming that a case has merit, students will brief the case for the Seventh Circuit during the late fall and spring semesters. Students taking part in the FAP take "Special Problems in Criminal Justice Administration: Federal Criminal Appeals," along with their clinical work. The class features weekly large and small group discussion sections. In large group sessions, students learn about federal appellate procedure, the ethics of appellate representation, issue spotting, and persuasion. At the same time, in the small groups and clinical components, students communicate with their appeal clients, read transcripts, and research and investigate their clients’ cases.</w:t>
      </w:r>
    </w:p>
    <w:p w14:paraId="63F0DB3C" w14:textId="77777777" w:rsidR="00D97884" w:rsidRDefault="00D97884" w:rsidP="00D97884">
      <w:pPr>
        <w:spacing w:after="0" w:line="240" w:lineRule="auto"/>
        <w:rPr>
          <w:rFonts w:ascii="Times New Roman" w:hAnsi="Times New Roman" w:cs="Times New Roman"/>
          <w:sz w:val="24"/>
          <w:szCs w:val="24"/>
          <w:shd w:val="clear" w:color="auto" w:fill="FFFFFF"/>
        </w:rPr>
      </w:pPr>
    </w:p>
    <w:p w14:paraId="3286F24C" w14:textId="77777777" w:rsidR="00D97884" w:rsidRDefault="00D97884">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14:paraId="6502EAAF" w14:textId="577F97FB" w:rsidR="00D97884" w:rsidRP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lastRenderedPageBreak/>
        <w:t>University of Wisconsin Law School (continued)</w:t>
      </w:r>
    </w:p>
    <w:p w14:paraId="51F58C20" w14:textId="77777777" w:rsidR="00D97884" w:rsidRDefault="00D97884" w:rsidP="00D97884">
      <w:pPr>
        <w:spacing w:after="0" w:line="240" w:lineRule="auto"/>
        <w:rPr>
          <w:rFonts w:ascii="Times New Roman" w:hAnsi="Times New Roman" w:cs="Times New Roman"/>
          <w:b/>
          <w:bCs/>
          <w:sz w:val="24"/>
          <w:szCs w:val="24"/>
          <w:shd w:val="clear" w:color="auto" w:fill="FFFFFF"/>
        </w:rPr>
      </w:pPr>
    </w:p>
    <w:p w14:paraId="4306EF0F" w14:textId="3BF21AA9"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IMMIGRANT JUSTICE CLINIC</w:t>
      </w:r>
    </w:p>
    <w:p w14:paraId="056B8DE9" w14:textId="77777777" w:rsidR="00D97884" w:rsidRDefault="00D97884" w:rsidP="00D97884">
      <w:pPr>
        <w:spacing w:after="0" w:line="240" w:lineRule="auto"/>
        <w:rPr>
          <w:rFonts w:ascii="Times New Roman" w:hAnsi="Times New Roman" w:cs="Times New Roman"/>
          <w:sz w:val="24"/>
          <w:szCs w:val="24"/>
          <w:shd w:val="clear" w:color="auto" w:fill="FFFFFF"/>
        </w:rPr>
      </w:pPr>
    </w:p>
    <w:p w14:paraId="670F20EF" w14:textId="5C3B3C83"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The Immigrant Justice Clinic represents clients in immigration proceedings before the Immigration Court, the Board of Immigration Appeals, and United States Citizenship and Immigration Services (USCIS). The clinic also represents clients in state courts related to their immigration status. The clinic's primary focus is to help individuals facing immigration consequences as a result of criminal charges. However, we also assist in a wide range of other cases, e.g., representing individuals fleeing persecution and seeking asylum and individuals who have been the victims of domestic violence or other crimes. Clinic students also conduct presentations in the community to educate non-citizens about their rights and to raise awareness about the challenges faced by immigrants. Students regularly visit immigration detainees in jail to provide "know your rights" information and to conduct case intakes. Students develop core lawyering skills, such as interviewing, counseling, fact-investigation, legal research and brief-writing, and trial advocacy. Students also have the opportunity to present a case in immigration court. Students develop public-speaking and community-relations skills through outreach and education projects. The clinic encourages students to engage in a reflective practice that examines broader issues of human migration, social justice and human rights, and the role of lawyers and the legal system.</w:t>
      </w:r>
    </w:p>
    <w:p w14:paraId="08792492" w14:textId="77777777" w:rsidR="00D97884" w:rsidRDefault="00D97884" w:rsidP="00D97884">
      <w:pPr>
        <w:spacing w:after="0" w:line="240" w:lineRule="auto"/>
        <w:rPr>
          <w:rFonts w:ascii="Times New Roman" w:hAnsi="Times New Roman" w:cs="Times New Roman"/>
          <w:sz w:val="24"/>
          <w:szCs w:val="24"/>
          <w:shd w:val="clear" w:color="auto" w:fill="FFFFFF"/>
        </w:rPr>
      </w:pPr>
    </w:p>
    <w:p w14:paraId="0CC0F176" w14:textId="5F9A3F33"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LAW AND ENTREPRENEURSHIP CLINIC</w:t>
      </w:r>
    </w:p>
    <w:p w14:paraId="70D042EF" w14:textId="77777777" w:rsidR="00D97884" w:rsidRDefault="00D97884" w:rsidP="00D97884">
      <w:pPr>
        <w:spacing w:after="0" w:line="240" w:lineRule="auto"/>
        <w:rPr>
          <w:rFonts w:ascii="Times New Roman" w:hAnsi="Times New Roman" w:cs="Times New Roman"/>
          <w:sz w:val="24"/>
          <w:szCs w:val="24"/>
          <w:shd w:val="clear" w:color="auto" w:fill="FFFFFF"/>
        </w:rPr>
      </w:pPr>
    </w:p>
    <w:p w14:paraId="576C4C73"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The student attorneys in the Law and Entrepreneurship Clinic act as business and corporate counsel to more than 250 clients per year. Clinic participation requires thinking like a lawyer and acting like an entrepreneur. Students work on legal needs like business formation, capital structure, angel and venture-backed securities, and employment and founders contracts. Students interested in intellectual property issues will file trademark and patent applications, perform patentability and freedom-to-operate analyses, and write proprietary and open-source licenses for technology clients.</w:t>
      </w:r>
    </w:p>
    <w:p w14:paraId="70BDA9BF" w14:textId="77777777" w:rsidR="00D97884" w:rsidRPr="00D97884" w:rsidRDefault="00D97884" w:rsidP="00D97884">
      <w:pPr>
        <w:spacing w:after="0" w:line="240" w:lineRule="auto"/>
        <w:rPr>
          <w:rFonts w:ascii="Times New Roman" w:hAnsi="Times New Roman" w:cs="Times New Roman"/>
          <w:sz w:val="24"/>
          <w:szCs w:val="24"/>
          <w:shd w:val="clear" w:color="auto" w:fill="FFFFFF"/>
        </w:rPr>
      </w:pPr>
    </w:p>
    <w:p w14:paraId="4C27A7A3" w14:textId="06B6F6D7"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t>The L&amp;E Clinic operates similarly to a private-practice law firm. Participants manage their own client load, bill time, manage and prepare documents, and report to supervising attorneys, other students, and outside partners.</w:t>
      </w:r>
    </w:p>
    <w:p w14:paraId="34284B4E" w14:textId="77777777" w:rsidR="00D97884" w:rsidRDefault="00D9788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F951E45" w14:textId="3EBA9E68" w:rsidR="00D97884" w:rsidRDefault="00D97884" w:rsidP="00D97884">
      <w:pPr>
        <w:spacing w:after="0" w:line="240" w:lineRule="auto"/>
        <w:rPr>
          <w:rFonts w:ascii="Times New Roman" w:hAnsi="Times New Roman" w:cs="Times New Roman"/>
          <w:sz w:val="24"/>
          <w:szCs w:val="24"/>
          <w:shd w:val="clear" w:color="auto" w:fill="FFFFFF"/>
        </w:rPr>
      </w:pPr>
      <w:r w:rsidRPr="00D97884">
        <w:rPr>
          <w:rFonts w:ascii="Times New Roman" w:hAnsi="Times New Roman" w:cs="Times New Roman"/>
          <w:sz w:val="24"/>
          <w:szCs w:val="24"/>
          <w:shd w:val="clear" w:color="auto" w:fill="FFFFFF"/>
        </w:rPr>
        <w:lastRenderedPageBreak/>
        <w:t>University of Wisconsin Law School (continued)</w:t>
      </w:r>
    </w:p>
    <w:p w14:paraId="1541B065" w14:textId="77777777" w:rsidR="00D97884" w:rsidRDefault="00D97884" w:rsidP="00D97884">
      <w:pPr>
        <w:spacing w:after="0" w:line="240" w:lineRule="auto"/>
        <w:rPr>
          <w:rFonts w:ascii="Times New Roman" w:hAnsi="Times New Roman" w:cs="Times New Roman"/>
          <w:sz w:val="24"/>
          <w:szCs w:val="24"/>
          <w:shd w:val="clear" w:color="auto" w:fill="FFFFFF"/>
        </w:rPr>
      </w:pPr>
    </w:p>
    <w:p w14:paraId="16F58018" w14:textId="17944A4E" w:rsidR="00D97884" w:rsidRDefault="00D97884"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ASSISTANCE TO INCARCERATED PEOPLE</w:t>
      </w:r>
    </w:p>
    <w:p w14:paraId="4A3F3AE4" w14:textId="77777777" w:rsidR="00D97884" w:rsidRDefault="00D97884" w:rsidP="00D97884">
      <w:pPr>
        <w:spacing w:after="0" w:line="240" w:lineRule="auto"/>
        <w:rPr>
          <w:rFonts w:ascii="Times New Roman" w:hAnsi="Times New Roman" w:cs="Times New Roman"/>
          <w:sz w:val="24"/>
          <w:szCs w:val="24"/>
          <w:shd w:val="clear" w:color="auto" w:fill="FFFFFF"/>
        </w:rPr>
      </w:pPr>
    </w:p>
    <w:p w14:paraId="37407929" w14:textId="0CAE06E1" w:rsidR="00D97884" w:rsidRDefault="00A52690" w:rsidP="00D97884">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The Legal Assistance to Incarcerated People (LAIP) clinic has worked to fulfill the needs of underserved prison inmates for over four decades. Students learn about, and reflect on, the profound human consequences of an individual's involvement in the criminal system. Clinic students assist with real legal work. Already in the first week, they may meet clients and conduct client interviews. With the variety of issues inmates face, students work on a variety of legal issues, both criminal and civil. They are advocates for their clients and work to ensure that clients receive justice within the system. Students hone their communication skills: they draft motions and parole letters and advocate orally by representing clients at hearings. Students work closely with courts, opposing attorneys, criminal justice agencies, and prison personnel.</w:t>
      </w:r>
    </w:p>
    <w:p w14:paraId="469173EA" w14:textId="77777777" w:rsidR="00A52690" w:rsidRDefault="00A52690" w:rsidP="00D97884">
      <w:pPr>
        <w:spacing w:after="0" w:line="240" w:lineRule="auto"/>
        <w:rPr>
          <w:rFonts w:ascii="Times New Roman" w:hAnsi="Times New Roman" w:cs="Times New Roman"/>
          <w:sz w:val="24"/>
          <w:szCs w:val="24"/>
          <w:shd w:val="clear" w:color="auto" w:fill="FFFFFF"/>
        </w:rPr>
      </w:pPr>
    </w:p>
    <w:p w14:paraId="2D7D39C0" w14:textId="42E38220" w:rsidR="00A52690" w:rsidRDefault="00A52690" w:rsidP="00D97884">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NEIGHBORHOOD LAW CLINIC</w:t>
      </w:r>
    </w:p>
    <w:p w14:paraId="08C6083A" w14:textId="77777777" w:rsidR="00A52690" w:rsidRDefault="00A52690" w:rsidP="00D97884">
      <w:pPr>
        <w:spacing w:after="0" w:line="240" w:lineRule="auto"/>
        <w:rPr>
          <w:rFonts w:ascii="Times New Roman" w:hAnsi="Times New Roman" w:cs="Times New Roman"/>
          <w:sz w:val="24"/>
          <w:szCs w:val="24"/>
          <w:shd w:val="clear" w:color="auto" w:fill="FFFFFF"/>
        </w:rPr>
      </w:pPr>
    </w:p>
    <w:p w14:paraId="6C372F5F"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Students in this community-based law clinic, located in the heart of Madison's South Side area, provide individual representation to clients in rental housing, public benefits, unpaid worker, and discrimination cases. Students’ legal work prevents families from becoming homeless and helps workers recover their unpaid wages. In addition, students may contribute to community advocacy projects, including legislative and policy analysis, legal education, or community mobilization efforts.</w:t>
      </w:r>
    </w:p>
    <w:p w14:paraId="1C213604"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2BCAA390" w14:textId="4121FD83"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The clinic provides a complex learning environment in which students develop lawyering skills and learn how to think critically about the role and limits of law as a force for justice and social change. Students engage in traditional litigation practice, using skills such as fact investigation, legal research, analysis, drafting, negotiation, counseling, and trial work. Students also gain non-traditional lawyering skills through activities such as public speaking, drafting community education materials, and participating in local campaigns for social and economic justice.</w:t>
      </w:r>
    </w:p>
    <w:p w14:paraId="45B04CA0" w14:textId="77777777" w:rsidR="00A52690" w:rsidRDefault="00A52690" w:rsidP="00A52690">
      <w:pPr>
        <w:spacing w:after="0" w:line="240" w:lineRule="auto"/>
        <w:rPr>
          <w:rFonts w:ascii="Times New Roman" w:hAnsi="Times New Roman" w:cs="Times New Roman"/>
          <w:sz w:val="24"/>
          <w:szCs w:val="24"/>
          <w:shd w:val="clear" w:color="auto" w:fill="FFFFFF"/>
        </w:rPr>
      </w:pPr>
    </w:p>
    <w:p w14:paraId="031B8084" w14:textId="4A08184C"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OXFORD FEDERAL PROJECT CLINIC</w:t>
      </w:r>
    </w:p>
    <w:p w14:paraId="100CB76F" w14:textId="77777777" w:rsidR="00A52690" w:rsidRDefault="00A52690" w:rsidP="00A52690">
      <w:pPr>
        <w:spacing w:after="0" w:line="240" w:lineRule="auto"/>
        <w:rPr>
          <w:rFonts w:ascii="Times New Roman" w:hAnsi="Times New Roman" w:cs="Times New Roman"/>
          <w:sz w:val="24"/>
          <w:szCs w:val="24"/>
          <w:shd w:val="clear" w:color="auto" w:fill="FFFFFF"/>
        </w:rPr>
      </w:pPr>
    </w:p>
    <w:p w14:paraId="54C4A2F0" w14:textId="0F043760"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Students assist inmates in federal correctional institutions with a wide variety of legal challenges. Under the supervision of an experienced attorney, clinic students visit clients in prison, investigate and research their cases, and frequently correspond with clients, U.S. Attorney's Offices, and the U.S. Parole Commission, as well as with family members and witnesses. Students may have the opportunity to litigate federal criminal appeals assigned by the United States Court of Appeals for the Seventh Circuit.</w:t>
      </w:r>
    </w:p>
    <w:p w14:paraId="2FCD2A3A" w14:textId="77777777" w:rsidR="00A52690" w:rsidRDefault="00A526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742F6D5" w14:textId="5F63B1DE"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lastRenderedPageBreak/>
        <w:t>University of Wisconsin Law School (continued)</w:t>
      </w:r>
    </w:p>
    <w:p w14:paraId="61448C36" w14:textId="77777777" w:rsidR="00A52690" w:rsidRDefault="00A52690" w:rsidP="00A52690">
      <w:pPr>
        <w:spacing w:after="0" w:line="240" w:lineRule="auto"/>
        <w:rPr>
          <w:rFonts w:ascii="Times New Roman" w:hAnsi="Times New Roman" w:cs="Times New Roman"/>
          <w:sz w:val="24"/>
          <w:szCs w:val="24"/>
          <w:shd w:val="clear" w:color="auto" w:fill="FFFFFF"/>
        </w:rPr>
      </w:pPr>
    </w:p>
    <w:p w14:paraId="7C3AACD6" w14:textId="7DD66B8D"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RESTORATIVE JUSTICE POJECT CLINIC</w:t>
      </w:r>
    </w:p>
    <w:p w14:paraId="749D1FF8" w14:textId="77777777" w:rsidR="00A52690" w:rsidRDefault="00A52690" w:rsidP="00A52690">
      <w:pPr>
        <w:spacing w:after="0" w:line="240" w:lineRule="auto"/>
        <w:rPr>
          <w:rFonts w:ascii="Times New Roman" w:hAnsi="Times New Roman" w:cs="Times New Roman"/>
          <w:sz w:val="24"/>
          <w:szCs w:val="24"/>
          <w:shd w:val="clear" w:color="auto" w:fill="FFFFFF"/>
        </w:rPr>
      </w:pPr>
    </w:p>
    <w:p w14:paraId="359D5160"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Students work on restorative-justice dialogue requests and prepare to facilitate face-to-face meetings between victims/survivors of crime and the responsible parties. This process allows victims/survivors to obtain answers to lingering questions in the aftermath of a serious crime. It also facilitates an understanding that reaches far beyond the crime itself and often has a profound, positive impact on both lives.</w:t>
      </w:r>
    </w:p>
    <w:p w14:paraId="6F47934F"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27EB29D3"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 xml:space="preserve">Throughout this intensive process, students cultivate and hone their </w:t>
      </w:r>
      <w:proofErr w:type="spellStart"/>
      <w:r w:rsidRPr="00A52690">
        <w:rPr>
          <w:rFonts w:ascii="Times New Roman" w:hAnsi="Times New Roman" w:cs="Times New Roman"/>
          <w:sz w:val="24"/>
          <w:szCs w:val="24"/>
          <w:shd w:val="clear" w:color="auto" w:fill="FFFFFF"/>
        </w:rPr>
        <w:t>mediatio</w:t>
      </w:r>
      <w:proofErr w:type="spellEnd"/>
      <w:r w:rsidRPr="00A52690">
        <w:rPr>
          <w:rFonts w:ascii="Times New Roman" w:hAnsi="Times New Roman" w:cs="Times New Roman"/>
          <w:sz w:val="24"/>
          <w:szCs w:val="24"/>
          <w:shd w:val="clear" w:color="auto" w:fill="FFFFFF"/>
        </w:rPr>
        <w:t>, client interviewing, and listening skills. They learn how to ask difficult questions, identify creative solutions to complex issues, engage in multi-party communication, and manage conflict in challenging situations. Students also get a unique perspective on the criminal justice system, supporting and assisting crime victims and exploring responsible parties’ motivations.</w:t>
      </w:r>
    </w:p>
    <w:p w14:paraId="03B03B54"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1BF68F27" w14:textId="1AE0B76C"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Clinic students also have the option to utilize restorative justice to address conflict and harm in the community. In project areas of their choice, they work with community leaders and local organizations to respond to crime, violence, and other issues such as racial disparities in the criminal legal system.</w:t>
      </w:r>
    </w:p>
    <w:p w14:paraId="4894A299" w14:textId="77777777" w:rsidR="00A52690" w:rsidRDefault="00A52690" w:rsidP="00A52690">
      <w:pPr>
        <w:spacing w:after="0" w:line="240" w:lineRule="auto"/>
        <w:rPr>
          <w:rFonts w:ascii="Times New Roman" w:hAnsi="Times New Roman" w:cs="Times New Roman"/>
          <w:sz w:val="24"/>
          <w:szCs w:val="24"/>
          <w:shd w:val="clear" w:color="auto" w:fill="FFFFFF"/>
        </w:rPr>
      </w:pPr>
    </w:p>
    <w:p w14:paraId="5FC7DD51" w14:textId="59F58A4F"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RESTRAINING ORDER &amp; SURVIOR ADVOCACY CLINIC</w:t>
      </w:r>
    </w:p>
    <w:p w14:paraId="7DBC3497" w14:textId="77777777" w:rsidR="00A52690" w:rsidRDefault="00A52690" w:rsidP="00A52690">
      <w:pPr>
        <w:spacing w:after="0" w:line="240" w:lineRule="auto"/>
        <w:rPr>
          <w:rFonts w:ascii="Times New Roman" w:hAnsi="Times New Roman" w:cs="Times New Roman"/>
          <w:sz w:val="24"/>
          <w:szCs w:val="24"/>
          <w:shd w:val="clear" w:color="auto" w:fill="FFFFFF"/>
        </w:rPr>
      </w:pPr>
    </w:p>
    <w:p w14:paraId="406CBB26"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The Restraining Order and Survivor Advocacy (ROSA) Clinic provides direct legal services to victims/survivors of intimate-partner violence, sexual assault and/or crime in Dane, Jefferson, Rock, Sauk and other surrounding counties.</w:t>
      </w:r>
    </w:p>
    <w:p w14:paraId="26547733"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116DA391"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 xml:space="preserve">Law students assist victims/survivors of intimate-partner violence and/or crime by drafting restraining order petitions, providing direct representation at injunction hearings, and providing relevant resources under the supervision of experienced clinical faculty. In addition, the Clinic assists victims/survivors with other legal needs consistent with Wisconsin’s </w:t>
      </w:r>
      <w:proofErr w:type="spellStart"/>
      <w:r w:rsidRPr="00A52690">
        <w:rPr>
          <w:rFonts w:ascii="Times New Roman" w:hAnsi="Times New Roman" w:cs="Times New Roman"/>
          <w:sz w:val="24"/>
          <w:szCs w:val="24"/>
          <w:shd w:val="clear" w:color="auto" w:fill="FFFFFF"/>
        </w:rPr>
        <w:t>Marsy’s</w:t>
      </w:r>
      <w:proofErr w:type="spellEnd"/>
      <w:r w:rsidRPr="00A52690">
        <w:rPr>
          <w:rFonts w:ascii="Times New Roman" w:hAnsi="Times New Roman" w:cs="Times New Roman"/>
          <w:sz w:val="24"/>
          <w:szCs w:val="24"/>
          <w:shd w:val="clear" w:color="auto" w:fill="FFFFFF"/>
        </w:rPr>
        <w:t xml:space="preserve"> Law.</w:t>
      </w:r>
    </w:p>
    <w:p w14:paraId="3628A274"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3A3189A0" w14:textId="23B78B42"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 xml:space="preserve">In the ROSA Clinic, students assist in representing victims/survivors of intimate-partner </w:t>
      </w:r>
      <w:proofErr w:type="spellStart"/>
      <w:r w:rsidRPr="00A52690">
        <w:rPr>
          <w:rFonts w:ascii="Times New Roman" w:hAnsi="Times New Roman" w:cs="Times New Roman"/>
          <w:sz w:val="24"/>
          <w:szCs w:val="24"/>
          <w:shd w:val="clear" w:color="auto" w:fill="FFFFFF"/>
        </w:rPr>
        <w:t>violence.The</w:t>
      </w:r>
      <w:proofErr w:type="spellEnd"/>
      <w:r w:rsidRPr="00A52690">
        <w:rPr>
          <w:rFonts w:ascii="Times New Roman" w:hAnsi="Times New Roman" w:cs="Times New Roman"/>
          <w:sz w:val="24"/>
          <w:szCs w:val="24"/>
          <w:shd w:val="clear" w:color="auto" w:fill="FFFFFF"/>
        </w:rPr>
        <w:t xml:space="preserve"> educational goal of the clinic is to train students in litigation skills, research, analysis, client interviewing, negotiation and in the dynamics of intimate-partner violence. ROSA Clinic students learn trauma-informed lawyering and work directly with victims and survivors of intimate-partner violence.</w:t>
      </w:r>
    </w:p>
    <w:p w14:paraId="5366157A" w14:textId="77777777" w:rsidR="00A52690" w:rsidRDefault="00A526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268A610" w14:textId="4CE39D26"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lastRenderedPageBreak/>
        <w:t>University of Wisconsin Law School (continued)</w:t>
      </w:r>
    </w:p>
    <w:p w14:paraId="3D099C4A" w14:textId="77777777" w:rsidR="00A52690" w:rsidRDefault="00A52690" w:rsidP="00A52690">
      <w:pPr>
        <w:spacing w:after="0" w:line="240" w:lineRule="auto"/>
        <w:rPr>
          <w:rFonts w:ascii="Times New Roman" w:hAnsi="Times New Roman" w:cs="Times New Roman"/>
          <w:sz w:val="24"/>
          <w:szCs w:val="24"/>
          <w:shd w:val="clear" w:color="auto" w:fill="FFFFFF"/>
        </w:rPr>
      </w:pPr>
    </w:p>
    <w:p w14:paraId="666956F3" w14:textId="34968EA8"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SECOND LOOK CLINIC</w:t>
      </w:r>
    </w:p>
    <w:p w14:paraId="7E139E05" w14:textId="77777777" w:rsidR="00A52690" w:rsidRDefault="00A52690" w:rsidP="00A52690">
      <w:pPr>
        <w:spacing w:after="0" w:line="240" w:lineRule="auto"/>
        <w:rPr>
          <w:rFonts w:ascii="Times New Roman" w:hAnsi="Times New Roman" w:cs="Times New Roman"/>
          <w:sz w:val="24"/>
          <w:szCs w:val="24"/>
          <w:shd w:val="clear" w:color="auto" w:fill="FFFFFF"/>
        </w:rPr>
      </w:pPr>
    </w:p>
    <w:p w14:paraId="70F92C7F"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In the Second Look Clinic, students represent people incarcerated in Wisconsin state prisons who are serving excessive sentences. Students work closely with their incarcerated clients to develop persuasive arguments about why clients should be released from prison.</w:t>
      </w:r>
    </w:p>
    <w:p w14:paraId="222CF548"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31CA896C"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Students may seek clients' release from prison through a variety of procedural mechanisms, including release to extended supervision for people serving Truth-in-Sentencing life sentences, sentence adjustment (early release based on progress toward rehabilitation or “in the interests of justice”), sentence modification (early release based on new information not known at the time of sentencing) and parole advocacy.</w:t>
      </w:r>
    </w:p>
    <w:p w14:paraId="4206CBE7"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52F2D280" w14:textId="19C92454"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Students will develop their skills in interviewing, client counseling, fact investigation, legal research, and oral and written advocacy. In addition to direct representation of clients, students will consider relevant policy questions on issues concerning mass incarceration, racial justice and systemic change.</w:t>
      </w:r>
    </w:p>
    <w:p w14:paraId="4F520417" w14:textId="77777777" w:rsidR="00A52690" w:rsidRDefault="00A52690" w:rsidP="00A52690">
      <w:pPr>
        <w:spacing w:after="0" w:line="240" w:lineRule="auto"/>
        <w:rPr>
          <w:rFonts w:ascii="Times New Roman" w:hAnsi="Times New Roman" w:cs="Times New Roman"/>
          <w:sz w:val="24"/>
          <w:szCs w:val="24"/>
          <w:shd w:val="clear" w:color="auto" w:fill="FFFFFF"/>
        </w:rPr>
      </w:pPr>
    </w:p>
    <w:p w14:paraId="2D531C4F" w14:textId="054197AA"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WISCONSIN INNOCENCE PROJECT</w:t>
      </w:r>
    </w:p>
    <w:p w14:paraId="5A96A0B5" w14:textId="77777777" w:rsidR="00A52690" w:rsidRDefault="00A52690" w:rsidP="00A52690">
      <w:pPr>
        <w:spacing w:after="0" w:line="240" w:lineRule="auto"/>
        <w:rPr>
          <w:rFonts w:ascii="Times New Roman" w:hAnsi="Times New Roman" w:cs="Times New Roman"/>
          <w:sz w:val="24"/>
          <w:szCs w:val="24"/>
          <w:shd w:val="clear" w:color="auto" w:fill="FFFFFF"/>
        </w:rPr>
      </w:pPr>
    </w:p>
    <w:p w14:paraId="596B4F56"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Law students in the Wisconsin Innocence Project have worked to free wrongly incarcerated individuals, relying on DNA technology, changes in forensic science, and old-fashioned investigation to uncover the truth. The project seeks to exonerate the innocent, educate students, and reform the criminal justice system by identifying and remedying the causes of wrongful convictions.</w:t>
      </w:r>
    </w:p>
    <w:p w14:paraId="04CF7302"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1C7B6876" w14:textId="7FEC407B"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Students investigate actual-innocence claims by searching for newly discovered evidence or evidence that was unknown at the time of trial. Untested physical evidence, changes in scientific knowledge, or a recantation can all support a claim of innocence. When the new evidence is strong enough, students work to litigate the claims in court. Through their work on these cases, students learn about the operation of the criminal justice system and how that system can sometimes go awry. In proving innocence years after a conviction, the students gain insight into how a wrongful conviction can occur and how it might have been prevented. Students work to give wrongly convicted persons their lives and freedom back often after years of unjust incarceration.</w:t>
      </w:r>
    </w:p>
    <w:p w14:paraId="25729C15" w14:textId="77777777" w:rsidR="00A52690" w:rsidRDefault="00A526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A2B085B" w14:textId="2670AB15"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lastRenderedPageBreak/>
        <w:t>University of Wisconsin Law School (continued)</w:t>
      </w:r>
    </w:p>
    <w:p w14:paraId="3FBD4771" w14:textId="77777777" w:rsidR="00A52690" w:rsidRDefault="00A52690" w:rsidP="00A52690">
      <w:pPr>
        <w:spacing w:after="0" w:line="240" w:lineRule="auto"/>
        <w:rPr>
          <w:rFonts w:ascii="Times New Roman" w:hAnsi="Times New Roman" w:cs="Times New Roman"/>
          <w:sz w:val="24"/>
          <w:szCs w:val="24"/>
          <w:shd w:val="clear" w:color="auto" w:fill="FFFFFF"/>
        </w:rPr>
      </w:pPr>
    </w:p>
    <w:p w14:paraId="2142B451" w14:textId="69082C8D"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Journals:</w:t>
      </w:r>
    </w:p>
    <w:p w14:paraId="59EB404E" w14:textId="77777777" w:rsidR="00A52690" w:rsidRDefault="00A52690" w:rsidP="00A52690">
      <w:pPr>
        <w:spacing w:after="0" w:line="240" w:lineRule="auto"/>
        <w:rPr>
          <w:rFonts w:ascii="Times New Roman" w:hAnsi="Times New Roman" w:cs="Times New Roman"/>
          <w:sz w:val="24"/>
          <w:szCs w:val="24"/>
          <w:shd w:val="clear" w:color="auto" w:fill="FFFFFF"/>
        </w:rPr>
      </w:pPr>
    </w:p>
    <w:p w14:paraId="213ADD54" w14:textId="387929FA" w:rsidR="00A52690" w:rsidRDefault="00A52690"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WISCONSIN LAW REVIEW</w:t>
      </w:r>
    </w:p>
    <w:p w14:paraId="54BF110F" w14:textId="77777777" w:rsidR="00A52690" w:rsidRDefault="00A52690" w:rsidP="00A52690">
      <w:pPr>
        <w:spacing w:after="0" w:line="240" w:lineRule="auto"/>
        <w:rPr>
          <w:rFonts w:ascii="Times New Roman" w:hAnsi="Times New Roman" w:cs="Times New Roman"/>
          <w:sz w:val="24"/>
          <w:szCs w:val="24"/>
          <w:shd w:val="clear" w:color="auto" w:fill="FFFFFF"/>
        </w:rPr>
      </w:pPr>
    </w:p>
    <w:p w14:paraId="35730727"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The Wisconsin Law Review is a student-run journal of legal analysis and commentary that is used by professors, judges, practitioners, and others researching contemporary legal topics. The Wisconsin Law Review, which is published six times each year, includes professional and student articles, with content spanning local, state, national, and international topics. In addition to publishing the print journal, the Wisconsin Law Review publishes the Wisconsin Law Review Forward and sponsors an annual symposium at which leading scholars debate a significant issue in contemporary law.</w:t>
      </w:r>
    </w:p>
    <w:p w14:paraId="18E62C87" w14:textId="77777777" w:rsidR="00A52690" w:rsidRPr="00A52690" w:rsidRDefault="00A52690" w:rsidP="00A52690">
      <w:pPr>
        <w:spacing w:after="0" w:line="240" w:lineRule="auto"/>
        <w:rPr>
          <w:rFonts w:ascii="Times New Roman" w:hAnsi="Times New Roman" w:cs="Times New Roman"/>
          <w:sz w:val="24"/>
          <w:szCs w:val="24"/>
          <w:shd w:val="clear" w:color="auto" w:fill="FFFFFF"/>
        </w:rPr>
      </w:pPr>
    </w:p>
    <w:p w14:paraId="768AAEAA" w14:textId="5146E3D9" w:rsidR="00A52690" w:rsidRDefault="00A52690" w:rsidP="00A52690">
      <w:pPr>
        <w:spacing w:after="0" w:line="240" w:lineRule="auto"/>
        <w:rPr>
          <w:rFonts w:ascii="Times New Roman" w:hAnsi="Times New Roman" w:cs="Times New Roman"/>
          <w:sz w:val="24"/>
          <w:szCs w:val="24"/>
          <w:shd w:val="clear" w:color="auto" w:fill="FFFFFF"/>
        </w:rPr>
      </w:pPr>
      <w:r w:rsidRPr="00A52690">
        <w:rPr>
          <w:rFonts w:ascii="Times New Roman" w:hAnsi="Times New Roman" w:cs="Times New Roman"/>
          <w:sz w:val="24"/>
          <w:szCs w:val="24"/>
          <w:shd w:val="clear" w:color="auto" w:fill="FFFFFF"/>
        </w:rPr>
        <w:t>University of Wisconsin Law School students and faculty founded the Wisconsin Law Review in 1920. In 1935, students were designated as its sole editors. Hundreds of copies of the Wisconsin Law Review are distributed to subscribers worldwide. Each issue typically contains two or three professional articles and two or three student articles that address timely and relevant legal topics. The Wisconsin Law Review usually publishes one special issue each year.</w:t>
      </w:r>
    </w:p>
    <w:p w14:paraId="160AB94F" w14:textId="77777777" w:rsidR="002D5E2C" w:rsidRDefault="002D5E2C" w:rsidP="00A52690">
      <w:pPr>
        <w:spacing w:after="0" w:line="240" w:lineRule="auto"/>
        <w:rPr>
          <w:rFonts w:ascii="Times New Roman" w:hAnsi="Times New Roman" w:cs="Times New Roman"/>
          <w:sz w:val="24"/>
          <w:szCs w:val="24"/>
          <w:shd w:val="clear" w:color="auto" w:fill="FFFFFF"/>
        </w:rPr>
      </w:pPr>
    </w:p>
    <w:p w14:paraId="58ECC256" w14:textId="5EE91DF8" w:rsidR="002D5E2C" w:rsidRDefault="002D5E2C"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JOURNAL OF AMERICAN CONSTITUTIONAL HISTORY</w:t>
      </w:r>
    </w:p>
    <w:p w14:paraId="2FADEB6A" w14:textId="77777777" w:rsidR="002D5E2C" w:rsidRDefault="002D5E2C" w:rsidP="00A52690">
      <w:pPr>
        <w:spacing w:after="0" w:line="240" w:lineRule="auto"/>
        <w:rPr>
          <w:rFonts w:ascii="Times New Roman" w:hAnsi="Times New Roman" w:cs="Times New Roman"/>
          <w:sz w:val="24"/>
          <w:szCs w:val="24"/>
          <w:shd w:val="clear" w:color="auto" w:fill="FFFFFF"/>
        </w:rPr>
      </w:pPr>
    </w:p>
    <w:p w14:paraId="60F2745C" w14:textId="24BBF732" w:rsidR="002D5E2C" w:rsidRDefault="002D5E2C" w:rsidP="00A52690">
      <w:pPr>
        <w:spacing w:after="0" w:line="240" w:lineRule="auto"/>
        <w:rPr>
          <w:rFonts w:ascii="Times New Roman" w:hAnsi="Times New Roman" w:cs="Times New Roman"/>
          <w:sz w:val="24"/>
          <w:szCs w:val="24"/>
          <w:shd w:val="clear" w:color="auto" w:fill="FFFFFF"/>
        </w:rPr>
      </w:pPr>
      <w:r w:rsidRPr="002D5E2C">
        <w:rPr>
          <w:rFonts w:ascii="Times New Roman" w:hAnsi="Times New Roman" w:cs="Times New Roman"/>
          <w:sz w:val="24"/>
          <w:szCs w:val="24"/>
          <w:shd w:val="clear" w:color="auto" w:fill="FFFFFF"/>
        </w:rPr>
        <w:t>The Journal of American Constitutional History is a peer-reviewed web-based journal publishing high-quality scholarship on U.S. constitutional history. With an editorial board includes over 60 leading scholars in the field, the Journal of American Constitutional History seeks to promote inter- and multi-disciplinary scholarly dialogue on constitutional history at a time when law office history is increasingly casting its shadow over both scholarship and jurisprudence.</w:t>
      </w:r>
    </w:p>
    <w:p w14:paraId="5A90D4A2" w14:textId="77777777" w:rsidR="002D5E2C" w:rsidRDefault="002D5E2C" w:rsidP="00A52690">
      <w:pPr>
        <w:spacing w:after="0" w:line="240" w:lineRule="auto"/>
        <w:rPr>
          <w:rFonts w:ascii="Times New Roman" w:hAnsi="Times New Roman" w:cs="Times New Roman"/>
          <w:sz w:val="24"/>
          <w:szCs w:val="24"/>
          <w:shd w:val="clear" w:color="auto" w:fill="FFFFFF"/>
        </w:rPr>
      </w:pPr>
    </w:p>
    <w:p w14:paraId="2E3410C2" w14:textId="3C955568" w:rsidR="002D5E2C" w:rsidRDefault="002D5E2C"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WISCONSIN JOURNAL OF LAW, GENDER &amp; SOCIETY</w:t>
      </w:r>
    </w:p>
    <w:p w14:paraId="6AB70121" w14:textId="77777777" w:rsidR="002D5E2C" w:rsidRDefault="002D5E2C" w:rsidP="00A52690">
      <w:pPr>
        <w:spacing w:after="0" w:line="240" w:lineRule="auto"/>
        <w:rPr>
          <w:rFonts w:ascii="Times New Roman" w:hAnsi="Times New Roman" w:cs="Times New Roman"/>
          <w:sz w:val="24"/>
          <w:szCs w:val="24"/>
          <w:shd w:val="clear" w:color="auto" w:fill="FFFFFF"/>
        </w:rPr>
      </w:pPr>
    </w:p>
    <w:p w14:paraId="39E7368A" w14:textId="78A36BF1" w:rsidR="00FA495B" w:rsidRDefault="002D5E2C" w:rsidP="00A52690">
      <w:pPr>
        <w:spacing w:after="0" w:line="240" w:lineRule="auto"/>
        <w:rPr>
          <w:rFonts w:ascii="Times New Roman" w:hAnsi="Times New Roman" w:cs="Times New Roman"/>
          <w:sz w:val="24"/>
          <w:szCs w:val="24"/>
          <w:shd w:val="clear" w:color="auto" w:fill="FFFFFF"/>
        </w:rPr>
      </w:pPr>
      <w:r w:rsidRPr="002D5E2C">
        <w:rPr>
          <w:rFonts w:ascii="Times New Roman" w:hAnsi="Times New Roman" w:cs="Times New Roman"/>
          <w:sz w:val="24"/>
          <w:szCs w:val="24"/>
          <w:shd w:val="clear" w:color="auto" w:fill="FFFFFF"/>
        </w:rPr>
        <w:t>The Wisconsin Journal of Law, Gender &amp; Society is a student-edited journal with a national scope. The Journal, which was established in 1985, publishes contributions from faculty, students, and practitioners on a wide-range of legal topics. Its focus is on scholarship that examines the intersection of law and gender with issues of race, ethnicity, socioeconomic status, and sexual orientation. The Wisconsin Journal of Law, Gender &amp; Society is open to all students.</w:t>
      </w:r>
    </w:p>
    <w:p w14:paraId="3070E65A" w14:textId="77777777" w:rsidR="00FA495B" w:rsidRDefault="00FA495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D5517A" w14:textId="6A1E50FE" w:rsidR="002D5E2C" w:rsidRDefault="00FA495B" w:rsidP="00A5269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University of Wyoming College of Law</w:t>
      </w:r>
    </w:p>
    <w:p w14:paraId="7416B7EC" w14:textId="4F46CA4C" w:rsidR="00FA495B" w:rsidRDefault="00FA495B" w:rsidP="00A5269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Laramie, Wyoming:     Median GPA:  3.48     Median LSAT:  154</w:t>
      </w:r>
    </w:p>
    <w:p w14:paraId="453D7E9A" w14:textId="5E5B4C90" w:rsidR="00FA495B" w:rsidRDefault="00FA495B"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68 Students</w:t>
      </w:r>
    </w:p>
    <w:p w14:paraId="459ED5BA" w14:textId="77777777" w:rsidR="00FA495B" w:rsidRDefault="00FA495B" w:rsidP="00A52690">
      <w:pPr>
        <w:spacing w:after="0" w:line="240" w:lineRule="auto"/>
        <w:rPr>
          <w:rFonts w:ascii="Times New Roman" w:hAnsi="Times New Roman" w:cs="Times New Roman"/>
          <w:sz w:val="24"/>
          <w:szCs w:val="24"/>
          <w:shd w:val="clear" w:color="auto" w:fill="FFFFFF"/>
        </w:rPr>
      </w:pPr>
    </w:p>
    <w:p w14:paraId="5A2658E8" w14:textId="0736E172" w:rsidR="00FA495B" w:rsidRDefault="00FA495B"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BEA6442" w14:textId="77777777" w:rsidR="00FA495B" w:rsidRDefault="00FA495B" w:rsidP="00A52690">
      <w:pPr>
        <w:spacing w:after="0" w:line="240" w:lineRule="auto"/>
        <w:rPr>
          <w:rFonts w:ascii="Times New Roman" w:hAnsi="Times New Roman" w:cs="Times New Roman"/>
          <w:sz w:val="24"/>
          <w:szCs w:val="24"/>
          <w:shd w:val="clear" w:color="auto" w:fill="FFFFFF"/>
        </w:rPr>
      </w:pPr>
    </w:p>
    <w:p w14:paraId="3A7DD571" w14:textId="5EC27B96" w:rsidR="00FA495B" w:rsidRDefault="00FA495B"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CIVIL LEGAL SERVICES CLINIC</w:t>
      </w:r>
    </w:p>
    <w:p w14:paraId="79D99827" w14:textId="77777777" w:rsidR="00FA495B" w:rsidRDefault="00FA495B" w:rsidP="00A52690">
      <w:pPr>
        <w:spacing w:after="0" w:line="240" w:lineRule="auto"/>
        <w:rPr>
          <w:rFonts w:ascii="Times New Roman" w:hAnsi="Times New Roman" w:cs="Times New Roman"/>
          <w:sz w:val="24"/>
          <w:szCs w:val="24"/>
          <w:shd w:val="clear" w:color="auto" w:fill="FFFFFF"/>
        </w:rPr>
      </w:pPr>
    </w:p>
    <w:p w14:paraId="77B4AB6E" w14:textId="2AA34E98" w:rsidR="00FA495B" w:rsidRDefault="00FA495B" w:rsidP="00A52690">
      <w:pPr>
        <w:spacing w:after="0" w:line="240" w:lineRule="auto"/>
        <w:rPr>
          <w:rFonts w:ascii="Times New Roman" w:hAnsi="Times New Roman" w:cs="Times New Roman"/>
          <w:sz w:val="24"/>
          <w:szCs w:val="24"/>
          <w:shd w:val="clear" w:color="auto" w:fill="FFFFFF"/>
        </w:rPr>
      </w:pPr>
      <w:r w:rsidRPr="00FA495B">
        <w:rPr>
          <w:rFonts w:ascii="Times New Roman" w:hAnsi="Times New Roman" w:cs="Times New Roman"/>
          <w:sz w:val="24"/>
          <w:szCs w:val="24"/>
          <w:shd w:val="clear" w:color="auto" w:fill="FFFFFF"/>
        </w:rPr>
        <w:t>The Civil Legal Services Clinic (CLSC, formerly the Legal Services Program) is the College of Law’s oldest clinic, having provided legal assistance to Wyoming citizens for over 20 years. Student interns enrolled in the CLSC represent low-income and marginalized individuals across the state who could not otherwise afford legal representation. The CLSC’s mission is to provide legal services in a broad range of general civil legal matters.  As such, students' caseloads are diverse and touch on many areas of civil practice, including housing, consumer rights, education, veterans’ service-connected disability benefits, and other public benefits laws. Under the supervision of the Clinic Director, student interns interview and counsel clients, investigate facts, strategize case options, negotiate with opponents, draft pleadings, and argue in court.  In addition, to provide student interns with hands-on exposure to the business realities of legal practice, they maintain case files while also managing time-keeping and other organizational activities. Depending on the need, students may also work on special projects including conducting research and providing support to advocates who are testifying on legislative matters.  Finally, student interns work closely with the Wyoming legal community, developing important relationships that will support the students through their professional lives.</w:t>
      </w:r>
    </w:p>
    <w:p w14:paraId="7C225E39" w14:textId="77777777" w:rsidR="00FA495B" w:rsidRDefault="00FA495B" w:rsidP="00A52690">
      <w:pPr>
        <w:spacing w:after="0" w:line="240" w:lineRule="auto"/>
        <w:rPr>
          <w:rFonts w:ascii="Times New Roman" w:hAnsi="Times New Roman" w:cs="Times New Roman"/>
          <w:sz w:val="24"/>
          <w:szCs w:val="24"/>
          <w:shd w:val="clear" w:color="auto" w:fill="FFFFFF"/>
        </w:rPr>
      </w:pPr>
    </w:p>
    <w:p w14:paraId="1D08EA95" w14:textId="09F92B0D" w:rsidR="00FA495B" w:rsidRDefault="00FA495B" w:rsidP="00A526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DEFENDER AID CLINIC</w:t>
      </w:r>
    </w:p>
    <w:p w14:paraId="7D6C04AA" w14:textId="77777777" w:rsidR="00FA495B" w:rsidRDefault="00FA495B" w:rsidP="00A52690">
      <w:pPr>
        <w:spacing w:after="0" w:line="240" w:lineRule="auto"/>
        <w:rPr>
          <w:rFonts w:ascii="Times New Roman" w:hAnsi="Times New Roman" w:cs="Times New Roman"/>
          <w:sz w:val="24"/>
          <w:szCs w:val="24"/>
          <w:shd w:val="clear" w:color="auto" w:fill="FFFFFF"/>
        </w:rPr>
      </w:pPr>
    </w:p>
    <w:p w14:paraId="4D634CAA" w14:textId="77777777" w:rsidR="00FA495B" w:rsidRPr="00FA495B" w:rsidRDefault="00FA495B" w:rsidP="00FA495B">
      <w:pPr>
        <w:spacing w:after="0" w:line="240" w:lineRule="auto"/>
        <w:rPr>
          <w:rFonts w:ascii="Times New Roman" w:hAnsi="Times New Roman" w:cs="Times New Roman"/>
          <w:sz w:val="24"/>
          <w:szCs w:val="24"/>
          <w:shd w:val="clear" w:color="auto" w:fill="FFFFFF"/>
        </w:rPr>
      </w:pPr>
      <w:r w:rsidRPr="00FA495B">
        <w:rPr>
          <w:rFonts w:ascii="Times New Roman" w:hAnsi="Times New Roman" w:cs="Times New Roman"/>
          <w:sz w:val="24"/>
          <w:szCs w:val="24"/>
          <w:shd w:val="clear" w:color="auto" w:fill="FFFFFF"/>
        </w:rPr>
        <w:t>The Defender Aid Clinic (DAC) has historically represented people unable to afford counsel at all stages of the criminal legal process across the state of Wyoming, in both the state and federal district courts.</w:t>
      </w:r>
    </w:p>
    <w:p w14:paraId="7581052C" w14:textId="77777777" w:rsidR="00FA495B" w:rsidRPr="00FA495B" w:rsidRDefault="00FA495B" w:rsidP="00FA495B">
      <w:pPr>
        <w:spacing w:after="0" w:line="240" w:lineRule="auto"/>
        <w:rPr>
          <w:rFonts w:ascii="Times New Roman" w:hAnsi="Times New Roman" w:cs="Times New Roman"/>
          <w:sz w:val="24"/>
          <w:szCs w:val="24"/>
          <w:shd w:val="clear" w:color="auto" w:fill="FFFFFF"/>
        </w:rPr>
      </w:pPr>
    </w:p>
    <w:p w14:paraId="71B06D01" w14:textId="77777777" w:rsidR="00FA495B" w:rsidRPr="00FA495B" w:rsidRDefault="00FA495B" w:rsidP="00FA495B">
      <w:pPr>
        <w:spacing w:after="0" w:line="240" w:lineRule="auto"/>
        <w:rPr>
          <w:rFonts w:ascii="Times New Roman" w:hAnsi="Times New Roman" w:cs="Times New Roman"/>
          <w:sz w:val="24"/>
          <w:szCs w:val="24"/>
          <w:shd w:val="clear" w:color="auto" w:fill="FFFFFF"/>
        </w:rPr>
      </w:pPr>
      <w:r w:rsidRPr="00FA495B">
        <w:rPr>
          <w:rFonts w:ascii="Times New Roman" w:hAnsi="Times New Roman" w:cs="Times New Roman"/>
          <w:sz w:val="24"/>
          <w:szCs w:val="24"/>
          <w:shd w:val="clear" w:color="auto" w:fill="FFFFFF"/>
        </w:rPr>
        <w:t xml:space="preserve">Currently, the DAC focuses on post-conviction litigation and early release efforts, including pursuing sentence reduction motions, habeas corpus motions, motions to correct illegal sentences, and post-conviction claims of legal innocence for state and federal defendants. A large portion of the DAC's docket is also focused on sentencing advocacy and sentencing mitigation in the post-conviction context. </w:t>
      </w:r>
    </w:p>
    <w:p w14:paraId="1852C1AB" w14:textId="77777777" w:rsidR="00FA495B" w:rsidRPr="00FA495B" w:rsidRDefault="00FA495B" w:rsidP="00FA495B">
      <w:pPr>
        <w:spacing w:after="0" w:line="240" w:lineRule="auto"/>
        <w:rPr>
          <w:rFonts w:ascii="Times New Roman" w:hAnsi="Times New Roman" w:cs="Times New Roman"/>
          <w:sz w:val="24"/>
          <w:szCs w:val="24"/>
          <w:shd w:val="clear" w:color="auto" w:fill="FFFFFF"/>
        </w:rPr>
      </w:pPr>
    </w:p>
    <w:p w14:paraId="64A813BC" w14:textId="5679E99C" w:rsidR="00FA495B" w:rsidRDefault="00FA495B" w:rsidP="00FA495B">
      <w:pPr>
        <w:spacing w:after="0" w:line="240" w:lineRule="auto"/>
        <w:rPr>
          <w:rFonts w:ascii="Times New Roman" w:hAnsi="Times New Roman" w:cs="Times New Roman"/>
          <w:sz w:val="24"/>
          <w:szCs w:val="24"/>
          <w:shd w:val="clear" w:color="auto" w:fill="FFFFFF"/>
        </w:rPr>
      </w:pPr>
      <w:r w:rsidRPr="00FA495B">
        <w:rPr>
          <w:rFonts w:ascii="Times New Roman" w:hAnsi="Times New Roman" w:cs="Times New Roman"/>
          <w:sz w:val="24"/>
          <w:szCs w:val="24"/>
          <w:shd w:val="clear" w:color="auto" w:fill="FFFFFF"/>
        </w:rPr>
        <w:t>Students who enroll in the DAC can expect to take on substantial responsibility for litigating a post-conviction case and to travel to penal institutions throughout the state for the purpose of meeting, interviewing, and counseling clients on a variety of legal matters. Students in the clinic are the primary points of contact for DAC clients and other outside entities such as prosecutors, prison officials, and members of the Board of Parole. Students can also expect to get significant experience with client interviewing and counseling, negotiating with opposing parties, and legal research and writing.</w:t>
      </w:r>
    </w:p>
    <w:p w14:paraId="1E03F2FF" w14:textId="77777777" w:rsidR="00FA495B" w:rsidRDefault="00FA495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09670FF" w14:textId="72702B59" w:rsidR="00FA495B" w:rsidRDefault="00FA495B" w:rsidP="00FA495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University of Wyoming College of Law (continued)</w:t>
      </w:r>
    </w:p>
    <w:p w14:paraId="1BBD3524" w14:textId="77777777" w:rsidR="00FA495B" w:rsidRDefault="00FA495B" w:rsidP="00FA495B">
      <w:pPr>
        <w:spacing w:after="0" w:line="240" w:lineRule="auto"/>
        <w:rPr>
          <w:rFonts w:ascii="Times New Roman" w:hAnsi="Times New Roman" w:cs="Times New Roman"/>
          <w:sz w:val="24"/>
          <w:szCs w:val="24"/>
          <w:shd w:val="clear" w:color="auto" w:fill="FFFFFF"/>
        </w:rPr>
      </w:pPr>
    </w:p>
    <w:p w14:paraId="264FE797" w14:textId="3F388018" w:rsidR="00FA495B" w:rsidRDefault="00FA495B" w:rsidP="00FA495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ENERGY, ENVIRONMENTAL AND NATURAL RESOURCES CLINIC</w:t>
      </w:r>
    </w:p>
    <w:p w14:paraId="37914FE7" w14:textId="77777777" w:rsidR="00FA495B" w:rsidRDefault="00FA495B" w:rsidP="00FA495B">
      <w:pPr>
        <w:spacing w:after="0" w:line="240" w:lineRule="auto"/>
        <w:rPr>
          <w:rFonts w:ascii="Times New Roman" w:hAnsi="Times New Roman" w:cs="Times New Roman"/>
          <w:sz w:val="24"/>
          <w:szCs w:val="24"/>
          <w:shd w:val="clear" w:color="auto" w:fill="FFFFFF"/>
        </w:rPr>
      </w:pPr>
    </w:p>
    <w:p w14:paraId="5F45B41D" w14:textId="0D0361A2" w:rsidR="00FA495B" w:rsidRDefault="00FA495B" w:rsidP="00FA495B">
      <w:pPr>
        <w:spacing w:after="0" w:line="240" w:lineRule="auto"/>
        <w:rPr>
          <w:rFonts w:ascii="Times New Roman" w:hAnsi="Times New Roman" w:cs="Times New Roman"/>
          <w:sz w:val="24"/>
          <w:szCs w:val="24"/>
          <w:shd w:val="clear" w:color="auto" w:fill="FFFFFF"/>
        </w:rPr>
      </w:pPr>
      <w:r w:rsidRPr="00FA495B">
        <w:rPr>
          <w:rFonts w:ascii="Times New Roman" w:hAnsi="Times New Roman" w:cs="Times New Roman"/>
          <w:sz w:val="24"/>
          <w:szCs w:val="24"/>
          <w:shd w:val="clear" w:color="auto" w:fill="FFFFFF"/>
        </w:rPr>
        <w:t>The Energy, Environmental and Natural Resources Law Clinic (EENR Clinic) works directly with the Wyoming Attorney General’s Office. Students work with attorneys from the Water and Natural Resources Division of the Wyoming Attorney General’s Office on cases involving the State of Wyoming, state agencies, or state officials. Work in the past has included drafting motions in nationally significant natural resource federal court cases, assisting in agency adjudicative and administrative hearings, and more.</w:t>
      </w:r>
    </w:p>
    <w:p w14:paraId="0B0AB621" w14:textId="77777777" w:rsidR="00FA495B" w:rsidRDefault="00FA495B" w:rsidP="00FA495B">
      <w:pPr>
        <w:spacing w:after="0" w:line="240" w:lineRule="auto"/>
        <w:rPr>
          <w:rFonts w:ascii="Times New Roman" w:hAnsi="Times New Roman" w:cs="Times New Roman"/>
          <w:sz w:val="24"/>
          <w:szCs w:val="24"/>
          <w:shd w:val="clear" w:color="auto" w:fill="FFFFFF"/>
        </w:rPr>
      </w:pPr>
    </w:p>
    <w:p w14:paraId="6D9894B8" w14:textId="047DFF79" w:rsidR="00FA495B" w:rsidRDefault="00971B2D" w:rsidP="00FA495B">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FAMILY AND CHILD LEGAL ADVOCACY CLINIC</w:t>
      </w:r>
    </w:p>
    <w:p w14:paraId="53CEE6A3" w14:textId="77777777" w:rsidR="00971B2D" w:rsidRDefault="00971B2D" w:rsidP="00FA495B">
      <w:pPr>
        <w:spacing w:after="0" w:line="240" w:lineRule="auto"/>
        <w:rPr>
          <w:rFonts w:ascii="Times New Roman" w:hAnsi="Times New Roman" w:cs="Times New Roman"/>
          <w:sz w:val="24"/>
          <w:szCs w:val="24"/>
          <w:shd w:val="clear" w:color="auto" w:fill="FFFFFF"/>
        </w:rPr>
      </w:pPr>
    </w:p>
    <w:p w14:paraId="67E97D6A"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The Family and Child Legal Advocacy Clinic offers participating law students education and experience lawyering by allowing students to form lawyer-client relationships directly with clients, to exercise legal judgment and perform legal services for those clients pro bono, including interviewing, counseling, research, discovery, negotiation, motion practice, trials, and appeals. Student attorneys handle civil, legal matters such as divorce, child custody, domestic violence protection orders, stalking and sexual assault protection orders,   adoption,   guardian ad litem appointments in juvenile and domestic relations cases, and select immigration issues.  Law students may also represent children or their parents in child abuse and neglect, termination of parental rights, children in need of supervision and delinquency actions.  In addition, law students have the opportunity to work together with practicing professionals in the fields of social work, psychology, pediatrics, and psychiatry.</w:t>
      </w:r>
    </w:p>
    <w:p w14:paraId="037D3815"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p>
    <w:p w14:paraId="75DD38AB"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With close support and supervision of experienced and well-trained faculty, law students address the complex legal, social, emotional, ethical, and public policy questions involved in the practice of law. Students draft pleadings and correspondence, maintain contact with clients, attorneys and witnesses and participate in bi-weekly case status reviews of their cases.  In addition, students receive training on how to most effectively engage and serve clients with limited means.  Students are better prepared to participate effectively in the legal profession with grounding in lawyering skills and values necessary for the practice of law.</w:t>
      </w:r>
    </w:p>
    <w:p w14:paraId="42D3FD6B"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p>
    <w:p w14:paraId="2810C400" w14:textId="3A30F4D4" w:rsid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Each student must be in the office on average between 5-10 hours per week to complete casework, which includes meeting with clients, negotiating with lawyers, and preparing for and making necessary court appearances. Additional hours may be necessary for clinic seminar, screening potential clients, and mooting for court appearances. Most court appearances are in state trial courts, either circuit or district courts, though there is the potential for an appellate level case as well. Common appearances involve representing persons in divorces, contested child custody disputes, child support or paternity hearings, as guardians’ ad litem in juvenile or domestic relations cases, at mediations, and protection order hearings.</w:t>
      </w:r>
    </w:p>
    <w:p w14:paraId="032D4ABA" w14:textId="77777777" w:rsidR="00971B2D" w:rsidRDefault="00971B2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D46A4E7" w14:textId="740C8C86" w:rsid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lastRenderedPageBreak/>
        <w:t>University of Wyoming College of Law (continued)</w:t>
      </w:r>
    </w:p>
    <w:p w14:paraId="31DCFCD2" w14:textId="77777777" w:rsidR="00971B2D" w:rsidRDefault="00971B2D" w:rsidP="00971B2D">
      <w:pPr>
        <w:spacing w:after="0" w:line="240" w:lineRule="auto"/>
        <w:rPr>
          <w:rFonts w:ascii="Times New Roman" w:hAnsi="Times New Roman" w:cs="Times New Roman"/>
          <w:sz w:val="24"/>
          <w:szCs w:val="24"/>
          <w:shd w:val="clear" w:color="auto" w:fill="FFFFFF"/>
        </w:rPr>
      </w:pPr>
    </w:p>
    <w:p w14:paraId="5A7BBC7C" w14:textId="7A490EC4" w:rsidR="00971B2D" w:rsidRDefault="00971B2D" w:rsidP="00971B2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HUMAN RIGHTS CLINIC</w:t>
      </w:r>
    </w:p>
    <w:p w14:paraId="2578891F" w14:textId="77777777" w:rsidR="00971B2D" w:rsidRDefault="00971B2D" w:rsidP="00971B2D">
      <w:pPr>
        <w:spacing w:after="0" w:line="240" w:lineRule="auto"/>
        <w:rPr>
          <w:rFonts w:ascii="Times New Roman" w:hAnsi="Times New Roman" w:cs="Times New Roman"/>
          <w:sz w:val="24"/>
          <w:szCs w:val="24"/>
          <w:shd w:val="clear" w:color="auto" w:fill="FFFFFF"/>
        </w:rPr>
      </w:pPr>
    </w:p>
    <w:p w14:paraId="5269F558" w14:textId="77777777" w:rsid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The International Human Rights Clinic at the COL was founded in 2013 as a pillar of the University of Wyoming’s Center for International Human Rights Law &amp; Advocacy. The clinic is supported by a dedicated endowment and features advocacy directed by faculty supervisors, as well as a classroom component. The clinic’s international human rights advocacy has included:</w:t>
      </w:r>
    </w:p>
    <w:p w14:paraId="33EEE89D"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p>
    <w:p w14:paraId="45F602CA" w14:textId="77777777" w:rsidR="00971B2D" w:rsidRPr="00971B2D" w:rsidRDefault="00971B2D" w:rsidP="00971B2D">
      <w:pPr>
        <w:numPr>
          <w:ilvl w:val="0"/>
          <w:numId w:val="96"/>
        </w:num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Litigating a path-breaking maternal mortality case before the Constitutional Court in Uganda</w:t>
      </w:r>
    </w:p>
    <w:p w14:paraId="09D5E6B6" w14:textId="77777777" w:rsidR="00971B2D" w:rsidRPr="00971B2D" w:rsidRDefault="00971B2D" w:rsidP="00971B2D">
      <w:pPr>
        <w:numPr>
          <w:ilvl w:val="0"/>
          <w:numId w:val="96"/>
        </w:num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Conducting an investigation into trafficking and modern day slavery in the Southeast Asian seafood industry</w:t>
      </w:r>
    </w:p>
    <w:p w14:paraId="6E009A19" w14:textId="77777777" w:rsidR="00971B2D" w:rsidRPr="00971B2D" w:rsidRDefault="00971B2D" w:rsidP="00971B2D">
      <w:pPr>
        <w:numPr>
          <w:ilvl w:val="0"/>
          <w:numId w:val="96"/>
        </w:num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Providing a report to immigration judges on country conditions in Ethiopia</w:t>
      </w:r>
    </w:p>
    <w:p w14:paraId="2824A3F3" w14:textId="77777777" w:rsidR="00971B2D" w:rsidRPr="00971B2D" w:rsidRDefault="00971B2D" w:rsidP="00971B2D">
      <w:pPr>
        <w:numPr>
          <w:ilvl w:val="0"/>
          <w:numId w:val="96"/>
        </w:num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Research into the torture of dissidents in Bahrain</w:t>
      </w:r>
    </w:p>
    <w:p w14:paraId="20B2664A" w14:textId="77777777" w:rsidR="00971B2D" w:rsidRPr="00971B2D" w:rsidRDefault="00971B2D" w:rsidP="00971B2D">
      <w:pPr>
        <w:numPr>
          <w:ilvl w:val="0"/>
          <w:numId w:val="96"/>
        </w:num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An investigation into oil governance practices in East Africa.</w:t>
      </w:r>
    </w:p>
    <w:p w14:paraId="1D8A0AA9" w14:textId="77777777" w:rsidR="00971B2D" w:rsidRDefault="00971B2D" w:rsidP="00971B2D">
      <w:pPr>
        <w:spacing w:after="0" w:line="240" w:lineRule="auto"/>
        <w:rPr>
          <w:rFonts w:ascii="Times New Roman" w:hAnsi="Times New Roman" w:cs="Times New Roman"/>
          <w:sz w:val="24"/>
          <w:szCs w:val="24"/>
          <w:shd w:val="clear" w:color="auto" w:fill="FFFFFF"/>
        </w:rPr>
      </w:pPr>
    </w:p>
    <w:p w14:paraId="770AE385" w14:textId="6F5EA919" w:rsid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Closer to home, the clinic has successfully represented dozens of asylum seekers, the clinic drafted an influential amicus brief in the 2015 Supreme Court case concerning same-sex marriage, </w:t>
      </w:r>
      <w:r w:rsidRPr="00971B2D">
        <w:rPr>
          <w:rFonts w:ascii="Times New Roman" w:hAnsi="Times New Roman" w:cs="Times New Roman"/>
          <w:i/>
          <w:iCs/>
          <w:sz w:val="24"/>
          <w:szCs w:val="24"/>
          <w:shd w:val="clear" w:color="auto" w:fill="FFFFFF"/>
        </w:rPr>
        <w:t>Obergefell v. Hodges</w:t>
      </w:r>
      <w:r w:rsidRPr="00971B2D">
        <w:rPr>
          <w:rFonts w:ascii="Times New Roman" w:hAnsi="Times New Roman" w:cs="Times New Roman"/>
          <w:sz w:val="24"/>
          <w:szCs w:val="24"/>
          <w:shd w:val="clear" w:color="auto" w:fill="FFFFFF"/>
        </w:rPr>
        <w:t>, and the clinic has researched and drafted an economic analysis of the contributions of immigrants to Teton County.</w:t>
      </w:r>
    </w:p>
    <w:p w14:paraId="317D5875" w14:textId="77777777" w:rsidR="00971B2D" w:rsidRDefault="00971B2D" w:rsidP="00971B2D">
      <w:pPr>
        <w:spacing w:after="0" w:line="240" w:lineRule="auto"/>
        <w:rPr>
          <w:rFonts w:ascii="Times New Roman" w:hAnsi="Times New Roman" w:cs="Times New Roman"/>
          <w:sz w:val="24"/>
          <w:szCs w:val="24"/>
          <w:shd w:val="clear" w:color="auto" w:fill="FFFFFF"/>
        </w:rPr>
      </w:pPr>
    </w:p>
    <w:p w14:paraId="00C1E54E" w14:textId="600BA38C" w:rsidR="00971B2D" w:rsidRDefault="00971B2D" w:rsidP="00971B2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PROSECUTION ASSISTANCE CLINIC</w:t>
      </w:r>
    </w:p>
    <w:p w14:paraId="585A9B21"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p>
    <w:p w14:paraId="6B4713B5"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Third-year students can gain practical legal experience in trial and appellate work through the Wyoming Prosecution Assistance Program. The program, which was founded more than 20 years ago, provides assistance to Wyoming County and Prosecuting Attorneys, to the Wyoming Attorney General, and to the United States Attorney for the District of Wyoming in criminal cases and in selected civil cases involving questions of significant public interest.</w:t>
      </w:r>
    </w:p>
    <w:p w14:paraId="20CC053C"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p>
    <w:p w14:paraId="4DF199A6"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Some students who participate in the program choose to work directly under the supervision of a Wyoming County or Prosecuting Attorney or the United States Attorney for the District of Wyoming. Among the tasks frequently assigned to these students are: participation in preliminary hearings on felony charges; participation in criminal trials, principally of misdemeanor charges; the preparation of motions, motion responses, jury instructions, and trial briefs in circuit and district courts; and participation in arraignments and bail hearings.</w:t>
      </w:r>
    </w:p>
    <w:p w14:paraId="48A060C0" w14:textId="77777777" w:rsidR="00971B2D" w:rsidRPr="00971B2D" w:rsidRDefault="00971B2D" w:rsidP="00971B2D">
      <w:pPr>
        <w:spacing w:after="0" w:line="240" w:lineRule="auto"/>
        <w:rPr>
          <w:rFonts w:ascii="Times New Roman" w:hAnsi="Times New Roman" w:cs="Times New Roman"/>
          <w:sz w:val="24"/>
          <w:szCs w:val="24"/>
          <w:shd w:val="clear" w:color="auto" w:fill="FFFFFF"/>
        </w:rPr>
      </w:pPr>
    </w:p>
    <w:p w14:paraId="24B03D6D" w14:textId="1A13F6FA" w:rsidR="00971B2D" w:rsidRDefault="00971B2D" w:rsidP="00971B2D">
      <w:pPr>
        <w:spacing w:after="0" w:line="240" w:lineRule="auto"/>
        <w:rPr>
          <w:rFonts w:ascii="Times New Roman" w:hAnsi="Times New Roman" w:cs="Times New Roman"/>
          <w:sz w:val="24"/>
          <w:szCs w:val="24"/>
          <w:shd w:val="clear" w:color="auto" w:fill="FFFFFF"/>
        </w:rPr>
      </w:pPr>
      <w:r w:rsidRPr="00971B2D">
        <w:rPr>
          <w:rFonts w:ascii="Times New Roman" w:hAnsi="Times New Roman" w:cs="Times New Roman"/>
          <w:sz w:val="24"/>
          <w:szCs w:val="24"/>
          <w:shd w:val="clear" w:color="auto" w:fill="FFFFFF"/>
        </w:rPr>
        <w:t>Other students work under the supervision of the faculty director in representing the state in criminal appeals before the Wyoming Supreme Court. In handling these appeals, students are responsible for the preparation of appellate briefs and the presentation of oral argument to the court. Students gain intensive training in appellate advocacy during the brief-editing process and in mock arguments leading up to the student's court appearance.</w:t>
      </w:r>
    </w:p>
    <w:p w14:paraId="0AF6871A" w14:textId="77777777" w:rsidR="00971B2D" w:rsidRDefault="00971B2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9E9D16B" w14:textId="3AED5CA0" w:rsidR="00971B2D" w:rsidRDefault="00E278F2" w:rsidP="00971B2D">
      <w:pPr>
        <w:spacing w:after="0" w:line="240" w:lineRule="auto"/>
        <w:rPr>
          <w:rFonts w:ascii="Times New Roman" w:hAnsi="Times New Roman" w:cs="Times New Roman"/>
          <w:sz w:val="24"/>
          <w:szCs w:val="24"/>
          <w:shd w:val="clear" w:color="auto" w:fill="FFFFFF"/>
        </w:rPr>
      </w:pPr>
      <w:r w:rsidRPr="00E278F2">
        <w:rPr>
          <w:rFonts w:ascii="Times New Roman" w:hAnsi="Times New Roman" w:cs="Times New Roman"/>
          <w:sz w:val="24"/>
          <w:szCs w:val="24"/>
          <w:shd w:val="clear" w:color="auto" w:fill="FFFFFF"/>
        </w:rPr>
        <w:lastRenderedPageBreak/>
        <w:t>University of Wyoming College of Law (continued)</w:t>
      </w:r>
    </w:p>
    <w:p w14:paraId="114539E7" w14:textId="77777777" w:rsidR="00E278F2" w:rsidRDefault="00E278F2" w:rsidP="00971B2D">
      <w:pPr>
        <w:spacing w:after="0" w:line="240" w:lineRule="auto"/>
        <w:rPr>
          <w:rFonts w:ascii="Times New Roman" w:hAnsi="Times New Roman" w:cs="Times New Roman"/>
          <w:sz w:val="24"/>
          <w:szCs w:val="24"/>
          <w:shd w:val="clear" w:color="auto" w:fill="FFFFFF"/>
        </w:rPr>
      </w:pPr>
    </w:p>
    <w:p w14:paraId="31AA4EE9" w14:textId="0C7DDEBB" w:rsidR="00E278F2" w:rsidRDefault="00EB1DBD" w:rsidP="00971B2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WYOMING LAW REVIEW</w:t>
      </w:r>
    </w:p>
    <w:p w14:paraId="610BBCD8" w14:textId="77777777" w:rsidR="00EB1DBD" w:rsidRDefault="00EB1DBD" w:rsidP="00971B2D">
      <w:pPr>
        <w:spacing w:after="0" w:line="240" w:lineRule="auto"/>
        <w:rPr>
          <w:rFonts w:ascii="Times New Roman" w:hAnsi="Times New Roman" w:cs="Times New Roman"/>
          <w:sz w:val="24"/>
          <w:szCs w:val="24"/>
          <w:shd w:val="clear" w:color="auto" w:fill="FFFFFF"/>
        </w:rPr>
      </w:pPr>
    </w:p>
    <w:p w14:paraId="50232D52" w14:textId="77777777" w:rsidR="00EB1DBD" w:rsidRPr="00EB1DBD" w:rsidRDefault="00EB1DBD" w:rsidP="00EB1DBD">
      <w:pPr>
        <w:spacing w:after="0" w:line="240" w:lineRule="auto"/>
        <w:rPr>
          <w:rFonts w:ascii="Times New Roman" w:hAnsi="Times New Roman" w:cs="Times New Roman"/>
          <w:sz w:val="24"/>
          <w:szCs w:val="24"/>
          <w:shd w:val="clear" w:color="auto" w:fill="FFFFFF"/>
        </w:rPr>
      </w:pPr>
      <w:r w:rsidRPr="00EB1DBD">
        <w:rPr>
          <w:rFonts w:ascii="Times New Roman" w:hAnsi="Times New Roman" w:cs="Times New Roman"/>
          <w:sz w:val="24"/>
          <w:szCs w:val="24"/>
          <w:shd w:val="clear" w:color="auto" w:fill="FFFFFF"/>
        </w:rPr>
        <w:t xml:space="preserve">The Wyoming Law Review publishes articles written by practitioners and professors from throughout the country, as well as case notes and comments written by students attending the University of Wyoming College of Law. </w:t>
      </w:r>
    </w:p>
    <w:p w14:paraId="6D7B1CBF" w14:textId="77777777" w:rsidR="00EB1DBD" w:rsidRDefault="00EB1DBD" w:rsidP="00EB1DBD">
      <w:pPr>
        <w:spacing w:after="0" w:line="240" w:lineRule="auto"/>
        <w:rPr>
          <w:rFonts w:ascii="Times New Roman" w:hAnsi="Times New Roman" w:cs="Times New Roman"/>
          <w:sz w:val="24"/>
          <w:szCs w:val="24"/>
          <w:shd w:val="clear" w:color="auto" w:fill="FFFFFF"/>
        </w:rPr>
      </w:pPr>
    </w:p>
    <w:p w14:paraId="50B8FDCB" w14:textId="0DB58677" w:rsidR="00EB1DBD" w:rsidRDefault="00EB1DBD" w:rsidP="00EB1DBD">
      <w:pPr>
        <w:spacing w:after="0" w:line="240" w:lineRule="auto"/>
        <w:rPr>
          <w:rFonts w:ascii="Times New Roman" w:hAnsi="Times New Roman" w:cs="Times New Roman"/>
          <w:sz w:val="24"/>
          <w:szCs w:val="24"/>
          <w:shd w:val="clear" w:color="auto" w:fill="FFFFFF"/>
        </w:rPr>
      </w:pPr>
      <w:r w:rsidRPr="00EB1DBD">
        <w:rPr>
          <w:rFonts w:ascii="Times New Roman" w:hAnsi="Times New Roman" w:cs="Times New Roman"/>
          <w:sz w:val="24"/>
          <w:szCs w:val="24"/>
          <w:shd w:val="clear" w:color="auto" w:fill="FFFFFF"/>
        </w:rPr>
        <w:t>The Law Review is managed and edited by an editorial board of third-year students under the supervision of a faculty adviser. The editorial staff is composed of second- and third-year law students selected on the basis of high scholarship and excellence in writing. Appointment to the Law Review is one of the highest honors conferred by the College of Law. Members of the editorial staff write comments and case notes for the student section of the Law Review. All students are eligible to contribute to the student section. The Wyoming Law Review is published twice each year.</w:t>
      </w:r>
    </w:p>
    <w:p w14:paraId="07F44625" w14:textId="77777777" w:rsidR="00EB1DBD" w:rsidRDefault="00EB1D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1CCED39" w14:textId="486A4797" w:rsidR="00EB1DBD" w:rsidRDefault="004478F4" w:rsidP="00EB1DBD">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Yale Law School</w:t>
      </w:r>
    </w:p>
    <w:p w14:paraId="05097A97" w14:textId="74B8C698" w:rsidR="004478F4" w:rsidRDefault="004478F4" w:rsidP="00EB1DBD">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New Haven, Connecticut:      Median GPA:  3.94     Median LSAT:  175</w:t>
      </w:r>
    </w:p>
    <w:p w14:paraId="0C8688FD" w14:textId="3C63631C" w:rsidR="004478F4" w:rsidRDefault="004478F4"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First Year Class of 197 Students</w:t>
      </w:r>
    </w:p>
    <w:p w14:paraId="1EFB3DB4" w14:textId="77777777" w:rsidR="004478F4" w:rsidRDefault="004478F4" w:rsidP="00EB1DBD">
      <w:pPr>
        <w:spacing w:after="0" w:line="240" w:lineRule="auto"/>
        <w:rPr>
          <w:rFonts w:ascii="Times New Roman" w:hAnsi="Times New Roman" w:cs="Times New Roman"/>
          <w:sz w:val="24"/>
          <w:szCs w:val="24"/>
          <w:shd w:val="clear" w:color="auto" w:fill="FFFFFF"/>
        </w:rPr>
      </w:pPr>
    </w:p>
    <w:p w14:paraId="31DDEF9E" w14:textId="34784B8A" w:rsidR="004478F4" w:rsidRDefault="004478F4"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Legal Clinics:</w:t>
      </w:r>
    </w:p>
    <w:p w14:paraId="66B94603" w14:textId="77777777" w:rsidR="004478F4" w:rsidRDefault="004478F4" w:rsidP="00EB1DBD">
      <w:pPr>
        <w:spacing w:after="0" w:line="240" w:lineRule="auto"/>
        <w:rPr>
          <w:rFonts w:ascii="Times New Roman" w:hAnsi="Times New Roman" w:cs="Times New Roman"/>
          <w:sz w:val="24"/>
          <w:szCs w:val="24"/>
          <w:shd w:val="clear" w:color="auto" w:fill="FFFFFF"/>
        </w:rPr>
      </w:pPr>
    </w:p>
    <w:p w14:paraId="149C6534" w14:textId="3A7534A8" w:rsidR="004478F4" w:rsidRDefault="006144FB"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APPELLATE LITIGATION PROJECT CLINIC</w:t>
      </w:r>
    </w:p>
    <w:p w14:paraId="5458152F" w14:textId="77777777" w:rsidR="006144FB" w:rsidRDefault="006144FB" w:rsidP="00EB1DBD">
      <w:pPr>
        <w:spacing w:after="0" w:line="240" w:lineRule="auto"/>
        <w:rPr>
          <w:rFonts w:ascii="Times New Roman" w:hAnsi="Times New Roman" w:cs="Times New Roman"/>
          <w:sz w:val="24"/>
          <w:szCs w:val="24"/>
          <w:shd w:val="clear" w:color="auto" w:fill="FFFFFF"/>
        </w:rPr>
      </w:pPr>
    </w:p>
    <w:p w14:paraId="54D386AC" w14:textId="20A526E7" w:rsidR="006144FB" w:rsidRDefault="006144FB" w:rsidP="00EB1DBD">
      <w:pPr>
        <w:spacing w:after="0" w:line="240" w:lineRule="auto"/>
        <w:rPr>
          <w:rFonts w:ascii="Times New Roman" w:hAnsi="Times New Roman" w:cs="Times New Roman"/>
          <w:sz w:val="24"/>
          <w:szCs w:val="24"/>
          <w:shd w:val="clear" w:color="auto" w:fill="FFFFFF"/>
        </w:rPr>
      </w:pPr>
      <w:r w:rsidRPr="006144FB">
        <w:rPr>
          <w:rFonts w:ascii="Times New Roman" w:hAnsi="Times New Roman" w:cs="Times New Roman"/>
          <w:sz w:val="24"/>
          <w:szCs w:val="24"/>
          <w:shd w:val="clear" w:color="auto" w:fill="FFFFFF"/>
        </w:rPr>
        <w:t>Students represent pro se clients before the United States Court of Appeals for the Second Circuit. Under the supervision of Yale faculty and attorneys from the appellate group at Wiggin and Dana, teams of students will work on cases referred through the Pro Bono Counsel Plan for the Second Circuit. This program provides legal representation to pro se appellants with meritorious civil cases pending before the court. The issues raised in these cases may include immigration, employment discrimination, prisoners’ civil rights, and other section 1983 claims. The Project will focus on prisoners’ civil rights but may also include other types of cases. Students take primary responsibility for drafting the briefs in their assigned case, and one of them will deliver oral argument before the Second Circuit. In the instructional portion of the project, students will learn principles of appellate law and practice, including concepts such as standard of review, preservation of issues, and understanding the appellate record. Students will also receive instruction in brief writing and oral advocacy.</w:t>
      </w:r>
    </w:p>
    <w:p w14:paraId="6CA3397D" w14:textId="77777777" w:rsidR="006144FB" w:rsidRDefault="006144FB" w:rsidP="00EB1DBD">
      <w:pPr>
        <w:spacing w:after="0" w:line="240" w:lineRule="auto"/>
        <w:rPr>
          <w:rFonts w:ascii="Times New Roman" w:hAnsi="Times New Roman" w:cs="Times New Roman"/>
          <w:sz w:val="24"/>
          <w:szCs w:val="24"/>
          <w:shd w:val="clear" w:color="auto" w:fill="FFFFFF"/>
        </w:rPr>
      </w:pPr>
    </w:p>
    <w:p w14:paraId="7AECFF5B" w14:textId="474B04E4" w:rsidR="006144FB" w:rsidRDefault="006144FB"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BESHAR/LEHNER GENDER VIOLENCE CLINIC</w:t>
      </w:r>
    </w:p>
    <w:p w14:paraId="4C067CCE" w14:textId="77777777" w:rsidR="006144FB" w:rsidRDefault="006144FB" w:rsidP="00EB1DBD">
      <w:pPr>
        <w:spacing w:after="0" w:line="240" w:lineRule="auto"/>
        <w:rPr>
          <w:rFonts w:ascii="Times New Roman" w:hAnsi="Times New Roman" w:cs="Times New Roman"/>
          <w:sz w:val="24"/>
          <w:szCs w:val="24"/>
          <w:shd w:val="clear" w:color="auto" w:fill="FFFFFF"/>
        </w:rPr>
      </w:pPr>
    </w:p>
    <w:p w14:paraId="74B72121" w14:textId="6AACAA44" w:rsidR="006144FB" w:rsidRDefault="006144FB" w:rsidP="00EB1DBD">
      <w:pPr>
        <w:spacing w:after="0" w:line="240" w:lineRule="auto"/>
        <w:rPr>
          <w:rFonts w:ascii="Times New Roman" w:hAnsi="Times New Roman" w:cs="Times New Roman"/>
          <w:sz w:val="24"/>
          <w:szCs w:val="24"/>
          <w:shd w:val="clear" w:color="auto" w:fill="FFFFFF"/>
        </w:rPr>
      </w:pPr>
      <w:r w:rsidRPr="006144FB">
        <w:rPr>
          <w:rFonts w:ascii="Times New Roman" w:hAnsi="Times New Roman" w:cs="Times New Roman"/>
          <w:sz w:val="24"/>
          <w:szCs w:val="24"/>
          <w:shd w:val="clear" w:color="auto" w:fill="FFFFFF"/>
        </w:rPr>
        <w:t>Students in the Beshar/Lehner Gender Violence Clinic represent survivors of domestic violence in Superior Court, in both civil and criminal matters, and also at the Connecticut legislature. The clinic is based at the New Haven Legal Assistance Association (LAA), a nonprofit legal services office, whose mission is to secure justice for and protect the rights of those low-income residents of New Haven County who would otherwise be unable to secure legal representation. The clinic is a legal resource for survivors of domestic violence and their families. Through their advocacy and coursework, students in the clinic learn to practice as legal services lawyers, representing vulnerable individuals. Students work both on individual cases and on policy matters affecting the clinic's client population.</w:t>
      </w:r>
    </w:p>
    <w:p w14:paraId="72FDD4E7" w14:textId="77777777" w:rsidR="006144FB" w:rsidRDefault="006144FB" w:rsidP="00EB1DBD">
      <w:pPr>
        <w:spacing w:after="0" w:line="240" w:lineRule="auto"/>
        <w:rPr>
          <w:rFonts w:ascii="Times New Roman" w:hAnsi="Times New Roman" w:cs="Times New Roman"/>
          <w:sz w:val="24"/>
          <w:szCs w:val="24"/>
          <w:shd w:val="clear" w:color="auto" w:fill="FFFFFF"/>
        </w:rPr>
      </w:pPr>
    </w:p>
    <w:p w14:paraId="6420795B" w14:textId="2170E1B8" w:rsidR="006144FB" w:rsidRDefault="006144FB"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CONNECTICUT PARENTAGE ACT CLINIC</w:t>
      </w:r>
    </w:p>
    <w:p w14:paraId="6D996765" w14:textId="77777777" w:rsidR="006144FB" w:rsidRDefault="006144FB" w:rsidP="00EB1DBD">
      <w:pPr>
        <w:spacing w:after="0" w:line="240" w:lineRule="auto"/>
        <w:rPr>
          <w:rFonts w:ascii="Times New Roman" w:hAnsi="Times New Roman" w:cs="Times New Roman"/>
          <w:sz w:val="24"/>
          <w:szCs w:val="24"/>
          <w:shd w:val="clear" w:color="auto" w:fill="FFFFFF"/>
        </w:rPr>
      </w:pPr>
    </w:p>
    <w:p w14:paraId="446FC6CD" w14:textId="6327D05F" w:rsidR="006144FB" w:rsidRDefault="006144FB" w:rsidP="00EB1DBD">
      <w:pPr>
        <w:spacing w:after="0" w:line="240" w:lineRule="auto"/>
        <w:rPr>
          <w:rFonts w:ascii="Times New Roman" w:hAnsi="Times New Roman" w:cs="Times New Roman"/>
          <w:sz w:val="24"/>
          <w:szCs w:val="24"/>
          <w:shd w:val="clear" w:color="auto" w:fill="FFFFFF"/>
        </w:rPr>
      </w:pPr>
      <w:r w:rsidRPr="006144FB">
        <w:rPr>
          <w:rFonts w:ascii="Times New Roman" w:hAnsi="Times New Roman" w:cs="Times New Roman"/>
          <w:sz w:val="24"/>
          <w:szCs w:val="24"/>
          <w:shd w:val="clear" w:color="auto" w:fill="FFFFFF"/>
        </w:rPr>
        <w:t>Until the passage of the Connecticut Parentage Act, Connecticut was the only New England state without protections or paths to parentage for non-biological parents to establish their legal relationship with their children. This meant that the legal relationship between many of the state’s LGBTQ parents and their children was insecure, which left children vulnerable. The CPA ensures equal access to legal parentage for all children, including those with unmarried, same-sex, or nonbiological parents.</w:t>
      </w:r>
    </w:p>
    <w:p w14:paraId="0971AB4D" w14:textId="77777777" w:rsidR="006144FB" w:rsidRDefault="006144F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7D50B86" w14:textId="3801A0D7" w:rsidR="006144FB" w:rsidRDefault="008E776D"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Yale Law School (continued)</w:t>
      </w:r>
    </w:p>
    <w:p w14:paraId="33B42E2B" w14:textId="77777777" w:rsidR="008E776D" w:rsidRDefault="008E776D" w:rsidP="00EB1DBD">
      <w:pPr>
        <w:spacing w:after="0" w:line="240" w:lineRule="auto"/>
        <w:rPr>
          <w:rFonts w:ascii="Times New Roman" w:hAnsi="Times New Roman" w:cs="Times New Roman"/>
          <w:sz w:val="24"/>
          <w:szCs w:val="24"/>
          <w:shd w:val="clear" w:color="auto" w:fill="FFFFFF"/>
        </w:rPr>
      </w:pPr>
    </w:p>
    <w:p w14:paraId="3FC7B0FF" w14:textId="37A3DE89" w:rsidR="008E776D" w:rsidRDefault="008E776D" w:rsidP="00EB1DB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ENTREPRENEURSHIP AND INNOVATION CLINIC</w:t>
      </w:r>
    </w:p>
    <w:p w14:paraId="35AD0F31" w14:textId="77777777" w:rsidR="008E776D" w:rsidRDefault="008E776D" w:rsidP="00EB1DBD">
      <w:pPr>
        <w:spacing w:after="0" w:line="240" w:lineRule="auto"/>
        <w:rPr>
          <w:rFonts w:ascii="Times New Roman" w:hAnsi="Times New Roman" w:cs="Times New Roman"/>
          <w:sz w:val="24"/>
          <w:szCs w:val="24"/>
          <w:shd w:val="clear" w:color="auto" w:fill="FFFFFF"/>
        </w:rPr>
      </w:pPr>
    </w:p>
    <w:p w14:paraId="2EE08818" w14:textId="77777777" w:rsidR="008E776D" w:rsidRPr="008E776D" w:rsidRDefault="008E776D" w:rsidP="008E776D">
      <w:pPr>
        <w:spacing w:after="0" w:line="240" w:lineRule="auto"/>
        <w:rPr>
          <w:rFonts w:ascii="Times New Roman" w:hAnsi="Times New Roman" w:cs="Times New Roman"/>
          <w:sz w:val="24"/>
          <w:szCs w:val="24"/>
          <w:shd w:val="clear" w:color="auto" w:fill="FFFFFF"/>
        </w:rPr>
      </w:pPr>
      <w:r w:rsidRPr="008E776D">
        <w:rPr>
          <w:rFonts w:ascii="Times New Roman" w:hAnsi="Times New Roman" w:cs="Times New Roman"/>
          <w:sz w:val="24"/>
          <w:szCs w:val="24"/>
          <w:shd w:val="clear" w:color="auto" w:fill="FFFFFF"/>
        </w:rPr>
        <w:t>The Entrepreneurship &amp; Innovation Clinic works closely with the entrepreneurial communities at Yale University, in greater New Haven and beyond. Clients of the clinic range from student- and faculty-led entrepreneurial ventures at Yale from all institutes, programs, centers, and schools, to for-profit and nonprofit entrepreneurs and their ventures that are part of the greater New Haven innovation ecosystem. Clients also include innovative start-ups and emerging growth companies from other entrepreneurial places on the East Coast and from around the globe.</w:t>
      </w:r>
    </w:p>
    <w:p w14:paraId="76D1DB9B" w14:textId="77777777" w:rsidR="008E776D" w:rsidRPr="008E776D" w:rsidRDefault="008E776D" w:rsidP="008E776D">
      <w:pPr>
        <w:spacing w:after="0" w:line="240" w:lineRule="auto"/>
        <w:rPr>
          <w:rFonts w:ascii="Times New Roman" w:hAnsi="Times New Roman" w:cs="Times New Roman"/>
          <w:sz w:val="24"/>
          <w:szCs w:val="24"/>
          <w:shd w:val="clear" w:color="auto" w:fill="FFFFFF"/>
        </w:rPr>
      </w:pPr>
    </w:p>
    <w:p w14:paraId="6BE2AFCF" w14:textId="77777777" w:rsidR="008E776D" w:rsidRPr="008E776D" w:rsidRDefault="008E776D" w:rsidP="008E776D">
      <w:pPr>
        <w:spacing w:after="0" w:line="240" w:lineRule="auto"/>
        <w:rPr>
          <w:rFonts w:ascii="Times New Roman" w:hAnsi="Times New Roman" w:cs="Times New Roman"/>
          <w:sz w:val="24"/>
          <w:szCs w:val="24"/>
          <w:shd w:val="clear" w:color="auto" w:fill="FFFFFF"/>
        </w:rPr>
      </w:pPr>
      <w:r w:rsidRPr="008E776D">
        <w:rPr>
          <w:rFonts w:ascii="Times New Roman" w:hAnsi="Times New Roman" w:cs="Times New Roman"/>
          <w:sz w:val="24"/>
          <w:szCs w:val="24"/>
          <w:shd w:val="clear" w:color="auto" w:fill="FFFFFF"/>
        </w:rPr>
        <w:t xml:space="preserve">Clinic students provide legal counsel to for-profit and nonprofit entrepreneurs and their ventures on the various transactional issues that arise from starting, managing, and growing their businesses as they establish and grow their ventures. The clinic also introduces students to the role of business, financial, human capital, and other non-legal factors in advising entrepreneurs and their ventures. </w:t>
      </w:r>
    </w:p>
    <w:p w14:paraId="727F849E" w14:textId="77777777" w:rsidR="008E776D" w:rsidRPr="008E776D" w:rsidRDefault="008E776D" w:rsidP="008E776D">
      <w:pPr>
        <w:spacing w:after="0" w:line="240" w:lineRule="auto"/>
        <w:rPr>
          <w:rFonts w:ascii="Times New Roman" w:hAnsi="Times New Roman" w:cs="Times New Roman"/>
          <w:sz w:val="24"/>
          <w:szCs w:val="24"/>
          <w:shd w:val="clear" w:color="auto" w:fill="FFFFFF"/>
        </w:rPr>
      </w:pPr>
    </w:p>
    <w:p w14:paraId="09A105AB" w14:textId="210F9B4F" w:rsidR="008E776D" w:rsidRDefault="008E776D" w:rsidP="008E776D">
      <w:pPr>
        <w:spacing w:after="0" w:line="240" w:lineRule="auto"/>
        <w:rPr>
          <w:rFonts w:ascii="Times New Roman" w:hAnsi="Times New Roman" w:cs="Times New Roman"/>
          <w:sz w:val="24"/>
          <w:szCs w:val="24"/>
          <w:shd w:val="clear" w:color="auto" w:fill="FFFFFF"/>
        </w:rPr>
      </w:pPr>
      <w:r w:rsidRPr="008E776D">
        <w:rPr>
          <w:rFonts w:ascii="Times New Roman" w:hAnsi="Times New Roman" w:cs="Times New Roman"/>
          <w:sz w:val="24"/>
          <w:szCs w:val="24"/>
          <w:shd w:val="clear" w:color="auto" w:fill="FFFFFF"/>
        </w:rPr>
        <w:t>The clinic exposes students to different transactional matters and related legal issues for a variety of start-ups and emerging growth companies, including pre-venture counseling and founder agreements; entity selection counseling; entity formation and organizational document drafting; intellectual property protection and licensing; independent contractor and employment agreements and accompanying equity compensation plans; supplier, vendor, and customer agreements and other commercial contracts; joint venture and collaboration agreements; and start-up financings, such as friends and family, seed and Series A venture investment term sheets and documentation.</w:t>
      </w:r>
    </w:p>
    <w:p w14:paraId="3A3741D8" w14:textId="77777777" w:rsidR="008E776D" w:rsidRDefault="008E776D" w:rsidP="008E776D">
      <w:pPr>
        <w:spacing w:after="0" w:line="240" w:lineRule="auto"/>
        <w:rPr>
          <w:rFonts w:ascii="Times New Roman" w:hAnsi="Times New Roman" w:cs="Times New Roman"/>
          <w:sz w:val="24"/>
          <w:szCs w:val="24"/>
          <w:shd w:val="clear" w:color="auto" w:fill="FFFFFF"/>
        </w:rPr>
      </w:pPr>
    </w:p>
    <w:p w14:paraId="2EE79860" w14:textId="55C5FD20" w:rsidR="008E776D" w:rsidRDefault="008E776D" w:rsidP="008E776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FINANCIAL MARKETS AND CORPORATE LAW CLINIC</w:t>
      </w:r>
    </w:p>
    <w:p w14:paraId="56B257DC" w14:textId="77777777" w:rsidR="008E776D" w:rsidRDefault="008E776D" w:rsidP="008E776D">
      <w:pPr>
        <w:spacing w:after="0" w:line="240" w:lineRule="auto"/>
        <w:rPr>
          <w:rFonts w:ascii="Times New Roman" w:hAnsi="Times New Roman" w:cs="Times New Roman"/>
          <w:sz w:val="24"/>
          <w:szCs w:val="24"/>
          <w:shd w:val="clear" w:color="auto" w:fill="FFFFFF"/>
        </w:rPr>
      </w:pPr>
    </w:p>
    <w:p w14:paraId="6BEE33D4" w14:textId="22198671" w:rsidR="008E776D" w:rsidRDefault="008E776D" w:rsidP="008E776D">
      <w:pPr>
        <w:spacing w:after="0" w:line="240" w:lineRule="auto"/>
        <w:rPr>
          <w:rFonts w:ascii="Times New Roman" w:hAnsi="Times New Roman" w:cs="Times New Roman"/>
          <w:sz w:val="24"/>
          <w:szCs w:val="24"/>
          <w:shd w:val="clear" w:color="auto" w:fill="FFFFFF"/>
        </w:rPr>
      </w:pPr>
      <w:r w:rsidRPr="008E776D">
        <w:rPr>
          <w:rFonts w:ascii="Times New Roman" w:hAnsi="Times New Roman" w:cs="Times New Roman"/>
          <w:sz w:val="24"/>
          <w:szCs w:val="24"/>
          <w:shd w:val="clear" w:color="auto" w:fill="FFFFFF"/>
        </w:rPr>
        <w:t>This clinic introduces students to public policy debates in the regulatory context. Students apply public choice theory and modern theories in corporate finance to debates about the content of regulation and public policy. Students and faculty work collaboratively to generate actual comment letters as well as publishable academic research regarding proposed regulation by such institutions as the SEC, the Fed, the FDA, the Comptroller of the Currency, and others. In formulating policy statements, students are encouraged to be cognizant of the value of markets and the need to improve the quality of public decision-making in areas related to the regulation of corporate governance and capital markets.</w:t>
      </w:r>
    </w:p>
    <w:p w14:paraId="48476F2C" w14:textId="77777777" w:rsidR="008E776D" w:rsidRDefault="008E776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477C6FC" w14:textId="530262C4" w:rsidR="008E776D" w:rsidRDefault="008E776D" w:rsidP="008E776D">
      <w:pPr>
        <w:spacing w:after="0" w:line="240" w:lineRule="auto"/>
        <w:rPr>
          <w:rFonts w:ascii="Times New Roman" w:hAnsi="Times New Roman" w:cs="Times New Roman"/>
          <w:sz w:val="24"/>
          <w:szCs w:val="24"/>
          <w:shd w:val="clear" w:color="auto" w:fill="FFFFFF"/>
        </w:rPr>
      </w:pPr>
      <w:bookmarkStart w:id="133" w:name="_Hlk155773893"/>
      <w:r w:rsidRPr="008E776D">
        <w:rPr>
          <w:rFonts w:ascii="Times New Roman" w:hAnsi="Times New Roman" w:cs="Times New Roman"/>
          <w:sz w:val="24"/>
          <w:szCs w:val="24"/>
          <w:shd w:val="clear" w:color="auto" w:fill="FFFFFF"/>
        </w:rPr>
        <w:lastRenderedPageBreak/>
        <w:t>Yale Law School (continued)</w:t>
      </w:r>
    </w:p>
    <w:bookmarkEnd w:id="133"/>
    <w:p w14:paraId="4EC01461" w14:textId="77777777" w:rsidR="008E776D" w:rsidRDefault="008E776D" w:rsidP="008E776D">
      <w:pPr>
        <w:spacing w:after="0" w:line="240" w:lineRule="auto"/>
        <w:rPr>
          <w:rFonts w:ascii="Times New Roman" w:hAnsi="Times New Roman" w:cs="Times New Roman"/>
          <w:sz w:val="24"/>
          <w:szCs w:val="24"/>
          <w:shd w:val="clear" w:color="auto" w:fill="FFFFFF"/>
        </w:rPr>
      </w:pPr>
    </w:p>
    <w:p w14:paraId="137C651F" w14:textId="3BEF66F8" w:rsidR="008E776D" w:rsidRDefault="00B61490" w:rsidP="008E776D">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FREE EXERCISE CLINIC</w:t>
      </w:r>
    </w:p>
    <w:p w14:paraId="4E3B64B4" w14:textId="77777777" w:rsidR="00B61490" w:rsidRDefault="00B61490" w:rsidP="008E776D">
      <w:pPr>
        <w:spacing w:after="0" w:line="240" w:lineRule="auto"/>
        <w:rPr>
          <w:rFonts w:ascii="Times New Roman" w:hAnsi="Times New Roman" w:cs="Times New Roman"/>
          <w:sz w:val="24"/>
          <w:szCs w:val="24"/>
          <w:shd w:val="clear" w:color="auto" w:fill="FFFFFF"/>
        </w:rPr>
      </w:pPr>
    </w:p>
    <w:p w14:paraId="53519BCC" w14:textId="77777777" w:rsidR="00B61490" w:rsidRPr="00B61490" w:rsidRDefault="00B61490" w:rsidP="00B61490">
      <w:pPr>
        <w:spacing w:after="0" w:line="240" w:lineRule="auto"/>
        <w:rPr>
          <w:rFonts w:ascii="Times New Roman" w:hAnsi="Times New Roman" w:cs="Times New Roman"/>
          <w:sz w:val="24"/>
          <w:szCs w:val="24"/>
          <w:shd w:val="clear" w:color="auto" w:fill="FFFFFF"/>
        </w:rPr>
      </w:pPr>
      <w:r w:rsidRPr="00B61490">
        <w:rPr>
          <w:rFonts w:ascii="Times New Roman" w:hAnsi="Times New Roman" w:cs="Times New Roman"/>
          <w:sz w:val="24"/>
          <w:szCs w:val="24"/>
          <w:shd w:val="clear" w:color="auto" w:fill="FFFFFF"/>
        </w:rPr>
        <w:t xml:space="preserve">The freedom to practice one’s religion has been a cherished and controverted right since the Founding. Indeed, religious beliefs matter enormously to their adherents, yet are often invisible or unintelligible to others. This duality is especially salient today, in our religiously diverse society. Although the U.S. Constitution and many other laws offer protection for individuals and groups of faith, majoritarian policymakers and government actors sometimes fail to consider — and occasionally target — religious minorities and their interests. The Free Exercise Clinic provides an opportunity for students to defend the free exercise of politically vulnerable religious minorities. </w:t>
      </w:r>
    </w:p>
    <w:p w14:paraId="7CD2CD61" w14:textId="77777777" w:rsidR="00B61490" w:rsidRPr="00B61490" w:rsidRDefault="00B61490" w:rsidP="00B61490">
      <w:pPr>
        <w:spacing w:after="0" w:line="240" w:lineRule="auto"/>
        <w:rPr>
          <w:rFonts w:ascii="Times New Roman" w:hAnsi="Times New Roman" w:cs="Times New Roman"/>
          <w:sz w:val="24"/>
          <w:szCs w:val="24"/>
          <w:shd w:val="clear" w:color="auto" w:fill="FFFFFF"/>
        </w:rPr>
      </w:pPr>
    </w:p>
    <w:p w14:paraId="46CFEC04" w14:textId="3E1DEE23" w:rsidR="00B61490" w:rsidRDefault="00B61490" w:rsidP="00B61490">
      <w:pPr>
        <w:spacing w:after="0" w:line="240" w:lineRule="auto"/>
        <w:rPr>
          <w:rFonts w:ascii="Times New Roman" w:hAnsi="Times New Roman" w:cs="Times New Roman"/>
          <w:sz w:val="24"/>
          <w:szCs w:val="24"/>
          <w:shd w:val="clear" w:color="auto" w:fill="FFFFFF"/>
        </w:rPr>
      </w:pPr>
      <w:r w:rsidRPr="00B61490">
        <w:rPr>
          <w:rFonts w:ascii="Times New Roman" w:hAnsi="Times New Roman" w:cs="Times New Roman"/>
          <w:sz w:val="24"/>
          <w:szCs w:val="24"/>
          <w:shd w:val="clear" w:color="auto" w:fill="FFFFFF"/>
        </w:rPr>
        <w:t>Clinic students work under the supervision of experienced litigators at Sidley Austin LLP. Alongside lawyers at Sidley, students represent clients under the Free Exercise Clause of the First Amendment, the Religious Freedom Restoration Act, the Religious Land Use and Institutionalized Persons Act, and Title VII of the Civil Rights Act of 1964, as well as analogous state constitutional provisions and laws.</w:t>
      </w:r>
    </w:p>
    <w:p w14:paraId="0DF6CC3B" w14:textId="77777777" w:rsidR="00B61490" w:rsidRDefault="00B61490" w:rsidP="00B61490">
      <w:pPr>
        <w:spacing w:after="0" w:line="240" w:lineRule="auto"/>
        <w:rPr>
          <w:rFonts w:ascii="Times New Roman" w:hAnsi="Times New Roman" w:cs="Times New Roman"/>
          <w:sz w:val="24"/>
          <w:szCs w:val="24"/>
          <w:shd w:val="clear" w:color="auto" w:fill="FFFFFF"/>
        </w:rPr>
      </w:pPr>
    </w:p>
    <w:p w14:paraId="042BC6F5" w14:textId="48301273" w:rsidR="00B61490" w:rsidRDefault="00B61490" w:rsidP="00B614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GLOBAL HEALTH AND JUSTICE PRACTICUM CLINIC</w:t>
      </w:r>
    </w:p>
    <w:p w14:paraId="0415EF23" w14:textId="77777777" w:rsidR="00B61490" w:rsidRDefault="00B61490" w:rsidP="00B61490">
      <w:pPr>
        <w:spacing w:after="0" w:line="240" w:lineRule="auto"/>
        <w:rPr>
          <w:rFonts w:ascii="Times New Roman" w:hAnsi="Times New Roman" w:cs="Times New Roman"/>
          <w:sz w:val="24"/>
          <w:szCs w:val="24"/>
          <w:shd w:val="clear" w:color="auto" w:fill="FFFFFF"/>
        </w:rPr>
      </w:pPr>
    </w:p>
    <w:p w14:paraId="2455B41A" w14:textId="77777777" w:rsidR="00B61490" w:rsidRPr="00B61490" w:rsidRDefault="00B61490" w:rsidP="00B61490">
      <w:pPr>
        <w:spacing w:after="0" w:line="240" w:lineRule="auto"/>
        <w:rPr>
          <w:rFonts w:ascii="Times New Roman" w:hAnsi="Times New Roman" w:cs="Times New Roman"/>
          <w:sz w:val="24"/>
          <w:szCs w:val="24"/>
          <w:shd w:val="clear" w:color="auto" w:fill="FFFFFF"/>
        </w:rPr>
      </w:pPr>
      <w:r w:rsidRPr="00B61490">
        <w:rPr>
          <w:rFonts w:ascii="Times New Roman" w:hAnsi="Times New Roman" w:cs="Times New Roman"/>
          <w:sz w:val="24"/>
          <w:szCs w:val="24"/>
          <w:shd w:val="clear" w:color="auto" w:fill="FFFFFF"/>
        </w:rPr>
        <w:t>The Global Health and Justice Practicum, with support from the Gruber Program for Global Justice and Women's Rights, addresses critical topics at the intersection of public health, rights, and justice in the 21st century. Students explore analytic and practical frameworks that engage a diverse range of legal conceptions and processes that act as key mediators of health, including producing or responding to health disparities in the United States and worldwide. Readings and project approaches draw from legal, public health, historical, anthropological, and other fields to introduce students to the multiple lenses through which health issues can be addressed, and to build their competence to work with colleagues in other disciplines around such interventions.</w:t>
      </w:r>
    </w:p>
    <w:p w14:paraId="06EB0E29" w14:textId="77777777" w:rsidR="00B61490" w:rsidRPr="00B61490" w:rsidRDefault="00B61490" w:rsidP="00B61490">
      <w:pPr>
        <w:spacing w:after="0" w:line="240" w:lineRule="auto"/>
        <w:rPr>
          <w:rFonts w:ascii="Times New Roman" w:hAnsi="Times New Roman" w:cs="Times New Roman"/>
          <w:sz w:val="24"/>
          <w:szCs w:val="24"/>
          <w:shd w:val="clear" w:color="auto" w:fill="FFFFFF"/>
        </w:rPr>
      </w:pPr>
    </w:p>
    <w:p w14:paraId="51450514" w14:textId="79F1553D" w:rsidR="00B61490" w:rsidRDefault="00B61490" w:rsidP="00B61490">
      <w:pPr>
        <w:spacing w:after="0" w:line="240" w:lineRule="auto"/>
        <w:rPr>
          <w:rFonts w:ascii="Times New Roman" w:hAnsi="Times New Roman" w:cs="Times New Roman"/>
          <w:sz w:val="24"/>
          <w:szCs w:val="24"/>
          <w:shd w:val="clear" w:color="auto" w:fill="FFFFFF"/>
        </w:rPr>
      </w:pPr>
      <w:r w:rsidRPr="00B61490">
        <w:rPr>
          <w:rFonts w:ascii="Times New Roman" w:hAnsi="Times New Roman" w:cs="Times New Roman"/>
          <w:sz w:val="24"/>
          <w:szCs w:val="24"/>
          <w:shd w:val="clear" w:color="auto" w:fill="FFFFFF"/>
        </w:rPr>
        <w:t>The class equips students with the capacity to engage critically and constructively with the evolving tools of law, policy, and rights in the context of global health. Through readings and real-world projects the students will have an opportunity to explore the means by which--and with what limitations--law, policy, and rights can be used as tools to promote health within a global context. Previous projects have focused on building a framework for UN accountability for the introduction of cholera to Haiti, and on addressing barriers to access to new Hepatitis C treatment in low and middle-income countries. Projects may also relate to U.S. law and policy (for example, one recent project addressed state laws that create criminal penalty enhancements for sex workers with HIV, and another addressed the implications of recent free speech jurisprudence for the FDA's regulatory authority).</w:t>
      </w:r>
    </w:p>
    <w:p w14:paraId="3A600045" w14:textId="77777777" w:rsidR="00B61490" w:rsidRDefault="00B6149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0B709ADA" w14:textId="50147628" w:rsidR="00B61490" w:rsidRDefault="00B61490" w:rsidP="00B61490">
      <w:pPr>
        <w:spacing w:after="0" w:line="240" w:lineRule="auto"/>
        <w:rPr>
          <w:rFonts w:ascii="Times New Roman" w:hAnsi="Times New Roman" w:cs="Times New Roman"/>
          <w:sz w:val="24"/>
          <w:szCs w:val="24"/>
          <w:shd w:val="clear" w:color="auto" w:fill="FFFFFF"/>
        </w:rPr>
      </w:pPr>
      <w:r w:rsidRPr="00B61490">
        <w:rPr>
          <w:rFonts w:ascii="Times New Roman" w:hAnsi="Times New Roman" w:cs="Times New Roman"/>
          <w:sz w:val="24"/>
          <w:szCs w:val="24"/>
          <w:shd w:val="clear" w:color="auto" w:fill="FFFFFF"/>
        </w:rPr>
        <w:lastRenderedPageBreak/>
        <w:t>Yale Law School (continued)</w:t>
      </w:r>
    </w:p>
    <w:p w14:paraId="4406B71B" w14:textId="77777777" w:rsidR="00B61490" w:rsidRDefault="00B61490" w:rsidP="00B61490">
      <w:pPr>
        <w:spacing w:after="0" w:line="240" w:lineRule="auto"/>
        <w:rPr>
          <w:rFonts w:ascii="Times New Roman" w:hAnsi="Times New Roman" w:cs="Times New Roman"/>
          <w:sz w:val="24"/>
          <w:szCs w:val="24"/>
          <w:shd w:val="clear" w:color="auto" w:fill="FFFFFF"/>
        </w:rPr>
      </w:pPr>
    </w:p>
    <w:p w14:paraId="56A81481" w14:textId="07A94088" w:rsidR="00B61490" w:rsidRDefault="00B61490" w:rsidP="00B614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GOLDMAN SONNENFELDT ENVIRONMENTAL PROTECTION CLINIC</w:t>
      </w:r>
    </w:p>
    <w:p w14:paraId="1742B44B" w14:textId="77777777" w:rsidR="00B61490" w:rsidRDefault="00B61490" w:rsidP="00B61490">
      <w:pPr>
        <w:spacing w:after="0" w:line="240" w:lineRule="auto"/>
        <w:rPr>
          <w:rFonts w:ascii="Times New Roman" w:hAnsi="Times New Roman" w:cs="Times New Roman"/>
          <w:sz w:val="24"/>
          <w:szCs w:val="24"/>
          <w:shd w:val="clear" w:color="auto" w:fill="FFFFFF"/>
        </w:rPr>
      </w:pPr>
    </w:p>
    <w:p w14:paraId="51254A35" w14:textId="2C5910E6" w:rsidR="00B61490" w:rsidRDefault="00B61490" w:rsidP="00B61490">
      <w:pPr>
        <w:spacing w:after="0" w:line="240" w:lineRule="auto"/>
        <w:rPr>
          <w:rFonts w:ascii="Times New Roman" w:hAnsi="Times New Roman" w:cs="Times New Roman"/>
          <w:sz w:val="24"/>
          <w:szCs w:val="24"/>
          <w:shd w:val="clear" w:color="auto" w:fill="FFFFFF"/>
        </w:rPr>
      </w:pPr>
      <w:r w:rsidRPr="00B61490">
        <w:rPr>
          <w:rFonts w:ascii="Times New Roman" w:hAnsi="Times New Roman" w:cs="Times New Roman"/>
          <w:sz w:val="24"/>
          <w:szCs w:val="24"/>
          <w:shd w:val="clear" w:color="auto" w:fill="FFFFFF"/>
        </w:rPr>
        <w:t xml:space="preserve">The Goldman </w:t>
      </w:r>
      <w:proofErr w:type="spellStart"/>
      <w:r w:rsidRPr="00B61490">
        <w:rPr>
          <w:rFonts w:ascii="Times New Roman" w:hAnsi="Times New Roman" w:cs="Times New Roman"/>
          <w:sz w:val="24"/>
          <w:szCs w:val="24"/>
          <w:shd w:val="clear" w:color="auto" w:fill="FFFFFF"/>
        </w:rPr>
        <w:t>Sonnenfeldt</w:t>
      </w:r>
      <w:proofErr w:type="spellEnd"/>
      <w:r w:rsidRPr="00B61490">
        <w:rPr>
          <w:rFonts w:ascii="Times New Roman" w:hAnsi="Times New Roman" w:cs="Times New Roman"/>
          <w:sz w:val="24"/>
          <w:szCs w:val="24"/>
          <w:shd w:val="clear" w:color="auto" w:fill="FFFFFF"/>
        </w:rPr>
        <w:t xml:space="preserve"> Environmental Protection Clinic is an interdisciplinary clinic that partners with environmental organizations to address pressing problems in the environmental field. Its mission is to train students in environmental advocacy through skills-based seminars, interdisciplinary project work, and collaboration with the Natural Resources Defense Council and other organizations. Students are assigned to teams of two-to-four members drawn from both the Yale Law School and the Yale School of the Environment. Each team is supervised primarily by staff from client organizations, with additional oversight from the Clinic's Teaching Team.</w:t>
      </w:r>
    </w:p>
    <w:p w14:paraId="04A56AA4" w14:textId="77777777" w:rsidR="00B61490" w:rsidRDefault="00B61490" w:rsidP="00B61490">
      <w:pPr>
        <w:spacing w:after="0" w:line="240" w:lineRule="auto"/>
        <w:rPr>
          <w:rFonts w:ascii="Times New Roman" w:hAnsi="Times New Roman" w:cs="Times New Roman"/>
          <w:sz w:val="24"/>
          <w:szCs w:val="24"/>
          <w:shd w:val="clear" w:color="auto" w:fill="FFFFFF"/>
        </w:rPr>
      </w:pPr>
    </w:p>
    <w:p w14:paraId="5D9BD4DB" w14:textId="22F573D0" w:rsidR="00B61490" w:rsidRDefault="00ED1C9E" w:rsidP="00B614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INTERNATIONAL REFUGEE ASSISTANCE PROJECT CLINIC</w:t>
      </w:r>
    </w:p>
    <w:p w14:paraId="73CD72C2" w14:textId="77777777" w:rsidR="00ED1C9E" w:rsidRDefault="00ED1C9E" w:rsidP="00B61490">
      <w:pPr>
        <w:spacing w:after="0" w:line="240" w:lineRule="auto"/>
        <w:rPr>
          <w:rFonts w:ascii="Times New Roman" w:hAnsi="Times New Roman" w:cs="Times New Roman"/>
          <w:sz w:val="24"/>
          <w:szCs w:val="24"/>
          <w:shd w:val="clear" w:color="auto" w:fill="FFFFFF"/>
        </w:rPr>
      </w:pPr>
    </w:p>
    <w:p w14:paraId="5D18AD9D" w14:textId="1FF20E8E" w:rsidR="00ED1C9E" w:rsidRDefault="00ED1C9E" w:rsidP="00B61490">
      <w:pPr>
        <w:spacing w:after="0" w:line="240" w:lineRule="auto"/>
        <w:rPr>
          <w:rFonts w:ascii="Times New Roman" w:hAnsi="Times New Roman" w:cs="Times New Roman"/>
          <w:sz w:val="24"/>
          <w:szCs w:val="24"/>
          <w:shd w:val="clear" w:color="auto" w:fill="FFFFFF"/>
        </w:rPr>
      </w:pPr>
      <w:r w:rsidRPr="00ED1C9E">
        <w:rPr>
          <w:rFonts w:ascii="Times New Roman" w:hAnsi="Times New Roman" w:cs="Times New Roman"/>
          <w:sz w:val="24"/>
          <w:szCs w:val="24"/>
          <w:shd w:val="clear" w:color="auto" w:fill="FFFFFF"/>
        </w:rPr>
        <w:t>This seminar and practicum, with support from the Gruber Program for Global Justice and Women's Rights, introduces students to international refugee law through practice and theory. Students work under the supervision of attorneys to represent and provide legal information to refugees and visa applicants abroad who are seeking safe legal passage to the United States or a third country. To gain an understanding of refugee law, students will read about and discuss the history of international refugee protection and resettlement regimes, U.S. statutes and case law governing refugees, United Nations mandates and procedures, and the interplay between international relations, foreign policy, and humanitarian aid. To develop practical skills, students will reflect on their casework through class sessions on intercultural lawyering, working with interpreters, and legal ethics. Guest lecturers will include practitioners and scholars in the field of refugee law.</w:t>
      </w:r>
    </w:p>
    <w:p w14:paraId="40849C86" w14:textId="77777777" w:rsidR="00ED1C9E" w:rsidRDefault="00ED1C9E" w:rsidP="00B61490">
      <w:pPr>
        <w:spacing w:after="0" w:line="240" w:lineRule="auto"/>
        <w:rPr>
          <w:rFonts w:ascii="Times New Roman" w:hAnsi="Times New Roman" w:cs="Times New Roman"/>
          <w:sz w:val="24"/>
          <w:szCs w:val="24"/>
          <w:shd w:val="clear" w:color="auto" w:fill="FFFFFF"/>
        </w:rPr>
      </w:pPr>
    </w:p>
    <w:p w14:paraId="4B87DF91" w14:textId="2CED5A15" w:rsidR="00ED1C9E" w:rsidRDefault="00ED1C9E" w:rsidP="00B614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ASSISTANCE:  IMMIGRANT RIGHTS CLINIC</w:t>
      </w:r>
    </w:p>
    <w:p w14:paraId="77373E88" w14:textId="77777777" w:rsidR="00ED1C9E" w:rsidRDefault="00ED1C9E" w:rsidP="00B61490">
      <w:pPr>
        <w:spacing w:after="0" w:line="240" w:lineRule="auto"/>
        <w:rPr>
          <w:rFonts w:ascii="Times New Roman" w:hAnsi="Times New Roman" w:cs="Times New Roman"/>
          <w:sz w:val="24"/>
          <w:szCs w:val="24"/>
          <w:shd w:val="clear" w:color="auto" w:fill="FFFFFF"/>
        </w:rPr>
      </w:pPr>
    </w:p>
    <w:p w14:paraId="0D211C42" w14:textId="263E500B" w:rsidR="00ED1C9E" w:rsidRDefault="00ED1C9E" w:rsidP="00B61490">
      <w:pPr>
        <w:spacing w:after="0" w:line="240" w:lineRule="auto"/>
        <w:rPr>
          <w:rFonts w:ascii="Times New Roman" w:hAnsi="Times New Roman" w:cs="Times New Roman"/>
          <w:sz w:val="24"/>
          <w:szCs w:val="24"/>
          <w:shd w:val="clear" w:color="auto" w:fill="FFFFFF"/>
        </w:rPr>
      </w:pPr>
      <w:r w:rsidRPr="00ED1C9E">
        <w:rPr>
          <w:rFonts w:ascii="Times New Roman" w:hAnsi="Times New Roman" w:cs="Times New Roman"/>
          <w:sz w:val="24"/>
          <w:szCs w:val="24"/>
          <w:shd w:val="clear" w:color="auto" w:fill="FFFFFF"/>
        </w:rPr>
        <w:t>Students in the Legal Assistance: Immigrant Rights Clinic (IRC) represent immigrants and their organizations in court, before administrative agencies, and in the legislature. IRC is based at New Haven Legal Assistance, a historic nonprofit civil legal services office whose mission is to secure justice for and to protect the rights of those residents of New Haven County unable to engage legal counsel. The clinic is a legal resource for immigrant communities and their organizations. Through their advocacy and coursework, students in the clinic learn to practice as legal services lawyers representing immigrants and their organizations.</w:t>
      </w:r>
    </w:p>
    <w:p w14:paraId="3F917563" w14:textId="77777777" w:rsidR="00ED1C9E" w:rsidRDefault="00ED1C9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51B5FFE" w14:textId="6E21B071" w:rsidR="00ED1C9E" w:rsidRDefault="00ED1C9E" w:rsidP="00B61490">
      <w:pPr>
        <w:spacing w:after="0" w:line="240" w:lineRule="auto"/>
        <w:rPr>
          <w:rFonts w:ascii="Times New Roman" w:hAnsi="Times New Roman" w:cs="Times New Roman"/>
          <w:sz w:val="24"/>
          <w:szCs w:val="24"/>
          <w:shd w:val="clear" w:color="auto" w:fill="FFFFFF"/>
        </w:rPr>
      </w:pPr>
      <w:r w:rsidRPr="00ED1C9E">
        <w:rPr>
          <w:rFonts w:ascii="Times New Roman" w:hAnsi="Times New Roman" w:cs="Times New Roman"/>
          <w:sz w:val="24"/>
          <w:szCs w:val="24"/>
          <w:shd w:val="clear" w:color="auto" w:fill="FFFFFF"/>
        </w:rPr>
        <w:lastRenderedPageBreak/>
        <w:t>Yale Law School (continued)</w:t>
      </w:r>
    </w:p>
    <w:p w14:paraId="08E2CB44" w14:textId="77777777" w:rsidR="00ED1C9E" w:rsidRDefault="00ED1C9E" w:rsidP="00B61490">
      <w:pPr>
        <w:spacing w:after="0" w:line="240" w:lineRule="auto"/>
        <w:rPr>
          <w:rFonts w:ascii="Times New Roman" w:hAnsi="Times New Roman" w:cs="Times New Roman"/>
          <w:sz w:val="24"/>
          <w:szCs w:val="24"/>
          <w:shd w:val="clear" w:color="auto" w:fill="FFFFFF"/>
        </w:rPr>
      </w:pPr>
    </w:p>
    <w:p w14:paraId="39ADF08B" w14:textId="31BF7208" w:rsidR="00ED1C9E" w:rsidRDefault="00ED1C9E" w:rsidP="00B61490">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LEGAL ASSISTANCE:  RE-ENTRY CLINIC</w:t>
      </w:r>
    </w:p>
    <w:p w14:paraId="77DCE232" w14:textId="77777777" w:rsidR="00ED1C9E" w:rsidRDefault="00ED1C9E" w:rsidP="00B61490">
      <w:pPr>
        <w:spacing w:after="0" w:line="240" w:lineRule="auto"/>
        <w:rPr>
          <w:rFonts w:ascii="Times New Roman" w:hAnsi="Times New Roman" w:cs="Times New Roman"/>
          <w:sz w:val="24"/>
          <w:szCs w:val="24"/>
          <w:shd w:val="clear" w:color="auto" w:fill="FFFFFF"/>
        </w:rPr>
      </w:pPr>
    </w:p>
    <w:p w14:paraId="79BAD07E" w14:textId="77777777" w:rsidR="00ED1C9E" w:rsidRPr="00ED1C9E" w:rsidRDefault="00ED1C9E" w:rsidP="00ED1C9E">
      <w:pPr>
        <w:spacing w:after="0" w:line="240" w:lineRule="auto"/>
        <w:rPr>
          <w:rFonts w:ascii="Times New Roman" w:hAnsi="Times New Roman" w:cs="Times New Roman"/>
          <w:sz w:val="24"/>
          <w:szCs w:val="24"/>
          <w:shd w:val="clear" w:color="auto" w:fill="FFFFFF"/>
        </w:rPr>
      </w:pPr>
      <w:r w:rsidRPr="00ED1C9E">
        <w:rPr>
          <w:rFonts w:ascii="Times New Roman" w:hAnsi="Times New Roman" w:cs="Times New Roman"/>
          <w:sz w:val="24"/>
          <w:szCs w:val="24"/>
          <w:shd w:val="clear" w:color="auto" w:fill="FFFFFF"/>
        </w:rPr>
        <w:t>The New Haven Legal Assistance Re-entry Clinic provides civil legal representation to people with criminal convictions to help them challenge and navigate barriers to their successful reentry to society.</w:t>
      </w:r>
    </w:p>
    <w:p w14:paraId="0EDD5D4D" w14:textId="77777777" w:rsidR="00ED1C9E" w:rsidRPr="00ED1C9E" w:rsidRDefault="00ED1C9E" w:rsidP="00ED1C9E">
      <w:pPr>
        <w:spacing w:after="0" w:line="240" w:lineRule="auto"/>
        <w:rPr>
          <w:rFonts w:ascii="Times New Roman" w:hAnsi="Times New Roman" w:cs="Times New Roman"/>
          <w:sz w:val="24"/>
          <w:szCs w:val="24"/>
          <w:shd w:val="clear" w:color="auto" w:fill="FFFFFF"/>
        </w:rPr>
      </w:pPr>
    </w:p>
    <w:p w14:paraId="5D50F942" w14:textId="77777777" w:rsidR="00ED1C9E" w:rsidRPr="00ED1C9E" w:rsidRDefault="00ED1C9E" w:rsidP="00ED1C9E">
      <w:pPr>
        <w:spacing w:after="0" w:line="240" w:lineRule="auto"/>
        <w:rPr>
          <w:rFonts w:ascii="Times New Roman" w:hAnsi="Times New Roman" w:cs="Times New Roman"/>
          <w:sz w:val="24"/>
          <w:szCs w:val="24"/>
          <w:shd w:val="clear" w:color="auto" w:fill="FFFFFF"/>
        </w:rPr>
      </w:pPr>
      <w:r w:rsidRPr="00ED1C9E">
        <w:rPr>
          <w:rFonts w:ascii="Times New Roman" w:hAnsi="Times New Roman" w:cs="Times New Roman"/>
          <w:sz w:val="24"/>
          <w:szCs w:val="24"/>
          <w:shd w:val="clear" w:color="auto" w:fill="FFFFFF"/>
        </w:rPr>
        <w:t>Throughout the nation, people on all sides of the political spectrum have begun to re-examine the “tough on crime” policies of the past two decades that have led to the huge expansion of our prison population, at enormous economic, societal and personal cost. In Connecticut, Governor Malloy has championed the state as a “Second Chance Society” where people with criminal convictions receive an opportunity for a new beginning, to live positive, successful, law-abiding lives post incarceration. Yet the barriers to success continue for people who have criminal records, making it challenging for them to find employment and housing, access health and other services, and overcome the stigma attached to having criminal convictions on their record.</w:t>
      </w:r>
    </w:p>
    <w:p w14:paraId="06775237" w14:textId="77777777" w:rsidR="00ED1C9E" w:rsidRPr="00ED1C9E" w:rsidRDefault="00ED1C9E" w:rsidP="00ED1C9E">
      <w:pPr>
        <w:spacing w:after="0" w:line="240" w:lineRule="auto"/>
        <w:rPr>
          <w:rFonts w:ascii="Times New Roman" w:hAnsi="Times New Roman" w:cs="Times New Roman"/>
          <w:sz w:val="24"/>
          <w:szCs w:val="24"/>
          <w:shd w:val="clear" w:color="auto" w:fill="FFFFFF"/>
        </w:rPr>
      </w:pPr>
    </w:p>
    <w:p w14:paraId="48E16765" w14:textId="2A99B769" w:rsidR="00ED1C9E" w:rsidRDefault="00ED1C9E" w:rsidP="00ED1C9E">
      <w:pPr>
        <w:spacing w:after="0" w:line="240" w:lineRule="auto"/>
        <w:rPr>
          <w:rFonts w:ascii="Times New Roman" w:hAnsi="Times New Roman" w:cs="Times New Roman"/>
          <w:sz w:val="24"/>
          <w:szCs w:val="24"/>
          <w:shd w:val="clear" w:color="auto" w:fill="FFFFFF"/>
        </w:rPr>
      </w:pPr>
      <w:r w:rsidRPr="00ED1C9E">
        <w:rPr>
          <w:rFonts w:ascii="Times New Roman" w:hAnsi="Times New Roman" w:cs="Times New Roman"/>
          <w:sz w:val="24"/>
          <w:szCs w:val="24"/>
          <w:shd w:val="clear" w:color="auto" w:fill="FFFFFF"/>
        </w:rPr>
        <w:t>Students gain experience in all aspects of lawyering, including interviewing clients and witnesses; written advocacy (examples include litigation pleadings, correspondence with clients, opposing counsel, and other third parties and letter memoranda); informal and formal fact investigation; and oral advocacy (examples include negotiations and questioning witnesses and presenting oral argument at administrative or court hearings). Students also have an opportunity to engage in systemic reform by conducting legal and policy research to identify avenues for broader reforms. Students will be encouraged to engage in community meetings regarding reentry issues, including New Haven’s monthly Reentry Roundtable, and Fresh Start Advisory Group.</w:t>
      </w:r>
    </w:p>
    <w:p w14:paraId="2A5EC6A5" w14:textId="77777777" w:rsidR="00ED1C9E" w:rsidRDefault="00ED1C9E" w:rsidP="00ED1C9E">
      <w:pPr>
        <w:spacing w:after="0" w:line="240" w:lineRule="auto"/>
        <w:rPr>
          <w:rFonts w:ascii="Times New Roman" w:hAnsi="Times New Roman" w:cs="Times New Roman"/>
          <w:sz w:val="24"/>
          <w:szCs w:val="24"/>
          <w:shd w:val="clear" w:color="auto" w:fill="FFFFFF"/>
        </w:rPr>
      </w:pPr>
    </w:p>
    <w:p w14:paraId="7D74FE4A" w14:textId="17D9DDD7" w:rsidR="00ED1C9E" w:rsidRDefault="00F864E5" w:rsidP="00ED1C9E">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LOWENSTEIN INTERNATIONAL HUMAN RIGHTS CLINIC</w:t>
      </w:r>
    </w:p>
    <w:p w14:paraId="1CC45053" w14:textId="77777777" w:rsidR="00F864E5" w:rsidRDefault="00F864E5" w:rsidP="00ED1C9E">
      <w:pPr>
        <w:spacing w:after="0" w:line="240" w:lineRule="auto"/>
        <w:rPr>
          <w:rFonts w:ascii="Times New Roman" w:hAnsi="Times New Roman" w:cs="Times New Roman"/>
          <w:sz w:val="24"/>
          <w:szCs w:val="24"/>
          <w:shd w:val="clear" w:color="auto" w:fill="FFFFFF"/>
        </w:rPr>
      </w:pPr>
    </w:p>
    <w:p w14:paraId="1EF28051" w14:textId="77777777" w:rsidR="00F864E5" w:rsidRPr="00F864E5" w:rsidRDefault="00F864E5" w:rsidP="00F864E5">
      <w:pPr>
        <w:spacing w:after="0" w:line="240" w:lineRule="auto"/>
        <w:rPr>
          <w:rFonts w:ascii="Times New Roman" w:hAnsi="Times New Roman" w:cs="Times New Roman"/>
          <w:sz w:val="24"/>
          <w:szCs w:val="24"/>
          <w:shd w:val="clear" w:color="auto" w:fill="FFFFFF"/>
        </w:rPr>
      </w:pPr>
      <w:r w:rsidRPr="00F864E5">
        <w:rPr>
          <w:rFonts w:ascii="Times New Roman" w:hAnsi="Times New Roman" w:cs="Times New Roman"/>
          <w:sz w:val="24"/>
          <w:szCs w:val="24"/>
          <w:shd w:val="clear" w:color="auto" w:fill="FFFFFF"/>
        </w:rPr>
        <w:t>The Allard K. Lowenstein International Human Rights Clinic is a Law School course that gives students firsthand experience in human rights advocacy under faculty supervision by Clinic Director </w:t>
      </w:r>
      <w:hyperlink r:id="rId127" w:history="1">
        <w:r w:rsidRPr="00F864E5">
          <w:rPr>
            <w:rStyle w:val="Hyperlink"/>
            <w:rFonts w:ascii="Times New Roman" w:hAnsi="Times New Roman" w:cs="Times New Roman"/>
            <w:sz w:val="24"/>
            <w:szCs w:val="24"/>
            <w:shd w:val="clear" w:color="auto" w:fill="FFFFFF"/>
          </w:rPr>
          <w:t>Claudia Flores</w:t>
        </w:r>
      </w:hyperlink>
      <w:r w:rsidRPr="00F864E5">
        <w:rPr>
          <w:rFonts w:ascii="Times New Roman" w:hAnsi="Times New Roman" w:cs="Times New Roman"/>
          <w:sz w:val="24"/>
          <w:szCs w:val="24"/>
          <w:shd w:val="clear" w:color="auto" w:fill="FFFFFF"/>
        </w:rPr>
        <w:t>, Clinical Professor of Law, and </w:t>
      </w:r>
      <w:hyperlink r:id="rId128" w:history="1">
        <w:r w:rsidRPr="00F864E5">
          <w:rPr>
            <w:rStyle w:val="Hyperlink"/>
            <w:rFonts w:ascii="Times New Roman" w:hAnsi="Times New Roman" w:cs="Times New Roman"/>
            <w:sz w:val="24"/>
            <w:szCs w:val="24"/>
            <w:shd w:val="clear" w:color="auto" w:fill="FFFFFF"/>
          </w:rPr>
          <w:t>Hope Metcalf</w:t>
        </w:r>
      </w:hyperlink>
      <w:r w:rsidRPr="00F864E5">
        <w:rPr>
          <w:rFonts w:ascii="Times New Roman" w:hAnsi="Times New Roman" w:cs="Times New Roman"/>
          <w:sz w:val="24"/>
          <w:szCs w:val="24"/>
          <w:shd w:val="clear" w:color="auto" w:fill="FFFFFF"/>
        </w:rPr>
        <w:t>, Executive Director of the Schell Center and Clinical Lecturer in Law. </w:t>
      </w:r>
    </w:p>
    <w:p w14:paraId="1817FAB2" w14:textId="77777777" w:rsidR="00F864E5" w:rsidRDefault="00F864E5" w:rsidP="00F864E5">
      <w:pPr>
        <w:spacing w:after="0" w:line="240" w:lineRule="auto"/>
        <w:rPr>
          <w:rFonts w:ascii="Times New Roman" w:hAnsi="Times New Roman" w:cs="Times New Roman"/>
          <w:sz w:val="24"/>
          <w:szCs w:val="24"/>
          <w:shd w:val="clear" w:color="auto" w:fill="FFFFFF"/>
        </w:rPr>
      </w:pPr>
    </w:p>
    <w:p w14:paraId="58315421" w14:textId="587EEB5C" w:rsidR="00F864E5" w:rsidRDefault="00F864E5" w:rsidP="00F864E5">
      <w:pPr>
        <w:spacing w:after="0" w:line="240" w:lineRule="auto"/>
        <w:rPr>
          <w:rFonts w:ascii="Times New Roman" w:hAnsi="Times New Roman" w:cs="Times New Roman"/>
          <w:sz w:val="24"/>
          <w:szCs w:val="24"/>
          <w:shd w:val="clear" w:color="auto" w:fill="FFFFFF"/>
        </w:rPr>
      </w:pPr>
      <w:r w:rsidRPr="00F864E5">
        <w:rPr>
          <w:rFonts w:ascii="Times New Roman" w:hAnsi="Times New Roman" w:cs="Times New Roman"/>
          <w:sz w:val="24"/>
          <w:szCs w:val="24"/>
          <w:shd w:val="clear" w:color="auto" w:fill="FFFFFF"/>
        </w:rPr>
        <w:t>Named for human rights activist Allard K. Lowenstein, the clinic undertakes a wide variety of projects each term on behalf of human rights organizations and individual victims of human rights abuse. Projects are designed to:</w:t>
      </w:r>
    </w:p>
    <w:p w14:paraId="778F0385" w14:textId="77777777" w:rsidR="00F864E5" w:rsidRPr="00F864E5" w:rsidRDefault="00F864E5" w:rsidP="00F864E5">
      <w:pPr>
        <w:spacing w:after="0" w:line="240" w:lineRule="auto"/>
        <w:rPr>
          <w:rFonts w:ascii="Times New Roman" w:hAnsi="Times New Roman" w:cs="Times New Roman"/>
          <w:sz w:val="24"/>
          <w:szCs w:val="24"/>
          <w:shd w:val="clear" w:color="auto" w:fill="FFFFFF"/>
        </w:rPr>
      </w:pPr>
    </w:p>
    <w:p w14:paraId="7775525F" w14:textId="77777777" w:rsidR="00F864E5" w:rsidRPr="00F864E5" w:rsidRDefault="00F864E5" w:rsidP="00F864E5">
      <w:pPr>
        <w:numPr>
          <w:ilvl w:val="0"/>
          <w:numId w:val="97"/>
        </w:numPr>
        <w:spacing w:after="0" w:line="240" w:lineRule="auto"/>
        <w:rPr>
          <w:rFonts w:ascii="Times New Roman" w:hAnsi="Times New Roman" w:cs="Times New Roman"/>
          <w:sz w:val="24"/>
          <w:szCs w:val="24"/>
          <w:shd w:val="clear" w:color="auto" w:fill="FFFFFF"/>
        </w:rPr>
      </w:pPr>
      <w:r w:rsidRPr="00F864E5">
        <w:rPr>
          <w:rFonts w:ascii="Times New Roman" w:hAnsi="Times New Roman" w:cs="Times New Roman"/>
          <w:sz w:val="24"/>
          <w:szCs w:val="24"/>
          <w:shd w:val="clear" w:color="auto" w:fill="FFFFFF"/>
        </w:rPr>
        <w:t>Give students practical experience with the range of activities in which lawyers engage to promote respect for human rights</w:t>
      </w:r>
    </w:p>
    <w:p w14:paraId="6AE6054A" w14:textId="77777777" w:rsidR="00F864E5" w:rsidRPr="00F864E5" w:rsidRDefault="00F864E5" w:rsidP="00F864E5">
      <w:pPr>
        <w:numPr>
          <w:ilvl w:val="0"/>
          <w:numId w:val="97"/>
        </w:numPr>
        <w:spacing w:after="0" w:line="240" w:lineRule="auto"/>
        <w:rPr>
          <w:rFonts w:ascii="Times New Roman" w:hAnsi="Times New Roman" w:cs="Times New Roman"/>
          <w:sz w:val="24"/>
          <w:szCs w:val="24"/>
          <w:shd w:val="clear" w:color="auto" w:fill="FFFFFF"/>
        </w:rPr>
      </w:pPr>
      <w:r w:rsidRPr="00F864E5">
        <w:rPr>
          <w:rFonts w:ascii="Times New Roman" w:hAnsi="Times New Roman" w:cs="Times New Roman"/>
          <w:sz w:val="24"/>
          <w:szCs w:val="24"/>
          <w:shd w:val="clear" w:color="auto" w:fill="FFFFFF"/>
        </w:rPr>
        <w:t>Provide students with the knowledge and skills necessary to be effective human rights lawyers</w:t>
      </w:r>
    </w:p>
    <w:p w14:paraId="686B6274" w14:textId="5A6092F3" w:rsidR="00F864E5" w:rsidRDefault="00F864E5" w:rsidP="00F864E5">
      <w:pPr>
        <w:numPr>
          <w:ilvl w:val="0"/>
          <w:numId w:val="97"/>
        </w:numPr>
        <w:spacing w:after="0" w:line="240" w:lineRule="auto"/>
        <w:rPr>
          <w:rFonts w:ascii="Times New Roman" w:hAnsi="Times New Roman" w:cs="Times New Roman"/>
          <w:sz w:val="24"/>
          <w:szCs w:val="24"/>
          <w:shd w:val="clear" w:color="auto" w:fill="FFFFFF"/>
        </w:rPr>
      </w:pPr>
      <w:r w:rsidRPr="00F864E5">
        <w:rPr>
          <w:rFonts w:ascii="Times New Roman" w:hAnsi="Times New Roman" w:cs="Times New Roman"/>
          <w:sz w:val="24"/>
          <w:szCs w:val="24"/>
          <w:shd w:val="clear" w:color="auto" w:fill="FFFFFF"/>
        </w:rPr>
        <w:t>Contribute to efforts to protect human rights through valuable assistance to appropriate organizations and individual clients</w:t>
      </w:r>
    </w:p>
    <w:p w14:paraId="45F25E00" w14:textId="77777777" w:rsidR="00F864E5" w:rsidRDefault="00F864E5">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8CC8D95" w14:textId="165E89E1" w:rsidR="00F864E5" w:rsidRDefault="00871D19" w:rsidP="00F864E5">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lastRenderedPageBreak/>
        <w:t>Yale Law School (continued)</w:t>
      </w:r>
    </w:p>
    <w:p w14:paraId="71E62791" w14:textId="77777777" w:rsidR="00871D19" w:rsidRDefault="00871D19" w:rsidP="00F864E5">
      <w:pPr>
        <w:spacing w:after="0" w:line="240" w:lineRule="auto"/>
        <w:rPr>
          <w:rFonts w:ascii="Times New Roman" w:hAnsi="Times New Roman" w:cs="Times New Roman"/>
          <w:sz w:val="24"/>
          <w:szCs w:val="24"/>
          <w:shd w:val="clear" w:color="auto" w:fill="FFFFFF"/>
        </w:rPr>
      </w:pPr>
    </w:p>
    <w:p w14:paraId="0E9D2949" w14:textId="22034A0C" w:rsidR="00871D19" w:rsidRDefault="00871D19" w:rsidP="00F864E5">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MEDIA FREEDOM AND INFORMATION ACCESS CLINIC</w:t>
      </w:r>
    </w:p>
    <w:p w14:paraId="70006F36" w14:textId="77777777" w:rsidR="00871D19" w:rsidRDefault="00871D19" w:rsidP="00F864E5">
      <w:pPr>
        <w:spacing w:after="0" w:line="240" w:lineRule="auto"/>
        <w:rPr>
          <w:rFonts w:ascii="Times New Roman" w:hAnsi="Times New Roman" w:cs="Times New Roman"/>
          <w:sz w:val="24"/>
          <w:szCs w:val="24"/>
          <w:shd w:val="clear" w:color="auto" w:fill="FFFFFF"/>
        </w:rPr>
      </w:pPr>
    </w:p>
    <w:p w14:paraId="24D4DFB2" w14:textId="345DAF21" w:rsidR="00871D19" w:rsidRDefault="00871D19" w:rsidP="00F864E5">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The Media Freedom and Information Access Clinic (MFIA) is a law school clinic dedicated to increasing government transparency, defending the essential work of news gatherers, and protecting freedom of expression through impact litigation, direct legal services, and policy work. The clinic is a program of the Abrams Institute for Freedom of Expression and Information Society Project.</w:t>
      </w:r>
    </w:p>
    <w:p w14:paraId="6C3F0B6E" w14:textId="77777777" w:rsidR="00871D19" w:rsidRDefault="00871D19" w:rsidP="00F864E5">
      <w:pPr>
        <w:spacing w:after="0" w:line="240" w:lineRule="auto"/>
        <w:rPr>
          <w:rFonts w:ascii="Times New Roman" w:hAnsi="Times New Roman" w:cs="Times New Roman"/>
          <w:sz w:val="24"/>
          <w:szCs w:val="24"/>
          <w:shd w:val="clear" w:color="auto" w:fill="FFFFFF"/>
        </w:rPr>
      </w:pPr>
    </w:p>
    <w:p w14:paraId="0E68FEB4" w14:textId="13102ED0" w:rsidR="00871D19" w:rsidRDefault="00871D19" w:rsidP="00F864E5">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MENTAL HEALTH JUSTICE CLINIC</w:t>
      </w:r>
    </w:p>
    <w:p w14:paraId="37EDBBE0" w14:textId="77777777" w:rsidR="00871D19" w:rsidRDefault="00871D19" w:rsidP="00F864E5">
      <w:pPr>
        <w:spacing w:after="0" w:line="240" w:lineRule="auto"/>
        <w:rPr>
          <w:rFonts w:ascii="Times New Roman" w:hAnsi="Times New Roman" w:cs="Times New Roman"/>
          <w:sz w:val="24"/>
          <w:szCs w:val="24"/>
          <w:shd w:val="clear" w:color="auto" w:fill="FFFFFF"/>
        </w:rPr>
      </w:pPr>
    </w:p>
    <w:p w14:paraId="502EC5CA" w14:textId="49435839" w:rsidR="00871D19" w:rsidRDefault="00871D19" w:rsidP="00F864E5">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Students in the Mental Health Justice Clinic  will work on a mental health justice project in Connecticut, either through representation of an individual in the criminal legal system, the civil detention system, or other civil rights areas or through representation of a community group engaged in local or state-level advocacy. The seminar component of the course will cover lawyering skills, social justice lawyering theory, including disability justice lawyering, and disability rights law.</w:t>
      </w:r>
    </w:p>
    <w:p w14:paraId="03F91FA6" w14:textId="77777777" w:rsidR="00871D19" w:rsidRDefault="00871D19" w:rsidP="00F864E5">
      <w:pPr>
        <w:spacing w:after="0" w:line="240" w:lineRule="auto"/>
        <w:rPr>
          <w:rFonts w:ascii="Times New Roman" w:hAnsi="Times New Roman" w:cs="Times New Roman"/>
          <w:sz w:val="24"/>
          <w:szCs w:val="24"/>
          <w:shd w:val="clear" w:color="auto" w:fill="FFFFFF"/>
        </w:rPr>
      </w:pPr>
    </w:p>
    <w:p w14:paraId="36872F2F" w14:textId="5DE0172F" w:rsidR="00871D19" w:rsidRDefault="00871D19" w:rsidP="00F864E5">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PETER GRUBER CHALLENGING MASS INCARCERATION CLINIC</w:t>
      </w:r>
    </w:p>
    <w:p w14:paraId="35179B35" w14:textId="77777777" w:rsidR="00871D19" w:rsidRDefault="00871D19" w:rsidP="00F864E5">
      <w:pPr>
        <w:spacing w:after="0" w:line="240" w:lineRule="auto"/>
        <w:rPr>
          <w:rFonts w:ascii="Times New Roman" w:hAnsi="Times New Roman" w:cs="Times New Roman"/>
          <w:sz w:val="24"/>
          <w:szCs w:val="24"/>
          <w:shd w:val="clear" w:color="auto" w:fill="FFFFFF"/>
        </w:rPr>
      </w:pPr>
    </w:p>
    <w:p w14:paraId="6281281F" w14:textId="77777777" w:rsidR="00871D19" w:rsidRPr="00871D19" w:rsidRDefault="00871D19" w:rsidP="00871D19">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In the clinic’s seminar, students study the legal, social, and policy factors that contributed to the exponential rise of America’s prison population and consider alternative approaches to punishment. In the field work, students represent clients in two types of cases: federal sentencing proceedings and Connecticut state parole hearings. Students will learn advocacy strategies aimed at mitigating or ameliorating their clients’ punishment, both prospectively during sentencing and retrospectively during post-conviction proceedings.</w:t>
      </w:r>
    </w:p>
    <w:p w14:paraId="0CACE52D" w14:textId="77777777" w:rsidR="00871D19" w:rsidRDefault="00871D19" w:rsidP="00871D19">
      <w:pPr>
        <w:spacing w:after="0" w:line="240" w:lineRule="auto"/>
        <w:rPr>
          <w:rFonts w:ascii="Times New Roman" w:hAnsi="Times New Roman" w:cs="Times New Roman"/>
          <w:sz w:val="24"/>
          <w:szCs w:val="24"/>
          <w:shd w:val="clear" w:color="auto" w:fill="FFFFFF"/>
        </w:rPr>
      </w:pPr>
    </w:p>
    <w:p w14:paraId="0FED0CA6" w14:textId="7D7856F5" w:rsidR="00871D19" w:rsidRDefault="00871D19" w:rsidP="00871D19">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Students’ work will include:</w:t>
      </w:r>
    </w:p>
    <w:p w14:paraId="475A8FC1" w14:textId="77777777" w:rsidR="00871D19" w:rsidRPr="00871D19" w:rsidRDefault="00871D19" w:rsidP="00871D19">
      <w:pPr>
        <w:spacing w:after="0" w:line="240" w:lineRule="auto"/>
        <w:rPr>
          <w:rFonts w:ascii="Times New Roman" w:hAnsi="Times New Roman" w:cs="Times New Roman"/>
          <w:sz w:val="24"/>
          <w:szCs w:val="24"/>
          <w:shd w:val="clear" w:color="auto" w:fill="FFFFFF"/>
        </w:rPr>
      </w:pPr>
    </w:p>
    <w:p w14:paraId="140AF88D" w14:textId="77777777" w:rsidR="00871D19" w:rsidRPr="00871D19" w:rsidRDefault="00871D19" w:rsidP="00871D19">
      <w:pPr>
        <w:numPr>
          <w:ilvl w:val="0"/>
          <w:numId w:val="98"/>
        </w:num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building relationships with clients (some of whom will be incarcerated)</w:t>
      </w:r>
    </w:p>
    <w:p w14:paraId="03EDEE33" w14:textId="77777777" w:rsidR="00871D19" w:rsidRPr="00871D19" w:rsidRDefault="00871D19" w:rsidP="00871D19">
      <w:pPr>
        <w:numPr>
          <w:ilvl w:val="0"/>
          <w:numId w:val="98"/>
        </w:num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interviewing witnesses</w:t>
      </w:r>
    </w:p>
    <w:p w14:paraId="59D7DE1D" w14:textId="77777777" w:rsidR="00871D19" w:rsidRPr="00871D19" w:rsidRDefault="00871D19" w:rsidP="00871D19">
      <w:pPr>
        <w:numPr>
          <w:ilvl w:val="0"/>
          <w:numId w:val="98"/>
        </w:num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investigating case facts; developing case theories</w:t>
      </w:r>
    </w:p>
    <w:p w14:paraId="4970D23B" w14:textId="77777777" w:rsidR="00871D19" w:rsidRPr="00871D19" w:rsidRDefault="00871D19" w:rsidP="00871D19">
      <w:pPr>
        <w:numPr>
          <w:ilvl w:val="0"/>
          <w:numId w:val="98"/>
        </w:num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working on interdisciplinary teams alongside expert witnesses</w:t>
      </w:r>
    </w:p>
    <w:p w14:paraId="083DF728" w14:textId="77777777" w:rsidR="00871D19" w:rsidRPr="00871D19" w:rsidRDefault="00871D19" w:rsidP="00871D19">
      <w:pPr>
        <w:numPr>
          <w:ilvl w:val="0"/>
          <w:numId w:val="98"/>
        </w:num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using narrative writing techniques to prepare persuasive pleadings</w:t>
      </w:r>
    </w:p>
    <w:p w14:paraId="4C3F6537" w14:textId="77777777" w:rsidR="00871D19" w:rsidRPr="00871D19" w:rsidRDefault="00871D19" w:rsidP="00871D19">
      <w:pPr>
        <w:numPr>
          <w:ilvl w:val="0"/>
          <w:numId w:val="98"/>
        </w:num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developing reentry plans for clients leaving prison</w:t>
      </w:r>
    </w:p>
    <w:p w14:paraId="42291935" w14:textId="77777777" w:rsidR="00871D19" w:rsidRDefault="00871D19" w:rsidP="00871D19">
      <w:pPr>
        <w:spacing w:after="0" w:line="240" w:lineRule="auto"/>
        <w:rPr>
          <w:rFonts w:ascii="Times New Roman" w:hAnsi="Times New Roman" w:cs="Times New Roman"/>
          <w:sz w:val="24"/>
          <w:szCs w:val="24"/>
          <w:shd w:val="clear" w:color="auto" w:fill="FFFFFF"/>
        </w:rPr>
      </w:pPr>
    </w:p>
    <w:p w14:paraId="45A18B77" w14:textId="14D26163" w:rsidR="00871D19" w:rsidRDefault="00871D19" w:rsidP="00F864E5">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t>Additionally, students will present oral arguments at their clients’ federal hearings and will prepare state-sentenced clients to testify before the parole board.</w:t>
      </w:r>
    </w:p>
    <w:p w14:paraId="65EEDC78" w14:textId="77777777" w:rsidR="00871D19" w:rsidRDefault="00871D19">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7A150E4C" w14:textId="710309DC" w:rsidR="00871D19" w:rsidRDefault="00871D19" w:rsidP="00F864E5">
      <w:pPr>
        <w:spacing w:after="0" w:line="240" w:lineRule="auto"/>
        <w:rPr>
          <w:rFonts w:ascii="Times New Roman" w:hAnsi="Times New Roman" w:cs="Times New Roman"/>
          <w:sz w:val="24"/>
          <w:szCs w:val="24"/>
          <w:shd w:val="clear" w:color="auto" w:fill="FFFFFF"/>
        </w:rPr>
      </w:pPr>
      <w:r w:rsidRPr="00871D19">
        <w:rPr>
          <w:rFonts w:ascii="Times New Roman" w:hAnsi="Times New Roman" w:cs="Times New Roman"/>
          <w:sz w:val="24"/>
          <w:szCs w:val="24"/>
          <w:shd w:val="clear" w:color="auto" w:fill="FFFFFF"/>
        </w:rPr>
        <w:lastRenderedPageBreak/>
        <w:t>Yale Law School (continued)</w:t>
      </w:r>
    </w:p>
    <w:p w14:paraId="79857571" w14:textId="77777777" w:rsidR="00871D19" w:rsidRDefault="00871D19" w:rsidP="00F864E5">
      <w:pPr>
        <w:spacing w:after="0" w:line="240" w:lineRule="auto"/>
        <w:rPr>
          <w:rFonts w:ascii="Times New Roman" w:hAnsi="Times New Roman" w:cs="Times New Roman"/>
          <w:sz w:val="24"/>
          <w:szCs w:val="24"/>
          <w:shd w:val="clear" w:color="auto" w:fill="FFFFFF"/>
        </w:rPr>
      </w:pPr>
    </w:p>
    <w:p w14:paraId="2429CD76" w14:textId="7A990F0A" w:rsidR="00871D19" w:rsidRDefault="00587C28" w:rsidP="00F864E5">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PETER GRUBER RULE OF LAW CLINIC</w:t>
      </w:r>
    </w:p>
    <w:p w14:paraId="08F83403" w14:textId="77777777" w:rsidR="00587C28" w:rsidRDefault="00587C28" w:rsidP="00F864E5">
      <w:pPr>
        <w:spacing w:after="0" w:line="240" w:lineRule="auto"/>
        <w:rPr>
          <w:rFonts w:ascii="Times New Roman" w:hAnsi="Times New Roman" w:cs="Times New Roman"/>
          <w:sz w:val="24"/>
          <w:szCs w:val="24"/>
          <w:shd w:val="clear" w:color="auto" w:fill="FFFFFF"/>
        </w:rPr>
      </w:pPr>
    </w:p>
    <w:p w14:paraId="7A812F6F" w14:textId="2A171C79" w:rsidR="00587C28" w:rsidRDefault="00587C28" w:rsidP="00F864E5">
      <w:pPr>
        <w:spacing w:after="0" w:line="240" w:lineRule="auto"/>
        <w:rPr>
          <w:rFonts w:ascii="Times New Roman" w:hAnsi="Times New Roman" w:cs="Times New Roman"/>
          <w:sz w:val="24"/>
          <w:szCs w:val="24"/>
          <w:shd w:val="clear" w:color="auto" w:fill="FFFFFF"/>
        </w:rPr>
      </w:pPr>
      <w:r w:rsidRPr="00587C28">
        <w:rPr>
          <w:rFonts w:ascii="Times New Roman" w:hAnsi="Times New Roman" w:cs="Times New Roman"/>
          <w:sz w:val="24"/>
          <w:szCs w:val="24"/>
          <w:shd w:val="clear" w:color="auto" w:fill="FFFFFF"/>
        </w:rPr>
        <w:t>The Peter Gruber Rule of Law Clinic focuses on maintaining U.S. rule of law and human rights commitments in four areas: national security (e.g., torture, drones, Guantanamo); anti-discrimination (especially against religious and ethnic groups); climate change (maintaining U.S. commitments under the Paris Climate Agreement); and democracy promotion (voting rights, redistricting). Projects include litigation, policy advocacy, and strategic planning matters.</w:t>
      </w:r>
    </w:p>
    <w:p w14:paraId="0D743AD0" w14:textId="77777777" w:rsidR="00587C28" w:rsidRDefault="00587C28" w:rsidP="00F864E5">
      <w:pPr>
        <w:spacing w:after="0" w:line="240" w:lineRule="auto"/>
        <w:rPr>
          <w:rFonts w:ascii="Times New Roman" w:hAnsi="Times New Roman" w:cs="Times New Roman"/>
          <w:sz w:val="24"/>
          <w:szCs w:val="24"/>
          <w:shd w:val="clear" w:color="auto" w:fill="FFFFFF"/>
        </w:rPr>
      </w:pPr>
    </w:p>
    <w:p w14:paraId="220C3FBB" w14:textId="474F2DCF" w:rsidR="00587C28" w:rsidRDefault="00993E36" w:rsidP="00F864E5">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POLICE, LAW, AND POLICY CLINIC</w:t>
      </w:r>
    </w:p>
    <w:p w14:paraId="00CF3112" w14:textId="77777777" w:rsidR="00993E36" w:rsidRDefault="00993E36" w:rsidP="00F864E5">
      <w:pPr>
        <w:spacing w:after="0" w:line="240" w:lineRule="auto"/>
        <w:rPr>
          <w:rFonts w:ascii="Times New Roman" w:hAnsi="Times New Roman" w:cs="Times New Roman"/>
          <w:sz w:val="24"/>
          <w:szCs w:val="24"/>
          <w:shd w:val="clear" w:color="auto" w:fill="FFFFFF"/>
        </w:rPr>
      </w:pPr>
    </w:p>
    <w:p w14:paraId="5E6257A1" w14:textId="2EE9506F" w:rsidR="00993E36" w:rsidRDefault="00993E36" w:rsidP="00F864E5">
      <w:pPr>
        <w:spacing w:after="0" w:line="240" w:lineRule="auto"/>
        <w:rPr>
          <w:rFonts w:ascii="Times New Roman" w:hAnsi="Times New Roman" w:cs="Times New Roman"/>
          <w:sz w:val="24"/>
          <w:szCs w:val="24"/>
          <w:shd w:val="clear" w:color="auto" w:fill="FFFFFF"/>
        </w:rPr>
      </w:pPr>
      <w:r w:rsidRPr="00993E36">
        <w:rPr>
          <w:rFonts w:ascii="Times New Roman" w:hAnsi="Times New Roman" w:cs="Times New Roman"/>
          <w:sz w:val="24"/>
          <w:szCs w:val="24"/>
          <w:shd w:val="clear" w:color="auto" w:fill="FFFFFF"/>
        </w:rPr>
        <w:t>The Police, Law, and Policy Clinic focuses on translating cutting-edge empirical research on policing reform into real-world policies. Students take part in drafting model legislation, regulations, white papers, testimony, and other materials.</w:t>
      </w:r>
    </w:p>
    <w:p w14:paraId="19E9DF03" w14:textId="77777777" w:rsidR="00993E36" w:rsidRDefault="00993E36" w:rsidP="00F864E5">
      <w:pPr>
        <w:spacing w:after="0" w:line="240" w:lineRule="auto"/>
        <w:rPr>
          <w:rFonts w:ascii="Times New Roman" w:hAnsi="Times New Roman" w:cs="Times New Roman"/>
          <w:sz w:val="24"/>
          <w:szCs w:val="24"/>
          <w:shd w:val="clear" w:color="auto" w:fill="FFFFFF"/>
        </w:rPr>
      </w:pPr>
    </w:p>
    <w:p w14:paraId="46070EE4" w14:textId="73AAA450" w:rsidR="00993E36" w:rsidRDefault="00060351" w:rsidP="00F864E5">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REPRODUCTIVE RIGHTS AND JUSTICE PROJECT CLINIC</w:t>
      </w:r>
    </w:p>
    <w:p w14:paraId="26071FA8" w14:textId="77777777" w:rsidR="00060351" w:rsidRDefault="00060351" w:rsidP="00F864E5">
      <w:pPr>
        <w:spacing w:after="0" w:line="240" w:lineRule="auto"/>
        <w:rPr>
          <w:rFonts w:ascii="Times New Roman" w:hAnsi="Times New Roman" w:cs="Times New Roman"/>
          <w:sz w:val="24"/>
          <w:szCs w:val="24"/>
          <w:shd w:val="clear" w:color="auto" w:fill="FFFFFF"/>
        </w:rPr>
      </w:pPr>
    </w:p>
    <w:p w14:paraId="0224021F" w14:textId="77777777" w:rsidR="00060351" w:rsidRPr="00060351" w:rsidRDefault="00060351" w:rsidP="00060351">
      <w:pPr>
        <w:spacing w:after="0" w:line="240" w:lineRule="auto"/>
        <w:rPr>
          <w:rFonts w:ascii="Times New Roman" w:hAnsi="Times New Roman" w:cs="Times New Roman"/>
          <w:sz w:val="24"/>
          <w:szCs w:val="24"/>
          <w:shd w:val="clear" w:color="auto" w:fill="FFFFFF"/>
        </w:rPr>
      </w:pPr>
      <w:r w:rsidRPr="00060351">
        <w:rPr>
          <w:rFonts w:ascii="Times New Roman" w:hAnsi="Times New Roman" w:cs="Times New Roman"/>
          <w:sz w:val="24"/>
          <w:szCs w:val="24"/>
          <w:shd w:val="clear" w:color="auto" w:fill="FFFFFF"/>
        </w:rPr>
        <w:t>Students in this project gain firsthand experience in fast-paced litigation and timely and strategic advocacy in a highly contested area of the law, confronting knotty procedural problems as well as substantive constitutional law questions in an area where established doctrine is under siege. Students advocate for reproductive health care providers and their patients, learning the vital importance of client confidentiality, as well as the impact of political movement strategy and management of press and public messaging.</w:t>
      </w:r>
    </w:p>
    <w:p w14:paraId="3A71FF1B" w14:textId="77777777" w:rsidR="00060351" w:rsidRPr="00060351" w:rsidRDefault="00060351" w:rsidP="00060351">
      <w:pPr>
        <w:spacing w:after="0" w:line="240" w:lineRule="auto"/>
        <w:rPr>
          <w:rFonts w:ascii="Times New Roman" w:hAnsi="Times New Roman" w:cs="Times New Roman"/>
          <w:sz w:val="24"/>
          <w:szCs w:val="24"/>
          <w:shd w:val="clear" w:color="auto" w:fill="FFFFFF"/>
        </w:rPr>
      </w:pPr>
    </w:p>
    <w:p w14:paraId="42549038" w14:textId="77777777" w:rsidR="00060351" w:rsidRPr="00060351" w:rsidRDefault="00060351" w:rsidP="00060351">
      <w:pPr>
        <w:spacing w:after="0" w:line="240" w:lineRule="auto"/>
        <w:rPr>
          <w:rFonts w:ascii="Times New Roman" w:hAnsi="Times New Roman" w:cs="Times New Roman"/>
          <w:sz w:val="24"/>
          <w:szCs w:val="24"/>
          <w:shd w:val="clear" w:color="auto" w:fill="FFFFFF"/>
        </w:rPr>
      </w:pPr>
      <w:r w:rsidRPr="00060351">
        <w:rPr>
          <w:rFonts w:ascii="Times New Roman" w:hAnsi="Times New Roman" w:cs="Times New Roman"/>
          <w:sz w:val="24"/>
          <w:szCs w:val="24"/>
          <w:shd w:val="clear" w:color="auto" w:fill="FFFFFF"/>
        </w:rPr>
        <w:t>For litigation matters, students work in small teams representing reproductive health care providers and/or patients in cases being handled by attorneys at national organizations. Projects and case assignments will vary according to the posture of the cases, but all will require top-notch legal research, analysis, and writing, as well as strategy meetings with team members. Some cases involve trial level work, including informal fact development, drafting pleadings, discovery, motion practice, and negotiations. Other matters involve appellate briefing.</w:t>
      </w:r>
    </w:p>
    <w:p w14:paraId="412D83EB" w14:textId="77777777" w:rsidR="00060351" w:rsidRPr="00060351" w:rsidRDefault="00060351" w:rsidP="00060351">
      <w:pPr>
        <w:spacing w:after="0" w:line="240" w:lineRule="auto"/>
        <w:rPr>
          <w:rFonts w:ascii="Times New Roman" w:hAnsi="Times New Roman" w:cs="Times New Roman"/>
          <w:sz w:val="24"/>
          <w:szCs w:val="24"/>
          <w:shd w:val="clear" w:color="auto" w:fill="FFFFFF"/>
        </w:rPr>
      </w:pPr>
    </w:p>
    <w:p w14:paraId="0A2AA478" w14:textId="77777777" w:rsidR="00060351" w:rsidRPr="00060351" w:rsidRDefault="00060351" w:rsidP="00060351">
      <w:pPr>
        <w:spacing w:after="0" w:line="240" w:lineRule="auto"/>
        <w:rPr>
          <w:rFonts w:ascii="Times New Roman" w:hAnsi="Times New Roman" w:cs="Times New Roman"/>
          <w:sz w:val="24"/>
          <w:szCs w:val="24"/>
          <w:shd w:val="clear" w:color="auto" w:fill="FFFFFF"/>
        </w:rPr>
      </w:pPr>
      <w:r w:rsidRPr="00060351">
        <w:rPr>
          <w:rFonts w:ascii="Times New Roman" w:hAnsi="Times New Roman" w:cs="Times New Roman"/>
          <w:sz w:val="24"/>
          <w:szCs w:val="24"/>
          <w:shd w:val="clear" w:color="auto" w:fill="FFFFFF"/>
        </w:rPr>
        <w:t xml:space="preserve">Students also have an opportunity to develop non-litigation skills by undertaking non-litigation matters involving legislative and regulatory work, public education, and strategic planning, at the federal, state, and local level. Some ongoing matters developed outside the project are carried into the project, including research and development of model legislation to protect reproductive rights at the state level, the appropriate constitutional standards to be applied in challenges to restrictions on the provision of reproductive health services, including abortion and contraception, in light of Planned Parenthood v. Casey, and Whole Woman’s Health v. </w:t>
      </w:r>
      <w:proofErr w:type="spellStart"/>
      <w:r w:rsidRPr="00060351">
        <w:rPr>
          <w:rFonts w:ascii="Times New Roman" w:hAnsi="Times New Roman" w:cs="Times New Roman"/>
          <w:sz w:val="24"/>
          <w:szCs w:val="24"/>
          <w:shd w:val="clear" w:color="auto" w:fill="FFFFFF"/>
        </w:rPr>
        <w:t>Hellerstedt</w:t>
      </w:r>
      <w:proofErr w:type="spellEnd"/>
      <w:r w:rsidRPr="00060351">
        <w:rPr>
          <w:rFonts w:ascii="Times New Roman" w:hAnsi="Times New Roman" w:cs="Times New Roman"/>
          <w:sz w:val="24"/>
          <w:szCs w:val="24"/>
          <w:shd w:val="clear" w:color="auto" w:fill="FFFFFF"/>
        </w:rPr>
        <w:t>, and additional projects involving preparation for future litigation on the state and national level or other policy projects promoting access to reproductive health care.</w:t>
      </w:r>
    </w:p>
    <w:p w14:paraId="20F437C2" w14:textId="77777777" w:rsidR="00060351" w:rsidRPr="00060351" w:rsidRDefault="00060351" w:rsidP="00060351">
      <w:pPr>
        <w:spacing w:after="0" w:line="240" w:lineRule="auto"/>
        <w:rPr>
          <w:rFonts w:ascii="Times New Roman" w:hAnsi="Times New Roman" w:cs="Times New Roman"/>
          <w:sz w:val="24"/>
          <w:szCs w:val="24"/>
          <w:shd w:val="clear" w:color="auto" w:fill="FFFFFF"/>
        </w:rPr>
      </w:pPr>
    </w:p>
    <w:p w14:paraId="7D2B4C55" w14:textId="7CEBD88F" w:rsidR="00060351" w:rsidRDefault="00060351" w:rsidP="00060351">
      <w:pPr>
        <w:spacing w:after="0" w:line="240" w:lineRule="auto"/>
        <w:rPr>
          <w:rFonts w:ascii="Times New Roman" w:hAnsi="Times New Roman" w:cs="Times New Roman"/>
          <w:sz w:val="24"/>
          <w:szCs w:val="24"/>
          <w:shd w:val="clear" w:color="auto" w:fill="FFFFFF"/>
        </w:rPr>
      </w:pPr>
      <w:r w:rsidRPr="00060351">
        <w:rPr>
          <w:rFonts w:ascii="Times New Roman" w:hAnsi="Times New Roman" w:cs="Times New Roman"/>
          <w:sz w:val="24"/>
          <w:szCs w:val="24"/>
          <w:shd w:val="clear" w:color="auto" w:fill="FFFFFF"/>
        </w:rPr>
        <w:t xml:space="preserve">Supervision of the litigation is conducted by the attorneys at national organizations, with assistance from course instructors. </w:t>
      </w:r>
    </w:p>
    <w:p w14:paraId="7EDFE4E0" w14:textId="77777777" w:rsidR="00060351" w:rsidRDefault="0006035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2AFB11EF" w14:textId="4E926CA6" w:rsidR="00060351" w:rsidRDefault="004B4534" w:rsidP="00060351">
      <w:pPr>
        <w:spacing w:after="0" w:line="240" w:lineRule="auto"/>
        <w:rPr>
          <w:rFonts w:ascii="Times New Roman" w:hAnsi="Times New Roman" w:cs="Times New Roman"/>
          <w:sz w:val="24"/>
          <w:szCs w:val="24"/>
          <w:shd w:val="clear" w:color="auto" w:fill="FFFFFF"/>
        </w:rPr>
      </w:pPr>
      <w:r w:rsidRPr="004B4534">
        <w:rPr>
          <w:rFonts w:ascii="Times New Roman" w:hAnsi="Times New Roman" w:cs="Times New Roman"/>
          <w:sz w:val="24"/>
          <w:szCs w:val="24"/>
          <w:shd w:val="clear" w:color="auto" w:fill="FFFFFF"/>
        </w:rPr>
        <w:lastRenderedPageBreak/>
        <w:t>Yale Law School (continued)</w:t>
      </w:r>
    </w:p>
    <w:p w14:paraId="732C4E8C" w14:textId="77777777" w:rsidR="004B4534" w:rsidRDefault="004B4534" w:rsidP="00060351">
      <w:pPr>
        <w:spacing w:after="0" w:line="240" w:lineRule="auto"/>
        <w:rPr>
          <w:rFonts w:ascii="Times New Roman" w:hAnsi="Times New Roman" w:cs="Times New Roman"/>
          <w:sz w:val="24"/>
          <w:szCs w:val="24"/>
          <w:shd w:val="clear" w:color="auto" w:fill="FFFFFF"/>
        </w:rPr>
      </w:pPr>
    </w:p>
    <w:p w14:paraId="583F1697" w14:textId="726121EF" w:rsidR="004B4534" w:rsidRDefault="004B4534" w:rsidP="0006035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SAGINAW-CHIPPEWA DISENROLLMENT CLINIC</w:t>
      </w:r>
    </w:p>
    <w:p w14:paraId="5DFF6DD2" w14:textId="77777777" w:rsidR="004B4534" w:rsidRDefault="004B4534" w:rsidP="00060351">
      <w:pPr>
        <w:spacing w:after="0" w:line="240" w:lineRule="auto"/>
        <w:rPr>
          <w:rFonts w:ascii="Times New Roman" w:hAnsi="Times New Roman" w:cs="Times New Roman"/>
          <w:sz w:val="24"/>
          <w:szCs w:val="24"/>
          <w:shd w:val="clear" w:color="auto" w:fill="FFFFFF"/>
        </w:rPr>
      </w:pPr>
    </w:p>
    <w:p w14:paraId="46F4CDC4" w14:textId="61BCF002" w:rsidR="004B4534" w:rsidRDefault="004B4534" w:rsidP="00060351">
      <w:pPr>
        <w:spacing w:after="0" w:line="240" w:lineRule="auto"/>
        <w:rPr>
          <w:rFonts w:ascii="Times New Roman" w:hAnsi="Times New Roman" w:cs="Times New Roman"/>
          <w:sz w:val="24"/>
          <w:szCs w:val="24"/>
          <w:shd w:val="clear" w:color="auto" w:fill="FFFFFF"/>
        </w:rPr>
      </w:pPr>
      <w:r w:rsidRPr="004B4534">
        <w:rPr>
          <w:rFonts w:ascii="Times New Roman" w:hAnsi="Times New Roman" w:cs="Times New Roman"/>
          <w:sz w:val="24"/>
          <w:szCs w:val="24"/>
          <w:shd w:val="clear" w:color="auto" w:fill="FFFFFF"/>
        </w:rPr>
        <w:t>The Saginaw-Chippewa Disenrollment Clinic is pursuing a claim against the Department of the Interior under The Judgment Funds Act on behalf of disenrolled members of the Saginaw Chippewa tribe. The Clinic has filed a complaint asking the Secretary to perform a non-discretionary action to re-enroll its clients. Because the tribe is not a necessary party, the Clinic has avoided issues of sovereign immunity, but expects that it may be raised in an attempt to join the tribe. The Department has filed a motion to dismiss and the Clinic has responded and is awaiting judgment. It will continue to develop strategies that will permit the Clinic to go forward regardless of the decision. Student work will entail designing an administrative appeal and preparing documents for a motion for summary judgment. Students gather and prepare evidence as well as prepare memoranda on the various tactics. The voluminous historical record remains to be fully cataloged and exhibits for the client declarations also remain to be prepared.</w:t>
      </w:r>
    </w:p>
    <w:p w14:paraId="2E941926" w14:textId="77777777" w:rsidR="004B4534" w:rsidRDefault="004B4534" w:rsidP="00060351">
      <w:pPr>
        <w:spacing w:after="0" w:line="240" w:lineRule="auto"/>
        <w:rPr>
          <w:rFonts w:ascii="Times New Roman" w:hAnsi="Times New Roman" w:cs="Times New Roman"/>
          <w:sz w:val="24"/>
          <w:szCs w:val="24"/>
          <w:shd w:val="clear" w:color="auto" w:fill="FFFFFF"/>
        </w:rPr>
      </w:pPr>
    </w:p>
    <w:p w14:paraId="3F88DF67" w14:textId="416C1458" w:rsidR="004B4534" w:rsidRDefault="004B4534" w:rsidP="0006035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SAMUEL JACOBS CRIMINAL JUSTICE CLINIC</w:t>
      </w:r>
    </w:p>
    <w:p w14:paraId="62695478" w14:textId="77777777" w:rsidR="004B4534" w:rsidRDefault="004B4534" w:rsidP="00060351">
      <w:pPr>
        <w:spacing w:after="0" w:line="240" w:lineRule="auto"/>
        <w:rPr>
          <w:rFonts w:ascii="Times New Roman" w:hAnsi="Times New Roman" w:cs="Times New Roman"/>
          <w:sz w:val="24"/>
          <w:szCs w:val="24"/>
          <w:shd w:val="clear" w:color="auto" w:fill="FFFFFF"/>
        </w:rPr>
      </w:pPr>
    </w:p>
    <w:p w14:paraId="3EE1CF43" w14:textId="282D9C6F" w:rsidR="004B4534" w:rsidRDefault="004B4534" w:rsidP="00060351">
      <w:pPr>
        <w:spacing w:after="0" w:line="240" w:lineRule="auto"/>
        <w:rPr>
          <w:rFonts w:ascii="Times New Roman" w:hAnsi="Times New Roman" w:cs="Times New Roman"/>
          <w:sz w:val="24"/>
          <w:szCs w:val="24"/>
          <w:shd w:val="clear" w:color="auto" w:fill="FFFFFF"/>
        </w:rPr>
      </w:pPr>
      <w:r w:rsidRPr="004B4534">
        <w:rPr>
          <w:rFonts w:ascii="Times New Roman" w:hAnsi="Times New Roman" w:cs="Times New Roman"/>
          <w:sz w:val="24"/>
          <w:szCs w:val="24"/>
          <w:shd w:val="clear" w:color="auto" w:fill="FFFFFF"/>
        </w:rPr>
        <w:t>Students in the Samuel Jacobs Criminal Justice Clinic (CJC) represent defendants in criminal cases in the Geographical Area #23 courthouse (the GA) on Elm Street in New Haven. Students handle all aspects of their clients’ cases under the direct supervision of clinical faculty. Students learn how to build relationships with clients, investigate and develop their cases, construct persuasive case theories, negotiate with opposing counsel, prepare motions and briefs, and advocate for clients in court. Students also explore the legal framework governing the representation of clients in criminal cases, including the rules of professional responsibility. Throughout, students are encouraged to think critically about the operation of the criminal justice system and to reflect on opportunities for reform.</w:t>
      </w:r>
    </w:p>
    <w:p w14:paraId="6E4CC609" w14:textId="77777777" w:rsidR="004B4534" w:rsidRDefault="004B4534" w:rsidP="00060351">
      <w:pPr>
        <w:spacing w:after="0" w:line="240" w:lineRule="auto"/>
        <w:rPr>
          <w:rFonts w:ascii="Times New Roman" w:hAnsi="Times New Roman" w:cs="Times New Roman"/>
          <w:sz w:val="24"/>
          <w:szCs w:val="24"/>
          <w:shd w:val="clear" w:color="auto" w:fill="FFFFFF"/>
        </w:rPr>
      </w:pPr>
    </w:p>
    <w:p w14:paraId="10156055" w14:textId="42211D31" w:rsidR="004B4534" w:rsidRDefault="004B4534" w:rsidP="0006035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SAN FRANCISCO AFFIRMATIVE LITIGATION PROJECT CLINIC</w:t>
      </w:r>
    </w:p>
    <w:p w14:paraId="74B959C3" w14:textId="77777777" w:rsidR="004B4534" w:rsidRDefault="004B4534" w:rsidP="00060351">
      <w:pPr>
        <w:spacing w:after="0" w:line="240" w:lineRule="auto"/>
        <w:rPr>
          <w:rFonts w:ascii="Times New Roman" w:hAnsi="Times New Roman" w:cs="Times New Roman"/>
          <w:sz w:val="24"/>
          <w:szCs w:val="24"/>
          <w:shd w:val="clear" w:color="auto" w:fill="FFFFFF"/>
        </w:rPr>
      </w:pPr>
    </w:p>
    <w:p w14:paraId="1E316F1C" w14:textId="3D40F271" w:rsidR="004B4534" w:rsidRDefault="004B4534" w:rsidP="00060351">
      <w:pPr>
        <w:spacing w:after="0" w:line="240" w:lineRule="auto"/>
        <w:rPr>
          <w:rFonts w:ascii="Times New Roman" w:hAnsi="Times New Roman" w:cs="Times New Roman"/>
          <w:sz w:val="24"/>
          <w:szCs w:val="24"/>
          <w:shd w:val="clear" w:color="auto" w:fill="FFFFFF"/>
        </w:rPr>
      </w:pPr>
      <w:r w:rsidRPr="004B4534">
        <w:rPr>
          <w:rFonts w:ascii="Times New Roman" w:hAnsi="Times New Roman" w:cs="Times New Roman"/>
          <w:sz w:val="24"/>
          <w:szCs w:val="24"/>
          <w:shd w:val="clear" w:color="auto" w:fill="FFFFFF"/>
        </w:rPr>
        <w:t>The San Francisco Affirmative Litigation Project (SFALP) is a partnership between Yale Law School and the San Francisco City Attorney’s Office. SFALP students work with San Francisco Deputy City Attorneys to conceive, develop, and litigate some of the most innovative public-interest lawsuits in the country—lawsuits that tackle problems with local dimensions but national effects. SFALP has worked on a wide variety of issues, including consumer protection, nuisance abatement, wage theft, discrimination on the basis of sexual orientation and gender identity, reproductive rights, Internet privacy, healthcare, housing, environmental protection, fairness in arbitration, childhood health and nutrition, payday lending, and access to legal services for immigrants.</w:t>
      </w:r>
    </w:p>
    <w:p w14:paraId="7FA1BE46" w14:textId="77777777" w:rsidR="004B4534" w:rsidRDefault="004B453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C352108" w14:textId="467E1E21" w:rsidR="004B4534" w:rsidRDefault="00DF31FC" w:rsidP="00060351">
      <w:pPr>
        <w:spacing w:after="0" w:line="240" w:lineRule="auto"/>
        <w:rPr>
          <w:rFonts w:ascii="Times New Roman" w:hAnsi="Times New Roman" w:cs="Times New Roman"/>
          <w:sz w:val="24"/>
          <w:szCs w:val="24"/>
          <w:shd w:val="clear" w:color="auto" w:fill="FFFFFF"/>
        </w:rPr>
      </w:pPr>
      <w:r w:rsidRPr="00DF31FC">
        <w:rPr>
          <w:rFonts w:ascii="Times New Roman" w:hAnsi="Times New Roman" w:cs="Times New Roman"/>
          <w:sz w:val="24"/>
          <w:szCs w:val="24"/>
          <w:shd w:val="clear" w:color="auto" w:fill="FFFFFF"/>
        </w:rPr>
        <w:lastRenderedPageBreak/>
        <w:t>Yale Law School (continued)</w:t>
      </w:r>
    </w:p>
    <w:p w14:paraId="6AF10F32" w14:textId="77777777" w:rsidR="00DF31FC" w:rsidRDefault="00DF31FC" w:rsidP="00060351">
      <w:pPr>
        <w:spacing w:after="0" w:line="240" w:lineRule="auto"/>
        <w:rPr>
          <w:rFonts w:ascii="Times New Roman" w:hAnsi="Times New Roman" w:cs="Times New Roman"/>
          <w:sz w:val="24"/>
          <w:szCs w:val="24"/>
          <w:shd w:val="clear" w:color="auto" w:fill="FFFFFF"/>
        </w:rPr>
      </w:pPr>
    </w:p>
    <w:p w14:paraId="1A0352A5" w14:textId="72646A53" w:rsidR="00DF31FC" w:rsidRDefault="00DF31FC" w:rsidP="0006035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STRATEGIC ADVOCACY CLINIC</w:t>
      </w:r>
    </w:p>
    <w:p w14:paraId="42DDA122" w14:textId="77777777" w:rsidR="00DF31FC" w:rsidRDefault="00DF31FC" w:rsidP="00060351">
      <w:pPr>
        <w:spacing w:after="0" w:line="240" w:lineRule="auto"/>
        <w:rPr>
          <w:rFonts w:ascii="Times New Roman" w:hAnsi="Times New Roman" w:cs="Times New Roman"/>
          <w:sz w:val="24"/>
          <w:szCs w:val="24"/>
          <w:shd w:val="clear" w:color="auto" w:fill="FFFFFF"/>
        </w:rPr>
      </w:pPr>
    </w:p>
    <w:p w14:paraId="59FDD59E" w14:textId="69D87878" w:rsidR="00DF31FC" w:rsidRDefault="000735D2" w:rsidP="00060351">
      <w:pPr>
        <w:spacing w:after="0" w:line="240" w:lineRule="auto"/>
        <w:rPr>
          <w:rFonts w:ascii="Times New Roman" w:hAnsi="Times New Roman" w:cs="Times New Roman"/>
          <w:sz w:val="24"/>
          <w:szCs w:val="24"/>
          <w:shd w:val="clear" w:color="auto" w:fill="FFFFFF"/>
        </w:rPr>
      </w:pPr>
      <w:r w:rsidRPr="000735D2">
        <w:rPr>
          <w:rFonts w:ascii="Times New Roman" w:hAnsi="Times New Roman" w:cs="Times New Roman"/>
          <w:sz w:val="24"/>
          <w:szCs w:val="24"/>
          <w:shd w:val="clear" w:color="auto" w:fill="FFFFFF"/>
        </w:rPr>
        <w:t>The goal of the Strategic Advocacy Clinic is to encourage students to become independent thinkers able to engage multiple avenues of persuasion simultaneously to push for structural change in service of criminal justice reform and democratic function. The clinic provides a real-world laboratory for students to tackle pressing issues related to criminal justice and inequality using a coordinated and interdisciplinary array of advocacy tools including strategic litigation, administrative advocacy, coalition building, media, and communications.</w:t>
      </w:r>
    </w:p>
    <w:p w14:paraId="7D37E496" w14:textId="77777777" w:rsidR="000735D2" w:rsidRDefault="000735D2" w:rsidP="00060351">
      <w:pPr>
        <w:spacing w:after="0" w:line="240" w:lineRule="auto"/>
        <w:rPr>
          <w:rFonts w:ascii="Times New Roman" w:hAnsi="Times New Roman" w:cs="Times New Roman"/>
          <w:sz w:val="24"/>
          <w:szCs w:val="24"/>
          <w:shd w:val="clear" w:color="auto" w:fill="FFFFFF"/>
        </w:rPr>
      </w:pPr>
    </w:p>
    <w:p w14:paraId="6B657418" w14:textId="784BA90D" w:rsidR="000735D2" w:rsidRDefault="000735D2" w:rsidP="0006035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SUPREME COURT ADVOCACY CLINIC</w:t>
      </w:r>
    </w:p>
    <w:p w14:paraId="0E5229DD" w14:textId="77777777" w:rsidR="000735D2" w:rsidRDefault="000735D2" w:rsidP="00060351">
      <w:pPr>
        <w:spacing w:after="0" w:line="240" w:lineRule="auto"/>
        <w:rPr>
          <w:rFonts w:ascii="Times New Roman" w:hAnsi="Times New Roman" w:cs="Times New Roman"/>
          <w:sz w:val="24"/>
          <w:szCs w:val="24"/>
          <w:shd w:val="clear" w:color="auto" w:fill="FFFFFF"/>
        </w:rPr>
      </w:pPr>
    </w:p>
    <w:p w14:paraId="47BB7012" w14:textId="3BDF7859" w:rsidR="000735D2" w:rsidRDefault="000735D2" w:rsidP="00060351">
      <w:pPr>
        <w:spacing w:after="0" w:line="240" w:lineRule="auto"/>
        <w:rPr>
          <w:rFonts w:ascii="Times New Roman" w:hAnsi="Times New Roman" w:cs="Times New Roman"/>
          <w:sz w:val="24"/>
          <w:szCs w:val="24"/>
          <w:shd w:val="clear" w:color="auto" w:fill="FFFFFF"/>
        </w:rPr>
      </w:pPr>
      <w:r w:rsidRPr="000735D2">
        <w:rPr>
          <w:rFonts w:ascii="Times New Roman" w:hAnsi="Times New Roman" w:cs="Times New Roman"/>
          <w:sz w:val="24"/>
          <w:szCs w:val="24"/>
          <w:shd w:val="clear" w:color="auto" w:fill="FFFFFF"/>
        </w:rPr>
        <w:t>The Yale Supreme Court Advocacy Clinic provides clients with the highest quality pro bono representation before the Supreme Court of the United States. The Clinic maintains an active docket of cases at both the certiorari and merits stages.</w:t>
      </w:r>
    </w:p>
    <w:p w14:paraId="5B8ABFC0" w14:textId="77777777" w:rsidR="000735D2" w:rsidRDefault="000735D2" w:rsidP="00060351">
      <w:pPr>
        <w:spacing w:after="0" w:line="240" w:lineRule="auto"/>
        <w:rPr>
          <w:rFonts w:ascii="Times New Roman" w:hAnsi="Times New Roman" w:cs="Times New Roman"/>
          <w:sz w:val="24"/>
          <w:szCs w:val="24"/>
          <w:shd w:val="clear" w:color="auto" w:fill="FFFFFF"/>
        </w:rPr>
      </w:pPr>
    </w:p>
    <w:p w14:paraId="7AD15E5B" w14:textId="256CFA95" w:rsidR="000735D2" w:rsidRDefault="000735D2" w:rsidP="00060351">
      <w:pPr>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WORKER AND IMMIGRANT RIGHTS ADVOCACY CLINIC</w:t>
      </w:r>
    </w:p>
    <w:p w14:paraId="094BA6FD" w14:textId="77777777" w:rsidR="000735D2" w:rsidRDefault="000735D2" w:rsidP="00060351">
      <w:pPr>
        <w:spacing w:after="0" w:line="240" w:lineRule="auto"/>
        <w:rPr>
          <w:rFonts w:ascii="Times New Roman" w:hAnsi="Times New Roman" w:cs="Times New Roman"/>
          <w:sz w:val="24"/>
          <w:szCs w:val="24"/>
          <w:shd w:val="clear" w:color="auto" w:fill="FFFFFF"/>
        </w:rPr>
      </w:pPr>
    </w:p>
    <w:p w14:paraId="02078C63" w14:textId="54A4D024" w:rsidR="000735D2" w:rsidRPr="000735D2" w:rsidRDefault="000735D2" w:rsidP="00060351">
      <w:pPr>
        <w:spacing w:after="0" w:line="240" w:lineRule="auto"/>
        <w:rPr>
          <w:rFonts w:ascii="Times New Roman" w:hAnsi="Times New Roman" w:cs="Times New Roman"/>
          <w:sz w:val="24"/>
          <w:szCs w:val="24"/>
          <w:shd w:val="clear" w:color="auto" w:fill="FFFFFF"/>
        </w:rPr>
      </w:pPr>
      <w:r w:rsidRPr="000735D2">
        <w:rPr>
          <w:rFonts w:ascii="Times New Roman" w:hAnsi="Times New Roman" w:cs="Times New Roman"/>
          <w:sz w:val="24"/>
          <w:szCs w:val="24"/>
          <w:shd w:val="clear" w:color="auto" w:fill="FFFFFF"/>
        </w:rPr>
        <w:t>Students in the Worker &amp; Immigrant Rights Advocacy Clinic (WIRAC) represent immigrants, low-wage workers, and their organizations in labor, immigration, criminal justice, civil rights, and other matters.  The clinic docket includes cases at all stages of legal proceedings in Immigration Court, the Board of Immigration Appeals, U.S. District Court, the Second Circuit, and before Connecticut state agencies and courts.  Its non-litigation work includes the representation of grassroots organizations, labor unions, and other groups in regulatory and legislative reform efforts, media advocacy, strategic planning, and other matters.  All students handle at least one litigation and one non-litigation matter, and have the opportunity to explore multiple practice areas.  The WIRAC seminar meets weekly and is centered on a practice-oriented examination of advocacy on behalf of workers, immigrants, and social movements, and an extended analysis of community and social justice lawyering.</w:t>
      </w:r>
    </w:p>
    <w:sectPr w:rsidR="000735D2" w:rsidRPr="000735D2">
      <w:headerReference w:type="even" r:id="rId129"/>
      <w:headerReference w:type="default" r:id="rId130"/>
      <w:footerReference w:type="even" r:id="rId131"/>
      <w:footerReference w:type="default" r:id="rId132"/>
      <w:headerReference w:type="first" r:id="rId133"/>
      <w:footerReference w:type="first" r:id="rId1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C2761" w14:textId="77777777" w:rsidR="00832905" w:rsidRDefault="00832905" w:rsidP="00832905">
      <w:pPr>
        <w:spacing w:after="0" w:line="240" w:lineRule="auto"/>
      </w:pPr>
      <w:r>
        <w:separator/>
      </w:r>
    </w:p>
  </w:endnote>
  <w:endnote w:type="continuationSeparator" w:id="0">
    <w:p w14:paraId="28F09DD8" w14:textId="77777777" w:rsidR="00832905" w:rsidRDefault="00832905" w:rsidP="00832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BF70" w14:textId="77777777" w:rsidR="0068263B" w:rsidRDefault="006826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502636"/>
      <w:docPartObj>
        <w:docPartGallery w:val="Page Numbers (Bottom of Page)"/>
        <w:docPartUnique/>
      </w:docPartObj>
    </w:sdtPr>
    <w:sdtEndPr>
      <w:rPr>
        <w:noProof/>
      </w:rPr>
    </w:sdtEndPr>
    <w:sdtContent>
      <w:p w14:paraId="7561A353" w14:textId="130FA13B" w:rsidR="00BD4366" w:rsidRDefault="00BD43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583A34" w14:textId="77777777" w:rsidR="00BD4366" w:rsidRDefault="00BD4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E9BF" w14:textId="77777777" w:rsidR="0068263B" w:rsidRDefault="00682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3079B" w14:textId="77777777" w:rsidR="00832905" w:rsidRDefault="00832905" w:rsidP="00832905">
      <w:pPr>
        <w:spacing w:after="0" w:line="240" w:lineRule="auto"/>
      </w:pPr>
      <w:r>
        <w:separator/>
      </w:r>
    </w:p>
  </w:footnote>
  <w:footnote w:type="continuationSeparator" w:id="0">
    <w:p w14:paraId="2BC509D5" w14:textId="77777777" w:rsidR="00832905" w:rsidRDefault="00832905" w:rsidP="00832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3D9E" w14:textId="77777777" w:rsidR="0068263B" w:rsidRDefault="00682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5143" w14:textId="302B1B87" w:rsidR="00832905" w:rsidRPr="00AC401E" w:rsidRDefault="00AC401E" w:rsidP="00832905">
    <w:pPr>
      <w:pStyle w:val="Header"/>
      <w:jc w:val="center"/>
      <w:rPr>
        <w:b/>
        <w:bCs/>
      </w:rPr>
    </w:pPr>
    <w:r w:rsidRPr="00AC401E">
      <w:rPr>
        <w:b/>
        <w:bCs/>
      </w:rPr>
      <w:t>UNITED STATES LAW SCHOOLS</w:t>
    </w:r>
  </w:p>
  <w:p w14:paraId="2925E472" w14:textId="093F3931" w:rsidR="00AC401E" w:rsidRPr="00AC401E" w:rsidRDefault="00AC401E" w:rsidP="00832905">
    <w:pPr>
      <w:pStyle w:val="Header"/>
      <w:jc w:val="center"/>
      <w:rPr>
        <w:b/>
        <w:bCs/>
      </w:rPr>
    </w:pPr>
    <w:r w:rsidRPr="00AC401E">
      <w:rPr>
        <w:b/>
        <w:bCs/>
      </w:rPr>
      <w:t>CLINICAL PROGRAMS AND JOURNALS (WITH ABA 509 NUMBERS)</w:t>
    </w:r>
  </w:p>
  <w:p w14:paraId="624FAEBD" w14:textId="6FB6B1F1" w:rsidR="00AC401E" w:rsidRPr="00AC401E" w:rsidRDefault="00AC401E" w:rsidP="00832905">
    <w:pPr>
      <w:pStyle w:val="Header"/>
      <w:jc w:val="center"/>
      <w:rPr>
        <w:b/>
        <w:bCs/>
      </w:rPr>
    </w:pPr>
    <w:r w:rsidRPr="00AC401E">
      <w:rPr>
        <w:b/>
        <w:bCs/>
      </w:rPr>
      <w:t>2023</w:t>
    </w:r>
  </w:p>
  <w:p w14:paraId="6055ADF5" w14:textId="77777777" w:rsidR="00832905" w:rsidRDefault="008329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4CA5" w14:textId="77777777" w:rsidR="0068263B" w:rsidRDefault="00682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2DB3"/>
    <w:multiLevelType w:val="multilevel"/>
    <w:tmpl w:val="B49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E716D"/>
    <w:multiLevelType w:val="multilevel"/>
    <w:tmpl w:val="8E40B3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97D27"/>
    <w:multiLevelType w:val="multilevel"/>
    <w:tmpl w:val="47F0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B27F3"/>
    <w:multiLevelType w:val="multilevel"/>
    <w:tmpl w:val="AA76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01790"/>
    <w:multiLevelType w:val="multilevel"/>
    <w:tmpl w:val="6912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31A97"/>
    <w:multiLevelType w:val="multilevel"/>
    <w:tmpl w:val="B3F8B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DE5693"/>
    <w:multiLevelType w:val="multilevel"/>
    <w:tmpl w:val="FDA8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821A0"/>
    <w:multiLevelType w:val="multilevel"/>
    <w:tmpl w:val="766C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DF1086"/>
    <w:multiLevelType w:val="multilevel"/>
    <w:tmpl w:val="54EA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12E61"/>
    <w:multiLevelType w:val="multilevel"/>
    <w:tmpl w:val="083E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6A47D1"/>
    <w:multiLevelType w:val="multilevel"/>
    <w:tmpl w:val="E534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666839"/>
    <w:multiLevelType w:val="multilevel"/>
    <w:tmpl w:val="6560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D972A7"/>
    <w:multiLevelType w:val="multilevel"/>
    <w:tmpl w:val="7DD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0A6C"/>
    <w:multiLevelType w:val="multilevel"/>
    <w:tmpl w:val="1F54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3F2849"/>
    <w:multiLevelType w:val="multilevel"/>
    <w:tmpl w:val="7234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C110F7"/>
    <w:multiLevelType w:val="multilevel"/>
    <w:tmpl w:val="FCB6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7E5EFD"/>
    <w:multiLevelType w:val="multilevel"/>
    <w:tmpl w:val="A570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B05A52"/>
    <w:multiLevelType w:val="multilevel"/>
    <w:tmpl w:val="84A8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FC47A0"/>
    <w:multiLevelType w:val="multilevel"/>
    <w:tmpl w:val="1F30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B47A6"/>
    <w:multiLevelType w:val="multilevel"/>
    <w:tmpl w:val="D1600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3476FD"/>
    <w:multiLevelType w:val="multilevel"/>
    <w:tmpl w:val="2A1C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4B0641"/>
    <w:multiLevelType w:val="multilevel"/>
    <w:tmpl w:val="200A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D11463"/>
    <w:multiLevelType w:val="multilevel"/>
    <w:tmpl w:val="80CA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023C33"/>
    <w:multiLevelType w:val="multilevel"/>
    <w:tmpl w:val="85F8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291384"/>
    <w:multiLevelType w:val="multilevel"/>
    <w:tmpl w:val="D68A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B84D49"/>
    <w:multiLevelType w:val="multilevel"/>
    <w:tmpl w:val="710A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8B74E4"/>
    <w:multiLevelType w:val="multilevel"/>
    <w:tmpl w:val="3F52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8B810E5"/>
    <w:multiLevelType w:val="multilevel"/>
    <w:tmpl w:val="9C18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B2F146C"/>
    <w:multiLevelType w:val="multilevel"/>
    <w:tmpl w:val="57E4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732DFF"/>
    <w:multiLevelType w:val="multilevel"/>
    <w:tmpl w:val="9C5C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C07EB0"/>
    <w:multiLevelType w:val="multilevel"/>
    <w:tmpl w:val="FC5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DF27F91"/>
    <w:multiLevelType w:val="multilevel"/>
    <w:tmpl w:val="4ACA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961142"/>
    <w:multiLevelType w:val="multilevel"/>
    <w:tmpl w:val="9F5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D57999"/>
    <w:multiLevelType w:val="multilevel"/>
    <w:tmpl w:val="8A42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4C13D0"/>
    <w:multiLevelType w:val="multilevel"/>
    <w:tmpl w:val="9C3A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752CD3"/>
    <w:multiLevelType w:val="multilevel"/>
    <w:tmpl w:val="92FE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BE3388"/>
    <w:multiLevelType w:val="multilevel"/>
    <w:tmpl w:val="5E54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51325E"/>
    <w:multiLevelType w:val="multilevel"/>
    <w:tmpl w:val="0E64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3E7BF8"/>
    <w:multiLevelType w:val="multilevel"/>
    <w:tmpl w:val="5ADE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4913CC"/>
    <w:multiLevelType w:val="multilevel"/>
    <w:tmpl w:val="80B8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9C7926"/>
    <w:multiLevelType w:val="multilevel"/>
    <w:tmpl w:val="B49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AF4DE5"/>
    <w:multiLevelType w:val="multilevel"/>
    <w:tmpl w:val="31AE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5569B4"/>
    <w:multiLevelType w:val="multilevel"/>
    <w:tmpl w:val="B75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5F3641"/>
    <w:multiLevelType w:val="multilevel"/>
    <w:tmpl w:val="40B4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FA5FC1"/>
    <w:multiLevelType w:val="multilevel"/>
    <w:tmpl w:val="8F02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7258B5"/>
    <w:multiLevelType w:val="multilevel"/>
    <w:tmpl w:val="E698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A460C0"/>
    <w:multiLevelType w:val="multilevel"/>
    <w:tmpl w:val="E938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A50301"/>
    <w:multiLevelType w:val="multilevel"/>
    <w:tmpl w:val="DE1E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0F702F"/>
    <w:multiLevelType w:val="multilevel"/>
    <w:tmpl w:val="2BB6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555458"/>
    <w:multiLevelType w:val="multilevel"/>
    <w:tmpl w:val="EDAC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2465ACE"/>
    <w:multiLevelType w:val="multilevel"/>
    <w:tmpl w:val="A922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2FE7A10"/>
    <w:multiLevelType w:val="multilevel"/>
    <w:tmpl w:val="FEBE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0049E8"/>
    <w:multiLevelType w:val="multilevel"/>
    <w:tmpl w:val="F730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E0B2D"/>
    <w:multiLevelType w:val="multilevel"/>
    <w:tmpl w:val="BCD0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EB2266"/>
    <w:multiLevelType w:val="multilevel"/>
    <w:tmpl w:val="D2CA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111878"/>
    <w:multiLevelType w:val="multilevel"/>
    <w:tmpl w:val="C56A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5D468C"/>
    <w:multiLevelType w:val="multilevel"/>
    <w:tmpl w:val="4B3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D840F4"/>
    <w:multiLevelType w:val="multilevel"/>
    <w:tmpl w:val="2E9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350792"/>
    <w:multiLevelType w:val="multilevel"/>
    <w:tmpl w:val="3BC6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931F1F"/>
    <w:multiLevelType w:val="multilevel"/>
    <w:tmpl w:val="2E80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074287"/>
    <w:multiLevelType w:val="multilevel"/>
    <w:tmpl w:val="F6B4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F31FF9"/>
    <w:multiLevelType w:val="multilevel"/>
    <w:tmpl w:val="9ADE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6420A6B"/>
    <w:multiLevelType w:val="multilevel"/>
    <w:tmpl w:val="C69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8023730"/>
    <w:multiLevelType w:val="multilevel"/>
    <w:tmpl w:val="DB00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647D10"/>
    <w:multiLevelType w:val="multilevel"/>
    <w:tmpl w:val="B49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D947ACC"/>
    <w:multiLevelType w:val="multilevel"/>
    <w:tmpl w:val="764A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CE483E"/>
    <w:multiLevelType w:val="multilevel"/>
    <w:tmpl w:val="6C28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2984947"/>
    <w:multiLevelType w:val="multilevel"/>
    <w:tmpl w:val="CEB8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53B108D"/>
    <w:multiLevelType w:val="multilevel"/>
    <w:tmpl w:val="500A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3F6B51"/>
    <w:multiLevelType w:val="multilevel"/>
    <w:tmpl w:val="7D2A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5362AB"/>
    <w:multiLevelType w:val="multilevel"/>
    <w:tmpl w:val="27CE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E0017E"/>
    <w:multiLevelType w:val="multilevel"/>
    <w:tmpl w:val="FE0C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0E42C4"/>
    <w:multiLevelType w:val="multilevel"/>
    <w:tmpl w:val="5164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37490D"/>
    <w:multiLevelType w:val="multilevel"/>
    <w:tmpl w:val="8B28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4025BC"/>
    <w:multiLevelType w:val="multilevel"/>
    <w:tmpl w:val="8D54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9974475"/>
    <w:multiLevelType w:val="multilevel"/>
    <w:tmpl w:val="EA4A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110361"/>
    <w:multiLevelType w:val="multilevel"/>
    <w:tmpl w:val="967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D8C1E01"/>
    <w:multiLevelType w:val="multilevel"/>
    <w:tmpl w:val="7A4C1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1F228F"/>
    <w:multiLevelType w:val="multilevel"/>
    <w:tmpl w:val="0C08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A95295"/>
    <w:multiLevelType w:val="multilevel"/>
    <w:tmpl w:val="B47C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272FA5"/>
    <w:multiLevelType w:val="multilevel"/>
    <w:tmpl w:val="FBCE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227450D"/>
    <w:multiLevelType w:val="multilevel"/>
    <w:tmpl w:val="95AE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952877"/>
    <w:multiLevelType w:val="multilevel"/>
    <w:tmpl w:val="3AE0F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6B86853"/>
    <w:multiLevelType w:val="multilevel"/>
    <w:tmpl w:val="1786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7F60CF5"/>
    <w:multiLevelType w:val="multilevel"/>
    <w:tmpl w:val="B49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A754B8F"/>
    <w:multiLevelType w:val="multilevel"/>
    <w:tmpl w:val="01D4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794D3E"/>
    <w:multiLevelType w:val="multilevel"/>
    <w:tmpl w:val="30E2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00E1003"/>
    <w:multiLevelType w:val="multilevel"/>
    <w:tmpl w:val="E652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1D385D"/>
    <w:multiLevelType w:val="multilevel"/>
    <w:tmpl w:val="1E8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977CDF"/>
    <w:multiLevelType w:val="multilevel"/>
    <w:tmpl w:val="95DE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2E0C57"/>
    <w:multiLevelType w:val="multilevel"/>
    <w:tmpl w:val="2322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5049D6"/>
    <w:multiLevelType w:val="multilevel"/>
    <w:tmpl w:val="C7B4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7DE5169"/>
    <w:multiLevelType w:val="multilevel"/>
    <w:tmpl w:val="0450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8965D52"/>
    <w:multiLevelType w:val="multilevel"/>
    <w:tmpl w:val="B49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8A652BB"/>
    <w:multiLevelType w:val="multilevel"/>
    <w:tmpl w:val="07B2B6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9C0209"/>
    <w:multiLevelType w:val="multilevel"/>
    <w:tmpl w:val="A632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B26336F"/>
    <w:multiLevelType w:val="multilevel"/>
    <w:tmpl w:val="D168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52151E"/>
    <w:multiLevelType w:val="multilevel"/>
    <w:tmpl w:val="9286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154730">
    <w:abstractNumId w:val="5"/>
  </w:num>
  <w:num w:numId="2" w16cid:durableId="1013147006">
    <w:abstractNumId w:val="19"/>
  </w:num>
  <w:num w:numId="3" w16cid:durableId="371735625">
    <w:abstractNumId w:val="93"/>
  </w:num>
  <w:num w:numId="4" w16cid:durableId="399522118">
    <w:abstractNumId w:val="80"/>
  </w:num>
  <w:num w:numId="5" w16cid:durableId="788351373">
    <w:abstractNumId w:val="23"/>
  </w:num>
  <w:num w:numId="6" w16cid:durableId="143787066">
    <w:abstractNumId w:val="89"/>
  </w:num>
  <w:num w:numId="7" w16cid:durableId="1503008890">
    <w:abstractNumId w:val="39"/>
  </w:num>
  <w:num w:numId="8" w16cid:durableId="1139955616">
    <w:abstractNumId w:val="8"/>
  </w:num>
  <w:num w:numId="9" w16cid:durableId="1180777758">
    <w:abstractNumId w:val="35"/>
  </w:num>
  <w:num w:numId="10" w16cid:durableId="1860774704">
    <w:abstractNumId w:val="33"/>
  </w:num>
  <w:num w:numId="11" w16cid:durableId="159202306">
    <w:abstractNumId w:val="10"/>
  </w:num>
  <w:num w:numId="12" w16cid:durableId="1461875100">
    <w:abstractNumId w:val="86"/>
  </w:num>
  <w:num w:numId="13" w16cid:durableId="1064524371">
    <w:abstractNumId w:val="85"/>
  </w:num>
  <w:num w:numId="14" w16cid:durableId="1670324967">
    <w:abstractNumId w:val="43"/>
  </w:num>
  <w:num w:numId="15" w16cid:durableId="1439989628">
    <w:abstractNumId w:val="66"/>
  </w:num>
  <w:num w:numId="16" w16cid:durableId="1973824129">
    <w:abstractNumId w:val="11"/>
  </w:num>
  <w:num w:numId="17" w16cid:durableId="577908595">
    <w:abstractNumId w:val="17"/>
  </w:num>
  <w:num w:numId="18" w16cid:durableId="1113940361">
    <w:abstractNumId w:val="92"/>
  </w:num>
  <w:num w:numId="19" w16cid:durableId="1498307971">
    <w:abstractNumId w:val="30"/>
  </w:num>
  <w:num w:numId="20" w16cid:durableId="1939366435">
    <w:abstractNumId w:val="49"/>
  </w:num>
  <w:num w:numId="21" w16cid:durableId="949510798">
    <w:abstractNumId w:val="50"/>
  </w:num>
  <w:num w:numId="22" w16cid:durableId="311562685">
    <w:abstractNumId w:val="72"/>
  </w:num>
  <w:num w:numId="23" w16cid:durableId="2071538747">
    <w:abstractNumId w:val="48"/>
  </w:num>
  <w:num w:numId="24" w16cid:durableId="602305753">
    <w:abstractNumId w:val="22"/>
  </w:num>
  <w:num w:numId="25" w16cid:durableId="1605921249">
    <w:abstractNumId w:val="6"/>
  </w:num>
  <w:num w:numId="26" w16cid:durableId="1769697974">
    <w:abstractNumId w:val="26"/>
  </w:num>
  <w:num w:numId="27" w16cid:durableId="1144003288">
    <w:abstractNumId w:val="13"/>
  </w:num>
  <w:num w:numId="28" w16cid:durableId="1481925229">
    <w:abstractNumId w:val="95"/>
  </w:num>
  <w:num w:numId="29" w16cid:durableId="971666372">
    <w:abstractNumId w:val="91"/>
  </w:num>
  <w:num w:numId="30" w16cid:durableId="1624841999">
    <w:abstractNumId w:val="12"/>
  </w:num>
  <w:num w:numId="31" w16cid:durableId="1392846491">
    <w:abstractNumId w:val="37"/>
  </w:num>
  <w:num w:numId="32" w16cid:durableId="786581817">
    <w:abstractNumId w:val="62"/>
  </w:num>
  <w:num w:numId="33" w16cid:durableId="269121728">
    <w:abstractNumId w:val="7"/>
  </w:num>
  <w:num w:numId="34" w16cid:durableId="1062485677">
    <w:abstractNumId w:val="67"/>
  </w:num>
  <w:num w:numId="35" w16cid:durableId="910887316">
    <w:abstractNumId w:val="2"/>
  </w:num>
  <w:num w:numId="36" w16cid:durableId="1509058569">
    <w:abstractNumId w:val="28"/>
  </w:num>
  <w:num w:numId="37" w16cid:durableId="647057719">
    <w:abstractNumId w:val="14"/>
  </w:num>
  <w:num w:numId="38" w16cid:durableId="2108573361">
    <w:abstractNumId w:val="71"/>
  </w:num>
  <w:num w:numId="39" w16cid:durableId="523128899">
    <w:abstractNumId w:val="38"/>
  </w:num>
  <w:num w:numId="40" w16cid:durableId="146556510">
    <w:abstractNumId w:val="21"/>
  </w:num>
  <w:num w:numId="41" w16cid:durableId="440495501">
    <w:abstractNumId w:val="41"/>
  </w:num>
  <w:num w:numId="42" w16cid:durableId="648558708">
    <w:abstractNumId w:val="96"/>
  </w:num>
  <w:num w:numId="43" w16cid:durableId="628055645">
    <w:abstractNumId w:val="73"/>
  </w:num>
  <w:num w:numId="44" w16cid:durableId="831605115">
    <w:abstractNumId w:val="15"/>
  </w:num>
  <w:num w:numId="45" w16cid:durableId="1335374131">
    <w:abstractNumId w:val="29"/>
  </w:num>
  <w:num w:numId="46" w16cid:durableId="286818144">
    <w:abstractNumId w:val="42"/>
  </w:num>
  <w:num w:numId="47" w16cid:durableId="518810576">
    <w:abstractNumId w:val="77"/>
  </w:num>
  <w:num w:numId="48" w16cid:durableId="1372996263">
    <w:abstractNumId w:val="4"/>
  </w:num>
  <w:num w:numId="49" w16cid:durableId="1070343132">
    <w:abstractNumId w:val="81"/>
  </w:num>
  <w:num w:numId="50" w16cid:durableId="563611808">
    <w:abstractNumId w:val="0"/>
  </w:num>
  <w:num w:numId="51" w16cid:durableId="414597094">
    <w:abstractNumId w:val="79"/>
  </w:num>
  <w:num w:numId="52" w16cid:durableId="1869026498">
    <w:abstractNumId w:val="94"/>
  </w:num>
  <w:num w:numId="53" w16cid:durableId="1742097313">
    <w:abstractNumId w:val="55"/>
  </w:num>
  <w:num w:numId="54" w16cid:durableId="399251720">
    <w:abstractNumId w:val="36"/>
  </w:num>
  <w:num w:numId="55" w16cid:durableId="1851288702">
    <w:abstractNumId w:val="9"/>
  </w:num>
  <w:num w:numId="56" w16cid:durableId="1622611216">
    <w:abstractNumId w:val="70"/>
  </w:num>
  <w:num w:numId="57" w16cid:durableId="1226188287">
    <w:abstractNumId w:val="58"/>
  </w:num>
  <w:num w:numId="58" w16cid:durableId="843011379">
    <w:abstractNumId w:val="84"/>
  </w:num>
  <w:num w:numId="59" w16cid:durableId="109474021">
    <w:abstractNumId w:val="40"/>
  </w:num>
  <w:num w:numId="60" w16cid:durableId="261838606">
    <w:abstractNumId w:val="64"/>
  </w:num>
  <w:num w:numId="61" w16cid:durableId="1699700606">
    <w:abstractNumId w:val="1"/>
  </w:num>
  <w:num w:numId="62" w16cid:durableId="654140624">
    <w:abstractNumId w:val="34"/>
  </w:num>
  <w:num w:numId="63" w16cid:durableId="1639997005">
    <w:abstractNumId w:val="32"/>
  </w:num>
  <w:num w:numId="64" w16cid:durableId="842671999">
    <w:abstractNumId w:val="63"/>
  </w:num>
  <w:num w:numId="65" w16cid:durableId="2068599787">
    <w:abstractNumId w:val="56"/>
  </w:num>
  <w:num w:numId="66" w16cid:durableId="980692187">
    <w:abstractNumId w:val="45"/>
  </w:num>
  <w:num w:numId="67" w16cid:durableId="1577321907">
    <w:abstractNumId w:val="75"/>
  </w:num>
  <w:num w:numId="68" w16cid:durableId="1522622720">
    <w:abstractNumId w:val="3"/>
  </w:num>
  <w:num w:numId="69" w16cid:durableId="1312756884">
    <w:abstractNumId w:val="31"/>
  </w:num>
  <w:num w:numId="70" w16cid:durableId="919564710">
    <w:abstractNumId w:val="16"/>
  </w:num>
  <w:num w:numId="71" w16cid:durableId="54091401">
    <w:abstractNumId w:val="18"/>
  </w:num>
  <w:num w:numId="72" w16cid:durableId="1864124002">
    <w:abstractNumId w:val="51"/>
  </w:num>
  <w:num w:numId="73" w16cid:durableId="531845843">
    <w:abstractNumId w:val="47"/>
  </w:num>
  <w:num w:numId="74" w16cid:durableId="1933856282">
    <w:abstractNumId w:val="53"/>
  </w:num>
  <w:num w:numId="75" w16cid:durableId="1657028797">
    <w:abstractNumId w:val="69"/>
  </w:num>
  <w:num w:numId="76" w16cid:durableId="622199056">
    <w:abstractNumId w:val="97"/>
  </w:num>
  <w:num w:numId="77" w16cid:durableId="73285512">
    <w:abstractNumId w:val="59"/>
  </w:num>
  <w:num w:numId="78" w16cid:durableId="1538007354">
    <w:abstractNumId w:val="87"/>
  </w:num>
  <w:num w:numId="79" w16cid:durableId="928008197">
    <w:abstractNumId w:val="90"/>
  </w:num>
  <w:num w:numId="80" w16cid:durableId="1128430334">
    <w:abstractNumId w:val="44"/>
  </w:num>
  <w:num w:numId="81" w16cid:durableId="1219122840">
    <w:abstractNumId w:val="83"/>
  </w:num>
  <w:num w:numId="82" w16cid:durableId="855268469">
    <w:abstractNumId w:val="24"/>
  </w:num>
  <w:num w:numId="83" w16cid:durableId="392778714">
    <w:abstractNumId w:val="60"/>
  </w:num>
  <w:num w:numId="84" w16cid:durableId="175964720">
    <w:abstractNumId w:val="88"/>
  </w:num>
  <w:num w:numId="85" w16cid:durableId="2110195187">
    <w:abstractNumId w:val="65"/>
  </w:num>
  <w:num w:numId="86" w16cid:durableId="236087589">
    <w:abstractNumId w:val="20"/>
  </w:num>
  <w:num w:numId="87" w16cid:durableId="1146121036">
    <w:abstractNumId w:val="78"/>
  </w:num>
  <w:num w:numId="88" w16cid:durableId="260188012">
    <w:abstractNumId w:val="57"/>
  </w:num>
  <w:num w:numId="89" w16cid:durableId="1811970495">
    <w:abstractNumId w:val="82"/>
  </w:num>
  <w:num w:numId="90" w16cid:durableId="1409621474">
    <w:abstractNumId w:val="54"/>
  </w:num>
  <w:num w:numId="91" w16cid:durableId="59327866">
    <w:abstractNumId w:val="27"/>
  </w:num>
  <w:num w:numId="92" w16cid:durableId="1740595578">
    <w:abstractNumId w:val="61"/>
  </w:num>
  <w:num w:numId="93" w16cid:durableId="259485196">
    <w:abstractNumId w:val="74"/>
  </w:num>
  <w:num w:numId="94" w16cid:durableId="1614825064">
    <w:abstractNumId w:val="25"/>
  </w:num>
  <w:num w:numId="95" w16cid:durableId="1946383954">
    <w:abstractNumId w:val="68"/>
  </w:num>
  <w:num w:numId="96" w16cid:durableId="1255281366">
    <w:abstractNumId w:val="46"/>
  </w:num>
  <w:num w:numId="97" w16cid:durableId="1683823937">
    <w:abstractNumId w:val="76"/>
  </w:num>
  <w:num w:numId="98" w16cid:durableId="977952299">
    <w:abstractNumId w:val="5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D8"/>
    <w:rsid w:val="000002DB"/>
    <w:rsid w:val="00005066"/>
    <w:rsid w:val="000078B6"/>
    <w:rsid w:val="00013163"/>
    <w:rsid w:val="00013F00"/>
    <w:rsid w:val="00024AFF"/>
    <w:rsid w:val="000277BC"/>
    <w:rsid w:val="0003021B"/>
    <w:rsid w:val="00031FD7"/>
    <w:rsid w:val="00033EB5"/>
    <w:rsid w:val="00033F0A"/>
    <w:rsid w:val="00036DA8"/>
    <w:rsid w:val="0004023C"/>
    <w:rsid w:val="00041957"/>
    <w:rsid w:val="00041976"/>
    <w:rsid w:val="000431F2"/>
    <w:rsid w:val="00043DA2"/>
    <w:rsid w:val="00044AD6"/>
    <w:rsid w:val="00046773"/>
    <w:rsid w:val="00046C2B"/>
    <w:rsid w:val="000474F9"/>
    <w:rsid w:val="00051E72"/>
    <w:rsid w:val="000524B6"/>
    <w:rsid w:val="00052882"/>
    <w:rsid w:val="000529BD"/>
    <w:rsid w:val="00053F8E"/>
    <w:rsid w:val="00055559"/>
    <w:rsid w:val="000569F9"/>
    <w:rsid w:val="00060351"/>
    <w:rsid w:val="000603E9"/>
    <w:rsid w:val="00061490"/>
    <w:rsid w:val="00063B3B"/>
    <w:rsid w:val="00065638"/>
    <w:rsid w:val="0006786B"/>
    <w:rsid w:val="000721CA"/>
    <w:rsid w:val="00072310"/>
    <w:rsid w:val="000732B4"/>
    <w:rsid w:val="00073452"/>
    <w:rsid w:val="000735D2"/>
    <w:rsid w:val="00076510"/>
    <w:rsid w:val="00080A65"/>
    <w:rsid w:val="000826FE"/>
    <w:rsid w:val="0008322F"/>
    <w:rsid w:val="00086834"/>
    <w:rsid w:val="00091C84"/>
    <w:rsid w:val="000921AA"/>
    <w:rsid w:val="00092DB7"/>
    <w:rsid w:val="00093222"/>
    <w:rsid w:val="00096C32"/>
    <w:rsid w:val="00097497"/>
    <w:rsid w:val="000A0C04"/>
    <w:rsid w:val="000A1247"/>
    <w:rsid w:val="000A171C"/>
    <w:rsid w:val="000A1AB7"/>
    <w:rsid w:val="000A2681"/>
    <w:rsid w:val="000A280D"/>
    <w:rsid w:val="000B222A"/>
    <w:rsid w:val="000B4160"/>
    <w:rsid w:val="000C02C6"/>
    <w:rsid w:val="000C1A63"/>
    <w:rsid w:val="000C310F"/>
    <w:rsid w:val="000C3BF9"/>
    <w:rsid w:val="000C5544"/>
    <w:rsid w:val="000C7C7C"/>
    <w:rsid w:val="000D1C4B"/>
    <w:rsid w:val="000D2FCE"/>
    <w:rsid w:val="000D4906"/>
    <w:rsid w:val="000E0FB8"/>
    <w:rsid w:val="000E1DCD"/>
    <w:rsid w:val="000E32D7"/>
    <w:rsid w:val="000E50A6"/>
    <w:rsid w:val="000E7F9B"/>
    <w:rsid w:val="000F0440"/>
    <w:rsid w:val="000F1032"/>
    <w:rsid w:val="000F4B47"/>
    <w:rsid w:val="00102FD4"/>
    <w:rsid w:val="0010305C"/>
    <w:rsid w:val="00103FC9"/>
    <w:rsid w:val="001057FA"/>
    <w:rsid w:val="001059EC"/>
    <w:rsid w:val="00105F01"/>
    <w:rsid w:val="001063F3"/>
    <w:rsid w:val="001077A9"/>
    <w:rsid w:val="00110521"/>
    <w:rsid w:val="00110645"/>
    <w:rsid w:val="00111980"/>
    <w:rsid w:val="00111D41"/>
    <w:rsid w:val="001122B9"/>
    <w:rsid w:val="001130EE"/>
    <w:rsid w:val="00114224"/>
    <w:rsid w:val="00114C00"/>
    <w:rsid w:val="001154F3"/>
    <w:rsid w:val="00116195"/>
    <w:rsid w:val="00117D98"/>
    <w:rsid w:val="00120A3E"/>
    <w:rsid w:val="00120BF2"/>
    <w:rsid w:val="001220E3"/>
    <w:rsid w:val="00122CD1"/>
    <w:rsid w:val="00122D31"/>
    <w:rsid w:val="001233C5"/>
    <w:rsid w:val="00124CC0"/>
    <w:rsid w:val="00125042"/>
    <w:rsid w:val="00133CB5"/>
    <w:rsid w:val="001379DA"/>
    <w:rsid w:val="001415A2"/>
    <w:rsid w:val="00141E1E"/>
    <w:rsid w:val="00145489"/>
    <w:rsid w:val="001470B8"/>
    <w:rsid w:val="00157868"/>
    <w:rsid w:val="00161A1F"/>
    <w:rsid w:val="00163814"/>
    <w:rsid w:val="00165055"/>
    <w:rsid w:val="00171C6F"/>
    <w:rsid w:val="00171DEE"/>
    <w:rsid w:val="00172F6B"/>
    <w:rsid w:val="00172FC3"/>
    <w:rsid w:val="00173CB0"/>
    <w:rsid w:val="001769BD"/>
    <w:rsid w:val="00176B61"/>
    <w:rsid w:val="00177A3D"/>
    <w:rsid w:val="001801F7"/>
    <w:rsid w:val="00180962"/>
    <w:rsid w:val="001812F5"/>
    <w:rsid w:val="00184420"/>
    <w:rsid w:val="001845C8"/>
    <w:rsid w:val="001901C4"/>
    <w:rsid w:val="00190C63"/>
    <w:rsid w:val="00194DC5"/>
    <w:rsid w:val="001958C0"/>
    <w:rsid w:val="001966C9"/>
    <w:rsid w:val="001A1D8A"/>
    <w:rsid w:val="001A2643"/>
    <w:rsid w:val="001A2A52"/>
    <w:rsid w:val="001A3827"/>
    <w:rsid w:val="001A4C05"/>
    <w:rsid w:val="001A5903"/>
    <w:rsid w:val="001A6729"/>
    <w:rsid w:val="001A67FD"/>
    <w:rsid w:val="001A6D0D"/>
    <w:rsid w:val="001A717D"/>
    <w:rsid w:val="001A7B70"/>
    <w:rsid w:val="001B22BD"/>
    <w:rsid w:val="001B33FA"/>
    <w:rsid w:val="001B4D04"/>
    <w:rsid w:val="001B55ED"/>
    <w:rsid w:val="001B78AB"/>
    <w:rsid w:val="001C0154"/>
    <w:rsid w:val="001C100C"/>
    <w:rsid w:val="001C23F2"/>
    <w:rsid w:val="001C3EF7"/>
    <w:rsid w:val="001C43F2"/>
    <w:rsid w:val="001C5219"/>
    <w:rsid w:val="001D175A"/>
    <w:rsid w:val="001D2883"/>
    <w:rsid w:val="001D2CD0"/>
    <w:rsid w:val="001D3097"/>
    <w:rsid w:val="001D408A"/>
    <w:rsid w:val="001D4336"/>
    <w:rsid w:val="001D47B0"/>
    <w:rsid w:val="001D6784"/>
    <w:rsid w:val="001D728D"/>
    <w:rsid w:val="001D7381"/>
    <w:rsid w:val="001E01E2"/>
    <w:rsid w:val="001E0732"/>
    <w:rsid w:val="001E12F9"/>
    <w:rsid w:val="001E28B1"/>
    <w:rsid w:val="001E2EC3"/>
    <w:rsid w:val="001E70E3"/>
    <w:rsid w:val="001F2336"/>
    <w:rsid w:val="001F32A6"/>
    <w:rsid w:val="001F6482"/>
    <w:rsid w:val="002001EB"/>
    <w:rsid w:val="00200A0E"/>
    <w:rsid w:val="002058FC"/>
    <w:rsid w:val="00212413"/>
    <w:rsid w:val="00212AD9"/>
    <w:rsid w:val="00213767"/>
    <w:rsid w:val="0021420D"/>
    <w:rsid w:val="0021490D"/>
    <w:rsid w:val="00216E34"/>
    <w:rsid w:val="0021755A"/>
    <w:rsid w:val="00220657"/>
    <w:rsid w:val="0022072D"/>
    <w:rsid w:val="00220A25"/>
    <w:rsid w:val="002211BC"/>
    <w:rsid w:val="002213A8"/>
    <w:rsid w:val="00222A4C"/>
    <w:rsid w:val="0022315C"/>
    <w:rsid w:val="002231EB"/>
    <w:rsid w:val="00223D86"/>
    <w:rsid w:val="00224655"/>
    <w:rsid w:val="00224BC5"/>
    <w:rsid w:val="002253F2"/>
    <w:rsid w:val="00230BBF"/>
    <w:rsid w:val="00231086"/>
    <w:rsid w:val="00232F9D"/>
    <w:rsid w:val="002330F9"/>
    <w:rsid w:val="00236E58"/>
    <w:rsid w:val="002416EE"/>
    <w:rsid w:val="00242B9C"/>
    <w:rsid w:val="00243598"/>
    <w:rsid w:val="00244E32"/>
    <w:rsid w:val="00245730"/>
    <w:rsid w:val="0025414F"/>
    <w:rsid w:val="00254281"/>
    <w:rsid w:val="00254DDA"/>
    <w:rsid w:val="002550C5"/>
    <w:rsid w:val="002554C5"/>
    <w:rsid w:val="00255BB7"/>
    <w:rsid w:val="00256192"/>
    <w:rsid w:val="00256836"/>
    <w:rsid w:val="00256B93"/>
    <w:rsid w:val="00257594"/>
    <w:rsid w:val="0026216C"/>
    <w:rsid w:val="00263F53"/>
    <w:rsid w:val="00265ECD"/>
    <w:rsid w:val="00266BEA"/>
    <w:rsid w:val="002670C0"/>
    <w:rsid w:val="00267FD4"/>
    <w:rsid w:val="002704DC"/>
    <w:rsid w:val="002705A6"/>
    <w:rsid w:val="0027124C"/>
    <w:rsid w:val="00271597"/>
    <w:rsid w:val="002715F4"/>
    <w:rsid w:val="002735C9"/>
    <w:rsid w:val="002763D2"/>
    <w:rsid w:val="002764BC"/>
    <w:rsid w:val="00276FEE"/>
    <w:rsid w:val="002772B4"/>
    <w:rsid w:val="002773E1"/>
    <w:rsid w:val="00277498"/>
    <w:rsid w:val="0028021B"/>
    <w:rsid w:val="00280917"/>
    <w:rsid w:val="002809B5"/>
    <w:rsid w:val="00281FC5"/>
    <w:rsid w:val="002823CA"/>
    <w:rsid w:val="00283D68"/>
    <w:rsid w:val="0028491C"/>
    <w:rsid w:val="00284A4D"/>
    <w:rsid w:val="00285677"/>
    <w:rsid w:val="002907D8"/>
    <w:rsid w:val="00290A66"/>
    <w:rsid w:val="002929E5"/>
    <w:rsid w:val="0029347D"/>
    <w:rsid w:val="0029366A"/>
    <w:rsid w:val="00293C7F"/>
    <w:rsid w:val="002A00E2"/>
    <w:rsid w:val="002A0418"/>
    <w:rsid w:val="002A075B"/>
    <w:rsid w:val="002A2C9F"/>
    <w:rsid w:val="002A3827"/>
    <w:rsid w:val="002A7D32"/>
    <w:rsid w:val="002B1D35"/>
    <w:rsid w:val="002B3785"/>
    <w:rsid w:val="002B4371"/>
    <w:rsid w:val="002B47EE"/>
    <w:rsid w:val="002B490F"/>
    <w:rsid w:val="002B4940"/>
    <w:rsid w:val="002B4BCF"/>
    <w:rsid w:val="002C0B4C"/>
    <w:rsid w:val="002C0EA2"/>
    <w:rsid w:val="002C0EE9"/>
    <w:rsid w:val="002C17BD"/>
    <w:rsid w:val="002C3560"/>
    <w:rsid w:val="002C4A11"/>
    <w:rsid w:val="002C6B7D"/>
    <w:rsid w:val="002C70E6"/>
    <w:rsid w:val="002C760D"/>
    <w:rsid w:val="002C76C7"/>
    <w:rsid w:val="002D159F"/>
    <w:rsid w:val="002D170A"/>
    <w:rsid w:val="002D19EC"/>
    <w:rsid w:val="002D4BB0"/>
    <w:rsid w:val="002D5E2C"/>
    <w:rsid w:val="002E072E"/>
    <w:rsid w:val="002E5336"/>
    <w:rsid w:val="002E64D7"/>
    <w:rsid w:val="002E6529"/>
    <w:rsid w:val="002E6AE7"/>
    <w:rsid w:val="002E6C14"/>
    <w:rsid w:val="002F0BDB"/>
    <w:rsid w:val="002F3264"/>
    <w:rsid w:val="002F5028"/>
    <w:rsid w:val="002F799F"/>
    <w:rsid w:val="002F7A29"/>
    <w:rsid w:val="00300E13"/>
    <w:rsid w:val="00301FB8"/>
    <w:rsid w:val="00305167"/>
    <w:rsid w:val="003051F3"/>
    <w:rsid w:val="00306815"/>
    <w:rsid w:val="0030682F"/>
    <w:rsid w:val="003111A8"/>
    <w:rsid w:val="003223FA"/>
    <w:rsid w:val="00323C48"/>
    <w:rsid w:val="00324560"/>
    <w:rsid w:val="00325E13"/>
    <w:rsid w:val="00326F64"/>
    <w:rsid w:val="0033411A"/>
    <w:rsid w:val="0033465C"/>
    <w:rsid w:val="00335745"/>
    <w:rsid w:val="00335B94"/>
    <w:rsid w:val="00340AF8"/>
    <w:rsid w:val="00345F81"/>
    <w:rsid w:val="0034714C"/>
    <w:rsid w:val="00347D88"/>
    <w:rsid w:val="00351043"/>
    <w:rsid w:val="00352264"/>
    <w:rsid w:val="003538F1"/>
    <w:rsid w:val="00353A2F"/>
    <w:rsid w:val="0035461D"/>
    <w:rsid w:val="00354B42"/>
    <w:rsid w:val="0035590F"/>
    <w:rsid w:val="00355CC7"/>
    <w:rsid w:val="003562C3"/>
    <w:rsid w:val="00356A34"/>
    <w:rsid w:val="00361482"/>
    <w:rsid w:val="00361AE8"/>
    <w:rsid w:val="00370CA5"/>
    <w:rsid w:val="00371C32"/>
    <w:rsid w:val="00371D6D"/>
    <w:rsid w:val="003743AB"/>
    <w:rsid w:val="00376D9A"/>
    <w:rsid w:val="00380421"/>
    <w:rsid w:val="00382DDA"/>
    <w:rsid w:val="003832F9"/>
    <w:rsid w:val="00385D0F"/>
    <w:rsid w:val="0038677A"/>
    <w:rsid w:val="00386B16"/>
    <w:rsid w:val="00386DCD"/>
    <w:rsid w:val="00391AC4"/>
    <w:rsid w:val="003921D3"/>
    <w:rsid w:val="00392C44"/>
    <w:rsid w:val="00392D02"/>
    <w:rsid w:val="00394061"/>
    <w:rsid w:val="00396880"/>
    <w:rsid w:val="00396CE4"/>
    <w:rsid w:val="003A112D"/>
    <w:rsid w:val="003A1827"/>
    <w:rsid w:val="003A2162"/>
    <w:rsid w:val="003A26A9"/>
    <w:rsid w:val="003A2B2E"/>
    <w:rsid w:val="003A2DA6"/>
    <w:rsid w:val="003A3822"/>
    <w:rsid w:val="003A41B5"/>
    <w:rsid w:val="003A4FC5"/>
    <w:rsid w:val="003A6598"/>
    <w:rsid w:val="003A7075"/>
    <w:rsid w:val="003B080E"/>
    <w:rsid w:val="003B1895"/>
    <w:rsid w:val="003B3CE2"/>
    <w:rsid w:val="003B46B8"/>
    <w:rsid w:val="003B576D"/>
    <w:rsid w:val="003B658E"/>
    <w:rsid w:val="003C3588"/>
    <w:rsid w:val="003C4AF8"/>
    <w:rsid w:val="003C5906"/>
    <w:rsid w:val="003D07DC"/>
    <w:rsid w:val="003D30E3"/>
    <w:rsid w:val="003D402C"/>
    <w:rsid w:val="003D7A23"/>
    <w:rsid w:val="003D7A8D"/>
    <w:rsid w:val="003E03A0"/>
    <w:rsid w:val="003E0EEF"/>
    <w:rsid w:val="003E335E"/>
    <w:rsid w:val="003E3F85"/>
    <w:rsid w:val="003E5F4E"/>
    <w:rsid w:val="003E6390"/>
    <w:rsid w:val="003E6E61"/>
    <w:rsid w:val="003F019F"/>
    <w:rsid w:val="003F1F69"/>
    <w:rsid w:val="003F46D1"/>
    <w:rsid w:val="003F5753"/>
    <w:rsid w:val="003F5FBF"/>
    <w:rsid w:val="003F744F"/>
    <w:rsid w:val="00401457"/>
    <w:rsid w:val="004039A7"/>
    <w:rsid w:val="00404307"/>
    <w:rsid w:val="00407698"/>
    <w:rsid w:val="00407A04"/>
    <w:rsid w:val="0041019E"/>
    <w:rsid w:val="00411B2B"/>
    <w:rsid w:val="00414499"/>
    <w:rsid w:val="00414541"/>
    <w:rsid w:val="004152E5"/>
    <w:rsid w:val="00416FD2"/>
    <w:rsid w:val="004209A7"/>
    <w:rsid w:val="00423EBD"/>
    <w:rsid w:val="00424BEC"/>
    <w:rsid w:val="00424E65"/>
    <w:rsid w:val="00424F26"/>
    <w:rsid w:val="00426F8B"/>
    <w:rsid w:val="00430AB8"/>
    <w:rsid w:val="0043187E"/>
    <w:rsid w:val="00433345"/>
    <w:rsid w:val="00434EAF"/>
    <w:rsid w:val="004357F4"/>
    <w:rsid w:val="0043623B"/>
    <w:rsid w:val="0044001D"/>
    <w:rsid w:val="00441313"/>
    <w:rsid w:val="00441545"/>
    <w:rsid w:val="00443342"/>
    <w:rsid w:val="0044379C"/>
    <w:rsid w:val="00444F66"/>
    <w:rsid w:val="004457F3"/>
    <w:rsid w:val="00445B3F"/>
    <w:rsid w:val="0044626C"/>
    <w:rsid w:val="00446443"/>
    <w:rsid w:val="0044761F"/>
    <w:rsid w:val="004478D2"/>
    <w:rsid w:val="004478F4"/>
    <w:rsid w:val="00451F02"/>
    <w:rsid w:val="004526E7"/>
    <w:rsid w:val="00453E39"/>
    <w:rsid w:val="0045687C"/>
    <w:rsid w:val="00457E11"/>
    <w:rsid w:val="00460516"/>
    <w:rsid w:val="004616CC"/>
    <w:rsid w:val="00463051"/>
    <w:rsid w:val="00463791"/>
    <w:rsid w:val="00463911"/>
    <w:rsid w:val="00464253"/>
    <w:rsid w:val="004642A0"/>
    <w:rsid w:val="004711BB"/>
    <w:rsid w:val="00473F12"/>
    <w:rsid w:val="00475296"/>
    <w:rsid w:val="0047768B"/>
    <w:rsid w:val="004776D4"/>
    <w:rsid w:val="004778BA"/>
    <w:rsid w:val="004871BC"/>
    <w:rsid w:val="004871F0"/>
    <w:rsid w:val="00492766"/>
    <w:rsid w:val="0049531C"/>
    <w:rsid w:val="00496C60"/>
    <w:rsid w:val="004972B4"/>
    <w:rsid w:val="00497317"/>
    <w:rsid w:val="004A4567"/>
    <w:rsid w:val="004A5F6D"/>
    <w:rsid w:val="004A7AD8"/>
    <w:rsid w:val="004B0203"/>
    <w:rsid w:val="004B152B"/>
    <w:rsid w:val="004B1864"/>
    <w:rsid w:val="004B207B"/>
    <w:rsid w:val="004B21FA"/>
    <w:rsid w:val="004B3ECF"/>
    <w:rsid w:val="004B4534"/>
    <w:rsid w:val="004B4C3B"/>
    <w:rsid w:val="004B5EAE"/>
    <w:rsid w:val="004B613C"/>
    <w:rsid w:val="004B68C5"/>
    <w:rsid w:val="004B7E0F"/>
    <w:rsid w:val="004C09F4"/>
    <w:rsid w:val="004C29BB"/>
    <w:rsid w:val="004C389A"/>
    <w:rsid w:val="004C401F"/>
    <w:rsid w:val="004C436C"/>
    <w:rsid w:val="004C527A"/>
    <w:rsid w:val="004C611F"/>
    <w:rsid w:val="004D02E5"/>
    <w:rsid w:val="004D1069"/>
    <w:rsid w:val="004D3B97"/>
    <w:rsid w:val="004E0028"/>
    <w:rsid w:val="004E09DC"/>
    <w:rsid w:val="004E22E8"/>
    <w:rsid w:val="004E5183"/>
    <w:rsid w:val="004E69EC"/>
    <w:rsid w:val="004F0F08"/>
    <w:rsid w:val="004F2C16"/>
    <w:rsid w:val="004F689C"/>
    <w:rsid w:val="005017B1"/>
    <w:rsid w:val="005031BC"/>
    <w:rsid w:val="00503330"/>
    <w:rsid w:val="005048C2"/>
    <w:rsid w:val="00505A16"/>
    <w:rsid w:val="00505FBB"/>
    <w:rsid w:val="005063B1"/>
    <w:rsid w:val="0051035D"/>
    <w:rsid w:val="00511848"/>
    <w:rsid w:val="00511AE5"/>
    <w:rsid w:val="00512DDD"/>
    <w:rsid w:val="00513283"/>
    <w:rsid w:val="00516406"/>
    <w:rsid w:val="00516FED"/>
    <w:rsid w:val="005175A5"/>
    <w:rsid w:val="00520F6F"/>
    <w:rsid w:val="00521860"/>
    <w:rsid w:val="00522FD8"/>
    <w:rsid w:val="00523D46"/>
    <w:rsid w:val="0052503E"/>
    <w:rsid w:val="00526935"/>
    <w:rsid w:val="00531BD8"/>
    <w:rsid w:val="00533BB0"/>
    <w:rsid w:val="00535537"/>
    <w:rsid w:val="00535C37"/>
    <w:rsid w:val="0053775E"/>
    <w:rsid w:val="00537AEF"/>
    <w:rsid w:val="00540DD9"/>
    <w:rsid w:val="00542E61"/>
    <w:rsid w:val="00543171"/>
    <w:rsid w:val="0054491F"/>
    <w:rsid w:val="00545B13"/>
    <w:rsid w:val="0055043D"/>
    <w:rsid w:val="00552BC1"/>
    <w:rsid w:val="0055304F"/>
    <w:rsid w:val="00553B1F"/>
    <w:rsid w:val="00554B79"/>
    <w:rsid w:val="0055718C"/>
    <w:rsid w:val="00561C9B"/>
    <w:rsid w:val="00564457"/>
    <w:rsid w:val="00564B81"/>
    <w:rsid w:val="00564D11"/>
    <w:rsid w:val="00565D6E"/>
    <w:rsid w:val="00570CF4"/>
    <w:rsid w:val="00570E99"/>
    <w:rsid w:val="00570F25"/>
    <w:rsid w:val="005718E9"/>
    <w:rsid w:val="0057578E"/>
    <w:rsid w:val="005768F5"/>
    <w:rsid w:val="00582B04"/>
    <w:rsid w:val="00584E9F"/>
    <w:rsid w:val="00587B59"/>
    <w:rsid w:val="00587C28"/>
    <w:rsid w:val="00587D1A"/>
    <w:rsid w:val="00587D62"/>
    <w:rsid w:val="005960C2"/>
    <w:rsid w:val="00596DB5"/>
    <w:rsid w:val="00597272"/>
    <w:rsid w:val="005A14B8"/>
    <w:rsid w:val="005A25C8"/>
    <w:rsid w:val="005A3513"/>
    <w:rsid w:val="005A360C"/>
    <w:rsid w:val="005A376B"/>
    <w:rsid w:val="005A46F6"/>
    <w:rsid w:val="005A63E3"/>
    <w:rsid w:val="005B2548"/>
    <w:rsid w:val="005B2CDC"/>
    <w:rsid w:val="005B4B3B"/>
    <w:rsid w:val="005C0186"/>
    <w:rsid w:val="005C3245"/>
    <w:rsid w:val="005C5843"/>
    <w:rsid w:val="005C5E17"/>
    <w:rsid w:val="005C5F1E"/>
    <w:rsid w:val="005C614B"/>
    <w:rsid w:val="005C6193"/>
    <w:rsid w:val="005C6A6D"/>
    <w:rsid w:val="005D7B90"/>
    <w:rsid w:val="005E1163"/>
    <w:rsid w:val="005E21A9"/>
    <w:rsid w:val="005E23A2"/>
    <w:rsid w:val="005E25DF"/>
    <w:rsid w:val="005E30DC"/>
    <w:rsid w:val="005E4667"/>
    <w:rsid w:val="005E4B54"/>
    <w:rsid w:val="005E4DC1"/>
    <w:rsid w:val="005F0193"/>
    <w:rsid w:val="005F01EB"/>
    <w:rsid w:val="005F146F"/>
    <w:rsid w:val="005F3975"/>
    <w:rsid w:val="005F57A4"/>
    <w:rsid w:val="00603B2C"/>
    <w:rsid w:val="00612A29"/>
    <w:rsid w:val="00612EB5"/>
    <w:rsid w:val="006144FB"/>
    <w:rsid w:val="00615374"/>
    <w:rsid w:val="00615665"/>
    <w:rsid w:val="00616D4E"/>
    <w:rsid w:val="00616DA4"/>
    <w:rsid w:val="00620644"/>
    <w:rsid w:val="00620E6F"/>
    <w:rsid w:val="00621B2A"/>
    <w:rsid w:val="00624253"/>
    <w:rsid w:val="0062476F"/>
    <w:rsid w:val="00625CA5"/>
    <w:rsid w:val="00625F7B"/>
    <w:rsid w:val="00626D8C"/>
    <w:rsid w:val="00626DDA"/>
    <w:rsid w:val="00627107"/>
    <w:rsid w:val="006276AC"/>
    <w:rsid w:val="006332A7"/>
    <w:rsid w:val="00633B82"/>
    <w:rsid w:val="00633F8A"/>
    <w:rsid w:val="00635F1C"/>
    <w:rsid w:val="006376D2"/>
    <w:rsid w:val="006406BC"/>
    <w:rsid w:val="0064159B"/>
    <w:rsid w:val="0064259A"/>
    <w:rsid w:val="00643C35"/>
    <w:rsid w:val="00644C0B"/>
    <w:rsid w:val="006459C5"/>
    <w:rsid w:val="00646211"/>
    <w:rsid w:val="00647402"/>
    <w:rsid w:val="006508F6"/>
    <w:rsid w:val="00651619"/>
    <w:rsid w:val="00653ADE"/>
    <w:rsid w:val="00654E5C"/>
    <w:rsid w:val="006569C6"/>
    <w:rsid w:val="0066080D"/>
    <w:rsid w:val="00660919"/>
    <w:rsid w:val="00662E10"/>
    <w:rsid w:val="00667705"/>
    <w:rsid w:val="0067246F"/>
    <w:rsid w:val="0067363E"/>
    <w:rsid w:val="00674BBE"/>
    <w:rsid w:val="006800A0"/>
    <w:rsid w:val="00680814"/>
    <w:rsid w:val="00681BF6"/>
    <w:rsid w:val="0068263B"/>
    <w:rsid w:val="006827E4"/>
    <w:rsid w:val="006831E5"/>
    <w:rsid w:val="006832E3"/>
    <w:rsid w:val="006832FC"/>
    <w:rsid w:val="00684707"/>
    <w:rsid w:val="00685738"/>
    <w:rsid w:val="006868ED"/>
    <w:rsid w:val="00690212"/>
    <w:rsid w:val="00690E09"/>
    <w:rsid w:val="00694434"/>
    <w:rsid w:val="00695A53"/>
    <w:rsid w:val="00695C66"/>
    <w:rsid w:val="006A08E1"/>
    <w:rsid w:val="006A1224"/>
    <w:rsid w:val="006A3606"/>
    <w:rsid w:val="006B19D7"/>
    <w:rsid w:val="006B1D4A"/>
    <w:rsid w:val="006B39B5"/>
    <w:rsid w:val="006B4F34"/>
    <w:rsid w:val="006B63BC"/>
    <w:rsid w:val="006B7275"/>
    <w:rsid w:val="006C13C5"/>
    <w:rsid w:val="006C19C2"/>
    <w:rsid w:val="006C1CB2"/>
    <w:rsid w:val="006C1F4B"/>
    <w:rsid w:val="006C5225"/>
    <w:rsid w:val="006D536B"/>
    <w:rsid w:val="006D776E"/>
    <w:rsid w:val="006E0175"/>
    <w:rsid w:val="006E0CE9"/>
    <w:rsid w:val="006E0F44"/>
    <w:rsid w:val="006E442D"/>
    <w:rsid w:val="006E49BF"/>
    <w:rsid w:val="006E5BA0"/>
    <w:rsid w:val="006E5D16"/>
    <w:rsid w:val="006E5D29"/>
    <w:rsid w:val="006E69A2"/>
    <w:rsid w:val="006E6B21"/>
    <w:rsid w:val="006F0092"/>
    <w:rsid w:val="006F2878"/>
    <w:rsid w:val="006F3453"/>
    <w:rsid w:val="006F3523"/>
    <w:rsid w:val="006F3565"/>
    <w:rsid w:val="006F4B74"/>
    <w:rsid w:val="006F4E92"/>
    <w:rsid w:val="006F5ACA"/>
    <w:rsid w:val="006F7022"/>
    <w:rsid w:val="007017DC"/>
    <w:rsid w:val="00702AAA"/>
    <w:rsid w:val="00702EC9"/>
    <w:rsid w:val="0070391D"/>
    <w:rsid w:val="00706CA3"/>
    <w:rsid w:val="00710BF3"/>
    <w:rsid w:val="00713AEC"/>
    <w:rsid w:val="00714427"/>
    <w:rsid w:val="007164AF"/>
    <w:rsid w:val="00716ED5"/>
    <w:rsid w:val="00717325"/>
    <w:rsid w:val="00717923"/>
    <w:rsid w:val="00720167"/>
    <w:rsid w:val="00720DDF"/>
    <w:rsid w:val="00723217"/>
    <w:rsid w:val="007254B4"/>
    <w:rsid w:val="00727DDF"/>
    <w:rsid w:val="00730B7E"/>
    <w:rsid w:val="00731A66"/>
    <w:rsid w:val="00731B73"/>
    <w:rsid w:val="00731C41"/>
    <w:rsid w:val="00733961"/>
    <w:rsid w:val="007352F0"/>
    <w:rsid w:val="00735FA5"/>
    <w:rsid w:val="00736572"/>
    <w:rsid w:val="007368D2"/>
    <w:rsid w:val="007368D5"/>
    <w:rsid w:val="00737FAF"/>
    <w:rsid w:val="00740B36"/>
    <w:rsid w:val="00740C25"/>
    <w:rsid w:val="0075194F"/>
    <w:rsid w:val="00752C46"/>
    <w:rsid w:val="00752CDC"/>
    <w:rsid w:val="00753187"/>
    <w:rsid w:val="007537EA"/>
    <w:rsid w:val="00754D1C"/>
    <w:rsid w:val="007551A2"/>
    <w:rsid w:val="00755472"/>
    <w:rsid w:val="00755538"/>
    <w:rsid w:val="00760014"/>
    <w:rsid w:val="007611A3"/>
    <w:rsid w:val="00761484"/>
    <w:rsid w:val="0076205F"/>
    <w:rsid w:val="007623BC"/>
    <w:rsid w:val="00762D90"/>
    <w:rsid w:val="007663F4"/>
    <w:rsid w:val="0076767D"/>
    <w:rsid w:val="00770ED0"/>
    <w:rsid w:val="00773AAF"/>
    <w:rsid w:val="00774A1C"/>
    <w:rsid w:val="007800D4"/>
    <w:rsid w:val="00781A30"/>
    <w:rsid w:val="00782371"/>
    <w:rsid w:val="0078253A"/>
    <w:rsid w:val="00783E51"/>
    <w:rsid w:val="00786812"/>
    <w:rsid w:val="00786A02"/>
    <w:rsid w:val="00787207"/>
    <w:rsid w:val="0079000D"/>
    <w:rsid w:val="007906F1"/>
    <w:rsid w:val="00791050"/>
    <w:rsid w:val="00791A6B"/>
    <w:rsid w:val="00792AF7"/>
    <w:rsid w:val="007936D1"/>
    <w:rsid w:val="00794475"/>
    <w:rsid w:val="007974C0"/>
    <w:rsid w:val="00797FDF"/>
    <w:rsid w:val="007A2C2F"/>
    <w:rsid w:val="007A47EF"/>
    <w:rsid w:val="007B0EDC"/>
    <w:rsid w:val="007B1B20"/>
    <w:rsid w:val="007B3658"/>
    <w:rsid w:val="007B47AF"/>
    <w:rsid w:val="007B503A"/>
    <w:rsid w:val="007B6AE4"/>
    <w:rsid w:val="007C037F"/>
    <w:rsid w:val="007C4292"/>
    <w:rsid w:val="007C4F30"/>
    <w:rsid w:val="007C7104"/>
    <w:rsid w:val="007D014C"/>
    <w:rsid w:val="007D0D2B"/>
    <w:rsid w:val="007D7703"/>
    <w:rsid w:val="007E0377"/>
    <w:rsid w:val="007E12E0"/>
    <w:rsid w:val="007E1844"/>
    <w:rsid w:val="007E1AEA"/>
    <w:rsid w:val="007E1D45"/>
    <w:rsid w:val="007E2E37"/>
    <w:rsid w:val="007E524E"/>
    <w:rsid w:val="007E6EE5"/>
    <w:rsid w:val="007E7DA2"/>
    <w:rsid w:val="007F076C"/>
    <w:rsid w:val="007F0A04"/>
    <w:rsid w:val="007F0DBD"/>
    <w:rsid w:val="007F22F3"/>
    <w:rsid w:val="007F661A"/>
    <w:rsid w:val="007F7126"/>
    <w:rsid w:val="007F7BA7"/>
    <w:rsid w:val="008008A8"/>
    <w:rsid w:val="00800A7D"/>
    <w:rsid w:val="00802669"/>
    <w:rsid w:val="00802EF2"/>
    <w:rsid w:val="00805762"/>
    <w:rsid w:val="008059AB"/>
    <w:rsid w:val="008069B9"/>
    <w:rsid w:val="00806F18"/>
    <w:rsid w:val="0081019B"/>
    <w:rsid w:val="00810618"/>
    <w:rsid w:val="0081151D"/>
    <w:rsid w:val="00812CB3"/>
    <w:rsid w:val="00814776"/>
    <w:rsid w:val="008155CB"/>
    <w:rsid w:val="00815931"/>
    <w:rsid w:val="00815AAD"/>
    <w:rsid w:val="00817950"/>
    <w:rsid w:val="00817EC2"/>
    <w:rsid w:val="00824F78"/>
    <w:rsid w:val="00830C86"/>
    <w:rsid w:val="00832905"/>
    <w:rsid w:val="008332BB"/>
    <w:rsid w:val="0083418C"/>
    <w:rsid w:val="0083678A"/>
    <w:rsid w:val="0084149C"/>
    <w:rsid w:val="00841AE4"/>
    <w:rsid w:val="00842F17"/>
    <w:rsid w:val="00845BB6"/>
    <w:rsid w:val="00846D12"/>
    <w:rsid w:val="0085062F"/>
    <w:rsid w:val="008520C4"/>
    <w:rsid w:val="00853633"/>
    <w:rsid w:val="0085406E"/>
    <w:rsid w:val="00855AD4"/>
    <w:rsid w:val="008572F3"/>
    <w:rsid w:val="00864DD4"/>
    <w:rsid w:val="00865B04"/>
    <w:rsid w:val="0086662F"/>
    <w:rsid w:val="00870DA5"/>
    <w:rsid w:val="00871D19"/>
    <w:rsid w:val="008744B3"/>
    <w:rsid w:val="00876AF8"/>
    <w:rsid w:val="00877A34"/>
    <w:rsid w:val="00877C84"/>
    <w:rsid w:val="00881CFD"/>
    <w:rsid w:val="00882775"/>
    <w:rsid w:val="0088541F"/>
    <w:rsid w:val="00887AA8"/>
    <w:rsid w:val="0089212D"/>
    <w:rsid w:val="00892EC3"/>
    <w:rsid w:val="00895B7C"/>
    <w:rsid w:val="00896676"/>
    <w:rsid w:val="00897527"/>
    <w:rsid w:val="008A1F83"/>
    <w:rsid w:val="008A2E34"/>
    <w:rsid w:val="008A42E4"/>
    <w:rsid w:val="008A7036"/>
    <w:rsid w:val="008A7044"/>
    <w:rsid w:val="008A75D4"/>
    <w:rsid w:val="008B0E0C"/>
    <w:rsid w:val="008B3165"/>
    <w:rsid w:val="008B5319"/>
    <w:rsid w:val="008B5ABE"/>
    <w:rsid w:val="008C2A12"/>
    <w:rsid w:val="008C3677"/>
    <w:rsid w:val="008C3B47"/>
    <w:rsid w:val="008C62F4"/>
    <w:rsid w:val="008C6FFB"/>
    <w:rsid w:val="008C77D5"/>
    <w:rsid w:val="008D0489"/>
    <w:rsid w:val="008D049A"/>
    <w:rsid w:val="008D1237"/>
    <w:rsid w:val="008D14DF"/>
    <w:rsid w:val="008D1F23"/>
    <w:rsid w:val="008D22F0"/>
    <w:rsid w:val="008D4208"/>
    <w:rsid w:val="008D650B"/>
    <w:rsid w:val="008D6ED2"/>
    <w:rsid w:val="008D7064"/>
    <w:rsid w:val="008D7443"/>
    <w:rsid w:val="008E2AD9"/>
    <w:rsid w:val="008E66A2"/>
    <w:rsid w:val="008E776D"/>
    <w:rsid w:val="008F1060"/>
    <w:rsid w:val="008F115D"/>
    <w:rsid w:val="008F4296"/>
    <w:rsid w:val="008F4C5F"/>
    <w:rsid w:val="008F57FC"/>
    <w:rsid w:val="009001E6"/>
    <w:rsid w:val="00901A2B"/>
    <w:rsid w:val="00902F18"/>
    <w:rsid w:val="00903B11"/>
    <w:rsid w:val="00906270"/>
    <w:rsid w:val="009069B4"/>
    <w:rsid w:val="00910A0D"/>
    <w:rsid w:val="009111C1"/>
    <w:rsid w:val="009117C6"/>
    <w:rsid w:val="009118CE"/>
    <w:rsid w:val="00913F44"/>
    <w:rsid w:val="009148AB"/>
    <w:rsid w:val="00916015"/>
    <w:rsid w:val="00916FB7"/>
    <w:rsid w:val="00917362"/>
    <w:rsid w:val="0092114F"/>
    <w:rsid w:val="00924DD2"/>
    <w:rsid w:val="00930AC8"/>
    <w:rsid w:val="00930AF0"/>
    <w:rsid w:val="00934AF8"/>
    <w:rsid w:val="00936FB7"/>
    <w:rsid w:val="00937D67"/>
    <w:rsid w:val="009415AC"/>
    <w:rsid w:val="00942DCD"/>
    <w:rsid w:val="00942E10"/>
    <w:rsid w:val="0094556E"/>
    <w:rsid w:val="0094611C"/>
    <w:rsid w:val="00951ACE"/>
    <w:rsid w:val="00955D46"/>
    <w:rsid w:val="00957226"/>
    <w:rsid w:val="00960237"/>
    <w:rsid w:val="009628B7"/>
    <w:rsid w:val="00963258"/>
    <w:rsid w:val="009635DA"/>
    <w:rsid w:val="00963634"/>
    <w:rsid w:val="00967A9A"/>
    <w:rsid w:val="009706CC"/>
    <w:rsid w:val="00970A94"/>
    <w:rsid w:val="00971B2D"/>
    <w:rsid w:val="00972A42"/>
    <w:rsid w:val="00974384"/>
    <w:rsid w:val="0097489A"/>
    <w:rsid w:val="0097490B"/>
    <w:rsid w:val="0097514C"/>
    <w:rsid w:val="009775E2"/>
    <w:rsid w:val="009807CC"/>
    <w:rsid w:val="009807DA"/>
    <w:rsid w:val="009821B1"/>
    <w:rsid w:val="00982919"/>
    <w:rsid w:val="0098579A"/>
    <w:rsid w:val="0098581C"/>
    <w:rsid w:val="00985876"/>
    <w:rsid w:val="00990165"/>
    <w:rsid w:val="00992541"/>
    <w:rsid w:val="00993E36"/>
    <w:rsid w:val="00994FF8"/>
    <w:rsid w:val="00996B21"/>
    <w:rsid w:val="00996D32"/>
    <w:rsid w:val="00997B4C"/>
    <w:rsid w:val="00997FA0"/>
    <w:rsid w:val="009A18BA"/>
    <w:rsid w:val="009A2527"/>
    <w:rsid w:val="009A37E3"/>
    <w:rsid w:val="009A3EC6"/>
    <w:rsid w:val="009A6777"/>
    <w:rsid w:val="009A74F2"/>
    <w:rsid w:val="009B1CEB"/>
    <w:rsid w:val="009B29D9"/>
    <w:rsid w:val="009B476E"/>
    <w:rsid w:val="009B4EDC"/>
    <w:rsid w:val="009B6611"/>
    <w:rsid w:val="009C26D9"/>
    <w:rsid w:val="009C560B"/>
    <w:rsid w:val="009C5AB0"/>
    <w:rsid w:val="009C5CA2"/>
    <w:rsid w:val="009C61E5"/>
    <w:rsid w:val="009C6F33"/>
    <w:rsid w:val="009C7B94"/>
    <w:rsid w:val="009D31F6"/>
    <w:rsid w:val="009D4E4C"/>
    <w:rsid w:val="009D51D4"/>
    <w:rsid w:val="009D5471"/>
    <w:rsid w:val="009D778A"/>
    <w:rsid w:val="009E1E6C"/>
    <w:rsid w:val="009E2728"/>
    <w:rsid w:val="009E40F7"/>
    <w:rsid w:val="009E4FDE"/>
    <w:rsid w:val="009E6242"/>
    <w:rsid w:val="009E7E18"/>
    <w:rsid w:val="009F3C4E"/>
    <w:rsid w:val="009F4EDA"/>
    <w:rsid w:val="009F4F32"/>
    <w:rsid w:val="009F5572"/>
    <w:rsid w:val="009F7D4D"/>
    <w:rsid w:val="00A003BF"/>
    <w:rsid w:val="00A02134"/>
    <w:rsid w:val="00A02E42"/>
    <w:rsid w:val="00A057C0"/>
    <w:rsid w:val="00A1011D"/>
    <w:rsid w:val="00A11196"/>
    <w:rsid w:val="00A11B37"/>
    <w:rsid w:val="00A14537"/>
    <w:rsid w:val="00A15FA3"/>
    <w:rsid w:val="00A16BDA"/>
    <w:rsid w:val="00A20CFF"/>
    <w:rsid w:val="00A226EB"/>
    <w:rsid w:val="00A23876"/>
    <w:rsid w:val="00A2580D"/>
    <w:rsid w:val="00A25A99"/>
    <w:rsid w:val="00A27AE1"/>
    <w:rsid w:val="00A27B0D"/>
    <w:rsid w:val="00A31019"/>
    <w:rsid w:val="00A315B0"/>
    <w:rsid w:val="00A32471"/>
    <w:rsid w:val="00A326CB"/>
    <w:rsid w:val="00A44669"/>
    <w:rsid w:val="00A449FA"/>
    <w:rsid w:val="00A477DE"/>
    <w:rsid w:val="00A511C0"/>
    <w:rsid w:val="00A51C95"/>
    <w:rsid w:val="00A51FDB"/>
    <w:rsid w:val="00A52690"/>
    <w:rsid w:val="00A54C97"/>
    <w:rsid w:val="00A55F6B"/>
    <w:rsid w:val="00A57163"/>
    <w:rsid w:val="00A57206"/>
    <w:rsid w:val="00A64539"/>
    <w:rsid w:val="00A6587A"/>
    <w:rsid w:val="00A726BD"/>
    <w:rsid w:val="00A737C7"/>
    <w:rsid w:val="00A7628D"/>
    <w:rsid w:val="00A76C0B"/>
    <w:rsid w:val="00A77414"/>
    <w:rsid w:val="00A77BD8"/>
    <w:rsid w:val="00A803BE"/>
    <w:rsid w:val="00A8052D"/>
    <w:rsid w:val="00A806E9"/>
    <w:rsid w:val="00A812A0"/>
    <w:rsid w:val="00A81776"/>
    <w:rsid w:val="00A8262B"/>
    <w:rsid w:val="00A827A6"/>
    <w:rsid w:val="00A84B6C"/>
    <w:rsid w:val="00A86900"/>
    <w:rsid w:val="00A87C4A"/>
    <w:rsid w:val="00A9021C"/>
    <w:rsid w:val="00A90601"/>
    <w:rsid w:val="00A911DB"/>
    <w:rsid w:val="00A93155"/>
    <w:rsid w:val="00A93CBB"/>
    <w:rsid w:val="00A94BEA"/>
    <w:rsid w:val="00A959B5"/>
    <w:rsid w:val="00A95C7A"/>
    <w:rsid w:val="00A96862"/>
    <w:rsid w:val="00A97490"/>
    <w:rsid w:val="00A97D1A"/>
    <w:rsid w:val="00AA2A16"/>
    <w:rsid w:val="00AA4344"/>
    <w:rsid w:val="00AA493C"/>
    <w:rsid w:val="00AA634D"/>
    <w:rsid w:val="00AA74A6"/>
    <w:rsid w:val="00AB2938"/>
    <w:rsid w:val="00AB2C5C"/>
    <w:rsid w:val="00AB5025"/>
    <w:rsid w:val="00AB5F16"/>
    <w:rsid w:val="00AB60D8"/>
    <w:rsid w:val="00AC073A"/>
    <w:rsid w:val="00AC0CDF"/>
    <w:rsid w:val="00AC3B94"/>
    <w:rsid w:val="00AC3D69"/>
    <w:rsid w:val="00AC401E"/>
    <w:rsid w:val="00AC4A87"/>
    <w:rsid w:val="00AC521F"/>
    <w:rsid w:val="00AC5BF1"/>
    <w:rsid w:val="00AC74E3"/>
    <w:rsid w:val="00AD23F8"/>
    <w:rsid w:val="00AD3004"/>
    <w:rsid w:val="00AD4637"/>
    <w:rsid w:val="00AD46C8"/>
    <w:rsid w:val="00AD63FC"/>
    <w:rsid w:val="00AD7F8D"/>
    <w:rsid w:val="00AE0D8B"/>
    <w:rsid w:val="00AE1A46"/>
    <w:rsid w:val="00AE48FB"/>
    <w:rsid w:val="00AE57D2"/>
    <w:rsid w:val="00AE62FC"/>
    <w:rsid w:val="00AE7E2C"/>
    <w:rsid w:val="00AF2238"/>
    <w:rsid w:val="00AF3920"/>
    <w:rsid w:val="00AF394A"/>
    <w:rsid w:val="00AF43CE"/>
    <w:rsid w:val="00AF54E9"/>
    <w:rsid w:val="00AF643E"/>
    <w:rsid w:val="00AF6551"/>
    <w:rsid w:val="00AF7BA5"/>
    <w:rsid w:val="00B018C4"/>
    <w:rsid w:val="00B01A31"/>
    <w:rsid w:val="00B06A52"/>
    <w:rsid w:val="00B0736D"/>
    <w:rsid w:val="00B0785A"/>
    <w:rsid w:val="00B07961"/>
    <w:rsid w:val="00B111B0"/>
    <w:rsid w:val="00B12114"/>
    <w:rsid w:val="00B1215A"/>
    <w:rsid w:val="00B144A7"/>
    <w:rsid w:val="00B1564F"/>
    <w:rsid w:val="00B1569A"/>
    <w:rsid w:val="00B16377"/>
    <w:rsid w:val="00B16D49"/>
    <w:rsid w:val="00B2049A"/>
    <w:rsid w:val="00B211D8"/>
    <w:rsid w:val="00B2174F"/>
    <w:rsid w:val="00B217C8"/>
    <w:rsid w:val="00B220A6"/>
    <w:rsid w:val="00B22A52"/>
    <w:rsid w:val="00B24E19"/>
    <w:rsid w:val="00B25ECC"/>
    <w:rsid w:val="00B25EDC"/>
    <w:rsid w:val="00B260D9"/>
    <w:rsid w:val="00B26C62"/>
    <w:rsid w:val="00B27F45"/>
    <w:rsid w:val="00B309F7"/>
    <w:rsid w:val="00B33193"/>
    <w:rsid w:val="00B346C2"/>
    <w:rsid w:val="00B374F2"/>
    <w:rsid w:val="00B407DA"/>
    <w:rsid w:val="00B41B2C"/>
    <w:rsid w:val="00B42E58"/>
    <w:rsid w:val="00B432AF"/>
    <w:rsid w:val="00B43DD9"/>
    <w:rsid w:val="00B45113"/>
    <w:rsid w:val="00B50141"/>
    <w:rsid w:val="00B50BEE"/>
    <w:rsid w:val="00B51CAE"/>
    <w:rsid w:val="00B52A08"/>
    <w:rsid w:val="00B53151"/>
    <w:rsid w:val="00B57439"/>
    <w:rsid w:val="00B61490"/>
    <w:rsid w:val="00B61854"/>
    <w:rsid w:val="00B61BC1"/>
    <w:rsid w:val="00B63C62"/>
    <w:rsid w:val="00B65100"/>
    <w:rsid w:val="00B6686C"/>
    <w:rsid w:val="00B72F1B"/>
    <w:rsid w:val="00B730D1"/>
    <w:rsid w:val="00B73345"/>
    <w:rsid w:val="00B778A5"/>
    <w:rsid w:val="00B80AFA"/>
    <w:rsid w:val="00B80E3B"/>
    <w:rsid w:val="00B8487F"/>
    <w:rsid w:val="00B863EC"/>
    <w:rsid w:val="00B87718"/>
    <w:rsid w:val="00B9562E"/>
    <w:rsid w:val="00B96947"/>
    <w:rsid w:val="00B97038"/>
    <w:rsid w:val="00BA06E5"/>
    <w:rsid w:val="00BA39E9"/>
    <w:rsid w:val="00BA5FD4"/>
    <w:rsid w:val="00BB000C"/>
    <w:rsid w:val="00BB24F0"/>
    <w:rsid w:val="00BB2B73"/>
    <w:rsid w:val="00BB3AA0"/>
    <w:rsid w:val="00BB3DF0"/>
    <w:rsid w:val="00BB4057"/>
    <w:rsid w:val="00BB43D2"/>
    <w:rsid w:val="00BB4DD8"/>
    <w:rsid w:val="00BC0053"/>
    <w:rsid w:val="00BC0AB2"/>
    <w:rsid w:val="00BC1D32"/>
    <w:rsid w:val="00BC3204"/>
    <w:rsid w:val="00BC4930"/>
    <w:rsid w:val="00BC683F"/>
    <w:rsid w:val="00BD007A"/>
    <w:rsid w:val="00BD0A90"/>
    <w:rsid w:val="00BD18EF"/>
    <w:rsid w:val="00BD3A33"/>
    <w:rsid w:val="00BD4366"/>
    <w:rsid w:val="00BD5590"/>
    <w:rsid w:val="00BD55CA"/>
    <w:rsid w:val="00BD5F19"/>
    <w:rsid w:val="00BD66ED"/>
    <w:rsid w:val="00BE0080"/>
    <w:rsid w:val="00BE19AE"/>
    <w:rsid w:val="00BE42EE"/>
    <w:rsid w:val="00BE4885"/>
    <w:rsid w:val="00BE60AE"/>
    <w:rsid w:val="00BE63A9"/>
    <w:rsid w:val="00BF046D"/>
    <w:rsid w:val="00BF0879"/>
    <w:rsid w:val="00BF23DA"/>
    <w:rsid w:val="00BF55AB"/>
    <w:rsid w:val="00BF7E97"/>
    <w:rsid w:val="00C0461D"/>
    <w:rsid w:val="00C1030F"/>
    <w:rsid w:val="00C127A5"/>
    <w:rsid w:val="00C12C24"/>
    <w:rsid w:val="00C141A8"/>
    <w:rsid w:val="00C15756"/>
    <w:rsid w:val="00C15ECA"/>
    <w:rsid w:val="00C163B8"/>
    <w:rsid w:val="00C221FA"/>
    <w:rsid w:val="00C223FE"/>
    <w:rsid w:val="00C233BD"/>
    <w:rsid w:val="00C23595"/>
    <w:rsid w:val="00C23A1A"/>
    <w:rsid w:val="00C24D19"/>
    <w:rsid w:val="00C31DC4"/>
    <w:rsid w:val="00C335BF"/>
    <w:rsid w:val="00C336BC"/>
    <w:rsid w:val="00C36FA9"/>
    <w:rsid w:val="00C41A48"/>
    <w:rsid w:val="00C41E38"/>
    <w:rsid w:val="00C4213B"/>
    <w:rsid w:val="00C42562"/>
    <w:rsid w:val="00C42DBC"/>
    <w:rsid w:val="00C51B7B"/>
    <w:rsid w:val="00C52807"/>
    <w:rsid w:val="00C567CB"/>
    <w:rsid w:val="00C56D37"/>
    <w:rsid w:val="00C56D94"/>
    <w:rsid w:val="00C56FFE"/>
    <w:rsid w:val="00C61E39"/>
    <w:rsid w:val="00C63A7C"/>
    <w:rsid w:val="00C65683"/>
    <w:rsid w:val="00C66A14"/>
    <w:rsid w:val="00C72117"/>
    <w:rsid w:val="00C72D53"/>
    <w:rsid w:val="00C7307F"/>
    <w:rsid w:val="00C75C33"/>
    <w:rsid w:val="00C75D6F"/>
    <w:rsid w:val="00C76F52"/>
    <w:rsid w:val="00C7714B"/>
    <w:rsid w:val="00C77CD9"/>
    <w:rsid w:val="00C80DEA"/>
    <w:rsid w:val="00C81678"/>
    <w:rsid w:val="00C81A3C"/>
    <w:rsid w:val="00C83B7C"/>
    <w:rsid w:val="00C87C7A"/>
    <w:rsid w:val="00C91398"/>
    <w:rsid w:val="00C966AE"/>
    <w:rsid w:val="00C968D5"/>
    <w:rsid w:val="00CA0FD5"/>
    <w:rsid w:val="00CA33F8"/>
    <w:rsid w:val="00CA3795"/>
    <w:rsid w:val="00CA659C"/>
    <w:rsid w:val="00CB12DC"/>
    <w:rsid w:val="00CB1737"/>
    <w:rsid w:val="00CB281E"/>
    <w:rsid w:val="00CB2AB1"/>
    <w:rsid w:val="00CB5FAD"/>
    <w:rsid w:val="00CC0293"/>
    <w:rsid w:val="00CC04A1"/>
    <w:rsid w:val="00CC0633"/>
    <w:rsid w:val="00CC253E"/>
    <w:rsid w:val="00CC2733"/>
    <w:rsid w:val="00CC303A"/>
    <w:rsid w:val="00CC3E49"/>
    <w:rsid w:val="00CC4A13"/>
    <w:rsid w:val="00CC526D"/>
    <w:rsid w:val="00CC5808"/>
    <w:rsid w:val="00CD2167"/>
    <w:rsid w:val="00CD2661"/>
    <w:rsid w:val="00CD3E9D"/>
    <w:rsid w:val="00CD5017"/>
    <w:rsid w:val="00CD67CB"/>
    <w:rsid w:val="00CD7270"/>
    <w:rsid w:val="00CE1D67"/>
    <w:rsid w:val="00CE3E65"/>
    <w:rsid w:val="00CE45FF"/>
    <w:rsid w:val="00CE6F9F"/>
    <w:rsid w:val="00CE728B"/>
    <w:rsid w:val="00CF1D72"/>
    <w:rsid w:val="00CF32E0"/>
    <w:rsid w:val="00CF4C7D"/>
    <w:rsid w:val="00CF5AE0"/>
    <w:rsid w:val="00CF6B8B"/>
    <w:rsid w:val="00D01147"/>
    <w:rsid w:val="00D024EE"/>
    <w:rsid w:val="00D027E6"/>
    <w:rsid w:val="00D05B29"/>
    <w:rsid w:val="00D068E3"/>
    <w:rsid w:val="00D06B1E"/>
    <w:rsid w:val="00D10223"/>
    <w:rsid w:val="00D1199F"/>
    <w:rsid w:val="00D11B23"/>
    <w:rsid w:val="00D13EE1"/>
    <w:rsid w:val="00D14AFB"/>
    <w:rsid w:val="00D15A85"/>
    <w:rsid w:val="00D17B36"/>
    <w:rsid w:val="00D17EC6"/>
    <w:rsid w:val="00D20316"/>
    <w:rsid w:val="00D22067"/>
    <w:rsid w:val="00D22611"/>
    <w:rsid w:val="00D22FBA"/>
    <w:rsid w:val="00D2371F"/>
    <w:rsid w:val="00D3091F"/>
    <w:rsid w:val="00D30B02"/>
    <w:rsid w:val="00D30F69"/>
    <w:rsid w:val="00D32557"/>
    <w:rsid w:val="00D33AA2"/>
    <w:rsid w:val="00D35B2B"/>
    <w:rsid w:val="00D37817"/>
    <w:rsid w:val="00D4096C"/>
    <w:rsid w:val="00D4284E"/>
    <w:rsid w:val="00D43198"/>
    <w:rsid w:val="00D44443"/>
    <w:rsid w:val="00D46920"/>
    <w:rsid w:val="00D46DD3"/>
    <w:rsid w:val="00D47004"/>
    <w:rsid w:val="00D47071"/>
    <w:rsid w:val="00D472EE"/>
    <w:rsid w:val="00D479EE"/>
    <w:rsid w:val="00D47EAC"/>
    <w:rsid w:val="00D506DD"/>
    <w:rsid w:val="00D50D0A"/>
    <w:rsid w:val="00D5239F"/>
    <w:rsid w:val="00D528A3"/>
    <w:rsid w:val="00D528DC"/>
    <w:rsid w:val="00D607E8"/>
    <w:rsid w:val="00D621BF"/>
    <w:rsid w:val="00D62BD2"/>
    <w:rsid w:val="00D62C3D"/>
    <w:rsid w:val="00D62FFE"/>
    <w:rsid w:val="00D63E56"/>
    <w:rsid w:val="00D66671"/>
    <w:rsid w:val="00D673D6"/>
    <w:rsid w:val="00D67E10"/>
    <w:rsid w:val="00D704D0"/>
    <w:rsid w:val="00D71587"/>
    <w:rsid w:val="00D7450E"/>
    <w:rsid w:val="00D753E7"/>
    <w:rsid w:val="00D76105"/>
    <w:rsid w:val="00D76DBE"/>
    <w:rsid w:val="00D826DA"/>
    <w:rsid w:val="00D836F8"/>
    <w:rsid w:val="00D83CA1"/>
    <w:rsid w:val="00D83E08"/>
    <w:rsid w:val="00D8494D"/>
    <w:rsid w:val="00D84ABA"/>
    <w:rsid w:val="00D86F39"/>
    <w:rsid w:val="00D9076B"/>
    <w:rsid w:val="00D90E3C"/>
    <w:rsid w:val="00D9204D"/>
    <w:rsid w:val="00D92FE9"/>
    <w:rsid w:val="00D94B95"/>
    <w:rsid w:val="00D95663"/>
    <w:rsid w:val="00D970A2"/>
    <w:rsid w:val="00D97884"/>
    <w:rsid w:val="00DA1ADA"/>
    <w:rsid w:val="00DA2732"/>
    <w:rsid w:val="00DA2F50"/>
    <w:rsid w:val="00DA368E"/>
    <w:rsid w:val="00DA41F2"/>
    <w:rsid w:val="00DA48C8"/>
    <w:rsid w:val="00DA4A40"/>
    <w:rsid w:val="00DA4B51"/>
    <w:rsid w:val="00DA52F1"/>
    <w:rsid w:val="00DA75C9"/>
    <w:rsid w:val="00DA7CE6"/>
    <w:rsid w:val="00DB176D"/>
    <w:rsid w:val="00DB21C1"/>
    <w:rsid w:val="00DB4071"/>
    <w:rsid w:val="00DB5BF0"/>
    <w:rsid w:val="00DB5D8B"/>
    <w:rsid w:val="00DC0BBE"/>
    <w:rsid w:val="00DC1395"/>
    <w:rsid w:val="00DC2601"/>
    <w:rsid w:val="00DC2693"/>
    <w:rsid w:val="00DC286C"/>
    <w:rsid w:val="00DC3DC2"/>
    <w:rsid w:val="00DC63E4"/>
    <w:rsid w:val="00DC68BD"/>
    <w:rsid w:val="00DC6B6C"/>
    <w:rsid w:val="00DC7455"/>
    <w:rsid w:val="00DD12F1"/>
    <w:rsid w:val="00DD14AA"/>
    <w:rsid w:val="00DD4009"/>
    <w:rsid w:val="00DD47F5"/>
    <w:rsid w:val="00DD7D99"/>
    <w:rsid w:val="00DE0F1F"/>
    <w:rsid w:val="00DE4B24"/>
    <w:rsid w:val="00DE62B5"/>
    <w:rsid w:val="00DE6B0D"/>
    <w:rsid w:val="00DE7F61"/>
    <w:rsid w:val="00DF11E9"/>
    <w:rsid w:val="00DF2424"/>
    <w:rsid w:val="00DF31FC"/>
    <w:rsid w:val="00DF402B"/>
    <w:rsid w:val="00DF40BF"/>
    <w:rsid w:val="00DF42BA"/>
    <w:rsid w:val="00DF4C22"/>
    <w:rsid w:val="00DF4EE7"/>
    <w:rsid w:val="00E02944"/>
    <w:rsid w:val="00E0738E"/>
    <w:rsid w:val="00E11B23"/>
    <w:rsid w:val="00E1277C"/>
    <w:rsid w:val="00E14262"/>
    <w:rsid w:val="00E21095"/>
    <w:rsid w:val="00E211E4"/>
    <w:rsid w:val="00E215F1"/>
    <w:rsid w:val="00E21618"/>
    <w:rsid w:val="00E22ABE"/>
    <w:rsid w:val="00E23464"/>
    <w:rsid w:val="00E2599D"/>
    <w:rsid w:val="00E25B88"/>
    <w:rsid w:val="00E278F2"/>
    <w:rsid w:val="00E302E7"/>
    <w:rsid w:val="00E32256"/>
    <w:rsid w:val="00E33009"/>
    <w:rsid w:val="00E332E2"/>
    <w:rsid w:val="00E334A3"/>
    <w:rsid w:val="00E335B7"/>
    <w:rsid w:val="00E34EC9"/>
    <w:rsid w:val="00E3506E"/>
    <w:rsid w:val="00E35FD4"/>
    <w:rsid w:val="00E36917"/>
    <w:rsid w:val="00E419E4"/>
    <w:rsid w:val="00E430B7"/>
    <w:rsid w:val="00E449D7"/>
    <w:rsid w:val="00E45909"/>
    <w:rsid w:val="00E47831"/>
    <w:rsid w:val="00E47DC1"/>
    <w:rsid w:val="00E53055"/>
    <w:rsid w:val="00E53731"/>
    <w:rsid w:val="00E5540D"/>
    <w:rsid w:val="00E57860"/>
    <w:rsid w:val="00E61AE7"/>
    <w:rsid w:val="00E62352"/>
    <w:rsid w:val="00E62874"/>
    <w:rsid w:val="00E630C2"/>
    <w:rsid w:val="00E70164"/>
    <w:rsid w:val="00E7447B"/>
    <w:rsid w:val="00E75AF0"/>
    <w:rsid w:val="00E774F4"/>
    <w:rsid w:val="00E80176"/>
    <w:rsid w:val="00E806AF"/>
    <w:rsid w:val="00E865CF"/>
    <w:rsid w:val="00E86B36"/>
    <w:rsid w:val="00E86C7D"/>
    <w:rsid w:val="00E86E7E"/>
    <w:rsid w:val="00E92110"/>
    <w:rsid w:val="00E94DB8"/>
    <w:rsid w:val="00E952C6"/>
    <w:rsid w:val="00E96149"/>
    <w:rsid w:val="00EA2A95"/>
    <w:rsid w:val="00EA45D6"/>
    <w:rsid w:val="00EA4A52"/>
    <w:rsid w:val="00EA4B45"/>
    <w:rsid w:val="00EA57D7"/>
    <w:rsid w:val="00EA5A19"/>
    <w:rsid w:val="00EA5AB9"/>
    <w:rsid w:val="00EA75B1"/>
    <w:rsid w:val="00EB196C"/>
    <w:rsid w:val="00EB19F4"/>
    <w:rsid w:val="00EB1DBD"/>
    <w:rsid w:val="00EB1E32"/>
    <w:rsid w:val="00EB54E5"/>
    <w:rsid w:val="00EB57AB"/>
    <w:rsid w:val="00EB6BF3"/>
    <w:rsid w:val="00EC09E4"/>
    <w:rsid w:val="00EC0FFE"/>
    <w:rsid w:val="00EC2322"/>
    <w:rsid w:val="00EC23AD"/>
    <w:rsid w:val="00EC7134"/>
    <w:rsid w:val="00ED11AF"/>
    <w:rsid w:val="00ED1C9E"/>
    <w:rsid w:val="00ED351C"/>
    <w:rsid w:val="00ED6418"/>
    <w:rsid w:val="00ED710B"/>
    <w:rsid w:val="00ED7401"/>
    <w:rsid w:val="00EE259C"/>
    <w:rsid w:val="00EE4AED"/>
    <w:rsid w:val="00EE7BA5"/>
    <w:rsid w:val="00EF1DD7"/>
    <w:rsid w:val="00EF218E"/>
    <w:rsid w:val="00EF23A4"/>
    <w:rsid w:val="00EF28EC"/>
    <w:rsid w:val="00EF6797"/>
    <w:rsid w:val="00EF710E"/>
    <w:rsid w:val="00EF78E4"/>
    <w:rsid w:val="00EF7ACD"/>
    <w:rsid w:val="00EF7EC3"/>
    <w:rsid w:val="00F000DD"/>
    <w:rsid w:val="00F00378"/>
    <w:rsid w:val="00F01990"/>
    <w:rsid w:val="00F04667"/>
    <w:rsid w:val="00F05FC3"/>
    <w:rsid w:val="00F07558"/>
    <w:rsid w:val="00F104FB"/>
    <w:rsid w:val="00F11370"/>
    <w:rsid w:val="00F118A6"/>
    <w:rsid w:val="00F124BD"/>
    <w:rsid w:val="00F12F15"/>
    <w:rsid w:val="00F1407E"/>
    <w:rsid w:val="00F151B0"/>
    <w:rsid w:val="00F1615C"/>
    <w:rsid w:val="00F16F96"/>
    <w:rsid w:val="00F17F40"/>
    <w:rsid w:val="00F17F5B"/>
    <w:rsid w:val="00F20357"/>
    <w:rsid w:val="00F20E20"/>
    <w:rsid w:val="00F2160B"/>
    <w:rsid w:val="00F22FFE"/>
    <w:rsid w:val="00F24996"/>
    <w:rsid w:val="00F259FF"/>
    <w:rsid w:val="00F275BE"/>
    <w:rsid w:val="00F32FAD"/>
    <w:rsid w:val="00F34C1B"/>
    <w:rsid w:val="00F36610"/>
    <w:rsid w:val="00F40C3A"/>
    <w:rsid w:val="00F42DBC"/>
    <w:rsid w:val="00F438F7"/>
    <w:rsid w:val="00F44349"/>
    <w:rsid w:val="00F45955"/>
    <w:rsid w:val="00F501CE"/>
    <w:rsid w:val="00F50373"/>
    <w:rsid w:val="00F5047C"/>
    <w:rsid w:val="00F50BB9"/>
    <w:rsid w:val="00F51508"/>
    <w:rsid w:val="00F52930"/>
    <w:rsid w:val="00F52C52"/>
    <w:rsid w:val="00F52C7C"/>
    <w:rsid w:val="00F553C1"/>
    <w:rsid w:val="00F5579A"/>
    <w:rsid w:val="00F55E25"/>
    <w:rsid w:val="00F569AE"/>
    <w:rsid w:val="00F57E6D"/>
    <w:rsid w:val="00F61481"/>
    <w:rsid w:val="00F619D2"/>
    <w:rsid w:val="00F667EC"/>
    <w:rsid w:val="00F66FC3"/>
    <w:rsid w:val="00F675CC"/>
    <w:rsid w:val="00F70CFE"/>
    <w:rsid w:val="00F72666"/>
    <w:rsid w:val="00F72CCB"/>
    <w:rsid w:val="00F73359"/>
    <w:rsid w:val="00F75409"/>
    <w:rsid w:val="00F75CD8"/>
    <w:rsid w:val="00F76F5E"/>
    <w:rsid w:val="00F77432"/>
    <w:rsid w:val="00F778C0"/>
    <w:rsid w:val="00F80DAE"/>
    <w:rsid w:val="00F81366"/>
    <w:rsid w:val="00F8583E"/>
    <w:rsid w:val="00F864E5"/>
    <w:rsid w:val="00F87BBF"/>
    <w:rsid w:val="00F90EE1"/>
    <w:rsid w:val="00F9106F"/>
    <w:rsid w:val="00F92F83"/>
    <w:rsid w:val="00F95554"/>
    <w:rsid w:val="00F97824"/>
    <w:rsid w:val="00FA138B"/>
    <w:rsid w:val="00FA1E66"/>
    <w:rsid w:val="00FA383B"/>
    <w:rsid w:val="00FA3B01"/>
    <w:rsid w:val="00FA3DFC"/>
    <w:rsid w:val="00FA495B"/>
    <w:rsid w:val="00FA72F9"/>
    <w:rsid w:val="00FA7E20"/>
    <w:rsid w:val="00FB0091"/>
    <w:rsid w:val="00FB00BE"/>
    <w:rsid w:val="00FB5F32"/>
    <w:rsid w:val="00FB683D"/>
    <w:rsid w:val="00FC0146"/>
    <w:rsid w:val="00FC053C"/>
    <w:rsid w:val="00FC0A6F"/>
    <w:rsid w:val="00FC0EB0"/>
    <w:rsid w:val="00FC2D75"/>
    <w:rsid w:val="00FC4A64"/>
    <w:rsid w:val="00FC4EC2"/>
    <w:rsid w:val="00FC4FBC"/>
    <w:rsid w:val="00FD1414"/>
    <w:rsid w:val="00FD18AB"/>
    <w:rsid w:val="00FD1BA2"/>
    <w:rsid w:val="00FD2BED"/>
    <w:rsid w:val="00FD36AA"/>
    <w:rsid w:val="00FD490A"/>
    <w:rsid w:val="00FD629A"/>
    <w:rsid w:val="00FD690F"/>
    <w:rsid w:val="00FE0B53"/>
    <w:rsid w:val="00FE22FB"/>
    <w:rsid w:val="00FE2FBF"/>
    <w:rsid w:val="00FE4C76"/>
    <w:rsid w:val="00FE4D90"/>
    <w:rsid w:val="00FE5072"/>
    <w:rsid w:val="00FE7375"/>
    <w:rsid w:val="00FE77E3"/>
    <w:rsid w:val="00FF1531"/>
    <w:rsid w:val="00FF281F"/>
    <w:rsid w:val="00FF2A9F"/>
    <w:rsid w:val="00FF4441"/>
    <w:rsid w:val="00FF4999"/>
    <w:rsid w:val="00FF5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4C62"/>
  <w15:chartTrackingRefBased/>
  <w15:docId w15:val="{480862AD-FCD6-45E8-8C48-A1445AC8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66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905"/>
  </w:style>
  <w:style w:type="paragraph" w:styleId="Footer">
    <w:name w:val="footer"/>
    <w:basedOn w:val="Normal"/>
    <w:link w:val="FooterChar"/>
    <w:uiPriority w:val="99"/>
    <w:unhideWhenUsed/>
    <w:rsid w:val="00832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905"/>
  </w:style>
  <w:style w:type="paragraph" w:styleId="NormalWeb">
    <w:name w:val="Normal (Web)"/>
    <w:basedOn w:val="Normal"/>
    <w:uiPriority w:val="99"/>
    <w:unhideWhenUsed/>
    <w:rsid w:val="00F046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A52F1"/>
    <w:rPr>
      <w:color w:val="0000FF"/>
      <w:u w:val="single"/>
    </w:rPr>
  </w:style>
  <w:style w:type="character" w:styleId="Emphasis">
    <w:name w:val="Emphasis"/>
    <w:basedOn w:val="DefaultParagraphFont"/>
    <w:uiPriority w:val="20"/>
    <w:qFormat/>
    <w:rsid w:val="00CC4A13"/>
    <w:rPr>
      <w:i/>
      <w:iCs/>
    </w:rPr>
  </w:style>
  <w:style w:type="character" w:styleId="Strong">
    <w:name w:val="Strong"/>
    <w:basedOn w:val="DefaultParagraphFont"/>
    <w:uiPriority w:val="22"/>
    <w:qFormat/>
    <w:rsid w:val="00627107"/>
    <w:rPr>
      <w:b/>
      <w:bCs/>
    </w:rPr>
  </w:style>
  <w:style w:type="paragraph" w:customStyle="1" w:styleId="p2">
    <w:name w:val="p2"/>
    <w:basedOn w:val="Normal"/>
    <w:rsid w:val="00D237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ead">
    <w:name w:val="lead"/>
    <w:basedOn w:val="DefaultParagraphFont"/>
    <w:rsid w:val="004E09DC"/>
  </w:style>
  <w:style w:type="character" w:styleId="HTMLCite">
    <w:name w:val="HTML Cite"/>
    <w:basedOn w:val="DefaultParagraphFont"/>
    <w:uiPriority w:val="99"/>
    <w:semiHidden/>
    <w:unhideWhenUsed/>
    <w:rsid w:val="000E0FB8"/>
    <w:rPr>
      <w:i/>
      <w:iCs/>
    </w:rPr>
  </w:style>
  <w:style w:type="character" w:styleId="UnresolvedMention">
    <w:name w:val="Unresolved Mention"/>
    <w:basedOn w:val="DefaultParagraphFont"/>
    <w:uiPriority w:val="99"/>
    <w:semiHidden/>
    <w:unhideWhenUsed/>
    <w:rsid w:val="00EB196C"/>
    <w:rPr>
      <w:color w:val="605E5C"/>
      <w:shd w:val="clear" w:color="auto" w:fill="E1DFDD"/>
    </w:rPr>
  </w:style>
  <w:style w:type="paragraph" w:customStyle="1" w:styleId="p1">
    <w:name w:val="p1"/>
    <w:basedOn w:val="Normal"/>
    <w:rsid w:val="008F429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8F4296"/>
  </w:style>
  <w:style w:type="paragraph" w:styleId="ListParagraph">
    <w:name w:val="List Paragraph"/>
    <w:basedOn w:val="Normal"/>
    <w:uiPriority w:val="34"/>
    <w:qFormat/>
    <w:rsid w:val="006868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73">
      <w:bodyDiv w:val="1"/>
      <w:marLeft w:val="0"/>
      <w:marRight w:val="0"/>
      <w:marTop w:val="0"/>
      <w:marBottom w:val="0"/>
      <w:divBdr>
        <w:top w:val="none" w:sz="0" w:space="0" w:color="auto"/>
        <w:left w:val="none" w:sz="0" w:space="0" w:color="auto"/>
        <w:bottom w:val="none" w:sz="0" w:space="0" w:color="auto"/>
        <w:right w:val="none" w:sz="0" w:space="0" w:color="auto"/>
      </w:divBdr>
      <w:divsChild>
        <w:div w:id="888498664">
          <w:marLeft w:val="0"/>
          <w:marRight w:val="0"/>
          <w:marTop w:val="0"/>
          <w:marBottom w:val="240"/>
          <w:divBdr>
            <w:top w:val="none" w:sz="0" w:space="0" w:color="auto"/>
            <w:left w:val="none" w:sz="0" w:space="0" w:color="auto"/>
            <w:bottom w:val="none" w:sz="0" w:space="0" w:color="auto"/>
            <w:right w:val="none" w:sz="0" w:space="0" w:color="auto"/>
          </w:divBdr>
        </w:div>
      </w:divsChild>
    </w:div>
    <w:div w:id="1443691">
      <w:bodyDiv w:val="1"/>
      <w:marLeft w:val="0"/>
      <w:marRight w:val="0"/>
      <w:marTop w:val="0"/>
      <w:marBottom w:val="0"/>
      <w:divBdr>
        <w:top w:val="none" w:sz="0" w:space="0" w:color="auto"/>
        <w:left w:val="none" w:sz="0" w:space="0" w:color="auto"/>
        <w:bottom w:val="none" w:sz="0" w:space="0" w:color="auto"/>
        <w:right w:val="none" w:sz="0" w:space="0" w:color="auto"/>
      </w:divBdr>
    </w:div>
    <w:div w:id="6100919">
      <w:bodyDiv w:val="1"/>
      <w:marLeft w:val="0"/>
      <w:marRight w:val="0"/>
      <w:marTop w:val="0"/>
      <w:marBottom w:val="0"/>
      <w:divBdr>
        <w:top w:val="none" w:sz="0" w:space="0" w:color="auto"/>
        <w:left w:val="none" w:sz="0" w:space="0" w:color="auto"/>
        <w:bottom w:val="none" w:sz="0" w:space="0" w:color="auto"/>
        <w:right w:val="none" w:sz="0" w:space="0" w:color="auto"/>
      </w:divBdr>
    </w:div>
    <w:div w:id="17703160">
      <w:bodyDiv w:val="1"/>
      <w:marLeft w:val="0"/>
      <w:marRight w:val="0"/>
      <w:marTop w:val="0"/>
      <w:marBottom w:val="0"/>
      <w:divBdr>
        <w:top w:val="none" w:sz="0" w:space="0" w:color="auto"/>
        <w:left w:val="none" w:sz="0" w:space="0" w:color="auto"/>
        <w:bottom w:val="none" w:sz="0" w:space="0" w:color="auto"/>
        <w:right w:val="none" w:sz="0" w:space="0" w:color="auto"/>
      </w:divBdr>
    </w:div>
    <w:div w:id="27537056">
      <w:bodyDiv w:val="1"/>
      <w:marLeft w:val="0"/>
      <w:marRight w:val="0"/>
      <w:marTop w:val="0"/>
      <w:marBottom w:val="0"/>
      <w:divBdr>
        <w:top w:val="none" w:sz="0" w:space="0" w:color="auto"/>
        <w:left w:val="none" w:sz="0" w:space="0" w:color="auto"/>
        <w:bottom w:val="none" w:sz="0" w:space="0" w:color="auto"/>
        <w:right w:val="none" w:sz="0" w:space="0" w:color="auto"/>
      </w:divBdr>
    </w:div>
    <w:div w:id="30620847">
      <w:bodyDiv w:val="1"/>
      <w:marLeft w:val="0"/>
      <w:marRight w:val="0"/>
      <w:marTop w:val="0"/>
      <w:marBottom w:val="0"/>
      <w:divBdr>
        <w:top w:val="none" w:sz="0" w:space="0" w:color="auto"/>
        <w:left w:val="none" w:sz="0" w:space="0" w:color="auto"/>
        <w:bottom w:val="none" w:sz="0" w:space="0" w:color="auto"/>
        <w:right w:val="none" w:sz="0" w:space="0" w:color="auto"/>
      </w:divBdr>
    </w:div>
    <w:div w:id="45498100">
      <w:bodyDiv w:val="1"/>
      <w:marLeft w:val="0"/>
      <w:marRight w:val="0"/>
      <w:marTop w:val="0"/>
      <w:marBottom w:val="0"/>
      <w:divBdr>
        <w:top w:val="none" w:sz="0" w:space="0" w:color="auto"/>
        <w:left w:val="none" w:sz="0" w:space="0" w:color="auto"/>
        <w:bottom w:val="none" w:sz="0" w:space="0" w:color="auto"/>
        <w:right w:val="none" w:sz="0" w:space="0" w:color="auto"/>
      </w:divBdr>
    </w:div>
    <w:div w:id="47649627">
      <w:bodyDiv w:val="1"/>
      <w:marLeft w:val="0"/>
      <w:marRight w:val="0"/>
      <w:marTop w:val="0"/>
      <w:marBottom w:val="0"/>
      <w:divBdr>
        <w:top w:val="none" w:sz="0" w:space="0" w:color="auto"/>
        <w:left w:val="none" w:sz="0" w:space="0" w:color="auto"/>
        <w:bottom w:val="none" w:sz="0" w:space="0" w:color="auto"/>
        <w:right w:val="none" w:sz="0" w:space="0" w:color="auto"/>
      </w:divBdr>
    </w:div>
    <w:div w:id="58330862">
      <w:bodyDiv w:val="1"/>
      <w:marLeft w:val="0"/>
      <w:marRight w:val="0"/>
      <w:marTop w:val="0"/>
      <w:marBottom w:val="0"/>
      <w:divBdr>
        <w:top w:val="none" w:sz="0" w:space="0" w:color="auto"/>
        <w:left w:val="none" w:sz="0" w:space="0" w:color="auto"/>
        <w:bottom w:val="none" w:sz="0" w:space="0" w:color="auto"/>
        <w:right w:val="none" w:sz="0" w:space="0" w:color="auto"/>
      </w:divBdr>
    </w:div>
    <w:div w:id="63720843">
      <w:bodyDiv w:val="1"/>
      <w:marLeft w:val="0"/>
      <w:marRight w:val="0"/>
      <w:marTop w:val="0"/>
      <w:marBottom w:val="0"/>
      <w:divBdr>
        <w:top w:val="none" w:sz="0" w:space="0" w:color="auto"/>
        <w:left w:val="none" w:sz="0" w:space="0" w:color="auto"/>
        <w:bottom w:val="none" w:sz="0" w:space="0" w:color="auto"/>
        <w:right w:val="none" w:sz="0" w:space="0" w:color="auto"/>
      </w:divBdr>
    </w:div>
    <w:div w:id="64688042">
      <w:bodyDiv w:val="1"/>
      <w:marLeft w:val="0"/>
      <w:marRight w:val="0"/>
      <w:marTop w:val="0"/>
      <w:marBottom w:val="0"/>
      <w:divBdr>
        <w:top w:val="none" w:sz="0" w:space="0" w:color="auto"/>
        <w:left w:val="none" w:sz="0" w:space="0" w:color="auto"/>
        <w:bottom w:val="none" w:sz="0" w:space="0" w:color="auto"/>
        <w:right w:val="none" w:sz="0" w:space="0" w:color="auto"/>
      </w:divBdr>
      <w:divsChild>
        <w:div w:id="1326393173">
          <w:marLeft w:val="0"/>
          <w:marRight w:val="0"/>
          <w:marTop w:val="0"/>
          <w:marBottom w:val="240"/>
          <w:divBdr>
            <w:top w:val="none" w:sz="0" w:space="0" w:color="auto"/>
            <w:left w:val="none" w:sz="0" w:space="0" w:color="auto"/>
            <w:bottom w:val="none" w:sz="0" w:space="0" w:color="auto"/>
            <w:right w:val="none" w:sz="0" w:space="0" w:color="auto"/>
          </w:divBdr>
        </w:div>
      </w:divsChild>
    </w:div>
    <w:div w:id="68505683">
      <w:bodyDiv w:val="1"/>
      <w:marLeft w:val="0"/>
      <w:marRight w:val="0"/>
      <w:marTop w:val="0"/>
      <w:marBottom w:val="0"/>
      <w:divBdr>
        <w:top w:val="none" w:sz="0" w:space="0" w:color="auto"/>
        <w:left w:val="none" w:sz="0" w:space="0" w:color="auto"/>
        <w:bottom w:val="none" w:sz="0" w:space="0" w:color="auto"/>
        <w:right w:val="none" w:sz="0" w:space="0" w:color="auto"/>
      </w:divBdr>
    </w:div>
    <w:div w:id="71588902">
      <w:bodyDiv w:val="1"/>
      <w:marLeft w:val="0"/>
      <w:marRight w:val="0"/>
      <w:marTop w:val="0"/>
      <w:marBottom w:val="0"/>
      <w:divBdr>
        <w:top w:val="none" w:sz="0" w:space="0" w:color="auto"/>
        <w:left w:val="none" w:sz="0" w:space="0" w:color="auto"/>
        <w:bottom w:val="none" w:sz="0" w:space="0" w:color="auto"/>
        <w:right w:val="none" w:sz="0" w:space="0" w:color="auto"/>
      </w:divBdr>
    </w:div>
    <w:div w:id="89132329">
      <w:bodyDiv w:val="1"/>
      <w:marLeft w:val="0"/>
      <w:marRight w:val="0"/>
      <w:marTop w:val="0"/>
      <w:marBottom w:val="0"/>
      <w:divBdr>
        <w:top w:val="none" w:sz="0" w:space="0" w:color="auto"/>
        <w:left w:val="none" w:sz="0" w:space="0" w:color="auto"/>
        <w:bottom w:val="none" w:sz="0" w:space="0" w:color="auto"/>
        <w:right w:val="none" w:sz="0" w:space="0" w:color="auto"/>
      </w:divBdr>
      <w:divsChild>
        <w:div w:id="981080383">
          <w:marLeft w:val="0"/>
          <w:marRight w:val="0"/>
          <w:marTop w:val="0"/>
          <w:marBottom w:val="240"/>
          <w:divBdr>
            <w:top w:val="none" w:sz="0" w:space="0" w:color="auto"/>
            <w:left w:val="none" w:sz="0" w:space="0" w:color="auto"/>
            <w:bottom w:val="none" w:sz="0" w:space="0" w:color="auto"/>
            <w:right w:val="none" w:sz="0" w:space="0" w:color="auto"/>
          </w:divBdr>
        </w:div>
      </w:divsChild>
    </w:div>
    <w:div w:id="92825889">
      <w:bodyDiv w:val="1"/>
      <w:marLeft w:val="0"/>
      <w:marRight w:val="0"/>
      <w:marTop w:val="0"/>
      <w:marBottom w:val="0"/>
      <w:divBdr>
        <w:top w:val="none" w:sz="0" w:space="0" w:color="auto"/>
        <w:left w:val="none" w:sz="0" w:space="0" w:color="auto"/>
        <w:bottom w:val="none" w:sz="0" w:space="0" w:color="auto"/>
        <w:right w:val="none" w:sz="0" w:space="0" w:color="auto"/>
      </w:divBdr>
    </w:div>
    <w:div w:id="100927662">
      <w:bodyDiv w:val="1"/>
      <w:marLeft w:val="0"/>
      <w:marRight w:val="0"/>
      <w:marTop w:val="0"/>
      <w:marBottom w:val="0"/>
      <w:divBdr>
        <w:top w:val="none" w:sz="0" w:space="0" w:color="auto"/>
        <w:left w:val="none" w:sz="0" w:space="0" w:color="auto"/>
        <w:bottom w:val="none" w:sz="0" w:space="0" w:color="auto"/>
        <w:right w:val="none" w:sz="0" w:space="0" w:color="auto"/>
      </w:divBdr>
      <w:divsChild>
        <w:div w:id="1057895785">
          <w:marLeft w:val="0"/>
          <w:marRight w:val="0"/>
          <w:marTop w:val="0"/>
          <w:marBottom w:val="0"/>
          <w:divBdr>
            <w:top w:val="none" w:sz="0" w:space="0" w:color="auto"/>
            <w:left w:val="none" w:sz="0" w:space="0" w:color="auto"/>
            <w:bottom w:val="none" w:sz="0" w:space="0" w:color="auto"/>
            <w:right w:val="none" w:sz="0" w:space="0" w:color="auto"/>
          </w:divBdr>
          <w:divsChild>
            <w:div w:id="357851304">
              <w:marLeft w:val="0"/>
              <w:marRight w:val="0"/>
              <w:marTop w:val="0"/>
              <w:marBottom w:val="0"/>
              <w:divBdr>
                <w:top w:val="none" w:sz="0" w:space="0" w:color="auto"/>
                <w:left w:val="none" w:sz="0" w:space="0" w:color="auto"/>
                <w:bottom w:val="none" w:sz="0" w:space="0" w:color="auto"/>
                <w:right w:val="none" w:sz="0" w:space="0" w:color="auto"/>
              </w:divBdr>
            </w:div>
          </w:divsChild>
        </w:div>
        <w:div w:id="195118992">
          <w:marLeft w:val="0"/>
          <w:marRight w:val="0"/>
          <w:marTop w:val="0"/>
          <w:marBottom w:val="0"/>
          <w:divBdr>
            <w:top w:val="none" w:sz="0" w:space="0" w:color="auto"/>
            <w:left w:val="none" w:sz="0" w:space="0" w:color="auto"/>
            <w:bottom w:val="none" w:sz="0" w:space="0" w:color="auto"/>
            <w:right w:val="none" w:sz="0" w:space="0" w:color="auto"/>
          </w:divBdr>
        </w:div>
      </w:divsChild>
    </w:div>
    <w:div w:id="101730463">
      <w:bodyDiv w:val="1"/>
      <w:marLeft w:val="0"/>
      <w:marRight w:val="0"/>
      <w:marTop w:val="0"/>
      <w:marBottom w:val="0"/>
      <w:divBdr>
        <w:top w:val="none" w:sz="0" w:space="0" w:color="auto"/>
        <w:left w:val="none" w:sz="0" w:space="0" w:color="auto"/>
        <w:bottom w:val="none" w:sz="0" w:space="0" w:color="auto"/>
        <w:right w:val="none" w:sz="0" w:space="0" w:color="auto"/>
      </w:divBdr>
      <w:divsChild>
        <w:div w:id="576015977">
          <w:marLeft w:val="0"/>
          <w:marRight w:val="0"/>
          <w:marTop w:val="0"/>
          <w:marBottom w:val="300"/>
          <w:divBdr>
            <w:top w:val="none" w:sz="0" w:space="0" w:color="auto"/>
            <w:left w:val="none" w:sz="0" w:space="0" w:color="auto"/>
            <w:bottom w:val="none" w:sz="0" w:space="0" w:color="auto"/>
            <w:right w:val="none" w:sz="0" w:space="0" w:color="auto"/>
          </w:divBdr>
          <w:divsChild>
            <w:div w:id="939028255">
              <w:marLeft w:val="0"/>
              <w:marRight w:val="0"/>
              <w:marTop w:val="0"/>
              <w:marBottom w:val="0"/>
              <w:divBdr>
                <w:top w:val="none" w:sz="0" w:space="0" w:color="auto"/>
                <w:left w:val="none" w:sz="0" w:space="0" w:color="auto"/>
                <w:bottom w:val="none" w:sz="0" w:space="0" w:color="auto"/>
                <w:right w:val="none" w:sz="0" w:space="0" w:color="auto"/>
              </w:divBdr>
              <w:divsChild>
                <w:div w:id="413090405">
                  <w:marLeft w:val="0"/>
                  <w:marRight w:val="0"/>
                  <w:marTop w:val="0"/>
                  <w:marBottom w:val="0"/>
                  <w:divBdr>
                    <w:top w:val="none" w:sz="0" w:space="0" w:color="auto"/>
                    <w:left w:val="none" w:sz="0" w:space="0" w:color="auto"/>
                    <w:bottom w:val="none" w:sz="0" w:space="0" w:color="auto"/>
                    <w:right w:val="none" w:sz="0" w:space="0" w:color="auto"/>
                  </w:divBdr>
                  <w:divsChild>
                    <w:div w:id="977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7334">
          <w:marLeft w:val="0"/>
          <w:marRight w:val="0"/>
          <w:marTop w:val="0"/>
          <w:marBottom w:val="300"/>
          <w:divBdr>
            <w:top w:val="none" w:sz="0" w:space="0" w:color="auto"/>
            <w:left w:val="none" w:sz="0" w:space="0" w:color="auto"/>
            <w:bottom w:val="none" w:sz="0" w:space="0" w:color="auto"/>
            <w:right w:val="none" w:sz="0" w:space="0" w:color="auto"/>
          </w:divBdr>
          <w:divsChild>
            <w:div w:id="5200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193">
      <w:bodyDiv w:val="1"/>
      <w:marLeft w:val="0"/>
      <w:marRight w:val="0"/>
      <w:marTop w:val="0"/>
      <w:marBottom w:val="0"/>
      <w:divBdr>
        <w:top w:val="none" w:sz="0" w:space="0" w:color="auto"/>
        <w:left w:val="none" w:sz="0" w:space="0" w:color="auto"/>
        <w:bottom w:val="none" w:sz="0" w:space="0" w:color="auto"/>
        <w:right w:val="none" w:sz="0" w:space="0" w:color="auto"/>
      </w:divBdr>
    </w:div>
    <w:div w:id="125706553">
      <w:bodyDiv w:val="1"/>
      <w:marLeft w:val="0"/>
      <w:marRight w:val="0"/>
      <w:marTop w:val="0"/>
      <w:marBottom w:val="0"/>
      <w:divBdr>
        <w:top w:val="none" w:sz="0" w:space="0" w:color="auto"/>
        <w:left w:val="none" w:sz="0" w:space="0" w:color="auto"/>
        <w:bottom w:val="none" w:sz="0" w:space="0" w:color="auto"/>
        <w:right w:val="none" w:sz="0" w:space="0" w:color="auto"/>
      </w:divBdr>
    </w:div>
    <w:div w:id="131141597">
      <w:bodyDiv w:val="1"/>
      <w:marLeft w:val="0"/>
      <w:marRight w:val="0"/>
      <w:marTop w:val="0"/>
      <w:marBottom w:val="0"/>
      <w:divBdr>
        <w:top w:val="none" w:sz="0" w:space="0" w:color="auto"/>
        <w:left w:val="none" w:sz="0" w:space="0" w:color="auto"/>
        <w:bottom w:val="none" w:sz="0" w:space="0" w:color="auto"/>
        <w:right w:val="none" w:sz="0" w:space="0" w:color="auto"/>
      </w:divBdr>
    </w:div>
    <w:div w:id="133371611">
      <w:bodyDiv w:val="1"/>
      <w:marLeft w:val="0"/>
      <w:marRight w:val="0"/>
      <w:marTop w:val="0"/>
      <w:marBottom w:val="0"/>
      <w:divBdr>
        <w:top w:val="none" w:sz="0" w:space="0" w:color="auto"/>
        <w:left w:val="none" w:sz="0" w:space="0" w:color="auto"/>
        <w:bottom w:val="none" w:sz="0" w:space="0" w:color="auto"/>
        <w:right w:val="none" w:sz="0" w:space="0" w:color="auto"/>
      </w:divBdr>
    </w:div>
    <w:div w:id="143552761">
      <w:bodyDiv w:val="1"/>
      <w:marLeft w:val="0"/>
      <w:marRight w:val="0"/>
      <w:marTop w:val="0"/>
      <w:marBottom w:val="0"/>
      <w:divBdr>
        <w:top w:val="none" w:sz="0" w:space="0" w:color="auto"/>
        <w:left w:val="none" w:sz="0" w:space="0" w:color="auto"/>
        <w:bottom w:val="none" w:sz="0" w:space="0" w:color="auto"/>
        <w:right w:val="none" w:sz="0" w:space="0" w:color="auto"/>
      </w:divBdr>
    </w:div>
    <w:div w:id="153449589">
      <w:bodyDiv w:val="1"/>
      <w:marLeft w:val="0"/>
      <w:marRight w:val="0"/>
      <w:marTop w:val="0"/>
      <w:marBottom w:val="0"/>
      <w:divBdr>
        <w:top w:val="none" w:sz="0" w:space="0" w:color="auto"/>
        <w:left w:val="none" w:sz="0" w:space="0" w:color="auto"/>
        <w:bottom w:val="none" w:sz="0" w:space="0" w:color="auto"/>
        <w:right w:val="none" w:sz="0" w:space="0" w:color="auto"/>
      </w:divBdr>
    </w:div>
    <w:div w:id="158935603">
      <w:bodyDiv w:val="1"/>
      <w:marLeft w:val="0"/>
      <w:marRight w:val="0"/>
      <w:marTop w:val="0"/>
      <w:marBottom w:val="0"/>
      <w:divBdr>
        <w:top w:val="none" w:sz="0" w:space="0" w:color="auto"/>
        <w:left w:val="none" w:sz="0" w:space="0" w:color="auto"/>
        <w:bottom w:val="none" w:sz="0" w:space="0" w:color="auto"/>
        <w:right w:val="none" w:sz="0" w:space="0" w:color="auto"/>
      </w:divBdr>
    </w:div>
    <w:div w:id="166331191">
      <w:bodyDiv w:val="1"/>
      <w:marLeft w:val="0"/>
      <w:marRight w:val="0"/>
      <w:marTop w:val="0"/>
      <w:marBottom w:val="0"/>
      <w:divBdr>
        <w:top w:val="none" w:sz="0" w:space="0" w:color="auto"/>
        <w:left w:val="none" w:sz="0" w:space="0" w:color="auto"/>
        <w:bottom w:val="none" w:sz="0" w:space="0" w:color="auto"/>
        <w:right w:val="none" w:sz="0" w:space="0" w:color="auto"/>
      </w:divBdr>
    </w:div>
    <w:div w:id="167864063">
      <w:bodyDiv w:val="1"/>
      <w:marLeft w:val="0"/>
      <w:marRight w:val="0"/>
      <w:marTop w:val="0"/>
      <w:marBottom w:val="0"/>
      <w:divBdr>
        <w:top w:val="none" w:sz="0" w:space="0" w:color="auto"/>
        <w:left w:val="none" w:sz="0" w:space="0" w:color="auto"/>
        <w:bottom w:val="none" w:sz="0" w:space="0" w:color="auto"/>
        <w:right w:val="none" w:sz="0" w:space="0" w:color="auto"/>
      </w:divBdr>
    </w:div>
    <w:div w:id="170413385">
      <w:bodyDiv w:val="1"/>
      <w:marLeft w:val="0"/>
      <w:marRight w:val="0"/>
      <w:marTop w:val="0"/>
      <w:marBottom w:val="0"/>
      <w:divBdr>
        <w:top w:val="none" w:sz="0" w:space="0" w:color="auto"/>
        <w:left w:val="none" w:sz="0" w:space="0" w:color="auto"/>
        <w:bottom w:val="none" w:sz="0" w:space="0" w:color="auto"/>
        <w:right w:val="none" w:sz="0" w:space="0" w:color="auto"/>
      </w:divBdr>
    </w:div>
    <w:div w:id="171914940">
      <w:bodyDiv w:val="1"/>
      <w:marLeft w:val="0"/>
      <w:marRight w:val="0"/>
      <w:marTop w:val="0"/>
      <w:marBottom w:val="0"/>
      <w:divBdr>
        <w:top w:val="none" w:sz="0" w:space="0" w:color="auto"/>
        <w:left w:val="none" w:sz="0" w:space="0" w:color="auto"/>
        <w:bottom w:val="none" w:sz="0" w:space="0" w:color="auto"/>
        <w:right w:val="none" w:sz="0" w:space="0" w:color="auto"/>
      </w:divBdr>
    </w:div>
    <w:div w:id="172576414">
      <w:bodyDiv w:val="1"/>
      <w:marLeft w:val="0"/>
      <w:marRight w:val="0"/>
      <w:marTop w:val="0"/>
      <w:marBottom w:val="0"/>
      <w:divBdr>
        <w:top w:val="none" w:sz="0" w:space="0" w:color="auto"/>
        <w:left w:val="none" w:sz="0" w:space="0" w:color="auto"/>
        <w:bottom w:val="none" w:sz="0" w:space="0" w:color="auto"/>
        <w:right w:val="none" w:sz="0" w:space="0" w:color="auto"/>
      </w:divBdr>
    </w:div>
    <w:div w:id="192814552">
      <w:bodyDiv w:val="1"/>
      <w:marLeft w:val="0"/>
      <w:marRight w:val="0"/>
      <w:marTop w:val="0"/>
      <w:marBottom w:val="0"/>
      <w:divBdr>
        <w:top w:val="none" w:sz="0" w:space="0" w:color="auto"/>
        <w:left w:val="none" w:sz="0" w:space="0" w:color="auto"/>
        <w:bottom w:val="none" w:sz="0" w:space="0" w:color="auto"/>
        <w:right w:val="none" w:sz="0" w:space="0" w:color="auto"/>
      </w:divBdr>
    </w:div>
    <w:div w:id="196043182">
      <w:bodyDiv w:val="1"/>
      <w:marLeft w:val="0"/>
      <w:marRight w:val="0"/>
      <w:marTop w:val="0"/>
      <w:marBottom w:val="0"/>
      <w:divBdr>
        <w:top w:val="none" w:sz="0" w:space="0" w:color="auto"/>
        <w:left w:val="none" w:sz="0" w:space="0" w:color="auto"/>
        <w:bottom w:val="none" w:sz="0" w:space="0" w:color="auto"/>
        <w:right w:val="none" w:sz="0" w:space="0" w:color="auto"/>
      </w:divBdr>
    </w:div>
    <w:div w:id="197864854">
      <w:bodyDiv w:val="1"/>
      <w:marLeft w:val="0"/>
      <w:marRight w:val="0"/>
      <w:marTop w:val="0"/>
      <w:marBottom w:val="0"/>
      <w:divBdr>
        <w:top w:val="none" w:sz="0" w:space="0" w:color="auto"/>
        <w:left w:val="none" w:sz="0" w:space="0" w:color="auto"/>
        <w:bottom w:val="none" w:sz="0" w:space="0" w:color="auto"/>
        <w:right w:val="none" w:sz="0" w:space="0" w:color="auto"/>
      </w:divBdr>
    </w:div>
    <w:div w:id="201863212">
      <w:bodyDiv w:val="1"/>
      <w:marLeft w:val="0"/>
      <w:marRight w:val="0"/>
      <w:marTop w:val="0"/>
      <w:marBottom w:val="0"/>
      <w:divBdr>
        <w:top w:val="none" w:sz="0" w:space="0" w:color="auto"/>
        <w:left w:val="none" w:sz="0" w:space="0" w:color="auto"/>
        <w:bottom w:val="none" w:sz="0" w:space="0" w:color="auto"/>
        <w:right w:val="none" w:sz="0" w:space="0" w:color="auto"/>
      </w:divBdr>
    </w:div>
    <w:div w:id="203759119">
      <w:bodyDiv w:val="1"/>
      <w:marLeft w:val="0"/>
      <w:marRight w:val="0"/>
      <w:marTop w:val="0"/>
      <w:marBottom w:val="0"/>
      <w:divBdr>
        <w:top w:val="none" w:sz="0" w:space="0" w:color="auto"/>
        <w:left w:val="none" w:sz="0" w:space="0" w:color="auto"/>
        <w:bottom w:val="none" w:sz="0" w:space="0" w:color="auto"/>
        <w:right w:val="none" w:sz="0" w:space="0" w:color="auto"/>
      </w:divBdr>
    </w:div>
    <w:div w:id="207768529">
      <w:bodyDiv w:val="1"/>
      <w:marLeft w:val="0"/>
      <w:marRight w:val="0"/>
      <w:marTop w:val="0"/>
      <w:marBottom w:val="0"/>
      <w:divBdr>
        <w:top w:val="none" w:sz="0" w:space="0" w:color="auto"/>
        <w:left w:val="none" w:sz="0" w:space="0" w:color="auto"/>
        <w:bottom w:val="none" w:sz="0" w:space="0" w:color="auto"/>
        <w:right w:val="none" w:sz="0" w:space="0" w:color="auto"/>
      </w:divBdr>
    </w:div>
    <w:div w:id="216667854">
      <w:bodyDiv w:val="1"/>
      <w:marLeft w:val="0"/>
      <w:marRight w:val="0"/>
      <w:marTop w:val="0"/>
      <w:marBottom w:val="0"/>
      <w:divBdr>
        <w:top w:val="none" w:sz="0" w:space="0" w:color="auto"/>
        <w:left w:val="none" w:sz="0" w:space="0" w:color="auto"/>
        <w:bottom w:val="none" w:sz="0" w:space="0" w:color="auto"/>
        <w:right w:val="none" w:sz="0" w:space="0" w:color="auto"/>
      </w:divBdr>
    </w:div>
    <w:div w:id="218900593">
      <w:bodyDiv w:val="1"/>
      <w:marLeft w:val="0"/>
      <w:marRight w:val="0"/>
      <w:marTop w:val="0"/>
      <w:marBottom w:val="0"/>
      <w:divBdr>
        <w:top w:val="none" w:sz="0" w:space="0" w:color="auto"/>
        <w:left w:val="none" w:sz="0" w:space="0" w:color="auto"/>
        <w:bottom w:val="none" w:sz="0" w:space="0" w:color="auto"/>
        <w:right w:val="none" w:sz="0" w:space="0" w:color="auto"/>
      </w:divBdr>
    </w:div>
    <w:div w:id="221988358">
      <w:bodyDiv w:val="1"/>
      <w:marLeft w:val="0"/>
      <w:marRight w:val="0"/>
      <w:marTop w:val="0"/>
      <w:marBottom w:val="0"/>
      <w:divBdr>
        <w:top w:val="none" w:sz="0" w:space="0" w:color="auto"/>
        <w:left w:val="none" w:sz="0" w:space="0" w:color="auto"/>
        <w:bottom w:val="none" w:sz="0" w:space="0" w:color="auto"/>
        <w:right w:val="none" w:sz="0" w:space="0" w:color="auto"/>
      </w:divBdr>
    </w:div>
    <w:div w:id="222566284">
      <w:bodyDiv w:val="1"/>
      <w:marLeft w:val="0"/>
      <w:marRight w:val="0"/>
      <w:marTop w:val="0"/>
      <w:marBottom w:val="0"/>
      <w:divBdr>
        <w:top w:val="none" w:sz="0" w:space="0" w:color="auto"/>
        <w:left w:val="none" w:sz="0" w:space="0" w:color="auto"/>
        <w:bottom w:val="none" w:sz="0" w:space="0" w:color="auto"/>
        <w:right w:val="none" w:sz="0" w:space="0" w:color="auto"/>
      </w:divBdr>
      <w:divsChild>
        <w:div w:id="1398361358">
          <w:marLeft w:val="0"/>
          <w:marRight w:val="0"/>
          <w:marTop w:val="0"/>
          <w:marBottom w:val="0"/>
          <w:divBdr>
            <w:top w:val="none" w:sz="0" w:space="0" w:color="auto"/>
            <w:left w:val="none" w:sz="0" w:space="0" w:color="auto"/>
            <w:bottom w:val="none" w:sz="0" w:space="0" w:color="auto"/>
            <w:right w:val="none" w:sz="0" w:space="0" w:color="auto"/>
          </w:divBdr>
          <w:divsChild>
            <w:div w:id="2011984259">
              <w:marLeft w:val="0"/>
              <w:marRight w:val="0"/>
              <w:marTop w:val="0"/>
              <w:marBottom w:val="0"/>
              <w:divBdr>
                <w:top w:val="none" w:sz="0" w:space="0" w:color="auto"/>
                <w:left w:val="none" w:sz="0" w:space="0" w:color="auto"/>
                <w:bottom w:val="none" w:sz="0" w:space="0" w:color="auto"/>
                <w:right w:val="none" w:sz="0" w:space="0" w:color="auto"/>
              </w:divBdr>
              <w:divsChild>
                <w:div w:id="6235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13363">
      <w:bodyDiv w:val="1"/>
      <w:marLeft w:val="0"/>
      <w:marRight w:val="0"/>
      <w:marTop w:val="0"/>
      <w:marBottom w:val="0"/>
      <w:divBdr>
        <w:top w:val="none" w:sz="0" w:space="0" w:color="auto"/>
        <w:left w:val="none" w:sz="0" w:space="0" w:color="auto"/>
        <w:bottom w:val="none" w:sz="0" w:space="0" w:color="auto"/>
        <w:right w:val="none" w:sz="0" w:space="0" w:color="auto"/>
      </w:divBdr>
    </w:div>
    <w:div w:id="223182693">
      <w:bodyDiv w:val="1"/>
      <w:marLeft w:val="0"/>
      <w:marRight w:val="0"/>
      <w:marTop w:val="0"/>
      <w:marBottom w:val="0"/>
      <w:divBdr>
        <w:top w:val="none" w:sz="0" w:space="0" w:color="auto"/>
        <w:left w:val="none" w:sz="0" w:space="0" w:color="auto"/>
        <w:bottom w:val="none" w:sz="0" w:space="0" w:color="auto"/>
        <w:right w:val="none" w:sz="0" w:space="0" w:color="auto"/>
      </w:divBdr>
    </w:div>
    <w:div w:id="245656604">
      <w:bodyDiv w:val="1"/>
      <w:marLeft w:val="0"/>
      <w:marRight w:val="0"/>
      <w:marTop w:val="0"/>
      <w:marBottom w:val="0"/>
      <w:divBdr>
        <w:top w:val="none" w:sz="0" w:space="0" w:color="auto"/>
        <w:left w:val="none" w:sz="0" w:space="0" w:color="auto"/>
        <w:bottom w:val="none" w:sz="0" w:space="0" w:color="auto"/>
        <w:right w:val="none" w:sz="0" w:space="0" w:color="auto"/>
      </w:divBdr>
    </w:div>
    <w:div w:id="247539380">
      <w:bodyDiv w:val="1"/>
      <w:marLeft w:val="0"/>
      <w:marRight w:val="0"/>
      <w:marTop w:val="0"/>
      <w:marBottom w:val="0"/>
      <w:divBdr>
        <w:top w:val="none" w:sz="0" w:space="0" w:color="auto"/>
        <w:left w:val="none" w:sz="0" w:space="0" w:color="auto"/>
        <w:bottom w:val="none" w:sz="0" w:space="0" w:color="auto"/>
        <w:right w:val="none" w:sz="0" w:space="0" w:color="auto"/>
      </w:divBdr>
    </w:div>
    <w:div w:id="249394310">
      <w:bodyDiv w:val="1"/>
      <w:marLeft w:val="0"/>
      <w:marRight w:val="0"/>
      <w:marTop w:val="0"/>
      <w:marBottom w:val="0"/>
      <w:divBdr>
        <w:top w:val="none" w:sz="0" w:space="0" w:color="auto"/>
        <w:left w:val="none" w:sz="0" w:space="0" w:color="auto"/>
        <w:bottom w:val="none" w:sz="0" w:space="0" w:color="auto"/>
        <w:right w:val="none" w:sz="0" w:space="0" w:color="auto"/>
      </w:divBdr>
    </w:div>
    <w:div w:id="251471896">
      <w:bodyDiv w:val="1"/>
      <w:marLeft w:val="0"/>
      <w:marRight w:val="0"/>
      <w:marTop w:val="0"/>
      <w:marBottom w:val="0"/>
      <w:divBdr>
        <w:top w:val="none" w:sz="0" w:space="0" w:color="auto"/>
        <w:left w:val="none" w:sz="0" w:space="0" w:color="auto"/>
        <w:bottom w:val="none" w:sz="0" w:space="0" w:color="auto"/>
        <w:right w:val="none" w:sz="0" w:space="0" w:color="auto"/>
      </w:divBdr>
    </w:div>
    <w:div w:id="259408765">
      <w:bodyDiv w:val="1"/>
      <w:marLeft w:val="0"/>
      <w:marRight w:val="0"/>
      <w:marTop w:val="0"/>
      <w:marBottom w:val="0"/>
      <w:divBdr>
        <w:top w:val="none" w:sz="0" w:space="0" w:color="auto"/>
        <w:left w:val="none" w:sz="0" w:space="0" w:color="auto"/>
        <w:bottom w:val="none" w:sz="0" w:space="0" w:color="auto"/>
        <w:right w:val="none" w:sz="0" w:space="0" w:color="auto"/>
      </w:divBdr>
    </w:div>
    <w:div w:id="264121812">
      <w:bodyDiv w:val="1"/>
      <w:marLeft w:val="0"/>
      <w:marRight w:val="0"/>
      <w:marTop w:val="0"/>
      <w:marBottom w:val="0"/>
      <w:divBdr>
        <w:top w:val="none" w:sz="0" w:space="0" w:color="auto"/>
        <w:left w:val="none" w:sz="0" w:space="0" w:color="auto"/>
        <w:bottom w:val="none" w:sz="0" w:space="0" w:color="auto"/>
        <w:right w:val="none" w:sz="0" w:space="0" w:color="auto"/>
      </w:divBdr>
      <w:divsChild>
        <w:div w:id="634070765">
          <w:marLeft w:val="0"/>
          <w:marRight w:val="0"/>
          <w:marTop w:val="0"/>
          <w:marBottom w:val="0"/>
          <w:divBdr>
            <w:top w:val="none" w:sz="0" w:space="0" w:color="auto"/>
            <w:left w:val="none" w:sz="0" w:space="0" w:color="auto"/>
            <w:bottom w:val="none" w:sz="0" w:space="0" w:color="auto"/>
            <w:right w:val="none" w:sz="0" w:space="0" w:color="auto"/>
          </w:divBdr>
          <w:divsChild>
            <w:div w:id="1536843417">
              <w:marLeft w:val="0"/>
              <w:marRight w:val="0"/>
              <w:marTop w:val="0"/>
              <w:marBottom w:val="0"/>
              <w:divBdr>
                <w:top w:val="none" w:sz="0" w:space="0" w:color="auto"/>
                <w:left w:val="none" w:sz="0" w:space="0" w:color="auto"/>
                <w:bottom w:val="none" w:sz="0" w:space="0" w:color="auto"/>
                <w:right w:val="none" w:sz="0" w:space="0" w:color="auto"/>
              </w:divBdr>
              <w:divsChild>
                <w:div w:id="1844274786">
                  <w:marLeft w:val="0"/>
                  <w:marRight w:val="0"/>
                  <w:marTop w:val="0"/>
                  <w:marBottom w:val="0"/>
                  <w:divBdr>
                    <w:top w:val="none" w:sz="0" w:space="0" w:color="auto"/>
                    <w:left w:val="none" w:sz="0" w:space="0" w:color="auto"/>
                    <w:bottom w:val="none" w:sz="0" w:space="0" w:color="auto"/>
                    <w:right w:val="none" w:sz="0" w:space="0" w:color="auto"/>
                  </w:divBdr>
                  <w:divsChild>
                    <w:div w:id="1109542696">
                      <w:marLeft w:val="0"/>
                      <w:marRight w:val="0"/>
                      <w:marTop w:val="0"/>
                      <w:marBottom w:val="0"/>
                      <w:divBdr>
                        <w:top w:val="none" w:sz="0" w:space="0" w:color="auto"/>
                        <w:left w:val="none" w:sz="0" w:space="0" w:color="auto"/>
                        <w:bottom w:val="none" w:sz="0" w:space="0" w:color="auto"/>
                        <w:right w:val="none" w:sz="0" w:space="0" w:color="auto"/>
                      </w:divBdr>
                      <w:divsChild>
                        <w:div w:id="91517912">
                          <w:marLeft w:val="0"/>
                          <w:marRight w:val="0"/>
                          <w:marTop w:val="0"/>
                          <w:marBottom w:val="0"/>
                          <w:divBdr>
                            <w:top w:val="none" w:sz="0" w:space="0" w:color="auto"/>
                            <w:left w:val="none" w:sz="0" w:space="0" w:color="auto"/>
                            <w:bottom w:val="none" w:sz="0" w:space="0" w:color="auto"/>
                            <w:right w:val="none" w:sz="0" w:space="0" w:color="auto"/>
                          </w:divBdr>
                          <w:divsChild>
                            <w:div w:id="7443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643179">
          <w:marLeft w:val="0"/>
          <w:marRight w:val="0"/>
          <w:marTop w:val="0"/>
          <w:marBottom w:val="0"/>
          <w:divBdr>
            <w:top w:val="none" w:sz="0" w:space="0" w:color="auto"/>
            <w:left w:val="none" w:sz="0" w:space="0" w:color="auto"/>
            <w:bottom w:val="none" w:sz="0" w:space="0" w:color="auto"/>
            <w:right w:val="none" w:sz="0" w:space="0" w:color="auto"/>
          </w:divBdr>
          <w:divsChild>
            <w:div w:id="298270002">
              <w:marLeft w:val="0"/>
              <w:marRight w:val="0"/>
              <w:marTop w:val="0"/>
              <w:marBottom w:val="0"/>
              <w:divBdr>
                <w:top w:val="none" w:sz="0" w:space="0" w:color="auto"/>
                <w:left w:val="none" w:sz="0" w:space="0" w:color="auto"/>
                <w:bottom w:val="none" w:sz="0" w:space="0" w:color="auto"/>
                <w:right w:val="none" w:sz="0" w:space="0" w:color="auto"/>
              </w:divBdr>
              <w:divsChild>
                <w:div w:id="17795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6516">
      <w:bodyDiv w:val="1"/>
      <w:marLeft w:val="0"/>
      <w:marRight w:val="0"/>
      <w:marTop w:val="0"/>
      <w:marBottom w:val="0"/>
      <w:divBdr>
        <w:top w:val="none" w:sz="0" w:space="0" w:color="auto"/>
        <w:left w:val="none" w:sz="0" w:space="0" w:color="auto"/>
        <w:bottom w:val="none" w:sz="0" w:space="0" w:color="auto"/>
        <w:right w:val="none" w:sz="0" w:space="0" w:color="auto"/>
      </w:divBdr>
    </w:div>
    <w:div w:id="300039680">
      <w:bodyDiv w:val="1"/>
      <w:marLeft w:val="0"/>
      <w:marRight w:val="0"/>
      <w:marTop w:val="0"/>
      <w:marBottom w:val="0"/>
      <w:divBdr>
        <w:top w:val="none" w:sz="0" w:space="0" w:color="auto"/>
        <w:left w:val="none" w:sz="0" w:space="0" w:color="auto"/>
        <w:bottom w:val="none" w:sz="0" w:space="0" w:color="auto"/>
        <w:right w:val="none" w:sz="0" w:space="0" w:color="auto"/>
      </w:divBdr>
    </w:div>
    <w:div w:id="315961654">
      <w:bodyDiv w:val="1"/>
      <w:marLeft w:val="0"/>
      <w:marRight w:val="0"/>
      <w:marTop w:val="0"/>
      <w:marBottom w:val="0"/>
      <w:divBdr>
        <w:top w:val="none" w:sz="0" w:space="0" w:color="auto"/>
        <w:left w:val="none" w:sz="0" w:space="0" w:color="auto"/>
        <w:bottom w:val="none" w:sz="0" w:space="0" w:color="auto"/>
        <w:right w:val="none" w:sz="0" w:space="0" w:color="auto"/>
      </w:divBdr>
    </w:div>
    <w:div w:id="317850946">
      <w:bodyDiv w:val="1"/>
      <w:marLeft w:val="0"/>
      <w:marRight w:val="0"/>
      <w:marTop w:val="0"/>
      <w:marBottom w:val="0"/>
      <w:divBdr>
        <w:top w:val="none" w:sz="0" w:space="0" w:color="auto"/>
        <w:left w:val="none" w:sz="0" w:space="0" w:color="auto"/>
        <w:bottom w:val="none" w:sz="0" w:space="0" w:color="auto"/>
        <w:right w:val="none" w:sz="0" w:space="0" w:color="auto"/>
      </w:divBdr>
    </w:div>
    <w:div w:id="319775590">
      <w:bodyDiv w:val="1"/>
      <w:marLeft w:val="0"/>
      <w:marRight w:val="0"/>
      <w:marTop w:val="0"/>
      <w:marBottom w:val="0"/>
      <w:divBdr>
        <w:top w:val="none" w:sz="0" w:space="0" w:color="auto"/>
        <w:left w:val="none" w:sz="0" w:space="0" w:color="auto"/>
        <w:bottom w:val="none" w:sz="0" w:space="0" w:color="auto"/>
        <w:right w:val="none" w:sz="0" w:space="0" w:color="auto"/>
      </w:divBdr>
    </w:div>
    <w:div w:id="323125165">
      <w:bodyDiv w:val="1"/>
      <w:marLeft w:val="0"/>
      <w:marRight w:val="0"/>
      <w:marTop w:val="0"/>
      <w:marBottom w:val="0"/>
      <w:divBdr>
        <w:top w:val="none" w:sz="0" w:space="0" w:color="auto"/>
        <w:left w:val="none" w:sz="0" w:space="0" w:color="auto"/>
        <w:bottom w:val="none" w:sz="0" w:space="0" w:color="auto"/>
        <w:right w:val="none" w:sz="0" w:space="0" w:color="auto"/>
      </w:divBdr>
    </w:div>
    <w:div w:id="328752289">
      <w:bodyDiv w:val="1"/>
      <w:marLeft w:val="0"/>
      <w:marRight w:val="0"/>
      <w:marTop w:val="0"/>
      <w:marBottom w:val="0"/>
      <w:divBdr>
        <w:top w:val="none" w:sz="0" w:space="0" w:color="auto"/>
        <w:left w:val="none" w:sz="0" w:space="0" w:color="auto"/>
        <w:bottom w:val="none" w:sz="0" w:space="0" w:color="auto"/>
        <w:right w:val="none" w:sz="0" w:space="0" w:color="auto"/>
      </w:divBdr>
    </w:div>
    <w:div w:id="338044896">
      <w:bodyDiv w:val="1"/>
      <w:marLeft w:val="0"/>
      <w:marRight w:val="0"/>
      <w:marTop w:val="0"/>
      <w:marBottom w:val="0"/>
      <w:divBdr>
        <w:top w:val="none" w:sz="0" w:space="0" w:color="auto"/>
        <w:left w:val="none" w:sz="0" w:space="0" w:color="auto"/>
        <w:bottom w:val="none" w:sz="0" w:space="0" w:color="auto"/>
        <w:right w:val="none" w:sz="0" w:space="0" w:color="auto"/>
      </w:divBdr>
      <w:divsChild>
        <w:div w:id="2043701062">
          <w:marLeft w:val="0"/>
          <w:marRight w:val="0"/>
          <w:marTop w:val="0"/>
          <w:marBottom w:val="0"/>
          <w:divBdr>
            <w:top w:val="none" w:sz="0" w:space="0" w:color="auto"/>
            <w:left w:val="none" w:sz="0" w:space="0" w:color="auto"/>
            <w:bottom w:val="none" w:sz="0" w:space="0" w:color="auto"/>
            <w:right w:val="none" w:sz="0" w:space="0" w:color="auto"/>
          </w:divBdr>
        </w:div>
        <w:div w:id="224804205">
          <w:marLeft w:val="0"/>
          <w:marRight w:val="0"/>
          <w:marTop w:val="0"/>
          <w:marBottom w:val="0"/>
          <w:divBdr>
            <w:top w:val="none" w:sz="0" w:space="0" w:color="auto"/>
            <w:left w:val="none" w:sz="0" w:space="0" w:color="auto"/>
            <w:bottom w:val="none" w:sz="0" w:space="0" w:color="auto"/>
            <w:right w:val="none" w:sz="0" w:space="0" w:color="auto"/>
          </w:divBdr>
        </w:div>
      </w:divsChild>
    </w:div>
    <w:div w:id="339284769">
      <w:bodyDiv w:val="1"/>
      <w:marLeft w:val="0"/>
      <w:marRight w:val="0"/>
      <w:marTop w:val="0"/>
      <w:marBottom w:val="0"/>
      <w:divBdr>
        <w:top w:val="none" w:sz="0" w:space="0" w:color="auto"/>
        <w:left w:val="none" w:sz="0" w:space="0" w:color="auto"/>
        <w:bottom w:val="none" w:sz="0" w:space="0" w:color="auto"/>
        <w:right w:val="none" w:sz="0" w:space="0" w:color="auto"/>
      </w:divBdr>
    </w:div>
    <w:div w:id="340670457">
      <w:bodyDiv w:val="1"/>
      <w:marLeft w:val="0"/>
      <w:marRight w:val="0"/>
      <w:marTop w:val="0"/>
      <w:marBottom w:val="0"/>
      <w:divBdr>
        <w:top w:val="none" w:sz="0" w:space="0" w:color="auto"/>
        <w:left w:val="none" w:sz="0" w:space="0" w:color="auto"/>
        <w:bottom w:val="none" w:sz="0" w:space="0" w:color="auto"/>
        <w:right w:val="none" w:sz="0" w:space="0" w:color="auto"/>
      </w:divBdr>
    </w:div>
    <w:div w:id="347296643">
      <w:bodyDiv w:val="1"/>
      <w:marLeft w:val="0"/>
      <w:marRight w:val="0"/>
      <w:marTop w:val="0"/>
      <w:marBottom w:val="0"/>
      <w:divBdr>
        <w:top w:val="none" w:sz="0" w:space="0" w:color="auto"/>
        <w:left w:val="none" w:sz="0" w:space="0" w:color="auto"/>
        <w:bottom w:val="none" w:sz="0" w:space="0" w:color="auto"/>
        <w:right w:val="none" w:sz="0" w:space="0" w:color="auto"/>
      </w:divBdr>
      <w:divsChild>
        <w:div w:id="481701945">
          <w:marLeft w:val="0"/>
          <w:marRight w:val="0"/>
          <w:marTop w:val="0"/>
          <w:marBottom w:val="0"/>
          <w:divBdr>
            <w:top w:val="none" w:sz="0" w:space="0" w:color="auto"/>
            <w:left w:val="none" w:sz="0" w:space="0" w:color="auto"/>
            <w:bottom w:val="none" w:sz="0" w:space="0" w:color="auto"/>
            <w:right w:val="none" w:sz="0" w:space="0" w:color="auto"/>
          </w:divBdr>
          <w:divsChild>
            <w:div w:id="196477869">
              <w:marLeft w:val="0"/>
              <w:marRight w:val="0"/>
              <w:marTop w:val="0"/>
              <w:marBottom w:val="0"/>
              <w:divBdr>
                <w:top w:val="none" w:sz="0" w:space="0" w:color="auto"/>
                <w:left w:val="none" w:sz="0" w:space="0" w:color="auto"/>
                <w:bottom w:val="none" w:sz="0" w:space="0" w:color="auto"/>
                <w:right w:val="none" w:sz="0" w:space="0" w:color="auto"/>
              </w:divBdr>
            </w:div>
          </w:divsChild>
        </w:div>
        <w:div w:id="183634745">
          <w:marLeft w:val="0"/>
          <w:marRight w:val="0"/>
          <w:marTop w:val="0"/>
          <w:marBottom w:val="0"/>
          <w:divBdr>
            <w:top w:val="none" w:sz="0" w:space="0" w:color="auto"/>
            <w:left w:val="none" w:sz="0" w:space="0" w:color="auto"/>
            <w:bottom w:val="none" w:sz="0" w:space="0" w:color="auto"/>
            <w:right w:val="none" w:sz="0" w:space="0" w:color="auto"/>
          </w:divBdr>
        </w:div>
      </w:divsChild>
    </w:div>
    <w:div w:id="349452864">
      <w:bodyDiv w:val="1"/>
      <w:marLeft w:val="0"/>
      <w:marRight w:val="0"/>
      <w:marTop w:val="0"/>
      <w:marBottom w:val="0"/>
      <w:divBdr>
        <w:top w:val="none" w:sz="0" w:space="0" w:color="auto"/>
        <w:left w:val="none" w:sz="0" w:space="0" w:color="auto"/>
        <w:bottom w:val="none" w:sz="0" w:space="0" w:color="auto"/>
        <w:right w:val="none" w:sz="0" w:space="0" w:color="auto"/>
      </w:divBdr>
    </w:div>
    <w:div w:id="361631710">
      <w:bodyDiv w:val="1"/>
      <w:marLeft w:val="0"/>
      <w:marRight w:val="0"/>
      <w:marTop w:val="0"/>
      <w:marBottom w:val="0"/>
      <w:divBdr>
        <w:top w:val="none" w:sz="0" w:space="0" w:color="auto"/>
        <w:left w:val="none" w:sz="0" w:space="0" w:color="auto"/>
        <w:bottom w:val="none" w:sz="0" w:space="0" w:color="auto"/>
        <w:right w:val="none" w:sz="0" w:space="0" w:color="auto"/>
      </w:divBdr>
    </w:div>
    <w:div w:id="362480859">
      <w:bodyDiv w:val="1"/>
      <w:marLeft w:val="0"/>
      <w:marRight w:val="0"/>
      <w:marTop w:val="0"/>
      <w:marBottom w:val="0"/>
      <w:divBdr>
        <w:top w:val="none" w:sz="0" w:space="0" w:color="auto"/>
        <w:left w:val="none" w:sz="0" w:space="0" w:color="auto"/>
        <w:bottom w:val="none" w:sz="0" w:space="0" w:color="auto"/>
        <w:right w:val="none" w:sz="0" w:space="0" w:color="auto"/>
      </w:divBdr>
    </w:div>
    <w:div w:id="362831017">
      <w:bodyDiv w:val="1"/>
      <w:marLeft w:val="0"/>
      <w:marRight w:val="0"/>
      <w:marTop w:val="0"/>
      <w:marBottom w:val="0"/>
      <w:divBdr>
        <w:top w:val="none" w:sz="0" w:space="0" w:color="auto"/>
        <w:left w:val="none" w:sz="0" w:space="0" w:color="auto"/>
        <w:bottom w:val="none" w:sz="0" w:space="0" w:color="auto"/>
        <w:right w:val="none" w:sz="0" w:space="0" w:color="auto"/>
      </w:divBdr>
    </w:div>
    <w:div w:id="368531022">
      <w:bodyDiv w:val="1"/>
      <w:marLeft w:val="0"/>
      <w:marRight w:val="0"/>
      <w:marTop w:val="0"/>
      <w:marBottom w:val="0"/>
      <w:divBdr>
        <w:top w:val="none" w:sz="0" w:space="0" w:color="auto"/>
        <w:left w:val="none" w:sz="0" w:space="0" w:color="auto"/>
        <w:bottom w:val="none" w:sz="0" w:space="0" w:color="auto"/>
        <w:right w:val="none" w:sz="0" w:space="0" w:color="auto"/>
      </w:divBdr>
    </w:div>
    <w:div w:id="376011259">
      <w:bodyDiv w:val="1"/>
      <w:marLeft w:val="0"/>
      <w:marRight w:val="0"/>
      <w:marTop w:val="0"/>
      <w:marBottom w:val="0"/>
      <w:divBdr>
        <w:top w:val="none" w:sz="0" w:space="0" w:color="auto"/>
        <w:left w:val="none" w:sz="0" w:space="0" w:color="auto"/>
        <w:bottom w:val="none" w:sz="0" w:space="0" w:color="auto"/>
        <w:right w:val="none" w:sz="0" w:space="0" w:color="auto"/>
      </w:divBdr>
      <w:divsChild>
        <w:div w:id="930627545">
          <w:marLeft w:val="0"/>
          <w:marRight w:val="0"/>
          <w:marTop w:val="0"/>
          <w:marBottom w:val="0"/>
          <w:divBdr>
            <w:top w:val="none" w:sz="0" w:space="0" w:color="auto"/>
            <w:left w:val="none" w:sz="0" w:space="0" w:color="auto"/>
            <w:bottom w:val="none" w:sz="0" w:space="0" w:color="auto"/>
            <w:right w:val="none" w:sz="0" w:space="0" w:color="auto"/>
          </w:divBdr>
        </w:div>
        <w:div w:id="997729816">
          <w:marLeft w:val="0"/>
          <w:marRight w:val="0"/>
          <w:marTop w:val="0"/>
          <w:marBottom w:val="0"/>
          <w:divBdr>
            <w:top w:val="none" w:sz="0" w:space="0" w:color="auto"/>
            <w:left w:val="none" w:sz="0" w:space="0" w:color="auto"/>
            <w:bottom w:val="none" w:sz="0" w:space="0" w:color="auto"/>
            <w:right w:val="none" w:sz="0" w:space="0" w:color="auto"/>
          </w:divBdr>
        </w:div>
        <w:div w:id="1369333914">
          <w:marLeft w:val="0"/>
          <w:marRight w:val="0"/>
          <w:marTop w:val="0"/>
          <w:marBottom w:val="0"/>
          <w:divBdr>
            <w:top w:val="none" w:sz="0" w:space="0" w:color="auto"/>
            <w:left w:val="none" w:sz="0" w:space="0" w:color="auto"/>
            <w:bottom w:val="none" w:sz="0" w:space="0" w:color="auto"/>
            <w:right w:val="none" w:sz="0" w:space="0" w:color="auto"/>
          </w:divBdr>
          <w:divsChild>
            <w:div w:id="1607927433">
              <w:marLeft w:val="0"/>
              <w:marRight w:val="0"/>
              <w:marTop w:val="0"/>
              <w:marBottom w:val="0"/>
              <w:divBdr>
                <w:top w:val="none" w:sz="0" w:space="0" w:color="auto"/>
                <w:left w:val="none" w:sz="0" w:space="0" w:color="auto"/>
                <w:bottom w:val="none" w:sz="0" w:space="0" w:color="auto"/>
                <w:right w:val="none" w:sz="0" w:space="0" w:color="auto"/>
              </w:divBdr>
              <w:divsChild>
                <w:div w:id="1832941719">
                  <w:marLeft w:val="0"/>
                  <w:marRight w:val="0"/>
                  <w:marTop w:val="0"/>
                  <w:marBottom w:val="0"/>
                  <w:divBdr>
                    <w:top w:val="none" w:sz="0" w:space="0" w:color="auto"/>
                    <w:left w:val="none" w:sz="0" w:space="0" w:color="auto"/>
                    <w:bottom w:val="none" w:sz="0" w:space="0" w:color="auto"/>
                    <w:right w:val="none" w:sz="0" w:space="0" w:color="auto"/>
                  </w:divBdr>
                  <w:divsChild>
                    <w:div w:id="19788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01424">
      <w:bodyDiv w:val="1"/>
      <w:marLeft w:val="0"/>
      <w:marRight w:val="0"/>
      <w:marTop w:val="0"/>
      <w:marBottom w:val="0"/>
      <w:divBdr>
        <w:top w:val="none" w:sz="0" w:space="0" w:color="auto"/>
        <w:left w:val="none" w:sz="0" w:space="0" w:color="auto"/>
        <w:bottom w:val="none" w:sz="0" w:space="0" w:color="auto"/>
        <w:right w:val="none" w:sz="0" w:space="0" w:color="auto"/>
      </w:divBdr>
    </w:div>
    <w:div w:id="394470618">
      <w:bodyDiv w:val="1"/>
      <w:marLeft w:val="0"/>
      <w:marRight w:val="0"/>
      <w:marTop w:val="0"/>
      <w:marBottom w:val="0"/>
      <w:divBdr>
        <w:top w:val="none" w:sz="0" w:space="0" w:color="auto"/>
        <w:left w:val="none" w:sz="0" w:space="0" w:color="auto"/>
        <w:bottom w:val="none" w:sz="0" w:space="0" w:color="auto"/>
        <w:right w:val="none" w:sz="0" w:space="0" w:color="auto"/>
      </w:divBdr>
    </w:div>
    <w:div w:id="396171766">
      <w:bodyDiv w:val="1"/>
      <w:marLeft w:val="0"/>
      <w:marRight w:val="0"/>
      <w:marTop w:val="0"/>
      <w:marBottom w:val="0"/>
      <w:divBdr>
        <w:top w:val="none" w:sz="0" w:space="0" w:color="auto"/>
        <w:left w:val="none" w:sz="0" w:space="0" w:color="auto"/>
        <w:bottom w:val="none" w:sz="0" w:space="0" w:color="auto"/>
        <w:right w:val="none" w:sz="0" w:space="0" w:color="auto"/>
      </w:divBdr>
    </w:div>
    <w:div w:id="396897842">
      <w:bodyDiv w:val="1"/>
      <w:marLeft w:val="0"/>
      <w:marRight w:val="0"/>
      <w:marTop w:val="0"/>
      <w:marBottom w:val="0"/>
      <w:divBdr>
        <w:top w:val="none" w:sz="0" w:space="0" w:color="auto"/>
        <w:left w:val="none" w:sz="0" w:space="0" w:color="auto"/>
        <w:bottom w:val="none" w:sz="0" w:space="0" w:color="auto"/>
        <w:right w:val="none" w:sz="0" w:space="0" w:color="auto"/>
      </w:divBdr>
    </w:div>
    <w:div w:id="414285492">
      <w:bodyDiv w:val="1"/>
      <w:marLeft w:val="0"/>
      <w:marRight w:val="0"/>
      <w:marTop w:val="0"/>
      <w:marBottom w:val="0"/>
      <w:divBdr>
        <w:top w:val="none" w:sz="0" w:space="0" w:color="auto"/>
        <w:left w:val="none" w:sz="0" w:space="0" w:color="auto"/>
        <w:bottom w:val="none" w:sz="0" w:space="0" w:color="auto"/>
        <w:right w:val="none" w:sz="0" w:space="0" w:color="auto"/>
      </w:divBdr>
      <w:divsChild>
        <w:div w:id="1132752495">
          <w:marLeft w:val="0"/>
          <w:marRight w:val="0"/>
          <w:marTop w:val="0"/>
          <w:marBottom w:val="0"/>
          <w:divBdr>
            <w:top w:val="single" w:sz="2" w:space="0" w:color="FFFFFF"/>
            <w:left w:val="single" w:sz="2" w:space="0" w:color="FFFFFF"/>
            <w:bottom w:val="single" w:sz="2" w:space="0" w:color="FFFFFF"/>
            <w:right w:val="single" w:sz="2" w:space="0" w:color="FFFFFF"/>
          </w:divBdr>
          <w:divsChild>
            <w:div w:id="1466123377">
              <w:marLeft w:val="0"/>
              <w:marRight w:val="0"/>
              <w:marTop w:val="0"/>
              <w:marBottom w:val="0"/>
              <w:divBdr>
                <w:top w:val="none" w:sz="0" w:space="0" w:color="auto"/>
                <w:left w:val="none" w:sz="0" w:space="0" w:color="auto"/>
                <w:bottom w:val="none" w:sz="0" w:space="0" w:color="auto"/>
                <w:right w:val="none" w:sz="0" w:space="0" w:color="auto"/>
              </w:divBdr>
              <w:divsChild>
                <w:div w:id="429396535">
                  <w:marLeft w:val="-180"/>
                  <w:marRight w:val="-180"/>
                  <w:marTop w:val="0"/>
                  <w:marBottom w:val="0"/>
                  <w:divBdr>
                    <w:top w:val="none" w:sz="0" w:space="0" w:color="auto"/>
                    <w:left w:val="none" w:sz="0" w:space="0" w:color="auto"/>
                    <w:bottom w:val="none" w:sz="0" w:space="0" w:color="auto"/>
                    <w:right w:val="none" w:sz="0" w:space="0" w:color="auto"/>
                  </w:divBdr>
                  <w:divsChild>
                    <w:div w:id="550699979">
                      <w:marLeft w:val="0"/>
                      <w:marRight w:val="0"/>
                      <w:marTop w:val="0"/>
                      <w:marBottom w:val="0"/>
                      <w:divBdr>
                        <w:top w:val="none" w:sz="0" w:space="0" w:color="auto"/>
                        <w:left w:val="none" w:sz="0" w:space="0" w:color="auto"/>
                        <w:bottom w:val="none" w:sz="0" w:space="0" w:color="auto"/>
                        <w:right w:val="none" w:sz="0" w:space="0" w:color="auto"/>
                      </w:divBdr>
                      <w:divsChild>
                        <w:div w:id="468280728">
                          <w:marLeft w:val="0"/>
                          <w:marRight w:val="0"/>
                          <w:marTop w:val="0"/>
                          <w:marBottom w:val="0"/>
                          <w:divBdr>
                            <w:top w:val="none" w:sz="0" w:space="0" w:color="auto"/>
                            <w:left w:val="none" w:sz="0" w:space="0" w:color="auto"/>
                            <w:bottom w:val="none" w:sz="0" w:space="0" w:color="auto"/>
                            <w:right w:val="none" w:sz="0" w:space="0" w:color="auto"/>
                          </w:divBdr>
                          <w:divsChild>
                            <w:div w:id="11433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706879">
          <w:marLeft w:val="0"/>
          <w:marRight w:val="0"/>
          <w:marTop w:val="0"/>
          <w:marBottom w:val="0"/>
          <w:divBdr>
            <w:top w:val="none" w:sz="0" w:space="0" w:color="auto"/>
            <w:left w:val="none" w:sz="0" w:space="0" w:color="auto"/>
            <w:bottom w:val="none" w:sz="0" w:space="0" w:color="auto"/>
            <w:right w:val="none" w:sz="0" w:space="0" w:color="auto"/>
          </w:divBdr>
          <w:divsChild>
            <w:div w:id="1742560886">
              <w:marLeft w:val="-180"/>
              <w:marRight w:val="-180"/>
              <w:marTop w:val="0"/>
              <w:marBottom w:val="0"/>
              <w:divBdr>
                <w:top w:val="none" w:sz="0" w:space="0" w:color="auto"/>
                <w:left w:val="none" w:sz="0" w:space="0" w:color="auto"/>
                <w:bottom w:val="none" w:sz="0" w:space="0" w:color="auto"/>
                <w:right w:val="none" w:sz="0" w:space="0" w:color="auto"/>
              </w:divBdr>
              <w:divsChild>
                <w:div w:id="688063758">
                  <w:marLeft w:val="0"/>
                  <w:marRight w:val="0"/>
                  <w:marTop w:val="0"/>
                  <w:marBottom w:val="0"/>
                  <w:divBdr>
                    <w:top w:val="none" w:sz="0" w:space="0" w:color="auto"/>
                    <w:left w:val="none" w:sz="0" w:space="0" w:color="auto"/>
                    <w:bottom w:val="none" w:sz="0" w:space="0" w:color="auto"/>
                    <w:right w:val="none" w:sz="0" w:space="0" w:color="auto"/>
                  </w:divBdr>
                  <w:divsChild>
                    <w:div w:id="405617089">
                      <w:marLeft w:val="0"/>
                      <w:marRight w:val="0"/>
                      <w:marTop w:val="0"/>
                      <w:marBottom w:val="0"/>
                      <w:divBdr>
                        <w:top w:val="none" w:sz="0" w:space="0" w:color="auto"/>
                        <w:left w:val="none" w:sz="0" w:space="0" w:color="auto"/>
                        <w:bottom w:val="none" w:sz="0" w:space="0" w:color="auto"/>
                        <w:right w:val="none" w:sz="0" w:space="0" w:color="auto"/>
                      </w:divBdr>
                      <w:divsChild>
                        <w:div w:id="12798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368607">
      <w:bodyDiv w:val="1"/>
      <w:marLeft w:val="0"/>
      <w:marRight w:val="0"/>
      <w:marTop w:val="0"/>
      <w:marBottom w:val="0"/>
      <w:divBdr>
        <w:top w:val="none" w:sz="0" w:space="0" w:color="auto"/>
        <w:left w:val="none" w:sz="0" w:space="0" w:color="auto"/>
        <w:bottom w:val="none" w:sz="0" w:space="0" w:color="auto"/>
        <w:right w:val="none" w:sz="0" w:space="0" w:color="auto"/>
      </w:divBdr>
    </w:div>
    <w:div w:id="422533510">
      <w:bodyDiv w:val="1"/>
      <w:marLeft w:val="0"/>
      <w:marRight w:val="0"/>
      <w:marTop w:val="0"/>
      <w:marBottom w:val="0"/>
      <w:divBdr>
        <w:top w:val="none" w:sz="0" w:space="0" w:color="auto"/>
        <w:left w:val="none" w:sz="0" w:space="0" w:color="auto"/>
        <w:bottom w:val="none" w:sz="0" w:space="0" w:color="auto"/>
        <w:right w:val="none" w:sz="0" w:space="0" w:color="auto"/>
      </w:divBdr>
    </w:div>
    <w:div w:id="429933368">
      <w:bodyDiv w:val="1"/>
      <w:marLeft w:val="0"/>
      <w:marRight w:val="0"/>
      <w:marTop w:val="0"/>
      <w:marBottom w:val="0"/>
      <w:divBdr>
        <w:top w:val="none" w:sz="0" w:space="0" w:color="auto"/>
        <w:left w:val="none" w:sz="0" w:space="0" w:color="auto"/>
        <w:bottom w:val="none" w:sz="0" w:space="0" w:color="auto"/>
        <w:right w:val="none" w:sz="0" w:space="0" w:color="auto"/>
      </w:divBdr>
    </w:div>
    <w:div w:id="438372916">
      <w:bodyDiv w:val="1"/>
      <w:marLeft w:val="0"/>
      <w:marRight w:val="0"/>
      <w:marTop w:val="0"/>
      <w:marBottom w:val="0"/>
      <w:divBdr>
        <w:top w:val="none" w:sz="0" w:space="0" w:color="auto"/>
        <w:left w:val="none" w:sz="0" w:space="0" w:color="auto"/>
        <w:bottom w:val="none" w:sz="0" w:space="0" w:color="auto"/>
        <w:right w:val="none" w:sz="0" w:space="0" w:color="auto"/>
      </w:divBdr>
    </w:div>
    <w:div w:id="438841949">
      <w:bodyDiv w:val="1"/>
      <w:marLeft w:val="0"/>
      <w:marRight w:val="0"/>
      <w:marTop w:val="0"/>
      <w:marBottom w:val="0"/>
      <w:divBdr>
        <w:top w:val="none" w:sz="0" w:space="0" w:color="auto"/>
        <w:left w:val="none" w:sz="0" w:space="0" w:color="auto"/>
        <w:bottom w:val="none" w:sz="0" w:space="0" w:color="auto"/>
        <w:right w:val="none" w:sz="0" w:space="0" w:color="auto"/>
      </w:divBdr>
    </w:div>
    <w:div w:id="444621188">
      <w:bodyDiv w:val="1"/>
      <w:marLeft w:val="0"/>
      <w:marRight w:val="0"/>
      <w:marTop w:val="0"/>
      <w:marBottom w:val="0"/>
      <w:divBdr>
        <w:top w:val="none" w:sz="0" w:space="0" w:color="auto"/>
        <w:left w:val="none" w:sz="0" w:space="0" w:color="auto"/>
        <w:bottom w:val="none" w:sz="0" w:space="0" w:color="auto"/>
        <w:right w:val="none" w:sz="0" w:space="0" w:color="auto"/>
      </w:divBdr>
    </w:div>
    <w:div w:id="452485574">
      <w:bodyDiv w:val="1"/>
      <w:marLeft w:val="0"/>
      <w:marRight w:val="0"/>
      <w:marTop w:val="0"/>
      <w:marBottom w:val="0"/>
      <w:divBdr>
        <w:top w:val="none" w:sz="0" w:space="0" w:color="auto"/>
        <w:left w:val="none" w:sz="0" w:space="0" w:color="auto"/>
        <w:bottom w:val="none" w:sz="0" w:space="0" w:color="auto"/>
        <w:right w:val="none" w:sz="0" w:space="0" w:color="auto"/>
      </w:divBdr>
    </w:div>
    <w:div w:id="458766020">
      <w:bodyDiv w:val="1"/>
      <w:marLeft w:val="0"/>
      <w:marRight w:val="0"/>
      <w:marTop w:val="0"/>
      <w:marBottom w:val="0"/>
      <w:divBdr>
        <w:top w:val="none" w:sz="0" w:space="0" w:color="auto"/>
        <w:left w:val="none" w:sz="0" w:space="0" w:color="auto"/>
        <w:bottom w:val="none" w:sz="0" w:space="0" w:color="auto"/>
        <w:right w:val="none" w:sz="0" w:space="0" w:color="auto"/>
      </w:divBdr>
    </w:div>
    <w:div w:id="467210050">
      <w:bodyDiv w:val="1"/>
      <w:marLeft w:val="0"/>
      <w:marRight w:val="0"/>
      <w:marTop w:val="0"/>
      <w:marBottom w:val="0"/>
      <w:divBdr>
        <w:top w:val="none" w:sz="0" w:space="0" w:color="auto"/>
        <w:left w:val="none" w:sz="0" w:space="0" w:color="auto"/>
        <w:bottom w:val="none" w:sz="0" w:space="0" w:color="auto"/>
        <w:right w:val="none" w:sz="0" w:space="0" w:color="auto"/>
      </w:divBdr>
      <w:divsChild>
        <w:div w:id="301541346">
          <w:marLeft w:val="0"/>
          <w:marRight w:val="0"/>
          <w:marTop w:val="0"/>
          <w:marBottom w:val="240"/>
          <w:divBdr>
            <w:top w:val="none" w:sz="0" w:space="0" w:color="auto"/>
            <w:left w:val="none" w:sz="0" w:space="0" w:color="auto"/>
            <w:bottom w:val="none" w:sz="0" w:space="0" w:color="auto"/>
            <w:right w:val="none" w:sz="0" w:space="0" w:color="auto"/>
          </w:divBdr>
        </w:div>
      </w:divsChild>
    </w:div>
    <w:div w:id="472603567">
      <w:bodyDiv w:val="1"/>
      <w:marLeft w:val="0"/>
      <w:marRight w:val="0"/>
      <w:marTop w:val="0"/>
      <w:marBottom w:val="0"/>
      <w:divBdr>
        <w:top w:val="none" w:sz="0" w:space="0" w:color="auto"/>
        <w:left w:val="none" w:sz="0" w:space="0" w:color="auto"/>
        <w:bottom w:val="none" w:sz="0" w:space="0" w:color="auto"/>
        <w:right w:val="none" w:sz="0" w:space="0" w:color="auto"/>
      </w:divBdr>
      <w:divsChild>
        <w:div w:id="1299146211">
          <w:marLeft w:val="0"/>
          <w:marRight w:val="0"/>
          <w:marTop w:val="0"/>
          <w:marBottom w:val="0"/>
          <w:divBdr>
            <w:top w:val="none" w:sz="0" w:space="0" w:color="auto"/>
            <w:left w:val="none" w:sz="0" w:space="0" w:color="auto"/>
            <w:bottom w:val="none" w:sz="0" w:space="0" w:color="auto"/>
            <w:right w:val="none" w:sz="0" w:space="0" w:color="auto"/>
          </w:divBdr>
          <w:divsChild>
            <w:div w:id="248733314">
              <w:marLeft w:val="0"/>
              <w:marRight w:val="0"/>
              <w:marTop w:val="0"/>
              <w:marBottom w:val="0"/>
              <w:divBdr>
                <w:top w:val="none" w:sz="0" w:space="0" w:color="auto"/>
                <w:left w:val="none" w:sz="0" w:space="0" w:color="auto"/>
                <w:bottom w:val="none" w:sz="0" w:space="0" w:color="auto"/>
                <w:right w:val="none" w:sz="0" w:space="0" w:color="auto"/>
              </w:divBdr>
            </w:div>
          </w:divsChild>
        </w:div>
        <w:div w:id="1490095753">
          <w:marLeft w:val="0"/>
          <w:marRight w:val="0"/>
          <w:marTop w:val="0"/>
          <w:marBottom w:val="0"/>
          <w:divBdr>
            <w:top w:val="none" w:sz="0" w:space="0" w:color="auto"/>
            <w:left w:val="none" w:sz="0" w:space="0" w:color="auto"/>
            <w:bottom w:val="none" w:sz="0" w:space="0" w:color="auto"/>
            <w:right w:val="none" w:sz="0" w:space="0" w:color="auto"/>
          </w:divBdr>
        </w:div>
      </w:divsChild>
    </w:div>
    <w:div w:id="478378371">
      <w:bodyDiv w:val="1"/>
      <w:marLeft w:val="0"/>
      <w:marRight w:val="0"/>
      <w:marTop w:val="0"/>
      <w:marBottom w:val="0"/>
      <w:divBdr>
        <w:top w:val="none" w:sz="0" w:space="0" w:color="auto"/>
        <w:left w:val="none" w:sz="0" w:space="0" w:color="auto"/>
        <w:bottom w:val="none" w:sz="0" w:space="0" w:color="auto"/>
        <w:right w:val="none" w:sz="0" w:space="0" w:color="auto"/>
      </w:divBdr>
    </w:div>
    <w:div w:id="480117766">
      <w:bodyDiv w:val="1"/>
      <w:marLeft w:val="0"/>
      <w:marRight w:val="0"/>
      <w:marTop w:val="0"/>
      <w:marBottom w:val="0"/>
      <w:divBdr>
        <w:top w:val="none" w:sz="0" w:space="0" w:color="auto"/>
        <w:left w:val="none" w:sz="0" w:space="0" w:color="auto"/>
        <w:bottom w:val="none" w:sz="0" w:space="0" w:color="auto"/>
        <w:right w:val="none" w:sz="0" w:space="0" w:color="auto"/>
      </w:divBdr>
    </w:div>
    <w:div w:id="486433331">
      <w:bodyDiv w:val="1"/>
      <w:marLeft w:val="0"/>
      <w:marRight w:val="0"/>
      <w:marTop w:val="0"/>
      <w:marBottom w:val="0"/>
      <w:divBdr>
        <w:top w:val="none" w:sz="0" w:space="0" w:color="auto"/>
        <w:left w:val="none" w:sz="0" w:space="0" w:color="auto"/>
        <w:bottom w:val="none" w:sz="0" w:space="0" w:color="auto"/>
        <w:right w:val="none" w:sz="0" w:space="0" w:color="auto"/>
      </w:divBdr>
    </w:div>
    <w:div w:id="496114895">
      <w:bodyDiv w:val="1"/>
      <w:marLeft w:val="0"/>
      <w:marRight w:val="0"/>
      <w:marTop w:val="0"/>
      <w:marBottom w:val="0"/>
      <w:divBdr>
        <w:top w:val="none" w:sz="0" w:space="0" w:color="auto"/>
        <w:left w:val="none" w:sz="0" w:space="0" w:color="auto"/>
        <w:bottom w:val="none" w:sz="0" w:space="0" w:color="auto"/>
        <w:right w:val="none" w:sz="0" w:space="0" w:color="auto"/>
      </w:divBdr>
    </w:div>
    <w:div w:id="503279055">
      <w:bodyDiv w:val="1"/>
      <w:marLeft w:val="0"/>
      <w:marRight w:val="0"/>
      <w:marTop w:val="0"/>
      <w:marBottom w:val="0"/>
      <w:divBdr>
        <w:top w:val="none" w:sz="0" w:space="0" w:color="auto"/>
        <w:left w:val="none" w:sz="0" w:space="0" w:color="auto"/>
        <w:bottom w:val="none" w:sz="0" w:space="0" w:color="auto"/>
        <w:right w:val="none" w:sz="0" w:space="0" w:color="auto"/>
      </w:divBdr>
    </w:div>
    <w:div w:id="512299598">
      <w:bodyDiv w:val="1"/>
      <w:marLeft w:val="0"/>
      <w:marRight w:val="0"/>
      <w:marTop w:val="0"/>
      <w:marBottom w:val="0"/>
      <w:divBdr>
        <w:top w:val="none" w:sz="0" w:space="0" w:color="auto"/>
        <w:left w:val="none" w:sz="0" w:space="0" w:color="auto"/>
        <w:bottom w:val="none" w:sz="0" w:space="0" w:color="auto"/>
        <w:right w:val="none" w:sz="0" w:space="0" w:color="auto"/>
      </w:divBdr>
    </w:div>
    <w:div w:id="514461719">
      <w:bodyDiv w:val="1"/>
      <w:marLeft w:val="0"/>
      <w:marRight w:val="0"/>
      <w:marTop w:val="0"/>
      <w:marBottom w:val="0"/>
      <w:divBdr>
        <w:top w:val="none" w:sz="0" w:space="0" w:color="auto"/>
        <w:left w:val="none" w:sz="0" w:space="0" w:color="auto"/>
        <w:bottom w:val="none" w:sz="0" w:space="0" w:color="auto"/>
        <w:right w:val="none" w:sz="0" w:space="0" w:color="auto"/>
      </w:divBdr>
    </w:div>
    <w:div w:id="517499221">
      <w:bodyDiv w:val="1"/>
      <w:marLeft w:val="0"/>
      <w:marRight w:val="0"/>
      <w:marTop w:val="0"/>
      <w:marBottom w:val="0"/>
      <w:divBdr>
        <w:top w:val="none" w:sz="0" w:space="0" w:color="auto"/>
        <w:left w:val="none" w:sz="0" w:space="0" w:color="auto"/>
        <w:bottom w:val="none" w:sz="0" w:space="0" w:color="auto"/>
        <w:right w:val="none" w:sz="0" w:space="0" w:color="auto"/>
      </w:divBdr>
    </w:div>
    <w:div w:id="521821867">
      <w:bodyDiv w:val="1"/>
      <w:marLeft w:val="0"/>
      <w:marRight w:val="0"/>
      <w:marTop w:val="0"/>
      <w:marBottom w:val="0"/>
      <w:divBdr>
        <w:top w:val="none" w:sz="0" w:space="0" w:color="auto"/>
        <w:left w:val="none" w:sz="0" w:space="0" w:color="auto"/>
        <w:bottom w:val="none" w:sz="0" w:space="0" w:color="auto"/>
        <w:right w:val="none" w:sz="0" w:space="0" w:color="auto"/>
      </w:divBdr>
    </w:div>
    <w:div w:id="523128181">
      <w:bodyDiv w:val="1"/>
      <w:marLeft w:val="0"/>
      <w:marRight w:val="0"/>
      <w:marTop w:val="0"/>
      <w:marBottom w:val="0"/>
      <w:divBdr>
        <w:top w:val="none" w:sz="0" w:space="0" w:color="auto"/>
        <w:left w:val="none" w:sz="0" w:space="0" w:color="auto"/>
        <w:bottom w:val="none" w:sz="0" w:space="0" w:color="auto"/>
        <w:right w:val="none" w:sz="0" w:space="0" w:color="auto"/>
      </w:divBdr>
    </w:div>
    <w:div w:id="529605304">
      <w:bodyDiv w:val="1"/>
      <w:marLeft w:val="0"/>
      <w:marRight w:val="0"/>
      <w:marTop w:val="0"/>
      <w:marBottom w:val="0"/>
      <w:divBdr>
        <w:top w:val="none" w:sz="0" w:space="0" w:color="auto"/>
        <w:left w:val="none" w:sz="0" w:space="0" w:color="auto"/>
        <w:bottom w:val="none" w:sz="0" w:space="0" w:color="auto"/>
        <w:right w:val="none" w:sz="0" w:space="0" w:color="auto"/>
      </w:divBdr>
    </w:div>
    <w:div w:id="539392903">
      <w:bodyDiv w:val="1"/>
      <w:marLeft w:val="0"/>
      <w:marRight w:val="0"/>
      <w:marTop w:val="0"/>
      <w:marBottom w:val="0"/>
      <w:divBdr>
        <w:top w:val="none" w:sz="0" w:space="0" w:color="auto"/>
        <w:left w:val="none" w:sz="0" w:space="0" w:color="auto"/>
        <w:bottom w:val="none" w:sz="0" w:space="0" w:color="auto"/>
        <w:right w:val="none" w:sz="0" w:space="0" w:color="auto"/>
      </w:divBdr>
    </w:div>
    <w:div w:id="539435944">
      <w:bodyDiv w:val="1"/>
      <w:marLeft w:val="0"/>
      <w:marRight w:val="0"/>
      <w:marTop w:val="0"/>
      <w:marBottom w:val="0"/>
      <w:divBdr>
        <w:top w:val="none" w:sz="0" w:space="0" w:color="auto"/>
        <w:left w:val="none" w:sz="0" w:space="0" w:color="auto"/>
        <w:bottom w:val="none" w:sz="0" w:space="0" w:color="auto"/>
        <w:right w:val="none" w:sz="0" w:space="0" w:color="auto"/>
      </w:divBdr>
      <w:divsChild>
        <w:div w:id="2029288360">
          <w:marLeft w:val="0"/>
          <w:marRight w:val="0"/>
          <w:marTop w:val="0"/>
          <w:marBottom w:val="300"/>
          <w:divBdr>
            <w:top w:val="none" w:sz="0" w:space="0" w:color="auto"/>
            <w:left w:val="none" w:sz="0" w:space="0" w:color="auto"/>
            <w:bottom w:val="none" w:sz="0" w:space="0" w:color="auto"/>
            <w:right w:val="none" w:sz="0" w:space="0" w:color="auto"/>
          </w:divBdr>
          <w:divsChild>
            <w:div w:id="14717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0023">
      <w:bodyDiv w:val="1"/>
      <w:marLeft w:val="0"/>
      <w:marRight w:val="0"/>
      <w:marTop w:val="0"/>
      <w:marBottom w:val="0"/>
      <w:divBdr>
        <w:top w:val="none" w:sz="0" w:space="0" w:color="auto"/>
        <w:left w:val="none" w:sz="0" w:space="0" w:color="auto"/>
        <w:bottom w:val="none" w:sz="0" w:space="0" w:color="auto"/>
        <w:right w:val="none" w:sz="0" w:space="0" w:color="auto"/>
      </w:divBdr>
    </w:div>
    <w:div w:id="540360107">
      <w:bodyDiv w:val="1"/>
      <w:marLeft w:val="0"/>
      <w:marRight w:val="0"/>
      <w:marTop w:val="0"/>
      <w:marBottom w:val="0"/>
      <w:divBdr>
        <w:top w:val="none" w:sz="0" w:space="0" w:color="auto"/>
        <w:left w:val="none" w:sz="0" w:space="0" w:color="auto"/>
        <w:bottom w:val="none" w:sz="0" w:space="0" w:color="auto"/>
        <w:right w:val="none" w:sz="0" w:space="0" w:color="auto"/>
      </w:divBdr>
    </w:div>
    <w:div w:id="541095650">
      <w:bodyDiv w:val="1"/>
      <w:marLeft w:val="0"/>
      <w:marRight w:val="0"/>
      <w:marTop w:val="0"/>
      <w:marBottom w:val="0"/>
      <w:divBdr>
        <w:top w:val="none" w:sz="0" w:space="0" w:color="auto"/>
        <w:left w:val="none" w:sz="0" w:space="0" w:color="auto"/>
        <w:bottom w:val="none" w:sz="0" w:space="0" w:color="auto"/>
        <w:right w:val="none" w:sz="0" w:space="0" w:color="auto"/>
      </w:divBdr>
    </w:div>
    <w:div w:id="541946886">
      <w:bodyDiv w:val="1"/>
      <w:marLeft w:val="0"/>
      <w:marRight w:val="0"/>
      <w:marTop w:val="0"/>
      <w:marBottom w:val="0"/>
      <w:divBdr>
        <w:top w:val="none" w:sz="0" w:space="0" w:color="auto"/>
        <w:left w:val="none" w:sz="0" w:space="0" w:color="auto"/>
        <w:bottom w:val="none" w:sz="0" w:space="0" w:color="auto"/>
        <w:right w:val="none" w:sz="0" w:space="0" w:color="auto"/>
      </w:divBdr>
    </w:div>
    <w:div w:id="543325624">
      <w:bodyDiv w:val="1"/>
      <w:marLeft w:val="0"/>
      <w:marRight w:val="0"/>
      <w:marTop w:val="0"/>
      <w:marBottom w:val="0"/>
      <w:divBdr>
        <w:top w:val="none" w:sz="0" w:space="0" w:color="auto"/>
        <w:left w:val="none" w:sz="0" w:space="0" w:color="auto"/>
        <w:bottom w:val="none" w:sz="0" w:space="0" w:color="auto"/>
        <w:right w:val="none" w:sz="0" w:space="0" w:color="auto"/>
      </w:divBdr>
    </w:div>
    <w:div w:id="552470610">
      <w:bodyDiv w:val="1"/>
      <w:marLeft w:val="0"/>
      <w:marRight w:val="0"/>
      <w:marTop w:val="0"/>
      <w:marBottom w:val="0"/>
      <w:divBdr>
        <w:top w:val="none" w:sz="0" w:space="0" w:color="auto"/>
        <w:left w:val="none" w:sz="0" w:space="0" w:color="auto"/>
        <w:bottom w:val="none" w:sz="0" w:space="0" w:color="auto"/>
        <w:right w:val="none" w:sz="0" w:space="0" w:color="auto"/>
      </w:divBdr>
      <w:divsChild>
        <w:div w:id="1802261442">
          <w:marLeft w:val="0"/>
          <w:marRight w:val="0"/>
          <w:marTop w:val="0"/>
          <w:marBottom w:val="0"/>
          <w:divBdr>
            <w:top w:val="none" w:sz="0" w:space="0" w:color="auto"/>
            <w:left w:val="none" w:sz="0" w:space="0" w:color="auto"/>
            <w:bottom w:val="none" w:sz="0" w:space="0" w:color="auto"/>
            <w:right w:val="none" w:sz="0" w:space="0" w:color="auto"/>
          </w:divBdr>
        </w:div>
      </w:divsChild>
    </w:div>
    <w:div w:id="561718140">
      <w:bodyDiv w:val="1"/>
      <w:marLeft w:val="0"/>
      <w:marRight w:val="0"/>
      <w:marTop w:val="0"/>
      <w:marBottom w:val="0"/>
      <w:divBdr>
        <w:top w:val="none" w:sz="0" w:space="0" w:color="auto"/>
        <w:left w:val="none" w:sz="0" w:space="0" w:color="auto"/>
        <w:bottom w:val="none" w:sz="0" w:space="0" w:color="auto"/>
        <w:right w:val="none" w:sz="0" w:space="0" w:color="auto"/>
      </w:divBdr>
    </w:div>
    <w:div w:id="562177092">
      <w:bodyDiv w:val="1"/>
      <w:marLeft w:val="0"/>
      <w:marRight w:val="0"/>
      <w:marTop w:val="0"/>
      <w:marBottom w:val="0"/>
      <w:divBdr>
        <w:top w:val="none" w:sz="0" w:space="0" w:color="auto"/>
        <w:left w:val="none" w:sz="0" w:space="0" w:color="auto"/>
        <w:bottom w:val="none" w:sz="0" w:space="0" w:color="auto"/>
        <w:right w:val="none" w:sz="0" w:space="0" w:color="auto"/>
      </w:divBdr>
    </w:div>
    <w:div w:id="572202003">
      <w:bodyDiv w:val="1"/>
      <w:marLeft w:val="0"/>
      <w:marRight w:val="0"/>
      <w:marTop w:val="0"/>
      <w:marBottom w:val="0"/>
      <w:divBdr>
        <w:top w:val="none" w:sz="0" w:space="0" w:color="auto"/>
        <w:left w:val="none" w:sz="0" w:space="0" w:color="auto"/>
        <w:bottom w:val="none" w:sz="0" w:space="0" w:color="auto"/>
        <w:right w:val="none" w:sz="0" w:space="0" w:color="auto"/>
      </w:divBdr>
    </w:div>
    <w:div w:id="578057660">
      <w:bodyDiv w:val="1"/>
      <w:marLeft w:val="0"/>
      <w:marRight w:val="0"/>
      <w:marTop w:val="0"/>
      <w:marBottom w:val="0"/>
      <w:divBdr>
        <w:top w:val="none" w:sz="0" w:space="0" w:color="auto"/>
        <w:left w:val="none" w:sz="0" w:space="0" w:color="auto"/>
        <w:bottom w:val="none" w:sz="0" w:space="0" w:color="auto"/>
        <w:right w:val="none" w:sz="0" w:space="0" w:color="auto"/>
      </w:divBdr>
    </w:div>
    <w:div w:id="582376521">
      <w:bodyDiv w:val="1"/>
      <w:marLeft w:val="0"/>
      <w:marRight w:val="0"/>
      <w:marTop w:val="0"/>
      <w:marBottom w:val="0"/>
      <w:divBdr>
        <w:top w:val="none" w:sz="0" w:space="0" w:color="auto"/>
        <w:left w:val="none" w:sz="0" w:space="0" w:color="auto"/>
        <w:bottom w:val="none" w:sz="0" w:space="0" w:color="auto"/>
        <w:right w:val="none" w:sz="0" w:space="0" w:color="auto"/>
      </w:divBdr>
    </w:div>
    <w:div w:id="583540098">
      <w:bodyDiv w:val="1"/>
      <w:marLeft w:val="0"/>
      <w:marRight w:val="0"/>
      <w:marTop w:val="0"/>
      <w:marBottom w:val="0"/>
      <w:divBdr>
        <w:top w:val="none" w:sz="0" w:space="0" w:color="auto"/>
        <w:left w:val="none" w:sz="0" w:space="0" w:color="auto"/>
        <w:bottom w:val="none" w:sz="0" w:space="0" w:color="auto"/>
        <w:right w:val="none" w:sz="0" w:space="0" w:color="auto"/>
      </w:divBdr>
    </w:div>
    <w:div w:id="587808333">
      <w:bodyDiv w:val="1"/>
      <w:marLeft w:val="0"/>
      <w:marRight w:val="0"/>
      <w:marTop w:val="0"/>
      <w:marBottom w:val="0"/>
      <w:divBdr>
        <w:top w:val="none" w:sz="0" w:space="0" w:color="auto"/>
        <w:left w:val="none" w:sz="0" w:space="0" w:color="auto"/>
        <w:bottom w:val="none" w:sz="0" w:space="0" w:color="auto"/>
        <w:right w:val="none" w:sz="0" w:space="0" w:color="auto"/>
      </w:divBdr>
    </w:div>
    <w:div w:id="600339286">
      <w:bodyDiv w:val="1"/>
      <w:marLeft w:val="0"/>
      <w:marRight w:val="0"/>
      <w:marTop w:val="0"/>
      <w:marBottom w:val="0"/>
      <w:divBdr>
        <w:top w:val="none" w:sz="0" w:space="0" w:color="auto"/>
        <w:left w:val="none" w:sz="0" w:space="0" w:color="auto"/>
        <w:bottom w:val="none" w:sz="0" w:space="0" w:color="auto"/>
        <w:right w:val="none" w:sz="0" w:space="0" w:color="auto"/>
      </w:divBdr>
    </w:div>
    <w:div w:id="601956611">
      <w:bodyDiv w:val="1"/>
      <w:marLeft w:val="0"/>
      <w:marRight w:val="0"/>
      <w:marTop w:val="0"/>
      <w:marBottom w:val="0"/>
      <w:divBdr>
        <w:top w:val="none" w:sz="0" w:space="0" w:color="auto"/>
        <w:left w:val="none" w:sz="0" w:space="0" w:color="auto"/>
        <w:bottom w:val="none" w:sz="0" w:space="0" w:color="auto"/>
        <w:right w:val="none" w:sz="0" w:space="0" w:color="auto"/>
      </w:divBdr>
    </w:div>
    <w:div w:id="604271064">
      <w:bodyDiv w:val="1"/>
      <w:marLeft w:val="0"/>
      <w:marRight w:val="0"/>
      <w:marTop w:val="0"/>
      <w:marBottom w:val="0"/>
      <w:divBdr>
        <w:top w:val="none" w:sz="0" w:space="0" w:color="auto"/>
        <w:left w:val="none" w:sz="0" w:space="0" w:color="auto"/>
        <w:bottom w:val="none" w:sz="0" w:space="0" w:color="auto"/>
        <w:right w:val="none" w:sz="0" w:space="0" w:color="auto"/>
      </w:divBdr>
    </w:div>
    <w:div w:id="604731303">
      <w:bodyDiv w:val="1"/>
      <w:marLeft w:val="0"/>
      <w:marRight w:val="0"/>
      <w:marTop w:val="0"/>
      <w:marBottom w:val="0"/>
      <w:divBdr>
        <w:top w:val="none" w:sz="0" w:space="0" w:color="auto"/>
        <w:left w:val="none" w:sz="0" w:space="0" w:color="auto"/>
        <w:bottom w:val="none" w:sz="0" w:space="0" w:color="auto"/>
        <w:right w:val="none" w:sz="0" w:space="0" w:color="auto"/>
      </w:divBdr>
    </w:div>
    <w:div w:id="608392105">
      <w:bodyDiv w:val="1"/>
      <w:marLeft w:val="0"/>
      <w:marRight w:val="0"/>
      <w:marTop w:val="0"/>
      <w:marBottom w:val="0"/>
      <w:divBdr>
        <w:top w:val="none" w:sz="0" w:space="0" w:color="auto"/>
        <w:left w:val="none" w:sz="0" w:space="0" w:color="auto"/>
        <w:bottom w:val="none" w:sz="0" w:space="0" w:color="auto"/>
        <w:right w:val="none" w:sz="0" w:space="0" w:color="auto"/>
      </w:divBdr>
      <w:divsChild>
        <w:div w:id="1202665135">
          <w:marLeft w:val="0"/>
          <w:marRight w:val="0"/>
          <w:marTop w:val="0"/>
          <w:marBottom w:val="0"/>
          <w:divBdr>
            <w:top w:val="none" w:sz="0" w:space="0" w:color="auto"/>
            <w:left w:val="none" w:sz="0" w:space="0" w:color="auto"/>
            <w:bottom w:val="none" w:sz="0" w:space="0" w:color="auto"/>
            <w:right w:val="none" w:sz="0" w:space="0" w:color="auto"/>
          </w:divBdr>
          <w:divsChild>
            <w:div w:id="1678995611">
              <w:marLeft w:val="0"/>
              <w:marRight w:val="0"/>
              <w:marTop w:val="0"/>
              <w:marBottom w:val="0"/>
              <w:divBdr>
                <w:top w:val="none" w:sz="0" w:space="0" w:color="auto"/>
                <w:left w:val="none" w:sz="0" w:space="0" w:color="auto"/>
                <w:bottom w:val="none" w:sz="0" w:space="0" w:color="auto"/>
                <w:right w:val="none" w:sz="0" w:space="0" w:color="auto"/>
              </w:divBdr>
            </w:div>
            <w:div w:id="552348070">
              <w:marLeft w:val="0"/>
              <w:marRight w:val="0"/>
              <w:marTop w:val="0"/>
              <w:marBottom w:val="0"/>
              <w:divBdr>
                <w:top w:val="single" w:sz="6" w:space="9" w:color="EBE8E6"/>
                <w:left w:val="none" w:sz="0" w:space="0" w:color="auto"/>
                <w:bottom w:val="none" w:sz="0" w:space="0" w:color="auto"/>
                <w:right w:val="none" w:sz="0" w:space="0" w:color="auto"/>
              </w:divBdr>
            </w:div>
          </w:divsChild>
        </w:div>
        <w:div w:id="697588804">
          <w:marLeft w:val="0"/>
          <w:marRight w:val="0"/>
          <w:marTop w:val="0"/>
          <w:marBottom w:val="0"/>
          <w:divBdr>
            <w:top w:val="none" w:sz="0" w:space="0" w:color="auto"/>
            <w:left w:val="none" w:sz="0" w:space="0" w:color="auto"/>
            <w:bottom w:val="none" w:sz="0" w:space="0" w:color="auto"/>
            <w:right w:val="none" w:sz="0" w:space="0" w:color="auto"/>
          </w:divBdr>
          <w:divsChild>
            <w:div w:id="1657150337">
              <w:marLeft w:val="0"/>
              <w:marRight w:val="0"/>
              <w:marTop w:val="0"/>
              <w:marBottom w:val="0"/>
              <w:divBdr>
                <w:top w:val="none" w:sz="0" w:space="0" w:color="auto"/>
                <w:left w:val="none" w:sz="0" w:space="0" w:color="auto"/>
                <w:bottom w:val="none" w:sz="0" w:space="0" w:color="auto"/>
                <w:right w:val="none" w:sz="0" w:space="0" w:color="auto"/>
              </w:divBdr>
            </w:div>
          </w:divsChild>
        </w:div>
        <w:div w:id="692462922">
          <w:marLeft w:val="0"/>
          <w:marRight w:val="0"/>
          <w:marTop w:val="0"/>
          <w:marBottom w:val="0"/>
          <w:divBdr>
            <w:top w:val="none" w:sz="0" w:space="0" w:color="auto"/>
            <w:left w:val="none" w:sz="0" w:space="0" w:color="auto"/>
            <w:bottom w:val="none" w:sz="0" w:space="0" w:color="auto"/>
            <w:right w:val="none" w:sz="0" w:space="0" w:color="auto"/>
          </w:divBdr>
          <w:divsChild>
            <w:div w:id="9575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32">
      <w:bodyDiv w:val="1"/>
      <w:marLeft w:val="0"/>
      <w:marRight w:val="0"/>
      <w:marTop w:val="0"/>
      <w:marBottom w:val="0"/>
      <w:divBdr>
        <w:top w:val="none" w:sz="0" w:space="0" w:color="auto"/>
        <w:left w:val="none" w:sz="0" w:space="0" w:color="auto"/>
        <w:bottom w:val="none" w:sz="0" w:space="0" w:color="auto"/>
        <w:right w:val="none" w:sz="0" w:space="0" w:color="auto"/>
      </w:divBdr>
    </w:div>
    <w:div w:id="616840684">
      <w:bodyDiv w:val="1"/>
      <w:marLeft w:val="0"/>
      <w:marRight w:val="0"/>
      <w:marTop w:val="0"/>
      <w:marBottom w:val="0"/>
      <w:divBdr>
        <w:top w:val="none" w:sz="0" w:space="0" w:color="auto"/>
        <w:left w:val="none" w:sz="0" w:space="0" w:color="auto"/>
        <w:bottom w:val="none" w:sz="0" w:space="0" w:color="auto"/>
        <w:right w:val="none" w:sz="0" w:space="0" w:color="auto"/>
      </w:divBdr>
    </w:div>
    <w:div w:id="621963825">
      <w:bodyDiv w:val="1"/>
      <w:marLeft w:val="0"/>
      <w:marRight w:val="0"/>
      <w:marTop w:val="0"/>
      <w:marBottom w:val="0"/>
      <w:divBdr>
        <w:top w:val="none" w:sz="0" w:space="0" w:color="auto"/>
        <w:left w:val="none" w:sz="0" w:space="0" w:color="auto"/>
        <w:bottom w:val="none" w:sz="0" w:space="0" w:color="auto"/>
        <w:right w:val="none" w:sz="0" w:space="0" w:color="auto"/>
      </w:divBdr>
    </w:div>
    <w:div w:id="626010237">
      <w:bodyDiv w:val="1"/>
      <w:marLeft w:val="0"/>
      <w:marRight w:val="0"/>
      <w:marTop w:val="0"/>
      <w:marBottom w:val="0"/>
      <w:divBdr>
        <w:top w:val="none" w:sz="0" w:space="0" w:color="auto"/>
        <w:left w:val="none" w:sz="0" w:space="0" w:color="auto"/>
        <w:bottom w:val="none" w:sz="0" w:space="0" w:color="auto"/>
        <w:right w:val="none" w:sz="0" w:space="0" w:color="auto"/>
      </w:divBdr>
    </w:div>
    <w:div w:id="633871681">
      <w:bodyDiv w:val="1"/>
      <w:marLeft w:val="0"/>
      <w:marRight w:val="0"/>
      <w:marTop w:val="0"/>
      <w:marBottom w:val="0"/>
      <w:divBdr>
        <w:top w:val="none" w:sz="0" w:space="0" w:color="auto"/>
        <w:left w:val="none" w:sz="0" w:space="0" w:color="auto"/>
        <w:bottom w:val="none" w:sz="0" w:space="0" w:color="auto"/>
        <w:right w:val="none" w:sz="0" w:space="0" w:color="auto"/>
      </w:divBdr>
    </w:div>
    <w:div w:id="642661910">
      <w:bodyDiv w:val="1"/>
      <w:marLeft w:val="0"/>
      <w:marRight w:val="0"/>
      <w:marTop w:val="0"/>
      <w:marBottom w:val="0"/>
      <w:divBdr>
        <w:top w:val="none" w:sz="0" w:space="0" w:color="auto"/>
        <w:left w:val="none" w:sz="0" w:space="0" w:color="auto"/>
        <w:bottom w:val="none" w:sz="0" w:space="0" w:color="auto"/>
        <w:right w:val="none" w:sz="0" w:space="0" w:color="auto"/>
      </w:divBdr>
    </w:div>
    <w:div w:id="646670975">
      <w:bodyDiv w:val="1"/>
      <w:marLeft w:val="0"/>
      <w:marRight w:val="0"/>
      <w:marTop w:val="0"/>
      <w:marBottom w:val="0"/>
      <w:divBdr>
        <w:top w:val="none" w:sz="0" w:space="0" w:color="auto"/>
        <w:left w:val="none" w:sz="0" w:space="0" w:color="auto"/>
        <w:bottom w:val="none" w:sz="0" w:space="0" w:color="auto"/>
        <w:right w:val="none" w:sz="0" w:space="0" w:color="auto"/>
      </w:divBdr>
      <w:divsChild>
        <w:div w:id="1037507833">
          <w:marLeft w:val="0"/>
          <w:marRight w:val="0"/>
          <w:marTop w:val="0"/>
          <w:marBottom w:val="0"/>
          <w:divBdr>
            <w:top w:val="none" w:sz="0" w:space="0" w:color="auto"/>
            <w:left w:val="none" w:sz="0" w:space="0" w:color="auto"/>
            <w:bottom w:val="none" w:sz="0" w:space="0" w:color="auto"/>
            <w:right w:val="none" w:sz="0" w:space="0" w:color="auto"/>
          </w:divBdr>
          <w:divsChild>
            <w:div w:id="83262317">
              <w:marLeft w:val="0"/>
              <w:marRight w:val="0"/>
              <w:marTop w:val="0"/>
              <w:marBottom w:val="0"/>
              <w:divBdr>
                <w:top w:val="none" w:sz="0" w:space="0" w:color="auto"/>
                <w:left w:val="none" w:sz="0" w:space="0" w:color="auto"/>
                <w:bottom w:val="none" w:sz="0" w:space="0" w:color="auto"/>
                <w:right w:val="none" w:sz="0" w:space="0" w:color="auto"/>
              </w:divBdr>
            </w:div>
          </w:divsChild>
        </w:div>
        <w:div w:id="342240890">
          <w:marLeft w:val="0"/>
          <w:marRight w:val="0"/>
          <w:marTop w:val="0"/>
          <w:marBottom w:val="0"/>
          <w:divBdr>
            <w:top w:val="none" w:sz="0" w:space="0" w:color="auto"/>
            <w:left w:val="none" w:sz="0" w:space="0" w:color="auto"/>
            <w:bottom w:val="none" w:sz="0" w:space="0" w:color="auto"/>
            <w:right w:val="none" w:sz="0" w:space="0" w:color="auto"/>
          </w:divBdr>
        </w:div>
      </w:divsChild>
    </w:div>
    <w:div w:id="651061887">
      <w:bodyDiv w:val="1"/>
      <w:marLeft w:val="0"/>
      <w:marRight w:val="0"/>
      <w:marTop w:val="0"/>
      <w:marBottom w:val="0"/>
      <w:divBdr>
        <w:top w:val="none" w:sz="0" w:space="0" w:color="auto"/>
        <w:left w:val="none" w:sz="0" w:space="0" w:color="auto"/>
        <w:bottom w:val="none" w:sz="0" w:space="0" w:color="auto"/>
        <w:right w:val="none" w:sz="0" w:space="0" w:color="auto"/>
      </w:divBdr>
    </w:div>
    <w:div w:id="655379342">
      <w:bodyDiv w:val="1"/>
      <w:marLeft w:val="0"/>
      <w:marRight w:val="0"/>
      <w:marTop w:val="0"/>
      <w:marBottom w:val="0"/>
      <w:divBdr>
        <w:top w:val="none" w:sz="0" w:space="0" w:color="auto"/>
        <w:left w:val="none" w:sz="0" w:space="0" w:color="auto"/>
        <w:bottom w:val="none" w:sz="0" w:space="0" w:color="auto"/>
        <w:right w:val="none" w:sz="0" w:space="0" w:color="auto"/>
      </w:divBdr>
    </w:div>
    <w:div w:id="655497739">
      <w:bodyDiv w:val="1"/>
      <w:marLeft w:val="0"/>
      <w:marRight w:val="0"/>
      <w:marTop w:val="0"/>
      <w:marBottom w:val="0"/>
      <w:divBdr>
        <w:top w:val="none" w:sz="0" w:space="0" w:color="auto"/>
        <w:left w:val="none" w:sz="0" w:space="0" w:color="auto"/>
        <w:bottom w:val="none" w:sz="0" w:space="0" w:color="auto"/>
        <w:right w:val="none" w:sz="0" w:space="0" w:color="auto"/>
      </w:divBdr>
    </w:div>
    <w:div w:id="657928299">
      <w:bodyDiv w:val="1"/>
      <w:marLeft w:val="0"/>
      <w:marRight w:val="0"/>
      <w:marTop w:val="0"/>
      <w:marBottom w:val="0"/>
      <w:divBdr>
        <w:top w:val="none" w:sz="0" w:space="0" w:color="auto"/>
        <w:left w:val="none" w:sz="0" w:space="0" w:color="auto"/>
        <w:bottom w:val="none" w:sz="0" w:space="0" w:color="auto"/>
        <w:right w:val="none" w:sz="0" w:space="0" w:color="auto"/>
      </w:divBdr>
    </w:div>
    <w:div w:id="659119474">
      <w:bodyDiv w:val="1"/>
      <w:marLeft w:val="0"/>
      <w:marRight w:val="0"/>
      <w:marTop w:val="0"/>
      <w:marBottom w:val="0"/>
      <w:divBdr>
        <w:top w:val="none" w:sz="0" w:space="0" w:color="auto"/>
        <w:left w:val="none" w:sz="0" w:space="0" w:color="auto"/>
        <w:bottom w:val="none" w:sz="0" w:space="0" w:color="auto"/>
        <w:right w:val="none" w:sz="0" w:space="0" w:color="auto"/>
      </w:divBdr>
    </w:div>
    <w:div w:id="667975195">
      <w:bodyDiv w:val="1"/>
      <w:marLeft w:val="0"/>
      <w:marRight w:val="0"/>
      <w:marTop w:val="0"/>
      <w:marBottom w:val="0"/>
      <w:divBdr>
        <w:top w:val="none" w:sz="0" w:space="0" w:color="auto"/>
        <w:left w:val="none" w:sz="0" w:space="0" w:color="auto"/>
        <w:bottom w:val="none" w:sz="0" w:space="0" w:color="auto"/>
        <w:right w:val="none" w:sz="0" w:space="0" w:color="auto"/>
      </w:divBdr>
    </w:div>
    <w:div w:id="673650920">
      <w:bodyDiv w:val="1"/>
      <w:marLeft w:val="0"/>
      <w:marRight w:val="0"/>
      <w:marTop w:val="0"/>
      <w:marBottom w:val="0"/>
      <w:divBdr>
        <w:top w:val="none" w:sz="0" w:space="0" w:color="auto"/>
        <w:left w:val="none" w:sz="0" w:space="0" w:color="auto"/>
        <w:bottom w:val="none" w:sz="0" w:space="0" w:color="auto"/>
        <w:right w:val="none" w:sz="0" w:space="0" w:color="auto"/>
      </w:divBdr>
    </w:div>
    <w:div w:id="676421167">
      <w:bodyDiv w:val="1"/>
      <w:marLeft w:val="0"/>
      <w:marRight w:val="0"/>
      <w:marTop w:val="0"/>
      <w:marBottom w:val="0"/>
      <w:divBdr>
        <w:top w:val="none" w:sz="0" w:space="0" w:color="auto"/>
        <w:left w:val="none" w:sz="0" w:space="0" w:color="auto"/>
        <w:bottom w:val="none" w:sz="0" w:space="0" w:color="auto"/>
        <w:right w:val="none" w:sz="0" w:space="0" w:color="auto"/>
      </w:divBdr>
    </w:div>
    <w:div w:id="683169147">
      <w:bodyDiv w:val="1"/>
      <w:marLeft w:val="0"/>
      <w:marRight w:val="0"/>
      <w:marTop w:val="0"/>
      <w:marBottom w:val="0"/>
      <w:divBdr>
        <w:top w:val="none" w:sz="0" w:space="0" w:color="auto"/>
        <w:left w:val="none" w:sz="0" w:space="0" w:color="auto"/>
        <w:bottom w:val="none" w:sz="0" w:space="0" w:color="auto"/>
        <w:right w:val="none" w:sz="0" w:space="0" w:color="auto"/>
      </w:divBdr>
    </w:div>
    <w:div w:id="706829803">
      <w:bodyDiv w:val="1"/>
      <w:marLeft w:val="0"/>
      <w:marRight w:val="0"/>
      <w:marTop w:val="0"/>
      <w:marBottom w:val="0"/>
      <w:divBdr>
        <w:top w:val="none" w:sz="0" w:space="0" w:color="auto"/>
        <w:left w:val="none" w:sz="0" w:space="0" w:color="auto"/>
        <w:bottom w:val="none" w:sz="0" w:space="0" w:color="auto"/>
        <w:right w:val="none" w:sz="0" w:space="0" w:color="auto"/>
      </w:divBdr>
    </w:div>
    <w:div w:id="722679216">
      <w:bodyDiv w:val="1"/>
      <w:marLeft w:val="0"/>
      <w:marRight w:val="0"/>
      <w:marTop w:val="0"/>
      <w:marBottom w:val="0"/>
      <w:divBdr>
        <w:top w:val="none" w:sz="0" w:space="0" w:color="auto"/>
        <w:left w:val="none" w:sz="0" w:space="0" w:color="auto"/>
        <w:bottom w:val="none" w:sz="0" w:space="0" w:color="auto"/>
        <w:right w:val="none" w:sz="0" w:space="0" w:color="auto"/>
      </w:divBdr>
    </w:div>
    <w:div w:id="722944819">
      <w:bodyDiv w:val="1"/>
      <w:marLeft w:val="0"/>
      <w:marRight w:val="0"/>
      <w:marTop w:val="0"/>
      <w:marBottom w:val="0"/>
      <w:divBdr>
        <w:top w:val="none" w:sz="0" w:space="0" w:color="auto"/>
        <w:left w:val="none" w:sz="0" w:space="0" w:color="auto"/>
        <w:bottom w:val="none" w:sz="0" w:space="0" w:color="auto"/>
        <w:right w:val="none" w:sz="0" w:space="0" w:color="auto"/>
      </w:divBdr>
    </w:div>
    <w:div w:id="726077237">
      <w:bodyDiv w:val="1"/>
      <w:marLeft w:val="0"/>
      <w:marRight w:val="0"/>
      <w:marTop w:val="0"/>
      <w:marBottom w:val="0"/>
      <w:divBdr>
        <w:top w:val="none" w:sz="0" w:space="0" w:color="auto"/>
        <w:left w:val="none" w:sz="0" w:space="0" w:color="auto"/>
        <w:bottom w:val="none" w:sz="0" w:space="0" w:color="auto"/>
        <w:right w:val="none" w:sz="0" w:space="0" w:color="auto"/>
      </w:divBdr>
    </w:div>
    <w:div w:id="727725940">
      <w:bodyDiv w:val="1"/>
      <w:marLeft w:val="0"/>
      <w:marRight w:val="0"/>
      <w:marTop w:val="0"/>
      <w:marBottom w:val="0"/>
      <w:divBdr>
        <w:top w:val="none" w:sz="0" w:space="0" w:color="auto"/>
        <w:left w:val="none" w:sz="0" w:space="0" w:color="auto"/>
        <w:bottom w:val="none" w:sz="0" w:space="0" w:color="auto"/>
        <w:right w:val="none" w:sz="0" w:space="0" w:color="auto"/>
      </w:divBdr>
    </w:div>
    <w:div w:id="729769140">
      <w:bodyDiv w:val="1"/>
      <w:marLeft w:val="0"/>
      <w:marRight w:val="0"/>
      <w:marTop w:val="0"/>
      <w:marBottom w:val="0"/>
      <w:divBdr>
        <w:top w:val="none" w:sz="0" w:space="0" w:color="auto"/>
        <w:left w:val="none" w:sz="0" w:space="0" w:color="auto"/>
        <w:bottom w:val="none" w:sz="0" w:space="0" w:color="auto"/>
        <w:right w:val="none" w:sz="0" w:space="0" w:color="auto"/>
      </w:divBdr>
    </w:div>
    <w:div w:id="736632317">
      <w:bodyDiv w:val="1"/>
      <w:marLeft w:val="0"/>
      <w:marRight w:val="0"/>
      <w:marTop w:val="0"/>
      <w:marBottom w:val="0"/>
      <w:divBdr>
        <w:top w:val="none" w:sz="0" w:space="0" w:color="auto"/>
        <w:left w:val="none" w:sz="0" w:space="0" w:color="auto"/>
        <w:bottom w:val="none" w:sz="0" w:space="0" w:color="auto"/>
        <w:right w:val="none" w:sz="0" w:space="0" w:color="auto"/>
      </w:divBdr>
    </w:div>
    <w:div w:id="746876299">
      <w:bodyDiv w:val="1"/>
      <w:marLeft w:val="0"/>
      <w:marRight w:val="0"/>
      <w:marTop w:val="0"/>
      <w:marBottom w:val="0"/>
      <w:divBdr>
        <w:top w:val="none" w:sz="0" w:space="0" w:color="auto"/>
        <w:left w:val="none" w:sz="0" w:space="0" w:color="auto"/>
        <w:bottom w:val="none" w:sz="0" w:space="0" w:color="auto"/>
        <w:right w:val="none" w:sz="0" w:space="0" w:color="auto"/>
      </w:divBdr>
    </w:div>
    <w:div w:id="752164435">
      <w:bodyDiv w:val="1"/>
      <w:marLeft w:val="0"/>
      <w:marRight w:val="0"/>
      <w:marTop w:val="0"/>
      <w:marBottom w:val="0"/>
      <w:divBdr>
        <w:top w:val="none" w:sz="0" w:space="0" w:color="auto"/>
        <w:left w:val="none" w:sz="0" w:space="0" w:color="auto"/>
        <w:bottom w:val="none" w:sz="0" w:space="0" w:color="auto"/>
        <w:right w:val="none" w:sz="0" w:space="0" w:color="auto"/>
      </w:divBdr>
    </w:div>
    <w:div w:id="754936045">
      <w:bodyDiv w:val="1"/>
      <w:marLeft w:val="0"/>
      <w:marRight w:val="0"/>
      <w:marTop w:val="0"/>
      <w:marBottom w:val="0"/>
      <w:divBdr>
        <w:top w:val="none" w:sz="0" w:space="0" w:color="auto"/>
        <w:left w:val="none" w:sz="0" w:space="0" w:color="auto"/>
        <w:bottom w:val="none" w:sz="0" w:space="0" w:color="auto"/>
        <w:right w:val="none" w:sz="0" w:space="0" w:color="auto"/>
      </w:divBdr>
    </w:div>
    <w:div w:id="756755061">
      <w:bodyDiv w:val="1"/>
      <w:marLeft w:val="0"/>
      <w:marRight w:val="0"/>
      <w:marTop w:val="0"/>
      <w:marBottom w:val="0"/>
      <w:divBdr>
        <w:top w:val="none" w:sz="0" w:space="0" w:color="auto"/>
        <w:left w:val="none" w:sz="0" w:space="0" w:color="auto"/>
        <w:bottom w:val="none" w:sz="0" w:space="0" w:color="auto"/>
        <w:right w:val="none" w:sz="0" w:space="0" w:color="auto"/>
      </w:divBdr>
      <w:divsChild>
        <w:div w:id="1898392104">
          <w:marLeft w:val="0"/>
          <w:marRight w:val="0"/>
          <w:marTop w:val="0"/>
          <w:marBottom w:val="0"/>
          <w:divBdr>
            <w:top w:val="none" w:sz="0" w:space="0" w:color="auto"/>
            <w:left w:val="none" w:sz="0" w:space="0" w:color="auto"/>
            <w:bottom w:val="none" w:sz="0" w:space="0" w:color="auto"/>
            <w:right w:val="none" w:sz="0" w:space="0" w:color="auto"/>
          </w:divBdr>
          <w:divsChild>
            <w:div w:id="273752700">
              <w:marLeft w:val="0"/>
              <w:marRight w:val="0"/>
              <w:marTop w:val="0"/>
              <w:marBottom w:val="0"/>
              <w:divBdr>
                <w:top w:val="none" w:sz="0" w:space="0" w:color="auto"/>
                <w:left w:val="none" w:sz="0" w:space="0" w:color="auto"/>
                <w:bottom w:val="none" w:sz="0" w:space="0" w:color="auto"/>
                <w:right w:val="none" w:sz="0" w:space="0" w:color="auto"/>
              </w:divBdr>
              <w:divsChild>
                <w:div w:id="1840146807">
                  <w:marLeft w:val="0"/>
                  <w:marRight w:val="0"/>
                  <w:marTop w:val="0"/>
                  <w:marBottom w:val="0"/>
                  <w:divBdr>
                    <w:top w:val="none" w:sz="0" w:space="0" w:color="auto"/>
                    <w:left w:val="none" w:sz="0" w:space="0" w:color="auto"/>
                    <w:bottom w:val="none" w:sz="0" w:space="0" w:color="auto"/>
                    <w:right w:val="none" w:sz="0" w:space="0" w:color="auto"/>
                  </w:divBdr>
                  <w:divsChild>
                    <w:div w:id="16163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7207">
              <w:marLeft w:val="0"/>
              <w:marRight w:val="0"/>
              <w:marTop w:val="0"/>
              <w:marBottom w:val="0"/>
              <w:divBdr>
                <w:top w:val="none" w:sz="0" w:space="0" w:color="auto"/>
                <w:left w:val="none" w:sz="0" w:space="0" w:color="auto"/>
                <w:bottom w:val="none" w:sz="0" w:space="0" w:color="auto"/>
                <w:right w:val="none" w:sz="0" w:space="0" w:color="auto"/>
              </w:divBdr>
              <w:divsChild>
                <w:div w:id="841822187">
                  <w:marLeft w:val="0"/>
                  <w:marRight w:val="0"/>
                  <w:marTop w:val="0"/>
                  <w:marBottom w:val="0"/>
                  <w:divBdr>
                    <w:top w:val="none" w:sz="0" w:space="0" w:color="auto"/>
                    <w:left w:val="none" w:sz="0" w:space="0" w:color="auto"/>
                    <w:bottom w:val="none" w:sz="0" w:space="0" w:color="auto"/>
                    <w:right w:val="none" w:sz="0" w:space="0" w:color="auto"/>
                  </w:divBdr>
                  <w:divsChild>
                    <w:div w:id="703141733">
                      <w:marLeft w:val="0"/>
                      <w:marRight w:val="0"/>
                      <w:marTop w:val="0"/>
                      <w:marBottom w:val="300"/>
                      <w:divBdr>
                        <w:top w:val="none" w:sz="0" w:space="0" w:color="auto"/>
                        <w:left w:val="none" w:sz="0" w:space="0" w:color="auto"/>
                        <w:bottom w:val="none" w:sz="0" w:space="0" w:color="auto"/>
                        <w:right w:val="none" w:sz="0" w:space="0" w:color="auto"/>
                      </w:divBdr>
                      <w:divsChild>
                        <w:div w:id="1964654641">
                          <w:marLeft w:val="0"/>
                          <w:marRight w:val="0"/>
                          <w:marTop w:val="0"/>
                          <w:marBottom w:val="0"/>
                          <w:divBdr>
                            <w:top w:val="none" w:sz="0" w:space="0" w:color="auto"/>
                            <w:left w:val="none" w:sz="0" w:space="0" w:color="auto"/>
                            <w:bottom w:val="none" w:sz="0" w:space="0" w:color="auto"/>
                            <w:right w:val="none" w:sz="0" w:space="0" w:color="auto"/>
                          </w:divBdr>
                        </w:div>
                      </w:divsChild>
                    </w:div>
                    <w:div w:id="1876693521">
                      <w:marLeft w:val="0"/>
                      <w:marRight w:val="0"/>
                      <w:marTop w:val="0"/>
                      <w:marBottom w:val="0"/>
                      <w:divBdr>
                        <w:top w:val="none" w:sz="0" w:space="0" w:color="auto"/>
                        <w:left w:val="none" w:sz="0" w:space="0" w:color="auto"/>
                        <w:bottom w:val="none" w:sz="0" w:space="0" w:color="auto"/>
                        <w:right w:val="none" w:sz="0" w:space="0" w:color="auto"/>
                      </w:divBdr>
                      <w:divsChild>
                        <w:div w:id="3540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77223">
          <w:marLeft w:val="0"/>
          <w:marRight w:val="0"/>
          <w:marTop w:val="0"/>
          <w:marBottom w:val="0"/>
          <w:divBdr>
            <w:top w:val="none" w:sz="0" w:space="0" w:color="auto"/>
            <w:left w:val="none" w:sz="0" w:space="0" w:color="auto"/>
            <w:bottom w:val="none" w:sz="0" w:space="0" w:color="auto"/>
            <w:right w:val="none" w:sz="0" w:space="0" w:color="auto"/>
          </w:divBdr>
          <w:divsChild>
            <w:div w:id="1162816380">
              <w:marLeft w:val="0"/>
              <w:marRight w:val="0"/>
              <w:marTop w:val="0"/>
              <w:marBottom w:val="0"/>
              <w:divBdr>
                <w:top w:val="none" w:sz="0" w:space="0" w:color="auto"/>
                <w:left w:val="none" w:sz="0" w:space="0" w:color="auto"/>
                <w:bottom w:val="none" w:sz="0" w:space="0" w:color="auto"/>
                <w:right w:val="none" w:sz="0" w:space="0" w:color="auto"/>
              </w:divBdr>
              <w:divsChild>
                <w:div w:id="405615438">
                  <w:marLeft w:val="0"/>
                  <w:marRight w:val="0"/>
                  <w:marTop w:val="0"/>
                  <w:marBottom w:val="0"/>
                  <w:divBdr>
                    <w:top w:val="none" w:sz="0" w:space="0" w:color="auto"/>
                    <w:left w:val="none" w:sz="0" w:space="0" w:color="auto"/>
                    <w:bottom w:val="none" w:sz="0" w:space="0" w:color="auto"/>
                    <w:right w:val="none" w:sz="0" w:space="0" w:color="auto"/>
                  </w:divBdr>
                  <w:divsChild>
                    <w:div w:id="1754164923">
                      <w:marLeft w:val="0"/>
                      <w:marRight w:val="0"/>
                      <w:marTop w:val="0"/>
                      <w:marBottom w:val="0"/>
                      <w:divBdr>
                        <w:top w:val="none" w:sz="0" w:space="0" w:color="auto"/>
                        <w:left w:val="none" w:sz="0" w:space="0" w:color="auto"/>
                        <w:bottom w:val="none" w:sz="0" w:space="0" w:color="auto"/>
                        <w:right w:val="none" w:sz="0" w:space="0" w:color="auto"/>
                      </w:divBdr>
                      <w:divsChild>
                        <w:div w:id="1663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17894">
      <w:bodyDiv w:val="1"/>
      <w:marLeft w:val="0"/>
      <w:marRight w:val="0"/>
      <w:marTop w:val="0"/>
      <w:marBottom w:val="0"/>
      <w:divBdr>
        <w:top w:val="none" w:sz="0" w:space="0" w:color="auto"/>
        <w:left w:val="none" w:sz="0" w:space="0" w:color="auto"/>
        <w:bottom w:val="none" w:sz="0" w:space="0" w:color="auto"/>
        <w:right w:val="none" w:sz="0" w:space="0" w:color="auto"/>
      </w:divBdr>
    </w:div>
    <w:div w:id="774207652">
      <w:bodyDiv w:val="1"/>
      <w:marLeft w:val="0"/>
      <w:marRight w:val="0"/>
      <w:marTop w:val="0"/>
      <w:marBottom w:val="0"/>
      <w:divBdr>
        <w:top w:val="none" w:sz="0" w:space="0" w:color="auto"/>
        <w:left w:val="none" w:sz="0" w:space="0" w:color="auto"/>
        <w:bottom w:val="none" w:sz="0" w:space="0" w:color="auto"/>
        <w:right w:val="none" w:sz="0" w:space="0" w:color="auto"/>
      </w:divBdr>
    </w:div>
    <w:div w:id="775947707">
      <w:bodyDiv w:val="1"/>
      <w:marLeft w:val="0"/>
      <w:marRight w:val="0"/>
      <w:marTop w:val="0"/>
      <w:marBottom w:val="0"/>
      <w:divBdr>
        <w:top w:val="none" w:sz="0" w:space="0" w:color="auto"/>
        <w:left w:val="none" w:sz="0" w:space="0" w:color="auto"/>
        <w:bottom w:val="none" w:sz="0" w:space="0" w:color="auto"/>
        <w:right w:val="none" w:sz="0" w:space="0" w:color="auto"/>
      </w:divBdr>
    </w:div>
    <w:div w:id="776681749">
      <w:bodyDiv w:val="1"/>
      <w:marLeft w:val="0"/>
      <w:marRight w:val="0"/>
      <w:marTop w:val="0"/>
      <w:marBottom w:val="0"/>
      <w:divBdr>
        <w:top w:val="none" w:sz="0" w:space="0" w:color="auto"/>
        <w:left w:val="none" w:sz="0" w:space="0" w:color="auto"/>
        <w:bottom w:val="none" w:sz="0" w:space="0" w:color="auto"/>
        <w:right w:val="none" w:sz="0" w:space="0" w:color="auto"/>
      </w:divBdr>
    </w:div>
    <w:div w:id="779451953">
      <w:bodyDiv w:val="1"/>
      <w:marLeft w:val="0"/>
      <w:marRight w:val="0"/>
      <w:marTop w:val="0"/>
      <w:marBottom w:val="0"/>
      <w:divBdr>
        <w:top w:val="none" w:sz="0" w:space="0" w:color="auto"/>
        <w:left w:val="none" w:sz="0" w:space="0" w:color="auto"/>
        <w:bottom w:val="none" w:sz="0" w:space="0" w:color="auto"/>
        <w:right w:val="none" w:sz="0" w:space="0" w:color="auto"/>
      </w:divBdr>
      <w:divsChild>
        <w:div w:id="1756433392">
          <w:marLeft w:val="0"/>
          <w:marRight w:val="0"/>
          <w:marTop w:val="0"/>
          <w:marBottom w:val="360"/>
          <w:divBdr>
            <w:top w:val="none" w:sz="0" w:space="0" w:color="auto"/>
            <w:left w:val="none" w:sz="0" w:space="0" w:color="auto"/>
            <w:bottom w:val="none" w:sz="0" w:space="0" w:color="auto"/>
            <w:right w:val="none" w:sz="0" w:space="0" w:color="auto"/>
          </w:divBdr>
        </w:div>
        <w:div w:id="1935935814">
          <w:marLeft w:val="0"/>
          <w:marRight w:val="0"/>
          <w:marTop w:val="0"/>
          <w:marBottom w:val="360"/>
          <w:divBdr>
            <w:top w:val="none" w:sz="0" w:space="0" w:color="auto"/>
            <w:left w:val="none" w:sz="0" w:space="0" w:color="auto"/>
            <w:bottom w:val="none" w:sz="0" w:space="0" w:color="auto"/>
            <w:right w:val="none" w:sz="0" w:space="0" w:color="auto"/>
          </w:divBdr>
        </w:div>
        <w:div w:id="1094202264">
          <w:marLeft w:val="0"/>
          <w:marRight w:val="0"/>
          <w:marTop w:val="0"/>
          <w:marBottom w:val="360"/>
          <w:divBdr>
            <w:top w:val="none" w:sz="0" w:space="0" w:color="auto"/>
            <w:left w:val="none" w:sz="0" w:space="0" w:color="auto"/>
            <w:bottom w:val="none" w:sz="0" w:space="0" w:color="auto"/>
            <w:right w:val="none" w:sz="0" w:space="0" w:color="auto"/>
          </w:divBdr>
        </w:div>
        <w:div w:id="1859540148">
          <w:marLeft w:val="0"/>
          <w:marRight w:val="0"/>
          <w:marTop w:val="0"/>
          <w:marBottom w:val="360"/>
          <w:divBdr>
            <w:top w:val="none" w:sz="0" w:space="0" w:color="auto"/>
            <w:left w:val="none" w:sz="0" w:space="0" w:color="auto"/>
            <w:bottom w:val="none" w:sz="0" w:space="0" w:color="auto"/>
            <w:right w:val="none" w:sz="0" w:space="0" w:color="auto"/>
          </w:divBdr>
        </w:div>
      </w:divsChild>
    </w:div>
    <w:div w:id="779689657">
      <w:bodyDiv w:val="1"/>
      <w:marLeft w:val="0"/>
      <w:marRight w:val="0"/>
      <w:marTop w:val="0"/>
      <w:marBottom w:val="0"/>
      <w:divBdr>
        <w:top w:val="none" w:sz="0" w:space="0" w:color="auto"/>
        <w:left w:val="none" w:sz="0" w:space="0" w:color="auto"/>
        <w:bottom w:val="none" w:sz="0" w:space="0" w:color="auto"/>
        <w:right w:val="none" w:sz="0" w:space="0" w:color="auto"/>
      </w:divBdr>
    </w:div>
    <w:div w:id="784277429">
      <w:bodyDiv w:val="1"/>
      <w:marLeft w:val="0"/>
      <w:marRight w:val="0"/>
      <w:marTop w:val="0"/>
      <w:marBottom w:val="0"/>
      <w:divBdr>
        <w:top w:val="none" w:sz="0" w:space="0" w:color="auto"/>
        <w:left w:val="none" w:sz="0" w:space="0" w:color="auto"/>
        <w:bottom w:val="none" w:sz="0" w:space="0" w:color="auto"/>
        <w:right w:val="none" w:sz="0" w:space="0" w:color="auto"/>
      </w:divBdr>
    </w:div>
    <w:div w:id="788861914">
      <w:bodyDiv w:val="1"/>
      <w:marLeft w:val="0"/>
      <w:marRight w:val="0"/>
      <w:marTop w:val="0"/>
      <w:marBottom w:val="0"/>
      <w:divBdr>
        <w:top w:val="none" w:sz="0" w:space="0" w:color="auto"/>
        <w:left w:val="none" w:sz="0" w:space="0" w:color="auto"/>
        <w:bottom w:val="none" w:sz="0" w:space="0" w:color="auto"/>
        <w:right w:val="none" w:sz="0" w:space="0" w:color="auto"/>
      </w:divBdr>
      <w:divsChild>
        <w:div w:id="1250239732">
          <w:marLeft w:val="0"/>
          <w:marRight w:val="0"/>
          <w:marTop w:val="0"/>
          <w:marBottom w:val="0"/>
          <w:divBdr>
            <w:top w:val="none" w:sz="0" w:space="0" w:color="auto"/>
            <w:left w:val="none" w:sz="0" w:space="0" w:color="auto"/>
            <w:bottom w:val="none" w:sz="0" w:space="0" w:color="auto"/>
            <w:right w:val="none" w:sz="0" w:space="0" w:color="auto"/>
          </w:divBdr>
          <w:divsChild>
            <w:div w:id="1796485950">
              <w:marLeft w:val="0"/>
              <w:marRight w:val="0"/>
              <w:marTop w:val="0"/>
              <w:marBottom w:val="0"/>
              <w:divBdr>
                <w:top w:val="none" w:sz="0" w:space="0" w:color="auto"/>
                <w:left w:val="none" w:sz="0" w:space="0" w:color="auto"/>
                <w:bottom w:val="none" w:sz="0" w:space="0" w:color="auto"/>
                <w:right w:val="none" w:sz="0" w:space="0" w:color="auto"/>
              </w:divBdr>
              <w:divsChild>
                <w:div w:id="532887949">
                  <w:marLeft w:val="0"/>
                  <w:marRight w:val="0"/>
                  <w:marTop w:val="0"/>
                  <w:marBottom w:val="0"/>
                  <w:divBdr>
                    <w:top w:val="none" w:sz="0" w:space="0" w:color="auto"/>
                    <w:left w:val="none" w:sz="0" w:space="0" w:color="auto"/>
                    <w:bottom w:val="none" w:sz="0" w:space="0" w:color="auto"/>
                    <w:right w:val="none" w:sz="0" w:space="0" w:color="auto"/>
                  </w:divBdr>
                  <w:divsChild>
                    <w:div w:id="18337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8715">
              <w:marLeft w:val="0"/>
              <w:marRight w:val="0"/>
              <w:marTop w:val="0"/>
              <w:marBottom w:val="0"/>
              <w:divBdr>
                <w:top w:val="none" w:sz="0" w:space="0" w:color="auto"/>
                <w:left w:val="none" w:sz="0" w:space="0" w:color="auto"/>
                <w:bottom w:val="none" w:sz="0" w:space="0" w:color="auto"/>
                <w:right w:val="none" w:sz="0" w:space="0" w:color="auto"/>
              </w:divBdr>
              <w:divsChild>
                <w:div w:id="861362758">
                  <w:marLeft w:val="0"/>
                  <w:marRight w:val="0"/>
                  <w:marTop w:val="0"/>
                  <w:marBottom w:val="0"/>
                  <w:divBdr>
                    <w:top w:val="none" w:sz="0" w:space="0" w:color="auto"/>
                    <w:left w:val="none" w:sz="0" w:space="0" w:color="auto"/>
                    <w:bottom w:val="none" w:sz="0" w:space="0" w:color="auto"/>
                    <w:right w:val="none" w:sz="0" w:space="0" w:color="auto"/>
                  </w:divBdr>
                  <w:divsChild>
                    <w:div w:id="1352999010">
                      <w:marLeft w:val="0"/>
                      <w:marRight w:val="0"/>
                      <w:marTop w:val="0"/>
                      <w:marBottom w:val="300"/>
                      <w:divBdr>
                        <w:top w:val="none" w:sz="0" w:space="0" w:color="auto"/>
                        <w:left w:val="none" w:sz="0" w:space="0" w:color="auto"/>
                        <w:bottom w:val="none" w:sz="0" w:space="0" w:color="auto"/>
                        <w:right w:val="none" w:sz="0" w:space="0" w:color="auto"/>
                      </w:divBdr>
                      <w:divsChild>
                        <w:div w:id="1779906633">
                          <w:marLeft w:val="0"/>
                          <w:marRight w:val="0"/>
                          <w:marTop w:val="0"/>
                          <w:marBottom w:val="0"/>
                          <w:divBdr>
                            <w:top w:val="none" w:sz="0" w:space="0" w:color="auto"/>
                            <w:left w:val="none" w:sz="0" w:space="0" w:color="auto"/>
                            <w:bottom w:val="none" w:sz="0" w:space="0" w:color="auto"/>
                            <w:right w:val="none" w:sz="0" w:space="0" w:color="auto"/>
                          </w:divBdr>
                        </w:div>
                      </w:divsChild>
                    </w:div>
                    <w:div w:id="1789932679">
                      <w:marLeft w:val="0"/>
                      <w:marRight w:val="0"/>
                      <w:marTop w:val="0"/>
                      <w:marBottom w:val="0"/>
                      <w:divBdr>
                        <w:top w:val="none" w:sz="0" w:space="0" w:color="auto"/>
                        <w:left w:val="none" w:sz="0" w:space="0" w:color="auto"/>
                        <w:bottom w:val="none" w:sz="0" w:space="0" w:color="auto"/>
                        <w:right w:val="none" w:sz="0" w:space="0" w:color="auto"/>
                      </w:divBdr>
                      <w:divsChild>
                        <w:div w:id="18781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9111">
          <w:marLeft w:val="0"/>
          <w:marRight w:val="0"/>
          <w:marTop w:val="0"/>
          <w:marBottom w:val="0"/>
          <w:divBdr>
            <w:top w:val="none" w:sz="0" w:space="0" w:color="auto"/>
            <w:left w:val="none" w:sz="0" w:space="0" w:color="auto"/>
            <w:bottom w:val="none" w:sz="0" w:space="0" w:color="auto"/>
            <w:right w:val="none" w:sz="0" w:space="0" w:color="auto"/>
          </w:divBdr>
          <w:divsChild>
            <w:div w:id="1832017902">
              <w:marLeft w:val="0"/>
              <w:marRight w:val="0"/>
              <w:marTop w:val="0"/>
              <w:marBottom w:val="0"/>
              <w:divBdr>
                <w:top w:val="none" w:sz="0" w:space="0" w:color="auto"/>
                <w:left w:val="none" w:sz="0" w:space="0" w:color="auto"/>
                <w:bottom w:val="none" w:sz="0" w:space="0" w:color="auto"/>
                <w:right w:val="none" w:sz="0" w:space="0" w:color="auto"/>
              </w:divBdr>
              <w:divsChild>
                <w:div w:id="680475228">
                  <w:marLeft w:val="0"/>
                  <w:marRight w:val="0"/>
                  <w:marTop w:val="0"/>
                  <w:marBottom w:val="0"/>
                  <w:divBdr>
                    <w:top w:val="none" w:sz="0" w:space="0" w:color="auto"/>
                    <w:left w:val="none" w:sz="0" w:space="0" w:color="auto"/>
                    <w:bottom w:val="none" w:sz="0" w:space="0" w:color="auto"/>
                    <w:right w:val="none" w:sz="0" w:space="0" w:color="auto"/>
                  </w:divBdr>
                  <w:divsChild>
                    <w:div w:id="1019115816">
                      <w:marLeft w:val="0"/>
                      <w:marRight w:val="0"/>
                      <w:marTop w:val="0"/>
                      <w:marBottom w:val="0"/>
                      <w:divBdr>
                        <w:top w:val="none" w:sz="0" w:space="0" w:color="auto"/>
                        <w:left w:val="none" w:sz="0" w:space="0" w:color="auto"/>
                        <w:bottom w:val="none" w:sz="0" w:space="0" w:color="auto"/>
                        <w:right w:val="none" w:sz="0" w:space="0" w:color="auto"/>
                      </w:divBdr>
                      <w:divsChild>
                        <w:div w:id="10101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95668">
      <w:bodyDiv w:val="1"/>
      <w:marLeft w:val="0"/>
      <w:marRight w:val="0"/>
      <w:marTop w:val="0"/>
      <w:marBottom w:val="0"/>
      <w:divBdr>
        <w:top w:val="none" w:sz="0" w:space="0" w:color="auto"/>
        <w:left w:val="none" w:sz="0" w:space="0" w:color="auto"/>
        <w:bottom w:val="none" w:sz="0" w:space="0" w:color="auto"/>
        <w:right w:val="none" w:sz="0" w:space="0" w:color="auto"/>
      </w:divBdr>
    </w:div>
    <w:div w:id="807279744">
      <w:bodyDiv w:val="1"/>
      <w:marLeft w:val="0"/>
      <w:marRight w:val="0"/>
      <w:marTop w:val="0"/>
      <w:marBottom w:val="0"/>
      <w:divBdr>
        <w:top w:val="none" w:sz="0" w:space="0" w:color="auto"/>
        <w:left w:val="none" w:sz="0" w:space="0" w:color="auto"/>
        <w:bottom w:val="none" w:sz="0" w:space="0" w:color="auto"/>
        <w:right w:val="none" w:sz="0" w:space="0" w:color="auto"/>
      </w:divBdr>
      <w:divsChild>
        <w:div w:id="426117858">
          <w:marLeft w:val="0"/>
          <w:marRight w:val="0"/>
          <w:marTop w:val="0"/>
          <w:marBottom w:val="0"/>
          <w:divBdr>
            <w:top w:val="none" w:sz="0" w:space="0" w:color="auto"/>
            <w:left w:val="none" w:sz="0" w:space="0" w:color="auto"/>
            <w:bottom w:val="none" w:sz="0" w:space="0" w:color="auto"/>
            <w:right w:val="none" w:sz="0" w:space="0" w:color="auto"/>
          </w:divBdr>
          <w:divsChild>
            <w:div w:id="68500385">
              <w:marLeft w:val="0"/>
              <w:marRight w:val="0"/>
              <w:marTop w:val="0"/>
              <w:marBottom w:val="0"/>
              <w:divBdr>
                <w:top w:val="none" w:sz="0" w:space="0" w:color="auto"/>
                <w:left w:val="none" w:sz="0" w:space="0" w:color="auto"/>
                <w:bottom w:val="none" w:sz="0" w:space="0" w:color="auto"/>
                <w:right w:val="none" w:sz="0" w:space="0" w:color="auto"/>
              </w:divBdr>
            </w:div>
          </w:divsChild>
        </w:div>
        <w:div w:id="2107800883">
          <w:marLeft w:val="0"/>
          <w:marRight w:val="0"/>
          <w:marTop w:val="0"/>
          <w:marBottom w:val="0"/>
          <w:divBdr>
            <w:top w:val="none" w:sz="0" w:space="0" w:color="auto"/>
            <w:left w:val="none" w:sz="0" w:space="0" w:color="auto"/>
            <w:bottom w:val="none" w:sz="0" w:space="0" w:color="auto"/>
            <w:right w:val="none" w:sz="0" w:space="0" w:color="auto"/>
          </w:divBdr>
        </w:div>
      </w:divsChild>
    </w:div>
    <w:div w:id="809519804">
      <w:bodyDiv w:val="1"/>
      <w:marLeft w:val="0"/>
      <w:marRight w:val="0"/>
      <w:marTop w:val="0"/>
      <w:marBottom w:val="0"/>
      <w:divBdr>
        <w:top w:val="none" w:sz="0" w:space="0" w:color="auto"/>
        <w:left w:val="none" w:sz="0" w:space="0" w:color="auto"/>
        <w:bottom w:val="none" w:sz="0" w:space="0" w:color="auto"/>
        <w:right w:val="none" w:sz="0" w:space="0" w:color="auto"/>
      </w:divBdr>
      <w:divsChild>
        <w:div w:id="1645085958">
          <w:marLeft w:val="0"/>
          <w:marRight w:val="0"/>
          <w:marTop w:val="0"/>
          <w:marBottom w:val="0"/>
          <w:divBdr>
            <w:top w:val="none" w:sz="0" w:space="0" w:color="auto"/>
            <w:left w:val="none" w:sz="0" w:space="0" w:color="auto"/>
            <w:bottom w:val="none" w:sz="0" w:space="0" w:color="auto"/>
            <w:right w:val="none" w:sz="0" w:space="0" w:color="auto"/>
          </w:divBdr>
          <w:divsChild>
            <w:div w:id="2014604495">
              <w:marLeft w:val="0"/>
              <w:marRight w:val="0"/>
              <w:marTop w:val="0"/>
              <w:marBottom w:val="0"/>
              <w:divBdr>
                <w:top w:val="none" w:sz="0" w:space="0" w:color="auto"/>
                <w:left w:val="none" w:sz="0" w:space="0" w:color="auto"/>
                <w:bottom w:val="none" w:sz="0" w:space="0" w:color="auto"/>
                <w:right w:val="none" w:sz="0" w:space="0" w:color="auto"/>
              </w:divBdr>
              <w:divsChild>
                <w:div w:id="1445734509">
                  <w:marLeft w:val="0"/>
                  <w:marRight w:val="0"/>
                  <w:marTop w:val="0"/>
                  <w:marBottom w:val="0"/>
                  <w:divBdr>
                    <w:top w:val="none" w:sz="0" w:space="0" w:color="auto"/>
                    <w:left w:val="none" w:sz="0" w:space="0" w:color="auto"/>
                    <w:bottom w:val="none" w:sz="0" w:space="0" w:color="auto"/>
                    <w:right w:val="none" w:sz="0" w:space="0" w:color="auto"/>
                  </w:divBdr>
                  <w:divsChild>
                    <w:div w:id="15006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69">
              <w:marLeft w:val="0"/>
              <w:marRight w:val="0"/>
              <w:marTop w:val="0"/>
              <w:marBottom w:val="0"/>
              <w:divBdr>
                <w:top w:val="none" w:sz="0" w:space="0" w:color="auto"/>
                <w:left w:val="none" w:sz="0" w:space="0" w:color="auto"/>
                <w:bottom w:val="none" w:sz="0" w:space="0" w:color="auto"/>
                <w:right w:val="none" w:sz="0" w:space="0" w:color="auto"/>
              </w:divBdr>
              <w:divsChild>
                <w:div w:id="318851665">
                  <w:marLeft w:val="0"/>
                  <w:marRight w:val="0"/>
                  <w:marTop w:val="0"/>
                  <w:marBottom w:val="0"/>
                  <w:divBdr>
                    <w:top w:val="none" w:sz="0" w:space="0" w:color="auto"/>
                    <w:left w:val="none" w:sz="0" w:space="0" w:color="auto"/>
                    <w:bottom w:val="none" w:sz="0" w:space="0" w:color="auto"/>
                    <w:right w:val="none" w:sz="0" w:space="0" w:color="auto"/>
                  </w:divBdr>
                  <w:divsChild>
                    <w:div w:id="1039088805">
                      <w:marLeft w:val="0"/>
                      <w:marRight w:val="0"/>
                      <w:marTop w:val="0"/>
                      <w:marBottom w:val="300"/>
                      <w:divBdr>
                        <w:top w:val="none" w:sz="0" w:space="0" w:color="auto"/>
                        <w:left w:val="none" w:sz="0" w:space="0" w:color="auto"/>
                        <w:bottom w:val="none" w:sz="0" w:space="0" w:color="auto"/>
                        <w:right w:val="none" w:sz="0" w:space="0" w:color="auto"/>
                      </w:divBdr>
                      <w:divsChild>
                        <w:div w:id="16129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2226">
          <w:marLeft w:val="0"/>
          <w:marRight w:val="0"/>
          <w:marTop w:val="0"/>
          <w:marBottom w:val="0"/>
          <w:divBdr>
            <w:top w:val="none" w:sz="0" w:space="0" w:color="auto"/>
            <w:left w:val="none" w:sz="0" w:space="0" w:color="auto"/>
            <w:bottom w:val="none" w:sz="0" w:space="0" w:color="auto"/>
            <w:right w:val="none" w:sz="0" w:space="0" w:color="auto"/>
          </w:divBdr>
          <w:divsChild>
            <w:div w:id="622541838">
              <w:marLeft w:val="0"/>
              <w:marRight w:val="0"/>
              <w:marTop w:val="0"/>
              <w:marBottom w:val="0"/>
              <w:divBdr>
                <w:top w:val="none" w:sz="0" w:space="0" w:color="auto"/>
                <w:left w:val="none" w:sz="0" w:space="0" w:color="auto"/>
                <w:bottom w:val="none" w:sz="0" w:space="0" w:color="auto"/>
                <w:right w:val="none" w:sz="0" w:space="0" w:color="auto"/>
              </w:divBdr>
              <w:divsChild>
                <w:div w:id="2040692082">
                  <w:marLeft w:val="0"/>
                  <w:marRight w:val="0"/>
                  <w:marTop w:val="0"/>
                  <w:marBottom w:val="0"/>
                  <w:divBdr>
                    <w:top w:val="none" w:sz="0" w:space="0" w:color="auto"/>
                    <w:left w:val="none" w:sz="0" w:space="0" w:color="auto"/>
                    <w:bottom w:val="none" w:sz="0" w:space="0" w:color="auto"/>
                    <w:right w:val="none" w:sz="0" w:space="0" w:color="auto"/>
                  </w:divBdr>
                  <w:divsChild>
                    <w:div w:id="988948072">
                      <w:marLeft w:val="0"/>
                      <w:marRight w:val="0"/>
                      <w:marTop w:val="0"/>
                      <w:marBottom w:val="0"/>
                      <w:divBdr>
                        <w:top w:val="none" w:sz="0" w:space="0" w:color="auto"/>
                        <w:left w:val="none" w:sz="0" w:space="0" w:color="auto"/>
                        <w:bottom w:val="none" w:sz="0" w:space="0" w:color="auto"/>
                        <w:right w:val="none" w:sz="0" w:space="0" w:color="auto"/>
                      </w:divBdr>
                      <w:divsChild>
                        <w:div w:id="11563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528968">
      <w:bodyDiv w:val="1"/>
      <w:marLeft w:val="0"/>
      <w:marRight w:val="0"/>
      <w:marTop w:val="0"/>
      <w:marBottom w:val="0"/>
      <w:divBdr>
        <w:top w:val="none" w:sz="0" w:space="0" w:color="auto"/>
        <w:left w:val="none" w:sz="0" w:space="0" w:color="auto"/>
        <w:bottom w:val="none" w:sz="0" w:space="0" w:color="auto"/>
        <w:right w:val="none" w:sz="0" w:space="0" w:color="auto"/>
      </w:divBdr>
    </w:div>
    <w:div w:id="817696614">
      <w:bodyDiv w:val="1"/>
      <w:marLeft w:val="0"/>
      <w:marRight w:val="0"/>
      <w:marTop w:val="0"/>
      <w:marBottom w:val="0"/>
      <w:divBdr>
        <w:top w:val="none" w:sz="0" w:space="0" w:color="auto"/>
        <w:left w:val="none" w:sz="0" w:space="0" w:color="auto"/>
        <w:bottom w:val="none" w:sz="0" w:space="0" w:color="auto"/>
        <w:right w:val="none" w:sz="0" w:space="0" w:color="auto"/>
      </w:divBdr>
    </w:div>
    <w:div w:id="824249227">
      <w:bodyDiv w:val="1"/>
      <w:marLeft w:val="0"/>
      <w:marRight w:val="0"/>
      <w:marTop w:val="0"/>
      <w:marBottom w:val="0"/>
      <w:divBdr>
        <w:top w:val="none" w:sz="0" w:space="0" w:color="auto"/>
        <w:left w:val="none" w:sz="0" w:space="0" w:color="auto"/>
        <w:bottom w:val="none" w:sz="0" w:space="0" w:color="auto"/>
        <w:right w:val="none" w:sz="0" w:space="0" w:color="auto"/>
      </w:divBdr>
    </w:div>
    <w:div w:id="825172346">
      <w:bodyDiv w:val="1"/>
      <w:marLeft w:val="0"/>
      <w:marRight w:val="0"/>
      <w:marTop w:val="0"/>
      <w:marBottom w:val="0"/>
      <w:divBdr>
        <w:top w:val="none" w:sz="0" w:space="0" w:color="auto"/>
        <w:left w:val="none" w:sz="0" w:space="0" w:color="auto"/>
        <w:bottom w:val="none" w:sz="0" w:space="0" w:color="auto"/>
        <w:right w:val="none" w:sz="0" w:space="0" w:color="auto"/>
      </w:divBdr>
    </w:div>
    <w:div w:id="826821941">
      <w:bodyDiv w:val="1"/>
      <w:marLeft w:val="0"/>
      <w:marRight w:val="0"/>
      <w:marTop w:val="0"/>
      <w:marBottom w:val="0"/>
      <w:divBdr>
        <w:top w:val="none" w:sz="0" w:space="0" w:color="auto"/>
        <w:left w:val="none" w:sz="0" w:space="0" w:color="auto"/>
        <w:bottom w:val="none" w:sz="0" w:space="0" w:color="auto"/>
        <w:right w:val="none" w:sz="0" w:space="0" w:color="auto"/>
      </w:divBdr>
    </w:div>
    <w:div w:id="830292100">
      <w:bodyDiv w:val="1"/>
      <w:marLeft w:val="0"/>
      <w:marRight w:val="0"/>
      <w:marTop w:val="0"/>
      <w:marBottom w:val="0"/>
      <w:divBdr>
        <w:top w:val="none" w:sz="0" w:space="0" w:color="auto"/>
        <w:left w:val="none" w:sz="0" w:space="0" w:color="auto"/>
        <w:bottom w:val="none" w:sz="0" w:space="0" w:color="auto"/>
        <w:right w:val="none" w:sz="0" w:space="0" w:color="auto"/>
      </w:divBdr>
      <w:divsChild>
        <w:div w:id="155848680">
          <w:marLeft w:val="0"/>
          <w:marRight w:val="0"/>
          <w:marTop w:val="0"/>
          <w:marBottom w:val="0"/>
          <w:divBdr>
            <w:top w:val="none" w:sz="0" w:space="0" w:color="auto"/>
            <w:left w:val="none" w:sz="0" w:space="0" w:color="auto"/>
            <w:bottom w:val="none" w:sz="0" w:space="0" w:color="auto"/>
            <w:right w:val="none" w:sz="0" w:space="0" w:color="auto"/>
          </w:divBdr>
        </w:div>
        <w:div w:id="1425027947">
          <w:marLeft w:val="0"/>
          <w:marRight w:val="0"/>
          <w:marTop w:val="0"/>
          <w:marBottom w:val="0"/>
          <w:divBdr>
            <w:top w:val="none" w:sz="0" w:space="0" w:color="auto"/>
            <w:left w:val="none" w:sz="0" w:space="0" w:color="auto"/>
            <w:bottom w:val="none" w:sz="0" w:space="0" w:color="auto"/>
            <w:right w:val="none" w:sz="0" w:space="0" w:color="auto"/>
          </w:divBdr>
          <w:divsChild>
            <w:div w:id="6897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46">
      <w:bodyDiv w:val="1"/>
      <w:marLeft w:val="0"/>
      <w:marRight w:val="0"/>
      <w:marTop w:val="0"/>
      <w:marBottom w:val="0"/>
      <w:divBdr>
        <w:top w:val="none" w:sz="0" w:space="0" w:color="auto"/>
        <w:left w:val="none" w:sz="0" w:space="0" w:color="auto"/>
        <w:bottom w:val="none" w:sz="0" w:space="0" w:color="auto"/>
        <w:right w:val="none" w:sz="0" w:space="0" w:color="auto"/>
      </w:divBdr>
    </w:div>
    <w:div w:id="840895773">
      <w:bodyDiv w:val="1"/>
      <w:marLeft w:val="0"/>
      <w:marRight w:val="0"/>
      <w:marTop w:val="0"/>
      <w:marBottom w:val="0"/>
      <w:divBdr>
        <w:top w:val="none" w:sz="0" w:space="0" w:color="auto"/>
        <w:left w:val="none" w:sz="0" w:space="0" w:color="auto"/>
        <w:bottom w:val="none" w:sz="0" w:space="0" w:color="auto"/>
        <w:right w:val="none" w:sz="0" w:space="0" w:color="auto"/>
      </w:divBdr>
    </w:div>
    <w:div w:id="849567351">
      <w:bodyDiv w:val="1"/>
      <w:marLeft w:val="0"/>
      <w:marRight w:val="0"/>
      <w:marTop w:val="0"/>
      <w:marBottom w:val="0"/>
      <w:divBdr>
        <w:top w:val="none" w:sz="0" w:space="0" w:color="auto"/>
        <w:left w:val="none" w:sz="0" w:space="0" w:color="auto"/>
        <w:bottom w:val="none" w:sz="0" w:space="0" w:color="auto"/>
        <w:right w:val="none" w:sz="0" w:space="0" w:color="auto"/>
      </w:divBdr>
    </w:div>
    <w:div w:id="864706877">
      <w:bodyDiv w:val="1"/>
      <w:marLeft w:val="0"/>
      <w:marRight w:val="0"/>
      <w:marTop w:val="0"/>
      <w:marBottom w:val="0"/>
      <w:divBdr>
        <w:top w:val="none" w:sz="0" w:space="0" w:color="auto"/>
        <w:left w:val="none" w:sz="0" w:space="0" w:color="auto"/>
        <w:bottom w:val="none" w:sz="0" w:space="0" w:color="auto"/>
        <w:right w:val="none" w:sz="0" w:space="0" w:color="auto"/>
      </w:divBdr>
    </w:div>
    <w:div w:id="872498142">
      <w:bodyDiv w:val="1"/>
      <w:marLeft w:val="0"/>
      <w:marRight w:val="0"/>
      <w:marTop w:val="0"/>
      <w:marBottom w:val="0"/>
      <w:divBdr>
        <w:top w:val="none" w:sz="0" w:space="0" w:color="auto"/>
        <w:left w:val="none" w:sz="0" w:space="0" w:color="auto"/>
        <w:bottom w:val="none" w:sz="0" w:space="0" w:color="auto"/>
        <w:right w:val="none" w:sz="0" w:space="0" w:color="auto"/>
      </w:divBdr>
    </w:div>
    <w:div w:id="891841883">
      <w:bodyDiv w:val="1"/>
      <w:marLeft w:val="0"/>
      <w:marRight w:val="0"/>
      <w:marTop w:val="0"/>
      <w:marBottom w:val="0"/>
      <w:divBdr>
        <w:top w:val="none" w:sz="0" w:space="0" w:color="auto"/>
        <w:left w:val="none" w:sz="0" w:space="0" w:color="auto"/>
        <w:bottom w:val="none" w:sz="0" w:space="0" w:color="auto"/>
        <w:right w:val="none" w:sz="0" w:space="0" w:color="auto"/>
      </w:divBdr>
    </w:div>
    <w:div w:id="901410388">
      <w:bodyDiv w:val="1"/>
      <w:marLeft w:val="0"/>
      <w:marRight w:val="0"/>
      <w:marTop w:val="0"/>
      <w:marBottom w:val="0"/>
      <w:divBdr>
        <w:top w:val="none" w:sz="0" w:space="0" w:color="auto"/>
        <w:left w:val="none" w:sz="0" w:space="0" w:color="auto"/>
        <w:bottom w:val="none" w:sz="0" w:space="0" w:color="auto"/>
        <w:right w:val="none" w:sz="0" w:space="0" w:color="auto"/>
      </w:divBdr>
    </w:div>
    <w:div w:id="908612451">
      <w:bodyDiv w:val="1"/>
      <w:marLeft w:val="0"/>
      <w:marRight w:val="0"/>
      <w:marTop w:val="0"/>
      <w:marBottom w:val="0"/>
      <w:divBdr>
        <w:top w:val="none" w:sz="0" w:space="0" w:color="auto"/>
        <w:left w:val="none" w:sz="0" w:space="0" w:color="auto"/>
        <w:bottom w:val="none" w:sz="0" w:space="0" w:color="auto"/>
        <w:right w:val="none" w:sz="0" w:space="0" w:color="auto"/>
      </w:divBdr>
    </w:div>
    <w:div w:id="908803619">
      <w:bodyDiv w:val="1"/>
      <w:marLeft w:val="0"/>
      <w:marRight w:val="0"/>
      <w:marTop w:val="0"/>
      <w:marBottom w:val="0"/>
      <w:divBdr>
        <w:top w:val="none" w:sz="0" w:space="0" w:color="auto"/>
        <w:left w:val="none" w:sz="0" w:space="0" w:color="auto"/>
        <w:bottom w:val="none" w:sz="0" w:space="0" w:color="auto"/>
        <w:right w:val="none" w:sz="0" w:space="0" w:color="auto"/>
      </w:divBdr>
      <w:divsChild>
        <w:div w:id="917515800">
          <w:marLeft w:val="0"/>
          <w:marRight w:val="0"/>
          <w:marTop w:val="0"/>
          <w:marBottom w:val="0"/>
          <w:divBdr>
            <w:top w:val="none" w:sz="0" w:space="0" w:color="auto"/>
            <w:left w:val="none" w:sz="0" w:space="0" w:color="auto"/>
            <w:bottom w:val="none" w:sz="0" w:space="0" w:color="auto"/>
            <w:right w:val="none" w:sz="0" w:space="0" w:color="auto"/>
          </w:divBdr>
          <w:divsChild>
            <w:div w:id="1740711847">
              <w:marLeft w:val="0"/>
              <w:marRight w:val="0"/>
              <w:marTop w:val="0"/>
              <w:marBottom w:val="0"/>
              <w:divBdr>
                <w:top w:val="none" w:sz="0" w:space="0" w:color="auto"/>
                <w:left w:val="none" w:sz="0" w:space="0" w:color="auto"/>
                <w:bottom w:val="none" w:sz="0" w:space="0" w:color="auto"/>
                <w:right w:val="none" w:sz="0" w:space="0" w:color="auto"/>
              </w:divBdr>
              <w:divsChild>
                <w:div w:id="1325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590">
          <w:marLeft w:val="0"/>
          <w:marRight w:val="0"/>
          <w:marTop w:val="0"/>
          <w:marBottom w:val="0"/>
          <w:divBdr>
            <w:top w:val="none" w:sz="0" w:space="0" w:color="auto"/>
            <w:left w:val="none" w:sz="0" w:space="0" w:color="auto"/>
            <w:bottom w:val="none" w:sz="0" w:space="0" w:color="auto"/>
            <w:right w:val="none" w:sz="0" w:space="0" w:color="auto"/>
          </w:divBdr>
          <w:divsChild>
            <w:div w:id="788159179">
              <w:marLeft w:val="0"/>
              <w:marRight w:val="0"/>
              <w:marTop w:val="0"/>
              <w:marBottom w:val="0"/>
              <w:divBdr>
                <w:top w:val="none" w:sz="0" w:space="0" w:color="auto"/>
                <w:left w:val="none" w:sz="0" w:space="0" w:color="auto"/>
                <w:bottom w:val="none" w:sz="0" w:space="0" w:color="auto"/>
                <w:right w:val="none" w:sz="0" w:space="0" w:color="auto"/>
              </w:divBdr>
              <w:divsChild>
                <w:div w:id="1711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955">
      <w:bodyDiv w:val="1"/>
      <w:marLeft w:val="0"/>
      <w:marRight w:val="0"/>
      <w:marTop w:val="0"/>
      <w:marBottom w:val="0"/>
      <w:divBdr>
        <w:top w:val="none" w:sz="0" w:space="0" w:color="auto"/>
        <w:left w:val="none" w:sz="0" w:space="0" w:color="auto"/>
        <w:bottom w:val="none" w:sz="0" w:space="0" w:color="auto"/>
        <w:right w:val="none" w:sz="0" w:space="0" w:color="auto"/>
      </w:divBdr>
      <w:divsChild>
        <w:div w:id="644578811">
          <w:marLeft w:val="0"/>
          <w:marRight w:val="0"/>
          <w:marTop w:val="0"/>
          <w:marBottom w:val="0"/>
          <w:divBdr>
            <w:top w:val="none" w:sz="0" w:space="0" w:color="auto"/>
            <w:left w:val="none" w:sz="0" w:space="0" w:color="auto"/>
            <w:bottom w:val="none" w:sz="0" w:space="0" w:color="auto"/>
            <w:right w:val="none" w:sz="0" w:space="0" w:color="auto"/>
          </w:divBdr>
          <w:divsChild>
            <w:div w:id="1440641777">
              <w:marLeft w:val="0"/>
              <w:marRight w:val="0"/>
              <w:marTop w:val="0"/>
              <w:marBottom w:val="0"/>
              <w:divBdr>
                <w:top w:val="none" w:sz="0" w:space="0" w:color="auto"/>
                <w:left w:val="none" w:sz="0" w:space="0" w:color="auto"/>
                <w:bottom w:val="none" w:sz="0" w:space="0" w:color="auto"/>
                <w:right w:val="none" w:sz="0" w:space="0" w:color="auto"/>
              </w:divBdr>
            </w:div>
          </w:divsChild>
        </w:div>
        <w:div w:id="894240049">
          <w:marLeft w:val="0"/>
          <w:marRight w:val="0"/>
          <w:marTop w:val="0"/>
          <w:marBottom w:val="0"/>
          <w:divBdr>
            <w:top w:val="none" w:sz="0" w:space="0" w:color="auto"/>
            <w:left w:val="none" w:sz="0" w:space="0" w:color="auto"/>
            <w:bottom w:val="none" w:sz="0" w:space="0" w:color="auto"/>
            <w:right w:val="none" w:sz="0" w:space="0" w:color="auto"/>
          </w:divBdr>
        </w:div>
      </w:divsChild>
    </w:div>
    <w:div w:id="921139856">
      <w:bodyDiv w:val="1"/>
      <w:marLeft w:val="0"/>
      <w:marRight w:val="0"/>
      <w:marTop w:val="0"/>
      <w:marBottom w:val="0"/>
      <w:divBdr>
        <w:top w:val="none" w:sz="0" w:space="0" w:color="auto"/>
        <w:left w:val="none" w:sz="0" w:space="0" w:color="auto"/>
        <w:bottom w:val="none" w:sz="0" w:space="0" w:color="auto"/>
        <w:right w:val="none" w:sz="0" w:space="0" w:color="auto"/>
      </w:divBdr>
      <w:divsChild>
        <w:div w:id="1977838070">
          <w:marLeft w:val="0"/>
          <w:marRight w:val="0"/>
          <w:marTop w:val="0"/>
          <w:marBottom w:val="240"/>
          <w:divBdr>
            <w:top w:val="none" w:sz="0" w:space="0" w:color="auto"/>
            <w:left w:val="none" w:sz="0" w:space="0" w:color="auto"/>
            <w:bottom w:val="none" w:sz="0" w:space="0" w:color="auto"/>
            <w:right w:val="none" w:sz="0" w:space="0" w:color="auto"/>
          </w:divBdr>
        </w:div>
      </w:divsChild>
    </w:div>
    <w:div w:id="925764514">
      <w:bodyDiv w:val="1"/>
      <w:marLeft w:val="0"/>
      <w:marRight w:val="0"/>
      <w:marTop w:val="0"/>
      <w:marBottom w:val="0"/>
      <w:divBdr>
        <w:top w:val="none" w:sz="0" w:space="0" w:color="auto"/>
        <w:left w:val="none" w:sz="0" w:space="0" w:color="auto"/>
        <w:bottom w:val="none" w:sz="0" w:space="0" w:color="auto"/>
        <w:right w:val="none" w:sz="0" w:space="0" w:color="auto"/>
      </w:divBdr>
    </w:div>
    <w:div w:id="936720385">
      <w:bodyDiv w:val="1"/>
      <w:marLeft w:val="0"/>
      <w:marRight w:val="0"/>
      <w:marTop w:val="0"/>
      <w:marBottom w:val="0"/>
      <w:divBdr>
        <w:top w:val="none" w:sz="0" w:space="0" w:color="auto"/>
        <w:left w:val="none" w:sz="0" w:space="0" w:color="auto"/>
        <w:bottom w:val="none" w:sz="0" w:space="0" w:color="auto"/>
        <w:right w:val="none" w:sz="0" w:space="0" w:color="auto"/>
      </w:divBdr>
    </w:div>
    <w:div w:id="946425693">
      <w:bodyDiv w:val="1"/>
      <w:marLeft w:val="0"/>
      <w:marRight w:val="0"/>
      <w:marTop w:val="0"/>
      <w:marBottom w:val="0"/>
      <w:divBdr>
        <w:top w:val="none" w:sz="0" w:space="0" w:color="auto"/>
        <w:left w:val="none" w:sz="0" w:space="0" w:color="auto"/>
        <w:bottom w:val="none" w:sz="0" w:space="0" w:color="auto"/>
        <w:right w:val="none" w:sz="0" w:space="0" w:color="auto"/>
      </w:divBdr>
    </w:div>
    <w:div w:id="949818297">
      <w:bodyDiv w:val="1"/>
      <w:marLeft w:val="0"/>
      <w:marRight w:val="0"/>
      <w:marTop w:val="0"/>
      <w:marBottom w:val="0"/>
      <w:divBdr>
        <w:top w:val="none" w:sz="0" w:space="0" w:color="auto"/>
        <w:left w:val="none" w:sz="0" w:space="0" w:color="auto"/>
        <w:bottom w:val="none" w:sz="0" w:space="0" w:color="auto"/>
        <w:right w:val="none" w:sz="0" w:space="0" w:color="auto"/>
      </w:divBdr>
    </w:div>
    <w:div w:id="955991745">
      <w:bodyDiv w:val="1"/>
      <w:marLeft w:val="0"/>
      <w:marRight w:val="0"/>
      <w:marTop w:val="0"/>
      <w:marBottom w:val="0"/>
      <w:divBdr>
        <w:top w:val="none" w:sz="0" w:space="0" w:color="auto"/>
        <w:left w:val="none" w:sz="0" w:space="0" w:color="auto"/>
        <w:bottom w:val="none" w:sz="0" w:space="0" w:color="auto"/>
        <w:right w:val="none" w:sz="0" w:space="0" w:color="auto"/>
      </w:divBdr>
    </w:div>
    <w:div w:id="958877817">
      <w:bodyDiv w:val="1"/>
      <w:marLeft w:val="0"/>
      <w:marRight w:val="0"/>
      <w:marTop w:val="0"/>
      <w:marBottom w:val="0"/>
      <w:divBdr>
        <w:top w:val="none" w:sz="0" w:space="0" w:color="auto"/>
        <w:left w:val="none" w:sz="0" w:space="0" w:color="auto"/>
        <w:bottom w:val="none" w:sz="0" w:space="0" w:color="auto"/>
        <w:right w:val="none" w:sz="0" w:space="0" w:color="auto"/>
      </w:divBdr>
      <w:divsChild>
        <w:div w:id="1170024609">
          <w:marLeft w:val="0"/>
          <w:marRight w:val="0"/>
          <w:marTop w:val="0"/>
          <w:marBottom w:val="240"/>
          <w:divBdr>
            <w:top w:val="none" w:sz="0" w:space="0" w:color="auto"/>
            <w:left w:val="none" w:sz="0" w:space="0" w:color="auto"/>
            <w:bottom w:val="none" w:sz="0" w:space="0" w:color="auto"/>
            <w:right w:val="none" w:sz="0" w:space="0" w:color="auto"/>
          </w:divBdr>
        </w:div>
      </w:divsChild>
    </w:div>
    <w:div w:id="959534838">
      <w:bodyDiv w:val="1"/>
      <w:marLeft w:val="0"/>
      <w:marRight w:val="0"/>
      <w:marTop w:val="0"/>
      <w:marBottom w:val="0"/>
      <w:divBdr>
        <w:top w:val="none" w:sz="0" w:space="0" w:color="auto"/>
        <w:left w:val="none" w:sz="0" w:space="0" w:color="auto"/>
        <w:bottom w:val="none" w:sz="0" w:space="0" w:color="auto"/>
        <w:right w:val="none" w:sz="0" w:space="0" w:color="auto"/>
      </w:divBdr>
    </w:div>
    <w:div w:id="965239013">
      <w:bodyDiv w:val="1"/>
      <w:marLeft w:val="0"/>
      <w:marRight w:val="0"/>
      <w:marTop w:val="0"/>
      <w:marBottom w:val="0"/>
      <w:divBdr>
        <w:top w:val="none" w:sz="0" w:space="0" w:color="auto"/>
        <w:left w:val="none" w:sz="0" w:space="0" w:color="auto"/>
        <w:bottom w:val="none" w:sz="0" w:space="0" w:color="auto"/>
        <w:right w:val="none" w:sz="0" w:space="0" w:color="auto"/>
      </w:divBdr>
    </w:div>
    <w:div w:id="965820769">
      <w:bodyDiv w:val="1"/>
      <w:marLeft w:val="0"/>
      <w:marRight w:val="0"/>
      <w:marTop w:val="0"/>
      <w:marBottom w:val="0"/>
      <w:divBdr>
        <w:top w:val="none" w:sz="0" w:space="0" w:color="auto"/>
        <w:left w:val="none" w:sz="0" w:space="0" w:color="auto"/>
        <w:bottom w:val="none" w:sz="0" w:space="0" w:color="auto"/>
        <w:right w:val="none" w:sz="0" w:space="0" w:color="auto"/>
      </w:divBdr>
    </w:div>
    <w:div w:id="966011506">
      <w:bodyDiv w:val="1"/>
      <w:marLeft w:val="0"/>
      <w:marRight w:val="0"/>
      <w:marTop w:val="0"/>
      <w:marBottom w:val="0"/>
      <w:divBdr>
        <w:top w:val="none" w:sz="0" w:space="0" w:color="auto"/>
        <w:left w:val="none" w:sz="0" w:space="0" w:color="auto"/>
        <w:bottom w:val="none" w:sz="0" w:space="0" w:color="auto"/>
        <w:right w:val="none" w:sz="0" w:space="0" w:color="auto"/>
      </w:divBdr>
    </w:div>
    <w:div w:id="968244785">
      <w:bodyDiv w:val="1"/>
      <w:marLeft w:val="0"/>
      <w:marRight w:val="0"/>
      <w:marTop w:val="0"/>
      <w:marBottom w:val="0"/>
      <w:divBdr>
        <w:top w:val="none" w:sz="0" w:space="0" w:color="auto"/>
        <w:left w:val="none" w:sz="0" w:space="0" w:color="auto"/>
        <w:bottom w:val="none" w:sz="0" w:space="0" w:color="auto"/>
        <w:right w:val="none" w:sz="0" w:space="0" w:color="auto"/>
      </w:divBdr>
      <w:divsChild>
        <w:div w:id="611403360">
          <w:marLeft w:val="0"/>
          <w:marRight w:val="0"/>
          <w:marTop w:val="0"/>
          <w:marBottom w:val="0"/>
          <w:divBdr>
            <w:top w:val="none" w:sz="0" w:space="0" w:color="auto"/>
            <w:left w:val="none" w:sz="0" w:space="0" w:color="auto"/>
            <w:bottom w:val="none" w:sz="0" w:space="0" w:color="auto"/>
            <w:right w:val="none" w:sz="0" w:space="0" w:color="auto"/>
          </w:divBdr>
          <w:divsChild>
            <w:div w:id="1318345323">
              <w:marLeft w:val="0"/>
              <w:marRight w:val="0"/>
              <w:marTop w:val="0"/>
              <w:marBottom w:val="0"/>
              <w:divBdr>
                <w:top w:val="none" w:sz="0" w:space="0" w:color="auto"/>
                <w:left w:val="none" w:sz="0" w:space="0" w:color="auto"/>
                <w:bottom w:val="none" w:sz="0" w:space="0" w:color="auto"/>
                <w:right w:val="none" w:sz="0" w:space="0" w:color="auto"/>
              </w:divBdr>
              <w:divsChild>
                <w:div w:id="1248273179">
                  <w:marLeft w:val="0"/>
                  <w:marRight w:val="0"/>
                  <w:marTop w:val="0"/>
                  <w:marBottom w:val="0"/>
                  <w:divBdr>
                    <w:top w:val="none" w:sz="0" w:space="0" w:color="auto"/>
                    <w:left w:val="none" w:sz="0" w:space="0" w:color="auto"/>
                    <w:bottom w:val="none" w:sz="0" w:space="0" w:color="auto"/>
                    <w:right w:val="none" w:sz="0" w:space="0" w:color="auto"/>
                  </w:divBdr>
                  <w:divsChild>
                    <w:div w:id="11649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5980">
              <w:marLeft w:val="0"/>
              <w:marRight w:val="0"/>
              <w:marTop w:val="0"/>
              <w:marBottom w:val="0"/>
              <w:divBdr>
                <w:top w:val="none" w:sz="0" w:space="0" w:color="auto"/>
                <w:left w:val="none" w:sz="0" w:space="0" w:color="auto"/>
                <w:bottom w:val="none" w:sz="0" w:space="0" w:color="auto"/>
                <w:right w:val="none" w:sz="0" w:space="0" w:color="auto"/>
              </w:divBdr>
              <w:divsChild>
                <w:div w:id="1134526064">
                  <w:marLeft w:val="0"/>
                  <w:marRight w:val="0"/>
                  <w:marTop w:val="0"/>
                  <w:marBottom w:val="0"/>
                  <w:divBdr>
                    <w:top w:val="none" w:sz="0" w:space="0" w:color="auto"/>
                    <w:left w:val="none" w:sz="0" w:space="0" w:color="auto"/>
                    <w:bottom w:val="none" w:sz="0" w:space="0" w:color="auto"/>
                    <w:right w:val="none" w:sz="0" w:space="0" w:color="auto"/>
                  </w:divBdr>
                  <w:divsChild>
                    <w:div w:id="1369794402">
                      <w:marLeft w:val="0"/>
                      <w:marRight w:val="0"/>
                      <w:marTop w:val="0"/>
                      <w:marBottom w:val="300"/>
                      <w:divBdr>
                        <w:top w:val="none" w:sz="0" w:space="0" w:color="auto"/>
                        <w:left w:val="none" w:sz="0" w:space="0" w:color="auto"/>
                        <w:bottom w:val="none" w:sz="0" w:space="0" w:color="auto"/>
                        <w:right w:val="none" w:sz="0" w:space="0" w:color="auto"/>
                      </w:divBdr>
                      <w:divsChild>
                        <w:div w:id="1698890724">
                          <w:marLeft w:val="0"/>
                          <w:marRight w:val="0"/>
                          <w:marTop w:val="0"/>
                          <w:marBottom w:val="0"/>
                          <w:divBdr>
                            <w:top w:val="none" w:sz="0" w:space="0" w:color="auto"/>
                            <w:left w:val="none" w:sz="0" w:space="0" w:color="auto"/>
                            <w:bottom w:val="none" w:sz="0" w:space="0" w:color="auto"/>
                            <w:right w:val="none" w:sz="0" w:space="0" w:color="auto"/>
                          </w:divBdr>
                        </w:div>
                      </w:divsChild>
                    </w:div>
                    <w:div w:id="768431892">
                      <w:marLeft w:val="0"/>
                      <w:marRight w:val="0"/>
                      <w:marTop w:val="0"/>
                      <w:marBottom w:val="0"/>
                      <w:divBdr>
                        <w:top w:val="none" w:sz="0" w:space="0" w:color="auto"/>
                        <w:left w:val="none" w:sz="0" w:space="0" w:color="auto"/>
                        <w:bottom w:val="none" w:sz="0" w:space="0" w:color="auto"/>
                        <w:right w:val="none" w:sz="0" w:space="0" w:color="auto"/>
                      </w:divBdr>
                      <w:divsChild>
                        <w:div w:id="13944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1551">
          <w:marLeft w:val="0"/>
          <w:marRight w:val="0"/>
          <w:marTop w:val="0"/>
          <w:marBottom w:val="0"/>
          <w:divBdr>
            <w:top w:val="none" w:sz="0" w:space="0" w:color="auto"/>
            <w:left w:val="none" w:sz="0" w:space="0" w:color="auto"/>
            <w:bottom w:val="none" w:sz="0" w:space="0" w:color="auto"/>
            <w:right w:val="none" w:sz="0" w:space="0" w:color="auto"/>
          </w:divBdr>
          <w:divsChild>
            <w:div w:id="552892837">
              <w:marLeft w:val="0"/>
              <w:marRight w:val="0"/>
              <w:marTop w:val="0"/>
              <w:marBottom w:val="0"/>
              <w:divBdr>
                <w:top w:val="none" w:sz="0" w:space="0" w:color="auto"/>
                <w:left w:val="none" w:sz="0" w:space="0" w:color="auto"/>
                <w:bottom w:val="none" w:sz="0" w:space="0" w:color="auto"/>
                <w:right w:val="none" w:sz="0" w:space="0" w:color="auto"/>
              </w:divBdr>
              <w:divsChild>
                <w:div w:id="1953895463">
                  <w:marLeft w:val="0"/>
                  <w:marRight w:val="0"/>
                  <w:marTop w:val="0"/>
                  <w:marBottom w:val="0"/>
                  <w:divBdr>
                    <w:top w:val="none" w:sz="0" w:space="0" w:color="auto"/>
                    <w:left w:val="none" w:sz="0" w:space="0" w:color="auto"/>
                    <w:bottom w:val="none" w:sz="0" w:space="0" w:color="auto"/>
                    <w:right w:val="none" w:sz="0" w:space="0" w:color="auto"/>
                  </w:divBdr>
                  <w:divsChild>
                    <w:div w:id="1484538701">
                      <w:marLeft w:val="0"/>
                      <w:marRight w:val="0"/>
                      <w:marTop w:val="0"/>
                      <w:marBottom w:val="0"/>
                      <w:divBdr>
                        <w:top w:val="none" w:sz="0" w:space="0" w:color="auto"/>
                        <w:left w:val="none" w:sz="0" w:space="0" w:color="auto"/>
                        <w:bottom w:val="none" w:sz="0" w:space="0" w:color="auto"/>
                        <w:right w:val="none" w:sz="0" w:space="0" w:color="auto"/>
                      </w:divBdr>
                      <w:divsChild>
                        <w:div w:id="17787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23243">
      <w:bodyDiv w:val="1"/>
      <w:marLeft w:val="0"/>
      <w:marRight w:val="0"/>
      <w:marTop w:val="0"/>
      <w:marBottom w:val="0"/>
      <w:divBdr>
        <w:top w:val="none" w:sz="0" w:space="0" w:color="auto"/>
        <w:left w:val="none" w:sz="0" w:space="0" w:color="auto"/>
        <w:bottom w:val="none" w:sz="0" w:space="0" w:color="auto"/>
        <w:right w:val="none" w:sz="0" w:space="0" w:color="auto"/>
      </w:divBdr>
    </w:div>
    <w:div w:id="985477888">
      <w:bodyDiv w:val="1"/>
      <w:marLeft w:val="0"/>
      <w:marRight w:val="0"/>
      <w:marTop w:val="0"/>
      <w:marBottom w:val="0"/>
      <w:divBdr>
        <w:top w:val="none" w:sz="0" w:space="0" w:color="auto"/>
        <w:left w:val="none" w:sz="0" w:space="0" w:color="auto"/>
        <w:bottom w:val="none" w:sz="0" w:space="0" w:color="auto"/>
        <w:right w:val="none" w:sz="0" w:space="0" w:color="auto"/>
      </w:divBdr>
    </w:div>
    <w:div w:id="990134227">
      <w:bodyDiv w:val="1"/>
      <w:marLeft w:val="0"/>
      <w:marRight w:val="0"/>
      <w:marTop w:val="0"/>
      <w:marBottom w:val="0"/>
      <w:divBdr>
        <w:top w:val="none" w:sz="0" w:space="0" w:color="auto"/>
        <w:left w:val="none" w:sz="0" w:space="0" w:color="auto"/>
        <w:bottom w:val="none" w:sz="0" w:space="0" w:color="auto"/>
        <w:right w:val="none" w:sz="0" w:space="0" w:color="auto"/>
      </w:divBdr>
    </w:div>
    <w:div w:id="994869223">
      <w:bodyDiv w:val="1"/>
      <w:marLeft w:val="0"/>
      <w:marRight w:val="0"/>
      <w:marTop w:val="0"/>
      <w:marBottom w:val="0"/>
      <w:divBdr>
        <w:top w:val="none" w:sz="0" w:space="0" w:color="auto"/>
        <w:left w:val="none" w:sz="0" w:space="0" w:color="auto"/>
        <w:bottom w:val="none" w:sz="0" w:space="0" w:color="auto"/>
        <w:right w:val="none" w:sz="0" w:space="0" w:color="auto"/>
      </w:divBdr>
    </w:div>
    <w:div w:id="998997506">
      <w:bodyDiv w:val="1"/>
      <w:marLeft w:val="0"/>
      <w:marRight w:val="0"/>
      <w:marTop w:val="0"/>
      <w:marBottom w:val="0"/>
      <w:divBdr>
        <w:top w:val="none" w:sz="0" w:space="0" w:color="auto"/>
        <w:left w:val="none" w:sz="0" w:space="0" w:color="auto"/>
        <w:bottom w:val="none" w:sz="0" w:space="0" w:color="auto"/>
        <w:right w:val="none" w:sz="0" w:space="0" w:color="auto"/>
      </w:divBdr>
    </w:div>
    <w:div w:id="1003969496">
      <w:bodyDiv w:val="1"/>
      <w:marLeft w:val="0"/>
      <w:marRight w:val="0"/>
      <w:marTop w:val="0"/>
      <w:marBottom w:val="0"/>
      <w:divBdr>
        <w:top w:val="none" w:sz="0" w:space="0" w:color="auto"/>
        <w:left w:val="none" w:sz="0" w:space="0" w:color="auto"/>
        <w:bottom w:val="none" w:sz="0" w:space="0" w:color="auto"/>
        <w:right w:val="none" w:sz="0" w:space="0" w:color="auto"/>
      </w:divBdr>
    </w:div>
    <w:div w:id="1006595421">
      <w:bodyDiv w:val="1"/>
      <w:marLeft w:val="0"/>
      <w:marRight w:val="0"/>
      <w:marTop w:val="0"/>
      <w:marBottom w:val="0"/>
      <w:divBdr>
        <w:top w:val="none" w:sz="0" w:space="0" w:color="auto"/>
        <w:left w:val="none" w:sz="0" w:space="0" w:color="auto"/>
        <w:bottom w:val="none" w:sz="0" w:space="0" w:color="auto"/>
        <w:right w:val="none" w:sz="0" w:space="0" w:color="auto"/>
      </w:divBdr>
    </w:div>
    <w:div w:id="1011221227">
      <w:bodyDiv w:val="1"/>
      <w:marLeft w:val="0"/>
      <w:marRight w:val="0"/>
      <w:marTop w:val="0"/>
      <w:marBottom w:val="0"/>
      <w:divBdr>
        <w:top w:val="none" w:sz="0" w:space="0" w:color="auto"/>
        <w:left w:val="none" w:sz="0" w:space="0" w:color="auto"/>
        <w:bottom w:val="none" w:sz="0" w:space="0" w:color="auto"/>
        <w:right w:val="none" w:sz="0" w:space="0" w:color="auto"/>
      </w:divBdr>
    </w:div>
    <w:div w:id="1014110419">
      <w:bodyDiv w:val="1"/>
      <w:marLeft w:val="0"/>
      <w:marRight w:val="0"/>
      <w:marTop w:val="0"/>
      <w:marBottom w:val="0"/>
      <w:divBdr>
        <w:top w:val="none" w:sz="0" w:space="0" w:color="auto"/>
        <w:left w:val="none" w:sz="0" w:space="0" w:color="auto"/>
        <w:bottom w:val="none" w:sz="0" w:space="0" w:color="auto"/>
        <w:right w:val="none" w:sz="0" w:space="0" w:color="auto"/>
      </w:divBdr>
    </w:div>
    <w:div w:id="1021517618">
      <w:bodyDiv w:val="1"/>
      <w:marLeft w:val="0"/>
      <w:marRight w:val="0"/>
      <w:marTop w:val="0"/>
      <w:marBottom w:val="0"/>
      <w:divBdr>
        <w:top w:val="none" w:sz="0" w:space="0" w:color="auto"/>
        <w:left w:val="none" w:sz="0" w:space="0" w:color="auto"/>
        <w:bottom w:val="none" w:sz="0" w:space="0" w:color="auto"/>
        <w:right w:val="none" w:sz="0" w:space="0" w:color="auto"/>
      </w:divBdr>
    </w:div>
    <w:div w:id="1025525700">
      <w:bodyDiv w:val="1"/>
      <w:marLeft w:val="0"/>
      <w:marRight w:val="0"/>
      <w:marTop w:val="0"/>
      <w:marBottom w:val="0"/>
      <w:divBdr>
        <w:top w:val="none" w:sz="0" w:space="0" w:color="auto"/>
        <w:left w:val="none" w:sz="0" w:space="0" w:color="auto"/>
        <w:bottom w:val="none" w:sz="0" w:space="0" w:color="auto"/>
        <w:right w:val="none" w:sz="0" w:space="0" w:color="auto"/>
      </w:divBdr>
    </w:div>
    <w:div w:id="1039355191">
      <w:bodyDiv w:val="1"/>
      <w:marLeft w:val="0"/>
      <w:marRight w:val="0"/>
      <w:marTop w:val="0"/>
      <w:marBottom w:val="0"/>
      <w:divBdr>
        <w:top w:val="none" w:sz="0" w:space="0" w:color="auto"/>
        <w:left w:val="none" w:sz="0" w:space="0" w:color="auto"/>
        <w:bottom w:val="none" w:sz="0" w:space="0" w:color="auto"/>
        <w:right w:val="none" w:sz="0" w:space="0" w:color="auto"/>
      </w:divBdr>
    </w:div>
    <w:div w:id="1040279971">
      <w:bodyDiv w:val="1"/>
      <w:marLeft w:val="0"/>
      <w:marRight w:val="0"/>
      <w:marTop w:val="0"/>
      <w:marBottom w:val="0"/>
      <w:divBdr>
        <w:top w:val="none" w:sz="0" w:space="0" w:color="auto"/>
        <w:left w:val="none" w:sz="0" w:space="0" w:color="auto"/>
        <w:bottom w:val="none" w:sz="0" w:space="0" w:color="auto"/>
        <w:right w:val="none" w:sz="0" w:space="0" w:color="auto"/>
      </w:divBdr>
    </w:div>
    <w:div w:id="1044716452">
      <w:bodyDiv w:val="1"/>
      <w:marLeft w:val="0"/>
      <w:marRight w:val="0"/>
      <w:marTop w:val="0"/>
      <w:marBottom w:val="0"/>
      <w:divBdr>
        <w:top w:val="none" w:sz="0" w:space="0" w:color="auto"/>
        <w:left w:val="none" w:sz="0" w:space="0" w:color="auto"/>
        <w:bottom w:val="none" w:sz="0" w:space="0" w:color="auto"/>
        <w:right w:val="none" w:sz="0" w:space="0" w:color="auto"/>
      </w:divBdr>
    </w:div>
    <w:div w:id="1050348208">
      <w:bodyDiv w:val="1"/>
      <w:marLeft w:val="0"/>
      <w:marRight w:val="0"/>
      <w:marTop w:val="0"/>
      <w:marBottom w:val="0"/>
      <w:divBdr>
        <w:top w:val="none" w:sz="0" w:space="0" w:color="auto"/>
        <w:left w:val="none" w:sz="0" w:space="0" w:color="auto"/>
        <w:bottom w:val="none" w:sz="0" w:space="0" w:color="auto"/>
        <w:right w:val="none" w:sz="0" w:space="0" w:color="auto"/>
      </w:divBdr>
      <w:divsChild>
        <w:div w:id="1889301021">
          <w:marLeft w:val="0"/>
          <w:marRight w:val="0"/>
          <w:marTop w:val="0"/>
          <w:marBottom w:val="0"/>
          <w:divBdr>
            <w:top w:val="none" w:sz="0" w:space="0" w:color="auto"/>
            <w:left w:val="none" w:sz="0" w:space="0" w:color="auto"/>
            <w:bottom w:val="none" w:sz="0" w:space="0" w:color="auto"/>
            <w:right w:val="none" w:sz="0" w:space="0" w:color="auto"/>
          </w:divBdr>
          <w:divsChild>
            <w:div w:id="34698101">
              <w:marLeft w:val="0"/>
              <w:marRight w:val="0"/>
              <w:marTop w:val="0"/>
              <w:marBottom w:val="0"/>
              <w:divBdr>
                <w:top w:val="none" w:sz="0" w:space="0" w:color="auto"/>
                <w:left w:val="none" w:sz="0" w:space="0" w:color="auto"/>
                <w:bottom w:val="none" w:sz="0" w:space="0" w:color="auto"/>
                <w:right w:val="none" w:sz="0" w:space="0" w:color="auto"/>
              </w:divBdr>
            </w:div>
          </w:divsChild>
        </w:div>
        <w:div w:id="1794638740">
          <w:marLeft w:val="0"/>
          <w:marRight w:val="0"/>
          <w:marTop w:val="0"/>
          <w:marBottom w:val="0"/>
          <w:divBdr>
            <w:top w:val="none" w:sz="0" w:space="0" w:color="auto"/>
            <w:left w:val="none" w:sz="0" w:space="0" w:color="auto"/>
            <w:bottom w:val="none" w:sz="0" w:space="0" w:color="auto"/>
            <w:right w:val="none" w:sz="0" w:space="0" w:color="auto"/>
          </w:divBdr>
        </w:div>
      </w:divsChild>
    </w:div>
    <w:div w:id="1055936489">
      <w:bodyDiv w:val="1"/>
      <w:marLeft w:val="0"/>
      <w:marRight w:val="0"/>
      <w:marTop w:val="0"/>
      <w:marBottom w:val="0"/>
      <w:divBdr>
        <w:top w:val="none" w:sz="0" w:space="0" w:color="auto"/>
        <w:left w:val="none" w:sz="0" w:space="0" w:color="auto"/>
        <w:bottom w:val="none" w:sz="0" w:space="0" w:color="auto"/>
        <w:right w:val="none" w:sz="0" w:space="0" w:color="auto"/>
      </w:divBdr>
    </w:div>
    <w:div w:id="1056852484">
      <w:bodyDiv w:val="1"/>
      <w:marLeft w:val="0"/>
      <w:marRight w:val="0"/>
      <w:marTop w:val="0"/>
      <w:marBottom w:val="0"/>
      <w:divBdr>
        <w:top w:val="none" w:sz="0" w:space="0" w:color="auto"/>
        <w:left w:val="none" w:sz="0" w:space="0" w:color="auto"/>
        <w:bottom w:val="none" w:sz="0" w:space="0" w:color="auto"/>
        <w:right w:val="none" w:sz="0" w:space="0" w:color="auto"/>
      </w:divBdr>
    </w:div>
    <w:div w:id="1058627647">
      <w:bodyDiv w:val="1"/>
      <w:marLeft w:val="0"/>
      <w:marRight w:val="0"/>
      <w:marTop w:val="0"/>
      <w:marBottom w:val="0"/>
      <w:divBdr>
        <w:top w:val="none" w:sz="0" w:space="0" w:color="auto"/>
        <w:left w:val="none" w:sz="0" w:space="0" w:color="auto"/>
        <w:bottom w:val="none" w:sz="0" w:space="0" w:color="auto"/>
        <w:right w:val="none" w:sz="0" w:space="0" w:color="auto"/>
      </w:divBdr>
    </w:div>
    <w:div w:id="1063672654">
      <w:bodyDiv w:val="1"/>
      <w:marLeft w:val="0"/>
      <w:marRight w:val="0"/>
      <w:marTop w:val="0"/>
      <w:marBottom w:val="0"/>
      <w:divBdr>
        <w:top w:val="none" w:sz="0" w:space="0" w:color="auto"/>
        <w:left w:val="none" w:sz="0" w:space="0" w:color="auto"/>
        <w:bottom w:val="none" w:sz="0" w:space="0" w:color="auto"/>
        <w:right w:val="none" w:sz="0" w:space="0" w:color="auto"/>
      </w:divBdr>
    </w:div>
    <w:div w:id="1063720918">
      <w:bodyDiv w:val="1"/>
      <w:marLeft w:val="0"/>
      <w:marRight w:val="0"/>
      <w:marTop w:val="0"/>
      <w:marBottom w:val="0"/>
      <w:divBdr>
        <w:top w:val="none" w:sz="0" w:space="0" w:color="auto"/>
        <w:left w:val="none" w:sz="0" w:space="0" w:color="auto"/>
        <w:bottom w:val="none" w:sz="0" w:space="0" w:color="auto"/>
        <w:right w:val="none" w:sz="0" w:space="0" w:color="auto"/>
      </w:divBdr>
    </w:div>
    <w:div w:id="1072973084">
      <w:bodyDiv w:val="1"/>
      <w:marLeft w:val="0"/>
      <w:marRight w:val="0"/>
      <w:marTop w:val="0"/>
      <w:marBottom w:val="0"/>
      <w:divBdr>
        <w:top w:val="none" w:sz="0" w:space="0" w:color="auto"/>
        <w:left w:val="none" w:sz="0" w:space="0" w:color="auto"/>
        <w:bottom w:val="none" w:sz="0" w:space="0" w:color="auto"/>
        <w:right w:val="none" w:sz="0" w:space="0" w:color="auto"/>
      </w:divBdr>
    </w:div>
    <w:div w:id="1077047783">
      <w:bodyDiv w:val="1"/>
      <w:marLeft w:val="0"/>
      <w:marRight w:val="0"/>
      <w:marTop w:val="0"/>
      <w:marBottom w:val="0"/>
      <w:divBdr>
        <w:top w:val="none" w:sz="0" w:space="0" w:color="auto"/>
        <w:left w:val="none" w:sz="0" w:space="0" w:color="auto"/>
        <w:bottom w:val="none" w:sz="0" w:space="0" w:color="auto"/>
        <w:right w:val="none" w:sz="0" w:space="0" w:color="auto"/>
      </w:divBdr>
    </w:div>
    <w:div w:id="1079671064">
      <w:bodyDiv w:val="1"/>
      <w:marLeft w:val="0"/>
      <w:marRight w:val="0"/>
      <w:marTop w:val="0"/>
      <w:marBottom w:val="0"/>
      <w:divBdr>
        <w:top w:val="none" w:sz="0" w:space="0" w:color="auto"/>
        <w:left w:val="none" w:sz="0" w:space="0" w:color="auto"/>
        <w:bottom w:val="none" w:sz="0" w:space="0" w:color="auto"/>
        <w:right w:val="none" w:sz="0" w:space="0" w:color="auto"/>
      </w:divBdr>
    </w:div>
    <w:div w:id="1093285269">
      <w:bodyDiv w:val="1"/>
      <w:marLeft w:val="0"/>
      <w:marRight w:val="0"/>
      <w:marTop w:val="0"/>
      <w:marBottom w:val="0"/>
      <w:divBdr>
        <w:top w:val="none" w:sz="0" w:space="0" w:color="auto"/>
        <w:left w:val="none" w:sz="0" w:space="0" w:color="auto"/>
        <w:bottom w:val="none" w:sz="0" w:space="0" w:color="auto"/>
        <w:right w:val="none" w:sz="0" w:space="0" w:color="auto"/>
      </w:divBdr>
    </w:div>
    <w:div w:id="1098019018">
      <w:bodyDiv w:val="1"/>
      <w:marLeft w:val="0"/>
      <w:marRight w:val="0"/>
      <w:marTop w:val="0"/>
      <w:marBottom w:val="0"/>
      <w:divBdr>
        <w:top w:val="none" w:sz="0" w:space="0" w:color="auto"/>
        <w:left w:val="none" w:sz="0" w:space="0" w:color="auto"/>
        <w:bottom w:val="none" w:sz="0" w:space="0" w:color="auto"/>
        <w:right w:val="none" w:sz="0" w:space="0" w:color="auto"/>
      </w:divBdr>
    </w:div>
    <w:div w:id="1099906400">
      <w:bodyDiv w:val="1"/>
      <w:marLeft w:val="0"/>
      <w:marRight w:val="0"/>
      <w:marTop w:val="0"/>
      <w:marBottom w:val="0"/>
      <w:divBdr>
        <w:top w:val="none" w:sz="0" w:space="0" w:color="auto"/>
        <w:left w:val="none" w:sz="0" w:space="0" w:color="auto"/>
        <w:bottom w:val="none" w:sz="0" w:space="0" w:color="auto"/>
        <w:right w:val="none" w:sz="0" w:space="0" w:color="auto"/>
      </w:divBdr>
    </w:div>
    <w:div w:id="1107387228">
      <w:bodyDiv w:val="1"/>
      <w:marLeft w:val="0"/>
      <w:marRight w:val="0"/>
      <w:marTop w:val="0"/>
      <w:marBottom w:val="0"/>
      <w:divBdr>
        <w:top w:val="none" w:sz="0" w:space="0" w:color="auto"/>
        <w:left w:val="none" w:sz="0" w:space="0" w:color="auto"/>
        <w:bottom w:val="none" w:sz="0" w:space="0" w:color="auto"/>
        <w:right w:val="none" w:sz="0" w:space="0" w:color="auto"/>
      </w:divBdr>
    </w:div>
    <w:div w:id="1119059738">
      <w:bodyDiv w:val="1"/>
      <w:marLeft w:val="0"/>
      <w:marRight w:val="0"/>
      <w:marTop w:val="0"/>
      <w:marBottom w:val="0"/>
      <w:divBdr>
        <w:top w:val="none" w:sz="0" w:space="0" w:color="auto"/>
        <w:left w:val="none" w:sz="0" w:space="0" w:color="auto"/>
        <w:bottom w:val="none" w:sz="0" w:space="0" w:color="auto"/>
        <w:right w:val="none" w:sz="0" w:space="0" w:color="auto"/>
      </w:divBdr>
    </w:div>
    <w:div w:id="1122921049">
      <w:bodyDiv w:val="1"/>
      <w:marLeft w:val="0"/>
      <w:marRight w:val="0"/>
      <w:marTop w:val="0"/>
      <w:marBottom w:val="0"/>
      <w:divBdr>
        <w:top w:val="none" w:sz="0" w:space="0" w:color="auto"/>
        <w:left w:val="none" w:sz="0" w:space="0" w:color="auto"/>
        <w:bottom w:val="none" w:sz="0" w:space="0" w:color="auto"/>
        <w:right w:val="none" w:sz="0" w:space="0" w:color="auto"/>
      </w:divBdr>
    </w:div>
    <w:div w:id="1128401576">
      <w:bodyDiv w:val="1"/>
      <w:marLeft w:val="0"/>
      <w:marRight w:val="0"/>
      <w:marTop w:val="0"/>
      <w:marBottom w:val="0"/>
      <w:divBdr>
        <w:top w:val="none" w:sz="0" w:space="0" w:color="auto"/>
        <w:left w:val="none" w:sz="0" w:space="0" w:color="auto"/>
        <w:bottom w:val="none" w:sz="0" w:space="0" w:color="auto"/>
        <w:right w:val="none" w:sz="0" w:space="0" w:color="auto"/>
      </w:divBdr>
    </w:div>
    <w:div w:id="1132476432">
      <w:bodyDiv w:val="1"/>
      <w:marLeft w:val="0"/>
      <w:marRight w:val="0"/>
      <w:marTop w:val="0"/>
      <w:marBottom w:val="0"/>
      <w:divBdr>
        <w:top w:val="none" w:sz="0" w:space="0" w:color="auto"/>
        <w:left w:val="none" w:sz="0" w:space="0" w:color="auto"/>
        <w:bottom w:val="none" w:sz="0" w:space="0" w:color="auto"/>
        <w:right w:val="none" w:sz="0" w:space="0" w:color="auto"/>
      </w:divBdr>
      <w:divsChild>
        <w:div w:id="1493369285">
          <w:marLeft w:val="0"/>
          <w:marRight w:val="0"/>
          <w:marTop w:val="0"/>
          <w:marBottom w:val="0"/>
          <w:divBdr>
            <w:top w:val="none" w:sz="0" w:space="0" w:color="auto"/>
            <w:left w:val="none" w:sz="0" w:space="0" w:color="auto"/>
            <w:bottom w:val="none" w:sz="0" w:space="0" w:color="auto"/>
            <w:right w:val="none" w:sz="0" w:space="0" w:color="auto"/>
          </w:divBdr>
          <w:divsChild>
            <w:div w:id="1068573420">
              <w:marLeft w:val="0"/>
              <w:marRight w:val="0"/>
              <w:marTop w:val="0"/>
              <w:marBottom w:val="0"/>
              <w:divBdr>
                <w:top w:val="none" w:sz="0" w:space="0" w:color="auto"/>
                <w:left w:val="none" w:sz="0" w:space="0" w:color="auto"/>
                <w:bottom w:val="none" w:sz="0" w:space="0" w:color="auto"/>
                <w:right w:val="none" w:sz="0" w:space="0" w:color="auto"/>
              </w:divBdr>
              <w:divsChild>
                <w:div w:id="1678774431">
                  <w:marLeft w:val="0"/>
                  <w:marRight w:val="0"/>
                  <w:marTop w:val="0"/>
                  <w:marBottom w:val="0"/>
                  <w:divBdr>
                    <w:top w:val="none" w:sz="0" w:space="0" w:color="auto"/>
                    <w:left w:val="none" w:sz="0" w:space="0" w:color="auto"/>
                    <w:bottom w:val="none" w:sz="0" w:space="0" w:color="auto"/>
                    <w:right w:val="none" w:sz="0" w:space="0" w:color="auto"/>
                  </w:divBdr>
                  <w:divsChild>
                    <w:div w:id="17224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0305">
              <w:marLeft w:val="0"/>
              <w:marRight w:val="0"/>
              <w:marTop w:val="0"/>
              <w:marBottom w:val="0"/>
              <w:divBdr>
                <w:top w:val="none" w:sz="0" w:space="0" w:color="auto"/>
                <w:left w:val="none" w:sz="0" w:space="0" w:color="auto"/>
                <w:bottom w:val="none" w:sz="0" w:space="0" w:color="auto"/>
                <w:right w:val="none" w:sz="0" w:space="0" w:color="auto"/>
              </w:divBdr>
              <w:divsChild>
                <w:div w:id="886646553">
                  <w:marLeft w:val="0"/>
                  <w:marRight w:val="0"/>
                  <w:marTop w:val="0"/>
                  <w:marBottom w:val="0"/>
                  <w:divBdr>
                    <w:top w:val="none" w:sz="0" w:space="0" w:color="auto"/>
                    <w:left w:val="none" w:sz="0" w:space="0" w:color="auto"/>
                    <w:bottom w:val="none" w:sz="0" w:space="0" w:color="auto"/>
                    <w:right w:val="none" w:sz="0" w:space="0" w:color="auto"/>
                  </w:divBdr>
                  <w:divsChild>
                    <w:div w:id="1766725531">
                      <w:marLeft w:val="0"/>
                      <w:marRight w:val="0"/>
                      <w:marTop w:val="0"/>
                      <w:marBottom w:val="300"/>
                      <w:divBdr>
                        <w:top w:val="none" w:sz="0" w:space="0" w:color="auto"/>
                        <w:left w:val="none" w:sz="0" w:space="0" w:color="auto"/>
                        <w:bottom w:val="none" w:sz="0" w:space="0" w:color="auto"/>
                        <w:right w:val="none" w:sz="0" w:space="0" w:color="auto"/>
                      </w:divBdr>
                      <w:divsChild>
                        <w:div w:id="1397586448">
                          <w:marLeft w:val="0"/>
                          <w:marRight w:val="0"/>
                          <w:marTop w:val="0"/>
                          <w:marBottom w:val="0"/>
                          <w:divBdr>
                            <w:top w:val="none" w:sz="0" w:space="0" w:color="auto"/>
                            <w:left w:val="none" w:sz="0" w:space="0" w:color="auto"/>
                            <w:bottom w:val="none" w:sz="0" w:space="0" w:color="auto"/>
                            <w:right w:val="none" w:sz="0" w:space="0" w:color="auto"/>
                          </w:divBdr>
                        </w:div>
                      </w:divsChild>
                    </w:div>
                    <w:div w:id="1181047786">
                      <w:marLeft w:val="0"/>
                      <w:marRight w:val="0"/>
                      <w:marTop w:val="0"/>
                      <w:marBottom w:val="0"/>
                      <w:divBdr>
                        <w:top w:val="none" w:sz="0" w:space="0" w:color="auto"/>
                        <w:left w:val="none" w:sz="0" w:space="0" w:color="auto"/>
                        <w:bottom w:val="none" w:sz="0" w:space="0" w:color="auto"/>
                        <w:right w:val="none" w:sz="0" w:space="0" w:color="auto"/>
                      </w:divBdr>
                      <w:divsChild>
                        <w:div w:id="5737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7690">
          <w:marLeft w:val="0"/>
          <w:marRight w:val="0"/>
          <w:marTop w:val="0"/>
          <w:marBottom w:val="0"/>
          <w:divBdr>
            <w:top w:val="none" w:sz="0" w:space="0" w:color="auto"/>
            <w:left w:val="none" w:sz="0" w:space="0" w:color="auto"/>
            <w:bottom w:val="none" w:sz="0" w:space="0" w:color="auto"/>
            <w:right w:val="none" w:sz="0" w:space="0" w:color="auto"/>
          </w:divBdr>
          <w:divsChild>
            <w:div w:id="848451696">
              <w:marLeft w:val="0"/>
              <w:marRight w:val="0"/>
              <w:marTop w:val="0"/>
              <w:marBottom w:val="0"/>
              <w:divBdr>
                <w:top w:val="none" w:sz="0" w:space="0" w:color="auto"/>
                <w:left w:val="none" w:sz="0" w:space="0" w:color="auto"/>
                <w:bottom w:val="none" w:sz="0" w:space="0" w:color="auto"/>
                <w:right w:val="none" w:sz="0" w:space="0" w:color="auto"/>
              </w:divBdr>
              <w:divsChild>
                <w:div w:id="152457330">
                  <w:marLeft w:val="0"/>
                  <w:marRight w:val="0"/>
                  <w:marTop w:val="0"/>
                  <w:marBottom w:val="0"/>
                  <w:divBdr>
                    <w:top w:val="none" w:sz="0" w:space="0" w:color="auto"/>
                    <w:left w:val="none" w:sz="0" w:space="0" w:color="auto"/>
                    <w:bottom w:val="none" w:sz="0" w:space="0" w:color="auto"/>
                    <w:right w:val="none" w:sz="0" w:space="0" w:color="auto"/>
                  </w:divBdr>
                  <w:divsChild>
                    <w:div w:id="1588684691">
                      <w:marLeft w:val="0"/>
                      <w:marRight w:val="0"/>
                      <w:marTop w:val="0"/>
                      <w:marBottom w:val="0"/>
                      <w:divBdr>
                        <w:top w:val="none" w:sz="0" w:space="0" w:color="auto"/>
                        <w:left w:val="none" w:sz="0" w:space="0" w:color="auto"/>
                        <w:bottom w:val="none" w:sz="0" w:space="0" w:color="auto"/>
                        <w:right w:val="none" w:sz="0" w:space="0" w:color="auto"/>
                      </w:divBdr>
                      <w:divsChild>
                        <w:div w:id="15538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192427">
      <w:bodyDiv w:val="1"/>
      <w:marLeft w:val="0"/>
      <w:marRight w:val="0"/>
      <w:marTop w:val="0"/>
      <w:marBottom w:val="0"/>
      <w:divBdr>
        <w:top w:val="none" w:sz="0" w:space="0" w:color="auto"/>
        <w:left w:val="none" w:sz="0" w:space="0" w:color="auto"/>
        <w:bottom w:val="none" w:sz="0" w:space="0" w:color="auto"/>
        <w:right w:val="none" w:sz="0" w:space="0" w:color="auto"/>
      </w:divBdr>
    </w:div>
    <w:div w:id="1152718359">
      <w:bodyDiv w:val="1"/>
      <w:marLeft w:val="0"/>
      <w:marRight w:val="0"/>
      <w:marTop w:val="0"/>
      <w:marBottom w:val="0"/>
      <w:divBdr>
        <w:top w:val="none" w:sz="0" w:space="0" w:color="auto"/>
        <w:left w:val="none" w:sz="0" w:space="0" w:color="auto"/>
        <w:bottom w:val="none" w:sz="0" w:space="0" w:color="auto"/>
        <w:right w:val="none" w:sz="0" w:space="0" w:color="auto"/>
      </w:divBdr>
    </w:div>
    <w:div w:id="1153175843">
      <w:bodyDiv w:val="1"/>
      <w:marLeft w:val="0"/>
      <w:marRight w:val="0"/>
      <w:marTop w:val="0"/>
      <w:marBottom w:val="0"/>
      <w:divBdr>
        <w:top w:val="none" w:sz="0" w:space="0" w:color="auto"/>
        <w:left w:val="none" w:sz="0" w:space="0" w:color="auto"/>
        <w:bottom w:val="none" w:sz="0" w:space="0" w:color="auto"/>
        <w:right w:val="none" w:sz="0" w:space="0" w:color="auto"/>
      </w:divBdr>
    </w:div>
    <w:div w:id="1154252770">
      <w:bodyDiv w:val="1"/>
      <w:marLeft w:val="0"/>
      <w:marRight w:val="0"/>
      <w:marTop w:val="0"/>
      <w:marBottom w:val="0"/>
      <w:divBdr>
        <w:top w:val="none" w:sz="0" w:space="0" w:color="auto"/>
        <w:left w:val="none" w:sz="0" w:space="0" w:color="auto"/>
        <w:bottom w:val="none" w:sz="0" w:space="0" w:color="auto"/>
        <w:right w:val="none" w:sz="0" w:space="0" w:color="auto"/>
      </w:divBdr>
    </w:div>
    <w:div w:id="1154838423">
      <w:bodyDiv w:val="1"/>
      <w:marLeft w:val="0"/>
      <w:marRight w:val="0"/>
      <w:marTop w:val="0"/>
      <w:marBottom w:val="0"/>
      <w:divBdr>
        <w:top w:val="none" w:sz="0" w:space="0" w:color="auto"/>
        <w:left w:val="none" w:sz="0" w:space="0" w:color="auto"/>
        <w:bottom w:val="none" w:sz="0" w:space="0" w:color="auto"/>
        <w:right w:val="none" w:sz="0" w:space="0" w:color="auto"/>
      </w:divBdr>
    </w:div>
    <w:div w:id="1160846048">
      <w:bodyDiv w:val="1"/>
      <w:marLeft w:val="0"/>
      <w:marRight w:val="0"/>
      <w:marTop w:val="0"/>
      <w:marBottom w:val="0"/>
      <w:divBdr>
        <w:top w:val="none" w:sz="0" w:space="0" w:color="auto"/>
        <w:left w:val="none" w:sz="0" w:space="0" w:color="auto"/>
        <w:bottom w:val="none" w:sz="0" w:space="0" w:color="auto"/>
        <w:right w:val="none" w:sz="0" w:space="0" w:color="auto"/>
      </w:divBdr>
    </w:div>
    <w:div w:id="1164008202">
      <w:bodyDiv w:val="1"/>
      <w:marLeft w:val="0"/>
      <w:marRight w:val="0"/>
      <w:marTop w:val="0"/>
      <w:marBottom w:val="0"/>
      <w:divBdr>
        <w:top w:val="none" w:sz="0" w:space="0" w:color="auto"/>
        <w:left w:val="none" w:sz="0" w:space="0" w:color="auto"/>
        <w:bottom w:val="none" w:sz="0" w:space="0" w:color="auto"/>
        <w:right w:val="none" w:sz="0" w:space="0" w:color="auto"/>
      </w:divBdr>
    </w:div>
    <w:div w:id="1166480524">
      <w:bodyDiv w:val="1"/>
      <w:marLeft w:val="0"/>
      <w:marRight w:val="0"/>
      <w:marTop w:val="0"/>
      <w:marBottom w:val="0"/>
      <w:divBdr>
        <w:top w:val="none" w:sz="0" w:space="0" w:color="auto"/>
        <w:left w:val="none" w:sz="0" w:space="0" w:color="auto"/>
        <w:bottom w:val="none" w:sz="0" w:space="0" w:color="auto"/>
        <w:right w:val="none" w:sz="0" w:space="0" w:color="auto"/>
      </w:divBdr>
    </w:div>
    <w:div w:id="1181776648">
      <w:bodyDiv w:val="1"/>
      <w:marLeft w:val="0"/>
      <w:marRight w:val="0"/>
      <w:marTop w:val="0"/>
      <w:marBottom w:val="0"/>
      <w:divBdr>
        <w:top w:val="none" w:sz="0" w:space="0" w:color="auto"/>
        <w:left w:val="none" w:sz="0" w:space="0" w:color="auto"/>
        <w:bottom w:val="none" w:sz="0" w:space="0" w:color="auto"/>
        <w:right w:val="none" w:sz="0" w:space="0" w:color="auto"/>
      </w:divBdr>
      <w:divsChild>
        <w:div w:id="486089756">
          <w:marLeft w:val="0"/>
          <w:marRight w:val="0"/>
          <w:marTop w:val="0"/>
          <w:marBottom w:val="300"/>
          <w:divBdr>
            <w:top w:val="none" w:sz="0" w:space="0" w:color="auto"/>
            <w:left w:val="none" w:sz="0" w:space="0" w:color="auto"/>
            <w:bottom w:val="none" w:sz="0" w:space="0" w:color="auto"/>
            <w:right w:val="none" w:sz="0" w:space="0" w:color="auto"/>
          </w:divBdr>
          <w:divsChild>
            <w:div w:id="539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207">
      <w:bodyDiv w:val="1"/>
      <w:marLeft w:val="0"/>
      <w:marRight w:val="0"/>
      <w:marTop w:val="0"/>
      <w:marBottom w:val="0"/>
      <w:divBdr>
        <w:top w:val="none" w:sz="0" w:space="0" w:color="auto"/>
        <w:left w:val="none" w:sz="0" w:space="0" w:color="auto"/>
        <w:bottom w:val="none" w:sz="0" w:space="0" w:color="auto"/>
        <w:right w:val="none" w:sz="0" w:space="0" w:color="auto"/>
      </w:divBdr>
      <w:divsChild>
        <w:div w:id="754592753">
          <w:marLeft w:val="0"/>
          <w:marRight w:val="0"/>
          <w:marTop w:val="0"/>
          <w:marBottom w:val="240"/>
          <w:divBdr>
            <w:top w:val="none" w:sz="0" w:space="0" w:color="auto"/>
            <w:left w:val="none" w:sz="0" w:space="0" w:color="auto"/>
            <w:bottom w:val="none" w:sz="0" w:space="0" w:color="auto"/>
            <w:right w:val="none" w:sz="0" w:space="0" w:color="auto"/>
          </w:divBdr>
        </w:div>
      </w:divsChild>
    </w:div>
    <w:div w:id="1192836534">
      <w:bodyDiv w:val="1"/>
      <w:marLeft w:val="0"/>
      <w:marRight w:val="0"/>
      <w:marTop w:val="0"/>
      <w:marBottom w:val="0"/>
      <w:divBdr>
        <w:top w:val="none" w:sz="0" w:space="0" w:color="auto"/>
        <w:left w:val="none" w:sz="0" w:space="0" w:color="auto"/>
        <w:bottom w:val="none" w:sz="0" w:space="0" w:color="auto"/>
        <w:right w:val="none" w:sz="0" w:space="0" w:color="auto"/>
      </w:divBdr>
    </w:div>
    <w:div w:id="1201280535">
      <w:bodyDiv w:val="1"/>
      <w:marLeft w:val="0"/>
      <w:marRight w:val="0"/>
      <w:marTop w:val="0"/>
      <w:marBottom w:val="0"/>
      <w:divBdr>
        <w:top w:val="none" w:sz="0" w:space="0" w:color="auto"/>
        <w:left w:val="none" w:sz="0" w:space="0" w:color="auto"/>
        <w:bottom w:val="none" w:sz="0" w:space="0" w:color="auto"/>
        <w:right w:val="none" w:sz="0" w:space="0" w:color="auto"/>
      </w:divBdr>
    </w:div>
    <w:div w:id="1201744043">
      <w:bodyDiv w:val="1"/>
      <w:marLeft w:val="0"/>
      <w:marRight w:val="0"/>
      <w:marTop w:val="0"/>
      <w:marBottom w:val="0"/>
      <w:divBdr>
        <w:top w:val="none" w:sz="0" w:space="0" w:color="auto"/>
        <w:left w:val="none" w:sz="0" w:space="0" w:color="auto"/>
        <w:bottom w:val="none" w:sz="0" w:space="0" w:color="auto"/>
        <w:right w:val="none" w:sz="0" w:space="0" w:color="auto"/>
      </w:divBdr>
    </w:div>
    <w:div w:id="1204437526">
      <w:bodyDiv w:val="1"/>
      <w:marLeft w:val="0"/>
      <w:marRight w:val="0"/>
      <w:marTop w:val="0"/>
      <w:marBottom w:val="0"/>
      <w:divBdr>
        <w:top w:val="none" w:sz="0" w:space="0" w:color="auto"/>
        <w:left w:val="none" w:sz="0" w:space="0" w:color="auto"/>
        <w:bottom w:val="none" w:sz="0" w:space="0" w:color="auto"/>
        <w:right w:val="none" w:sz="0" w:space="0" w:color="auto"/>
      </w:divBdr>
    </w:div>
    <w:div w:id="1205605817">
      <w:bodyDiv w:val="1"/>
      <w:marLeft w:val="0"/>
      <w:marRight w:val="0"/>
      <w:marTop w:val="0"/>
      <w:marBottom w:val="0"/>
      <w:divBdr>
        <w:top w:val="none" w:sz="0" w:space="0" w:color="auto"/>
        <w:left w:val="none" w:sz="0" w:space="0" w:color="auto"/>
        <w:bottom w:val="none" w:sz="0" w:space="0" w:color="auto"/>
        <w:right w:val="none" w:sz="0" w:space="0" w:color="auto"/>
      </w:divBdr>
    </w:div>
    <w:div w:id="1208490698">
      <w:bodyDiv w:val="1"/>
      <w:marLeft w:val="0"/>
      <w:marRight w:val="0"/>
      <w:marTop w:val="0"/>
      <w:marBottom w:val="0"/>
      <w:divBdr>
        <w:top w:val="none" w:sz="0" w:space="0" w:color="auto"/>
        <w:left w:val="none" w:sz="0" w:space="0" w:color="auto"/>
        <w:bottom w:val="none" w:sz="0" w:space="0" w:color="auto"/>
        <w:right w:val="none" w:sz="0" w:space="0" w:color="auto"/>
      </w:divBdr>
    </w:div>
    <w:div w:id="1215701463">
      <w:bodyDiv w:val="1"/>
      <w:marLeft w:val="0"/>
      <w:marRight w:val="0"/>
      <w:marTop w:val="0"/>
      <w:marBottom w:val="0"/>
      <w:divBdr>
        <w:top w:val="none" w:sz="0" w:space="0" w:color="auto"/>
        <w:left w:val="none" w:sz="0" w:space="0" w:color="auto"/>
        <w:bottom w:val="none" w:sz="0" w:space="0" w:color="auto"/>
        <w:right w:val="none" w:sz="0" w:space="0" w:color="auto"/>
      </w:divBdr>
    </w:div>
    <w:div w:id="1219588879">
      <w:bodyDiv w:val="1"/>
      <w:marLeft w:val="0"/>
      <w:marRight w:val="0"/>
      <w:marTop w:val="0"/>
      <w:marBottom w:val="0"/>
      <w:divBdr>
        <w:top w:val="none" w:sz="0" w:space="0" w:color="auto"/>
        <w:left w:val="none" w:sz="0" w:space="0" w:color="auto"/>
        <w:bottom w:val="none" w:sz="0" w:space="0" w:color="auto"/>
        <w:right w:val="none" w:sz="0" w:space="0" w:color="auto"/>
      </w:divBdr>
    </w:div>
    <w:div w:id="1220096548">
      <w:bodyDiv w:val="1"/>
      <w:marLeft w:val="0"/>
      <w:marRight w:val="0"/>
      <w:marTop w:val="0"/>
      <w:marBottom w:val="0"/>
      <w:divBdr>
        <w:top w:val="none" w:sz="0" w:space="0" w:color="auto"/>
        <w:left w:val="none" w:sz="0" w:space="0" w:color="auto"/>
        <w:bottom w:val="none" w:sz="0" w:space="0" w:color="auto"/>
        <w:right w:val="none" w:sz="0" w:space="0" w:color="auto"/>
      </w:divBdr>
    </w:div>
    <w:div w:id="1220673555">
      <w:bodyDiv w:val="1"/>
      <w:marLeft w:val="0"/>
      <w:marRight w:val="0"/>
      <w:marTop w:val="0"/>
      <w:marBottom w:val="0"/>
      <w:divBdr>
        <w:top w:val="none" w:sz="0" w:space="0" w:color="auto"/>
        <w:left w:val="none" w:sz="0" w:space="0" w:color="auto"/>
        <w:bottom w:val="none" w:sz="0" w:space="0" w:color="auto"/>
        <w:right w:val="none" w:sz="0" w:space="0" w:color="auto"/>
      </w:divBdr>
    </w:div>
    <w:div w:id="1225750865">
      <w:bodyDiv w:val="1"/>
      <w:marLeft w:val="0"/>
      <w:marRight w:val="0"/>
      <w:marTop w:val="0"/>
      <w:marBottom w:val="0"/>
      <w:divBdr>
        <w:top w:val="none" w:sz="0" w:space="0" w:color="auto"/>
        <w:left w:val="none" w:sz="0" w:space="0" w:color="auto"/>
        <w:bottom w:val="none" w:sz="0" w:space="0" w:color="auto"/>
        <w:right w:val="none" w:sz="0" w:space="0" w:color="auto"/>
      </w:divBdr>
    </w:div>
    <w:div w:id="1227650019">
      <w:bodyDiv w:val="1"/>
      <w:marLeft w:val="0"/>
      <w:marRight w:val="0"/>
      <w:marTop w:val="0"/>
      <w:marBottom w:val="0"/>
      <w:divBdr>
        <w:top w:val="none" w:sz="0" w:space="0" w:color="auto"/>
        <w:left w:val="none" w:sz="0" w:space="0" w:color="auto"/>
        <w:bottom w:val="none" w:sz="0" w:space="0" w:color="auto"/>
        <w:right w:val="none" w:sz="0" w:space="0" w:color="auto"/>
      </w:divBdr>
    </w:div>
    <w:div w:id="1233078983">
      <w:bodyDiv w:val="1"/>
      <w:marLeft w:val="0"/>
      <w:marRight w:val="0"/>
      <w:marTop w:val="0"/>
      <w:marBottom w:val="0"/>
      <w:divBdr>
        <w:top w:val="none" w:sz="0" w:space="0" w:color="auto"/>
        <w:left w:val="none" w:sz="0" w:space="0" w:color="auto"/>
        <w:bottom w:val="none" w:sz="0" w:space="0" w:color="auto"/>
        <w:right w:val="none" w:sz="0" w:space="0" w:color="auto"/>
      </w:divBdr>
    </w:div>
    <w:div w:id="1234856616">
      <w:bodyDiv w:val="1"/>
      <w:marLeft w:val="0"/>
      <w:marRight w:val="0"/>
      <w:marTop w:val="0"/>
      <w:marBottom w:val="0"/>
      <w:divBdr>
        <w:top w:val="none" w:sz="0" w:space="0" w:color="auto"/>
        <w:left w:val="none" w:sz="0" w:space="0" w:color="auto"/>
        <w:bottom w:val="none" w:sz="0" w:space="0" w:color="auto"/>
        <w:right w:val="none" w:sz="0" w:space="0" w:color="auto"/>
      </w:divBdr>
    </w:div>
    <w:div w:id="1238125123">
      <w:bodyDiv w:val="1"/>
      <w:marLeft w:val="0"/>
      <w:marRight w:val="0"/>
      <w:marTop w:val="0"/>
      <w:marBottom w:val="0"/>
      <w:divBdr>
        <w:top w:val="none" w:sz="0" w:space="0" w:color="auto"/>
        <w:left w:val="none" w:sz="0" w:space="0" w:color="auto"/>
        <w:bottom w:val="none" w:sz="0" w:space="0" w:color="auto"/>
        <w:right w:val="none" w:sz="0" w:space="0" w:color="auto"/>
      </w:divBdr>
    </w:div>
    <w:div w:id="1240752560">
      <w:bodyDiv w:val="1"/>
      <w:marLeft w:val="0"/>
      <w:marRight w:val="0"/>
      <w:marTop w:val="0"/>
      <w:marBottom w:val="0"/>
      <w:divBdr>
        <w:top w:val="none" w:sz="0" w:space="0" w:color="auto"/>
        <w:left w:val="none" w:sz="0" w:space="0" w:color="auto"/>
        <w:bottom w:val="none" w:sz="0" w:space="0" w:color="auto"/>
        <w:right w:val="none" w:sz="0" w:space="0" w:color="auto"/>
      </w:divBdr>
    </w:div>
    <w:div w:id="1249272588">
      <w:bodyDiv w:val="1"/>
      <w:marLeft w:val="0"/>
      <w:marRight w:val="0"/>
      <w:marTop w:val="0"/>
      <w:marBottom w:val="0"/>
      <w:divBdr>
        <w:top w:val="none" w:sz="0" w:space="0" w:color="auto"/>
        <w:left w:val="none" w:sz="0" w:space="0" w:color="auto"/>
        <w:bottom w:val="none" w:sz="0" w:space="0" w:color="auto"/>
        <w:right w:val="none" w:sz="0" w:space="0" w:color="auto"/>
      </w:divBdr>
    </w:div>
    <w:div w:id="1249386166">
      <w:bodyDiv w:val="1"/>
      <w:marLeft w:val="0"/>
      <w:marRight w:val="0"/>
      <w:marTop w:val="0"/>
      <w:marBottom w:val="0"/>
      <w:divBdr>
        <w:top w:val="none" w:sz="0" w:space="0" w:color="auto"/>
        <w:left w:val="none" w:sz="0" w:space="0" w:color="auto"/>
        <w:bottom w:val="none" w:sz="0" w:space="0" w:color="auto"/>
        <w:right w:val="none" w:sz="0" w:space="0" w:color="auto"/>
      </w:divBdr>
    </w:div>
    <w:div w:id="1259679012">
      <w:bodyDiv w:val="1"/>
      <w:marLeft w:val="0"/>
      <w:marRight w:val="0"/>
      <w:marTop w:val="0"/>
      <w:marBottom w:val="0"/>
      <w:divBdr>
        <w:top w:val="none" w:sz="0" w:space="0" w:color="auto"/>
        <w:left w:val="none" w:sz="0" w:space="0" w:color="auto"/>
        <w:bottom w:val="none" w:sz="0" w:space="0" w:color="auto"/>
        <w:right w:val="none" w:sz="0" w:space="0" w:color="auto"/>
      </w:divBdr>
    </w:div>
    <w:div w:id="1263145149">
      <w:bodyDiv w:val="1"/>
      <w:marLeft w:val="0"/>
      <w:marRight w:val="0"/>
      <w:marTop w:val="0"/>
      <w:marBottom w:val="0"/>
      <w:divBdr>
        <w:top w:val="none" w:sz="0" w:space="0" w:color="auto"/>
        <w:left w:val="none" w:sz="0" w:space="0" w:color="auto"/>
        <w:bottom w:val="none" w:sz="0" w:space="0" w:color="auto"/>
        <w:right w:val="none" w:sz="0" w:space="0" w:color="auto"/>
      </w:divBdr>
      <w:divsChild>
        <w:div w:id="885680557">
          <w:marLeft w:val="0"/>
          <w:marRight w:val="0"/>
          <w:marTop w:val="0"/>
          <w:marBottom w:val="0"/>
          <w:divBdr>
            <w:top w:val="none" w:sz="0" w:space="0" w:color="auto"/>
            <w:left w:val="none" w:sz="0" w:space="0" w:color="auto"/>
            <w:bottom w:val="none" w:sz="0" w:space="0" w:color="auto"/>
            <w:right w:val="none" w:sz="0" w:space="0" w:color="auto"/>
          </w:divBdr>
          <w:divsChild>
            <w:div w:id="1307931243">
              <w:marLeft w:val="0"/>
              <w:marRight w:val="0"/>
              <w:marTop w:val="0"/>
              <w:marBottom w:val="0"/>
              <w:divBdr>
                <w:top w:val="none" w:sz="0" w:space="0" w:color="auto"/>
                <w:left w:val="none" w:sz="0" w:space="0" w:color="auto"/>
                <w:bottom w:val="none" w:sz="0" w:space="0" w:color="auto"/>
                <w:right w:val="none" w:sz="0" w:space="0" w:color="auto"/>
              </w:divBdr>
              <w:divsChild>
                <w:div w:id="1123622225">
                  <w:marLeft w:val="0"/>
                  <w:marRight w:val="0"/>
                  <w:marTop w:val="0"/>
                  <w:marBottom w:val="0"/>
                  <w:divBdr>
                    <w:top w:val="none" w:sz="0" w:space="0" w:color="auto"/>
                    <w:left w:val="none" w:sz="0" w:space="0" w:color="auto"/>
                    <w:bottom w:val="none" w:sz="0" w:space="0" w:color="auto"/>
                    <w:right w:val="none" w:sz="0" w:space="0" w:color="auto"/>
                  </w:divBdr>
                  <w:divsChild>
                    <w:div w:id="15356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686">
              <w:marLeft w:val="0"/>
              <w:marRight w:val="0"/>
              <w:marTop w:val="0"/>
              <w:marBottom w:val="0"/>
              <w:divBdr>
                <w:top w:val="none" w:sz="0" w:space="0" w:color="auto"/>
                <w:left w:val="none" w:sz="0" w:space="0" w:color="auto"/>
                <w:bottom w:val="none" w:sz="0" w:space="0" w:color="auto"/>
                <w:right w:val="none" w:sz="0" w:space="0" w:color="auto"/>
              </w:divBdr>
              <w:divsChild>
                <w:div w:id="1620258477">
                  <w:marLeft w:val="0"/>
                  <w:marRight w:val="0"/>
                  <w:marTop w:val="0"/>
                  <w:marBottom w:val="0"/>
                  <w:divBdr>
                    <w:top w:val="none" w:sz="0" w:space="0" w:color="auto"/>
                    <w:left w:val="none" w:sz="0" w:space="0" w:color="auto"/>
                    <w:bottom w:val="none" w:sz="0" w:space="0" w:color="auto"/>
                    <w:right w:val="none" w:sz="0" w:space="0" w:color="auto"/>
                  </w:divBdr>
                  <w:divsChild>
                    <w:div w:id="1257177677">
                      <w:marLeft w:val="0"/>
                      <w:marRight w:val="0"/>
                      <w:marTop w:val="0"/>
                      <w:marBottom w:val="300"/>
                      <w:divBdr>
                        <w:top w:val="none" w:sz="0" w:space="0" w:color="auto"/>
                        <w:left w:val="none" w:sz="0" w:space="0" w:color="auto"/>
                        <w:bottom w:val="none" w:sz="0" w:space="0" w:color="auto"/>
                        <w:right w:val="none" w:sz="0" w:space="0" w:color="auto"/>
                      </w:divBdr>
                      <w:divsChild>
                        <w:div w:id="259722633">
                          <w:marLeft w:val="0"/>
                          <w:marRight w:val="0"/>
                          <w:marTop w:val="0"/>
                          <w:marBottom w:val="0"/>
                          <w:divBdr>
                            <w:top w:val="none" w:sz="0" w:space="0" w:color="auto"/>
                            <w:left w:val="none" w:sz="0" w:space="0" w:color="auto"/>
                            <w:bottom w:val="none" w:sz="0" w:space="0" w:color="auto"/>
                            <w:right w:val="none" w:sz="0" w:space="0" w:color="auto"/>
                          </w:divBdr>
                        </w:div>
                      </w:divsChild>
                    </w:div>
                    <w:div w:id="1308172194">
                      <w:marLeft w:val="0"/>
                      <w:marRight w:val="0"/>
                      <w:marTop w:val="0"/>
                      <w:marBottom w:val="300"/>
                      <w:divBdr>
                        <w:top w:val="none" w:sz="0" w:space="0" w:color="auto"/>
                        <w:left w:val="none" w:sz="0" w:space="0" w:color="auto"/>
                        <w:bottom w:val="none" w:sz="0" w:space="0" w:color="auto"/>
                        <w:right w:val="none" w:sz="0" w:space="0" w:color="auto"/>
                      </w:divBdr>
                      <w:divsChild>
                        <w:div w:id="1502088198">
                          <w:marLeft w:val="0"/>
                          <w:marRight w:val="0"/>
                          <w:marTop w:val="0"/>
                          <w:marBottom w:val="0"/>
                          <w:divBdr>
                            <w:top w:val="none" w:sz="0" w:space="0" w:color="auto"/>
                            <w:left w:val="none" w:sz="0" w:space="0" w:color="auto"/>
                            <w:bottom w:val="none" w:sz="0" w:space="0" w:color="auto"/>
                            <w:right w:val="none" w:sz="0" w:space="0" w:color="auto"/>
                          </w:divBdr>
                        </w:div>
                      </w:divsChild>
                    </w:div>
                    <w:div w:id="839780879">
                      <w:marLeft w:val="0"/>
                      <w:marRight w:val="0"/>
                      <w:marTop w:val="0"/>
                      <w:marBottom w:val="0"/>
                      <w:divBdr>
                        <w:top w:val="none" w:sz="0" w:space="0" w:color="auto"/>
                        <w:left w:val="none" w:sz="0" w:space="0" w:color="auto"/>
                        <w:bottom w:val="none" w:sz="0" w:space="0" w:color="auto"/>
                        <w:right w:val="none" w:sz="0" w:space="0" w:color="auto"/>
                      </w:divBdr>
                      <w:divsChild>
                        <w:div w:id="5807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30359">
          <w:marLeft w:val="0"/>
          <w:marRight w:val="0"/>
          <w:marTop w:val="0"/>
          <w:marBottom w:val="0"/>
          <w:divBdr>
            <w:top w:val="none" w:sz="0" w:space="0" w:color="auto"/>
            <w:left w:val="none" w:sz="0" w:space="0" w:color="auto"/>
            <w:bottom w:val="none" w:sz="0" w:space="0" w:color="auto"/>
            <w:right w:val="none" w:sz="0" w:space="0" w:color="auto"/>
          </w:divBdr>
          <w:divsChild>
            <w:div w:id="1288193805">
              <w:marLeft w:val="0"/>
              <w:marRight w:val="0"/>
              <w:marTop w:val="0"/>
              <w:marBottom w:val="0"/>
              <w:divBdr>
                <w:top w:val="none" w:sz="0" w:space="0" w:color="auto"/>
                <w:left w:val="none" w:sz="0" w:space="0" w:color="auto"/>
                <w:bottom w:val="none" w:sz="0" w:space="0" w:color="auto"/>
                <w:right w:val="none" w:sz="0" w:space="0" w:color="auto"/>
              </w:divBdr>
              <w:divsChild>
                <w:div w:id="2051630">
                  <w:marLeft w:val="0"/>
                  <w:marRight w:val="0"/>
                  <w:marTop w:val="0"/>
                  <w:marBottom w:val="0"/>
                  <w:divBdr>
                    <w:top w:val="none" w:sz="0" w:space="0" w:color="auto"/>
                    <w:left w:val="none" w:sz="0" w:space="0" w:color="auto"/>
                    <w:bottom w:val="none" w:sz="0" w:space="0" w:color="auto"/>
                    <w:right w:val="none" w:sz="0" w:space="0" w:color="auto"/>
                  </w:divBdr>
                  <w:divsChild>
                    <w:div w:id="366563594">
                      <w:marLeft w:val="0"/>
                      <w:marRight w:val="0"/>
                      <w:marTop w:val="0"/>
                      <w:marBottom w:val="0"/>
                      <w:divBdr>
                        <w:top w:val="none" w:sz="0" w:space="0" w:color="auto"/>
                        <w:left w:val="none" w:sz="0" w:space="0" w:color="auto"/>
                        <w:bottom w:val="none" w:sz="0" w:space="0" w:color="auto"/>
                        <w:right w:val="none" w:sz="0" w:space="0" w:color="auto"/>
                      </w:divBdr>
                      <w:divsChild>
                        <w:div w:id="7023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817779">
      <w:bodyDiv w:val="1"/>
      <w:marLeft w:val="0"/>
      <w:marRight w:val="0"/>
      <w:marTop w:val="0"/>
      <w:marBottom w:val="0"/>
      <w:divBdr>
        <w:top w:val="none" w:sz="0" w:space="0" w:color="auto"/>
        <w:left w:val="none" w:sz="0" w:space="0" w:color="auto"/>
        <w:bottom w:val="none" w:sz="0" w:space="0" w:color="auto"/>
        <w:right w:val="none" w:sz="0" w:space="0" w:color="auto"/>
      </w:divBdr>
    </w:div>
    <w:div w:id="1283223207">
      <w:bodyDiv w:val="1"/>
      <w:marLeft w:val="0"/>
      <w:marRight w:val="0"/>
      <w:marTop w:val="0"/>
      <w:marBottom w:val="0"/>
      <w:divBdr>
        <w:top w:val="none" w:sz="0" w:space="0" w:color="auto"/>
        <w:left w:val="none" w:sz="0" w:space="0" w:color="auto"/>
        <w:bottom w:val="none" w:sz="0" w:space="0" w:color="auto"/>
        <w:right w:val="none" w:sz="0" w:space="0" w:color="auto"/>
      </w:divBdr>
    </w:div>
    <w:div w:id="1288463936">
      <w:bodyDiv w:val="1"/>
      <w:marLeft w:val="0"/>
      <w:marRight w:val="0"/>
      <w:marTop w:val="0"/>
      <w:marBottom w:val="0"/>
      <w:divBdr>
        <w:top w:val="none" w:sz="0" w:space="0" w:color="auto"/>
        <w:left w:val="none" w:sz="0" w:space="0" w:color="auto"/>
        <w:bottom w:val="none" w:sz="0" w:space="0" w:color="auto"/>
        <w:right w:val="none" w:sz="0" w:space="0" w:color="auto"/>
      </w:divBdr>
    </w:div>
    <w:div w:id="1295212033">
      <w:bodyDiv w:val="1"/>
      <w:marLeft w:val="0"/>
      <w:marRight w:val="0"/>
      <w:marTop w:val="0"/>
      <w:marBottom w:val="0"/>
      <w:divBdr>
        <w:top w:val="none" w:sz="0" w:space="0" w:color="auto"/>
        <w:left w:val="none" w:sz="0" w:space="0" w:color="auto"/>
        <w:bottom w:val="none" w:sz="0" w:space="0" w:color="auto"/>
        <w:right w:val="none" w:sz="0" w:space="0" w:color="auto"/>
      </w:divBdr>
    </w:div>
    <w:div w:id="1311520369">
      <w:bodyDiv w:val="1"/>
      <w:marLeft w:val="0"/>
      <w:marRight w:val="0"/>
      <w:marTop w:val="0"/>
      <w:marBottom w:val="0"/>
      <w:divBdr>
        <w:top w:val="none" w:sz="0" w:space="0" w:color="auto"/>
        <w:left w:val="none" w:sz="0" w:space="0" w:color="auto"/>
        <w:bottom w:val="none" w:sz="0" w:space="0" w:color="auto"/>
        <w:right w:val="none" w:sz="0" w:space="0" w:color="auto"/>
      </w:divBdr>
    </w:div>
    <w:div w:id="1313028341">
      <w:bodyDiv w:val="1"/>
      <w:marLeft w:val="0"/>
      <w:marRight w:val="0"/>
      <w:marTop w:val="0"/>
      <w:marBottom w:val="0"/>
      <w:divBdr>
        <w:top w:val="none" w:sz="0" w:space="0" w:color="auto"/>
        <w:left w:val="none" w:sz="0" w:space="0" w:color="auto"/>
        <w:bottom w:val="none" w:sz="0" w:space="0" w:color="auto"/>
        <w:right w:val="none" w:sz="0" w:space="0" w:color="auto"/>
      </w:divBdr>
    </w:div>
    <w:div w:id="1318075909">
      <w:bodyDiv w:val="1"/>
      <w:marLeft w:val="0"/>
      <w:marRight w:val="0"/>
      <w:marTop w:val="0"/>
      <w:marBottom w:val="0"/>
      <w:divBdr>
        <w:top w:val="none" w:sz="0" w:space="0" w:color="auto"/>
        <w:left w:val="none" w:sz="0" w:space="0" w:color="auto"/>
        <w:bottom w:val="none" w:sz="0" w:space="0" w:color="auto"/>
        <w:right w:val="none" w:sz="0" w:space="0" w:color="auto"/>
      </w:divBdr>
    </w:div>
    <w:div w:id="1320765730">
      <w:bodyDiv w:val="1"/>
      <w:marLeft w:val="0"/>
      <w:marRight w:val="0"/>
      <w:marTop w:val="0"/>
      <w:marBottom w:val="0"/>
      <w:divBdr>
        <w:top w:val="none" w:sz="0" w:space="0" w:color="auto"/>
        <w:left w:val="none" w:sz="0" w:space="0" w:color="auto"/>
        <w:bottom w:val="none" w:sz="0" w:space="0" w:color="auto"/>
        <w:right w:val="none" w:sz="0" w:space="0" w:color="auto"/>
      </w:divBdr>
      <w:divsChild>
        <w:div w:id="327296511">
          <w:marLeft w:val="0"/>
          <w:marRight w:val="0"/>
          <w:marTop w:val="0"/>
          <w:marBottom w:val="0"/>
          <w:divBdr>
            <w:top w:val="none" w:sz="0" w:space="0" w:color="auto"/>
            <w:left w:val="none" w:sz="0" w:space="0" w:color="auto"/>
            <w:bottom w:val="none" w:sz="0" w:space="0" w:color="auto"/>
            <w:right w:val="none" w:sz="0" w:space="0" w:color="auto"/>
          </w:divBdr>
        </w:div>
        <w:div w:id="351298826">
          <w:marLeft w:val="0"/>
          <w:marRight w:val="0"/>
          <w:marTop w:val="0"/>
          <w:marBottom w:val="0"/>
          <w:divBdr>
            <w:top w:val="none" w:sz="0" w:space="0" w:color="auto"/>
            <w:left w:val="none" w:sz="0" w:space="0" w:color="auto"/>
            <w:bottom w:val="none" w:sz="0" w:space="0" w:color="auto"/>
            <w:right w:val="none" w:sz="0" w:space="0" w:color="auto"/>
          </w:divBdr>
          <w:divsChild>
            <w:div w:id="8301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75225">
      <w:bodyDiv w:val="1"/>
      <w:marLeft w:val="0"/>
      <w:marRight w:val="0"/>
      <w:marTop w:val="0"/>
      <w:marBottom w:val="0"/>
      <w:divBdr>
        <w:top w:val="none" w:sz="0" w:space="0" w:color="auto"/>
        <w:left w:val="none" w:sz="0" w:space="0" w:color="auto"/>
        <w:bottom w:val="none" w:sz="0" w:space="0" w:color="auto"/>
        <w:right w:val="none" w:sz="0" w:space="0" w:color="auto"/>
      </w:divBdr>
    </w:div>
    <w:div w:id="1321809458">
      <w:bodyDiv w:val="1"/>
      <w:marLeft w:val="0"/>
      <w:marRight w:val="0"/>
      <w:marTop w:val="0"/>
      <w:marBottom w:val="0"/>
      <w:divBdr>
        <w:top w:val="none" w:sz="0" w:space="0" w:color="auto"/>
        <w:left w:val="none" w:sz="0" w:space="0" w:color="auto"/>
        <w:bottom w:val="none" w:sz="0" w:space="0" w:color="auto"/>
        <w:right w:val="none" w:sz="0" w:space="0" w:color="auto"/>
      </w:divBdr>
    </w:div>
    <w:div w:id="1327709204">
      <w:bodyDiv w:val="1"/>
      <w:marLeft w:val="0"/>
      <w:marRight w:val="0"/>
      <w:marTop w:val="0"/>
      <w:marBottom w:val="0"/>
      <w:divBdr>
        <w:top w:val="none" w:sz="0" w:space="0" w:color="auto"/>
        <w:left w:val="none" w:sz="0" w:space="0" w:color="auto"/>
        <w:bottom w:val="none" w:sz="0" w:space="0" w:color="auto"/>
        <w:right w:val="none" w:sz="0" w:space="0" w:color="auto"/>
      </w:divBdr>
    </w:div>
    <w:div w:id="1328291085">
      <w:bodyDiv w:val="1"/>
      <w:marLeft w:val="0"/>
      <w:marRight w:val="0"/>
      <w:marTop w:val="0"/>
      <w:marBottom w:val="0"/>
      <w:divBdr>
        <w:top w:val="none" w:sz="0" w:space="0" w:color="auto"/>
        <w:left w:val="none" w:sz="0" w:space="0" w:color="auto"/>
        <w:bottom w:val="none" w:sz="0" w:space="0" w:color="auto"/>
        <w:right w:val="none" w:sz="0" w:space="0" w:color="auto"/>
      </w:divBdr>
      <w:divsChild>
        <w:div w:id="524755929">
          <w:marLeft w:val="0"/>
          <w:marRight w:val="0"/>
          <w:marTop w:val="0"/>
          <w:marBottom w:val="0"/>
          <w:divBdr>
            <w:top w:val="none" w:sz="0" w:space="0" w:color="auto"/>
            <w:left w:val="none" w:sz="0" w:space="0" w:color="auto"/>
            <w:bottom w:val="none" w:sz="0" w:space="0" w:color="auto"/>
            <w:right w:val="none" w:sz="0" w:space="0" w:color="auto"/>
          </w:divBdr>
        </w:div>
        <w:div w:id="1339038674">
          <w:marLeft w:val="0"/>
          <w:marRight w:val="0"/>
          <w:marTop w:val="0"/>
          <w:marBottom w:val="0"/>
          <w:divBdr>
            <w:top w:val="none" w:sz="0" w:space="0" w:color="auto"/>
            <w:left w:val="none" w:sz="0" w:space="0" w:color="auto"/>
            <w:bottom w:val="none" w:sz="0" w:space="0" w:color="auto"/>
            <w:right w:val="none" w:sz="0" w:space="0" w:color="auto"/>
          </w:divBdr>
        </w:div>
      </w:divsChild>
    </w:div>
    <w:div w:id="1339697812">
      <w:bodyDiv w:val="1"/>
      <w:marLeft w:val="0"/>
      <w:marRight w:val="0"/>
      <w:marTop w:val="0"/>
      <w:marBottom w:val="0"/>
      <w:divBdr>
        <w:top w:val="none" w:sz="0" w:space="0" w:color="auto"/>
        <w:left w:val="none" w:sz="0" w:space="0" w:color="auto"/>
        <w:bottom w:val="none" w:sz="0" w:space="0" w:color="auto"/>
        <w:right w:val="none" w:sz="0" w:space="0" w:color="auto"/>
      </w:divBdr>
    </w:div>
    <w:div w:id="1349716936">
      <w:bodyDiv w:val="1"/>
      <w:marLeft w:val="0"/>
      <w:marRight w:val="0"/>
      <w:marTop w:val="0"/>
      <w:marBottom w:val="0"/>
      <w:divBdr>
        <w:top w:val="none" w:sz="0" w:space="0" w:color="auto"/>
        <w:left w:val="none" w:sz="0" w:space="0" w:color="auto"/>
        <w:bottom w:val="none" w:sz="0" w:space="0" w:color="auto"/>
        <w:right w:val="none" w:sz="0" w:space="0" w:color="auto"/>
      </w:divBdr>
    </w:div>
    <w:div w:id="1355881017">
      <w:bodyDiv w:val="1"/>
      <w:marLeft w:val="0"/>
      <w:marRight w:val="0"/>
      <w:marTop w:val="0"/>
      <w:marBottom w:val="0"/>
      <w:divBdr>
        <w:top w:val="none" w:sz="0" w:space="0" w:color="auto"/>
        <w:left w:val="none" w:sz="0" w:space="0" w:color="auto"/>
        <w:bottom w:val="none" w:sz="0" w:space="0" w:color="auto"/>
        <w:right w:val="none" w:sz="0" w:space="0" w:color="auto"/>
      </w:divBdr>
    </w:div>
    <w:div w:id="1359431922">
      <w:bodyDiv w:val="1"/>
      <w:marLeft w:val="0"/>
      <w:marRight w:val="0"/>
      <w:marTop w:val="0"/>
      <w:marBottom w:val="0"/>
      <w:divBdr>
        <w:top w:val="none" w:sz="0" w:space="0" w:color="auto"/>
        <w:left w:val="none" w:sz="0" w:space="0" w:color="auto"/>
        <w:bottom w:val="none" w:sz="0" w:space="0" w:color="auto"/>
        <w:right w:val="none" w:sz="0" w:space="0" w:color="auto"/>
      </w:divBdr>
    </w:div>
    <w:div w:id="1359696358">
      <w:bodyDiv w:val="1"/>
      <w:marLeft w:val="0"/>
      <w:marRight w:val="0"/>
      <w:marTop w:val="0"/>
      <w:marBottom w:val="0"/>
      <w:divBdr>
        <w:top w:val="none" w:sz="0" w:space="0" w:color="auto"/>
        <w:left w:val="none" w:sz="0" w:space="0" w:color="auto"/>
        <w:bottom w:val="none" w:sz="0" w:space="0" w:color="auto"/>
        <w:right w:val="none" w:sz="0" w:space="0" w:color="auto"/>
      </w:divBdr>
    </w:div>
    <w:div w:id="1368681745">
      <w:bodyDiv w:val="1"/>
      <w:marLeft w:val="0"/>
      <w:marRight w:val="0"/>
      <w:marTop w:val="0"/>
      <w:marBottom w:val="0"/>
      <w:divBdr>
        <w:top w:val="none" w:sz="0" w:space="0" w:color="auto"/>
        <w:left w:val="none" w:sz="0" w:space="0" w:color="auto"/>
        <w:bottom w:val="none" w:sz="0" w:space="0" w:color="auto"/>
        <w:right w:val="none" w:sz="0" w:space="0" w:color="auto"/>
      </w:divBdr>
    </w:div>
    <w:div w:id="1370297870">
      <w:bodyDiv w:val="1"/>
      <w:marLeft w:val="0"/>
      <w:marRight w:val="0"/>
      <w:marTop w:val="0"/>
      <w:marBottom w:val="0"/>
      <w:divBdr>
        <w:top w:val="none" w:sz="0" w:space="0" w:color="auto"/>
        <w:left w:val="none" w:sz="0" w:space="0" w:color="auto"/>
        <w:bottom w:val="none" w:sz="0" w:space="0" w:color="auto"/>
        <w:right w:val="none" w:sz="0" w:space="0" w:color="auto"/>
      </w:divBdr>
    </w:div>
    <w:div w:id="1373730727">
      <w:bodyDiv w:val="1"/>
      <w:marLeft w:val="0"/>
      <w:marRight w:val="0"/>
      <w:marTop w:val="0"/>
      <w:marBottom w:val="0"/>
      <w:divBdr>
        <w:top w:val="none" w:sz="0" w:space="0" w:color="auto"/>
        <w:left w:val="none" w:sz="0" w:space="0" w:color="auto"/>
        <w:bottom w:val="none" w:sz="0" w:space="0" w:color="auto"/>
        <w:right w:val="none" w:sz="0" w:space="0" w:color="auto"/>
      </w:divBdr>
      <w:divsChild>
        <w:div w:id="1643728366">
          <w:marLeft w:val="0"/>
          <w:marRight w:val="0"/>
          <w:marTop w:val="0"/>
          <w:marBottom w:val="240"/>
          <w:divBdr>
            <w:top w:val="none" w:sz="0" w:space="0" w:color="auto"/>
            <w:left w:val="none" w:sz="0" w:space="0" w:color="auto"/>
            <w:bottom w:val="none" w:sz="0" w:space="0" w:color="auto"/>
            <w:right w:val="none" w:sz="0" w:space="0" w:color="auto"/>
          </w:divBdr>
        </w:div>
      </w:divsChild>
    </w:div>
    <w:div w:id="1385522296">
      <w:bodyDiv w:val="1"/>
      <w:marLeft w:val="0"/>
      <w:marRight w:val="0"/>
      <w:marTop w:val="0"/>
      <w:marBottom w:val="0"/>
      <w:divBdr>
        <w:top w:val="none" w:sz="0" w:space="0" w:color="auto"/>
        <w:left w:val="none" w:sz="0" w:space="0" w:color="auto"/>
        <w:bottom w:val="none" w:sz="0" w:space="0" w:color="auto"/>
        <w:right w:val="none" w:sz="0" w:space="0" w:color="auto"/>
      </w:divBdr>
    </w:div>
    <w:div w:id="1389912160">
      <w:bodyDiv w:val="1"/>
      <w:marLeft w:val="0"/>
      <w:marRight w:val="0"/>
      <w:marTop w:val="0"/>
      <w:marBottom w:val="0"/>
      <w:divBdr>
        <w:top w:val="none" w:sz="0" w:space="0" w:color="auto"/>
        <w:left w:val="none" w:sz="0" w:space="0" w:color="auto"/>
        <w:bottom w:val="none" w:sz="0" w:space="0" w:color="auto"/>
        <w:right w:val="none" w:sz="0" w:space="0" w:color="auto"/>
      </w:divBdr>
    </w:div>
    <w:div w:id="1399940111">
      <w:bodyDiv w:val="1"/>
      <w:marLeft w:val="0"/>
      <w:marRight w:val="0"/>
      <w:marTop w:val="0"/>
      <w:marBottom w:val="0"/>
      <w:divBdr>
        <w:top w:val="none" w:sz="0" w:space="0" w:color="auto"/>
        <w:left w:val="none" w:sz="0" w:space="0" w:color="auto"/>
        <w:bottom w:val="none" w:sz="0" w:space="0" w:color="auto"/>
        <w:right w:val="none" w:sz="0" w:space="0" w:color="auto"/>
      </w:divBdr>
    </w:div>
    <w:div w:id="1400403951">
      <w:bodyDiv w:val="1"/>
      <w:marLeft w:val="0"/>
      <w:marRight w:val="0"/>
      <w:marTop w:val="0"/>
      <w:marBottom w:val="0"/>
      <w:divBdr>
        <w:top w:val="none" w:sz="0" w:space="0" w:color="auto"/>
        <w:left w:val="none" w:sz="0" w:space="0" w:color="auto"/>
        <w:bottom w:val="none" w:sz="0" w:space="0" w:color="auto"/>
        <w:right w:val="none" w:sz="0" w:space="0" w:color="auto"/>
      </w:divBdr>
    </w:div>
    <w:div w:id="1404335717">
      <w:bodyDiv w:val="1"/>
      <w:marLeft w:val="0"/>
      <w:marRight w:val="0"/>
      <w:marTop w:val="0"/>
      <w:marBottom w:val="0"/>
      <w:divBdr>
        <w:top w:val="none" w:sz="0" w:space="0" w:color="auto"/>
        <w:left w:val="none" w:sz="0" w:space="0" w:color="auto"/>
        <w:bottom w:val="none" w:sz="0" w:space="0" w:color="auto"/>
        <w:right w:val="none" w:sz="0" w:space="0" w:color="auto"/>
      </w:divBdr>
    </w:div>
    <w:div w:id="1412462032">
      <w:bodyDiv w:val="1"/>
      <w:marLeft w:val="0"/>
      <w:marRight w:val="0"/>
      <w:marTop w:val="0"/>
      <w:marBottom w:val="0"/>
      <w:divBdr>
        <w:top w:val="none" w:sz="0" w:space="0" w:color="auto"/>
        <w:left w:val="none" w:sz="0" w:space="0" w:color="auto"/>
        <w:bottom w:val="none" w:sz="0" w:space="0" w:color="auto"/>
        <w:right w:val="none" w:sz="0" w:space="0" w:color="auto"/>
      </w:divBdr>
    </w:div>
    <w:div w:id="1413090404">
      <w:bodyDiv w:val="1"/>
      <w:marLeft w:val="0"/>
      <w:marRight w:val="0"/>
      <w:marTop w:val="0"/>
      <w:marBottom w:val="0"/>
      <w:divBdr>
        <w:top w:val="none" w:sz="0" w:space="0" w:color="auto"/>
        <w:left w:val="none" w:sz="0" w:space="0" w:color="auto"/>
        <w:bottom w:val="none" w:sz="0" w:space="0" w:color="auto"/>
        <w:right w:val="none" w:sz="0" w:space="0" w:color="auto"/>
      </w:divBdr>
    </w:div>
    <w:div w:id="1427533585">
      <w:bodyDiv w:val="1"/>
      <w:marLeft w:val="0"/>
      <w:marRight w:val="0"/>
      <w:marTop w:val="0"/>
      <w:marBottom w:val="0"/>
      <w:divBdr>
        <w:top w:val="none" w:sz="0" w:space="0" w:color="auto"/>
        <w:left w:val="none" w:sz="0" w:space="0" w:color="auto"/>
        <w:bottom w:val="none" w:sz="0" w:space="0" w:color="auto"/>
        <w:right w:val="none" w:sz="0" w:space="0" w:color="auto"/>
      </w:divBdr>
    </w:div>
    <w:div w:id="1437822954">
      <w:bodyDiv w:val="1"/>
      <w:marLeft w:val="0"/>
      <w:marRight w:val="0"/>
      <w:marTop w:val="0"/>
      <w:marBottom w:val="0"/>
      <w:divBdr>
        <w:top w:val="none" w:sz="0" w:space="0" w:color="auto"/>
        <w:left w:val="none" w:sz="0" w:space="0" w:color="auto"/>
        <w:bottom w:val="none" w:sz="0" w:space="0" w:color="auto"/>
        <w:right w:val="none" w:sz="0" w:space="0" w:color="auto"/>
      </w:divBdr>
    </w:div>
    <w:div w:id="1442148112">
      <w:bodyDiv w:val="1"/>
      <w:marLeft w:val="0"/>
      <w:marRight w:val="0"/>
      <w:marTop w:val="0"/>
      <w:marBottom w:val="0"/>
      <w:divBdr>
        <w:top w:val="none" w:sz="0" w:space="0" w:color="auto"/>
        <w:left w:val="none" w:sz="0" w:space="0" w:color="auto"/>
        <w:bottom w:val="none" w:sz="0" w:space="0" w:color="auto"/>
        <w:right w:val="none" w:sz="0" w:space="0" w:color="auto"/>
      </w:divBdr>
    </w:div>
    <w:div w:id="1444306593">
      <w:bodyDiv w:val="1"/>
      <w:marLeft w:val="0"/>
      <w:marRight w:val="0"/>
      <w:marTop w:val="0"/>
      <w:marBottom w:val="0"/>
      <w:divBdr>
        <w:top w:val="none" w:sz="0" w:space="0" w:color="auto"/>
        <w:left w:val="none" w:sz="0" w:space="0" w:color="auto"/>
        <w:bottom w:val="none" w:sz="0" w:space="0" w:color="auto"/>
        <w:right w:val="none" w:sz="0" w:space="0" w:color="auto"/>
      </w:divBdr>
    </w:div>
    <w:div w:id="1453590801">
      <w:bodyDiv w:val="1"/>
      <w:marLeft w:val="0"/>
      <w:marRight w:val="0"/>
      <w:marTop w:val="0"/>
      <w:marBottom w:val="0"/>
      <w:divBdr>
        <w:top w:val="none" w:sz="0" w:space="0" w:color="auto"/>
        <w:left w:val="none" w:sz="0" w:space="0" w:color="auto"/>
        <w:bottom w:val="none" w:sz="0" w:space="0" w:color="auto"/>
        <w:right w:val="none" w:sz="0" w:space="0" w:color="auto"/>
      </w:divBdr>
    </w:div>
    <w:div w:id="1453747646">
      <w:bodyDiv w:val="1"/>
      <w:marLeft w:val="0"/>
      <w:marRight w:val="0"/>
      <w:marTop w:val="0"/>
      <w:marBottom w:val="0"/>
      <w:divBdr>
        <w:top w:val="none" w:sz="0" w:space="0" w:color="auto"/>
        <w:left w:val="none" w:sz="0" w:space="0" w:color="auto"/>
        <w:bottom w:val="none" w:sz="0" w:space="0" w:color="auto"/>
        <w:right w:val="none" w:sz="0" w:space="0" w:color="auto"/>
      </w:divBdr>
    </w:div>
    <w:div w:id="1454712283">
      <w:bodyDiv w:val="1"/>
      <w:marLeft w:val="0"/>
      <w:marRight w:val="0"/>
      <w:marTop w:val="0"/>
      <w:marBottom w:val="0"/>
      <w:divBdr>
        <w:top w:val="none" w:sz="0" w:space="0" w:color="auto"/>
        <w:left w:val="none" w:sz="0" w:space="0" w:color="auto"/>
        <w:bottom w:val="none" w:sz="0" w:space="0" w:color="auto"/>
        <w:right w:val="none" w:sz="0" w:space="0" w:color="auto"/>
      </w:divBdr>
    </w:div>
    <w:div w:id="1455827374">
      <w:bodyDiv w:val="1"/>
      <w:marLeft w:val="0"/>
      <w:marRight w:val="0"/>
      <w:marTop w:val="0"/>
      <w:marBottom w:val="0"/>
      <w:divBdr>
        <w:top w:val="none" w:sz="0" w:space="0" w:color="auto"/>
        <w:left w:val="none" w:sz="0" w:space="0" w:color="auto"/>
        <w:bottom w:val="none" w:sz="0" w:space="0" w:color="auto"/>
        <w:right w:val="none" w:sz="0" w:space="0" w:color="auto"/>
      </w:divBdr>
    </w:div>
    <w:div w:id="1467234265">
      <w:bodyDiv w:val="1"/>
      <w:marLeft w:val="0"/>
      <w:marRight w:val="0"/>
      <w:marTop w:val="0"/>
      <w:marBottom w:val="0"/>
      <w:divBdr>
        <w:top w:val="none" w:sz="0" w:space="0" w:color="auto"/>
        <w:left w:val="none" w:sz="0" w:space="0" w:color="auto"/>
        <w:bottom w:val="none" w:sz="0" w:space="0" w:color="auto"/>
        <w:right w:val="none" w:sz="0" w:space="0" w:color="auto"/>
      </w:divBdr>
    </w:div>
    <w:div w:id="1468543903">
      <w:bodyDiv w:val="1"/>
      <w:marLeft w:val="0"/>
      <w:marRight w:val="0"/>
      <w:marTop w:val="0"/>
      <w:marBottom w:val="0"/>
      <w:divBdr>
        <w:top w:val="none" w:sz="0" w:space="0" w:color="auto"/>
        <w:left w:val="none" w:sz="0" w:space="0" w:color="auto"/>
        <w:bottom w:val="none" w:sz="0" w:space="0" w:color="auto"/>
        <w:right w:val="none" w:sz="0" w:space="0" w:color="auto"/>
      </w:divBdr>
    </w:div>
    <w:div w:id="1470514752">
      <w:bodyDiv w:val="1"/>
      <w:marLeft w:val="0"/>
      <w:marRight w:val="0"/>
      <w:marTop w:val="0"/>
      <w:marBottom w:val="0"/>
      <w:divBdr>
        <w:top w:val="none" w:sz="0" w:space="0" w:color="auto"/>
        <w:left w:val="none" w:sz="0" w:space="0" w:color="auto"/>
        <w:bottom w:val="none" w:sz="0" w:space="0" w:color="auto"/>
        <w:right w:val="none" w:sz="0" w:space="0" w:color="auto"/>
      </w:divBdr>
      <w:divsChild>
        <w:div w:id="1187334595">
          <w:marLeft w:val="0"/>
          <w:marRight w:val="0"/>
          <w:marTop w:val="0"/>
          <w:marBottom w:val="240"/>
          <w:divBdr>
            <w:top w:val="none" w:sz="0" w:space="0" w:color="auto"/>
            <w:left w:val="none" w:sz="0" w:space="0" w:color="auto"/>
            <w:bottom w:val="none" w:sz="0" w:space="0" w:color="auto"/>
            <w:right w:val="none" w:sz="0" w:space="0" w:color="auto"/>
          </w:divBdr>
        </w:div>
      </w:divsChild>
    </w:div>
    <w:div w:id="1473669054">
      <w:bodyDiv w:val="1"/>
      <w:marLeft w:val="0"/>
      <w:marRight w:val="0"/>
      <w:marTop w:val="0"/>
      <w:marBottom w:val="0"/>
      <w:divBdr>
        <w:top w:val="none" w:sz="0" w:space="0" w:color="auto"/>
        <w:left w:val="none" w:sz="0" w:space="0" w:color="auto"/>
        <w:bottom w:val="none" w:sz="0" w:space="0" w:color="auto"/>
        <w:right w:val="none" w:sz="0" w:space="0" w:color="auto"/>
      </w:divBdr>
    </w:div>
    <w:div w:id="1478062088">
      <w:bodyDiv w:val="1"/>
      <w:marLeft w:val="0"/>
      <w:marRight w:val="0"/>
      <w:marTop w:val="0"/>
      <w:marBottom w:val="0"/>
      <w:divBdr>
        <w:top w:val="none" w:sz="0" w:space="0" w:color="auto"/>
        <w:left w:val="none" w:sz="0" w:space="0" w:color="auto"/>
        <w:bottom w:val="none" w:sz="0" w:space="0" w:color="auto"/>
        <w:right w:val="none" w:sz="0" w:space="0" w:color="auto"/>
      </w:divBdr>
    </w:div>
    <w:div w:id="1483503694">
      <w:bodyDiv w:val="1"/>
      <w:marLeft w:val="0"/>
      <w:marRight w:val="0"/>
      <w:marTop w:val="0"/>
      <w:marBottom w:val="0"/>
      <w:divBdr>
        <w:top w:val="none" w:sz="0" w:space="0" w:color="auto"/>
        <w:left w:val="none" w:sz="0" w:space="0" w:color="auto"/>
        <w:bottom w:val="none" w:sz="0" w:space="0" w:color="auto"/>
        <w:right w:val="none" w:sz="0" w:space="0" w:color="auto"/>
      </w:divBdr>
      <w:divsChild>
        <w:div w:id="1566912615">
          <w:marLeft w:val="-225"/>
          <w:marRight w:val="0"/>
          <w:marTop w:val="0"/>
          <w:marBottom w:val="0"/>
          <w:divBdr>
            <w:top w:val="none" w:sz="0" w:space="0" w:color="auto"/>
            <w:left w:val="none" w:sz="0" w:space="0" w:color="auto"/>
            <w:bottom w:val="none" w:sz="0" w:space="0" w:color="auto"/>
            <w:right w:val="none" w:sz="0" w:space="0" w:color="auto"/>
          </w:divBdr>
        </w:div>
        <w:div w:id="1369597969">
          <w:marLeft w:val="0"/>
          <w:marRight w:val="0"/>
          <w:marTop w:val="0"/>
          <w:marBottom w:val="300"/>
          <w:divBdr>
            <w:top w:val="none" w:sz="0" w:space="0" w:color="auto"/>
            <w:left w:val="none" w:sz="0" w:space="0" w:color="auto"/>
            <w:bottom w:val="none" w:sz="0" w:space="0" w:color="auto"/>
            <w:right w:val="none" w:sz="0" w:space="0" w:color="auto"/>
          </w:divBdr>
          <w:divsChild>
            <w:div w:id="1744714778">
              <w:marLeft w:val="0"/>
              <w:marRight w:val="0"/>
              <w:marTop w:val="0"/>
              <w:marBottom w:val="0"/>
              <w:divBdr>
                <w:top w:val="none" w:sz="0" w:space="0" w:color="auto"/>
                <w:left w:val="none" w:sz="0" w:space="0" w:color="auto"/>
                <w:bottom w:val="none" w:sz="0" w:space="0" w:color="auto"/>
                <w:right w:val="none" w:sz="0" w:space="0" w:color="auto"/>
              </w:divBdr>
              <w:divsChild>
                <w:div w:id="1040865135">
                  <w:marLeft w:val="0"/>
                  <w:marRight w:val="0"/>
                  <w:marTop w:val="0"/>
                  <w:marBottom w:val="0"/>
                  <w:divBdr>
                    <w:top w:val="none" w:sz="0" w:space="0" w:color="auto"/>
                    <w:left w:val="none" w:sz="0" w:space="0" w:color="auto"/>
                    <w:bottom w:val="none" w:sz="0" w:space="0" w:color="auto"/>
                    <w:right w:val="none" w:sz="0" w:space="0" w:color="auto"/>
                  </w:divBdr>
                  <w:divsChild>
                    <w:div w:id="19409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58434">
          <w:marLeft w:val="0"/>
          <w:marRight w:val="0"/>
          <w:marTop w:val="0"/>
          <w:marBottom w:val="300"/>
          <w:divBdr>
            <w:top w:val="none" w:sz="0" w:space="0" w:color="auto"/>
            <w:left w:val="none" w:sz="0" w:space="0" w:color="auto"/>
            <w:bottom w:val="none" w:sz="0" w:space="0" w:color="auto"/>
            <w:right w:val="none" w:sz="0" w:space="0" w:color="auto"/>
          </w:divBdr>
          <w:divsChild>
            <w:div w:id="9283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6920">
      <w:bodyDiv w:val="1"/>
      <w:marLeft w:val="0"/>
      <w:marRight w:val="0"/>
      <w:marTop w:val="0"/>
      <w:marBottom w:val="0"/>
      <w:divBdr>
        <w:top w:val="none" w:sz="0" w:space="0" w:color="auto"/>
        <w:left w:val="none" w:sz="0" w:space="0" w:color="auto"/>
        <w:bottom w:val="none" w:sz="0" w:space="0" w:color="auto"/>
        <w:right w:val="none" w:sz="0" w:space="0" w:color="auto"/>
      </w:divBdr>
    </w:div>
    <w:div w:id="1502967211">
      <w:bodyDiv w:val="1"/>
      <w:marLeft w:val="0"/>
      <w:marRight w:val="0"/>
      <w:marTop w:val="0"/>
      <w:marBottom w:val="0"/>
      <w:divBdr>
        <w:top w:val="none" w:sz="0" w:space="0" w:color="auto"/>
        <w:left w:val="none" w:sz="0" w:space="0" w:color="auto"/>
        <w:bottom w:val="none" w:sz="0" w:space="0" w:color="auto"/>
        <w:right w:val="none" w:sz="0" w:space="0" w:color="auto"/>
      </w:divBdr>
    </w:div>
    <w:div w:id="1513639489">
      <w:bodyDiv w:val="1"/>
      <w:marLeft w:val="0"/>
      <w:marRight w:val="0"/>
      <w:marTop w:val="0"/>
      <w:marBottom w:val="0"/>
      <w:divBdr>
        <w:top w:val="none" w:sz="0" w:space="0" w:color="auto"/>
        <w:left w:val="none" w:sz="0" w:space="0" w:color="auto"/>
        <w:bottom w:val="none" w:sz="0" w:space="0" w:color="auto"/>
        <w:right w:val="none" w:sz="0" w:space="0" w:color="auto"/>
      </w:divBdr>
    </w:div>
    <w:div w:id="1521357368">
      <w:bodyDiv w:val="1"/>
      <w:marLeft w:val="0"/>
      <w:marRight w:val="0"/>
      <w:marTop w:val="0"/>
      <w:marBottom w:val="0"/>
      <w:divBdr>
        <w:top w:val="none" w:sz="0" w:space="0" w:color="auto"/>
        <w:left w:val="none" w:sz="0" w:space="0" w:color="auto"/>
        <w:bottom w:val="none" w:sz="0" w:space="0" w:color="auto"/>
        <w:right w:val="none" w:sz="0" w:space="0" w:color="auto"/>
      </w:divBdr>
    </w:div>
    <w:div w:id="1524172042">
      <w:bodyDiv w:val="1"/>
      <w:marLeft w:val="0"/>
      <w:marRight w:val="0"/>
      <w:marTop w:val="0"/>
      <w:marBottom w:val="0"/>
      <w:divBdr>
        <w:top w:val="none" w:sz="0" w:space="0" w:color="auto"/>
        <w:left w:val="none" w:sz="0" w:space="0" w:color="auto"/>
        <w:bottom w:val="none" w:sz="0" w:space="0" w:color="auto"/>
        <w:right w:val="none" w:sz="0" w:space="0" w:color="auto"/>
      </w:divBdr>
    </w:div>
    <w:div w:id="1524586175">
      <w:bodyDiv w:val="1"/>
      <w:marLeft w:val="0"/>
      <w:marRight w:val="0"/>
      <w:marTop w:val="0"/>
      <w:marBottom w:val="0"/>
      <w:divBdr>
        <w:top w:val="none" w:sz="0" w:space="0" w:color="auto"/>
        <w:left w:val="none" w:sz="0" w:space="0" w:color="auto"/>
        <w:bottom w:val="none" w:sz="0" w:space="0" w:color="auto"/>
        <w:right w:val="none" w:sz="0" w:space="0" w:color="auto"/>
      </w:divBdr>
      <w:divsChild>
        <w:div w:id="1276524196">
          <w:marLeft w:val="0"/>
          <w:marRight w:val="0"/>
          <w:marTop w:val="0"/>
          <w:marBottom w:val="0"/>
          <w:divBdr>
            <w:top w:val="none" w:sz="0" w:space="0" w:color="auto"/>
            <w:left w:val="none" w:sz="0" w:space="0" w:color="auto"/>
            <w:bottom w:val="none" w:sz="0" w:space="0" w:color="auto"/>
            <w:right w:val="none" w:sz="0" w:space="0" w:color="auto"/>
          </w:divBdr>
          <w:divsChild>
            <w:div w:id="11234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7606">
      <w:bodyDiv w:val="1"/>
      <w:marLeft w:val="0"/>
      <w:marRight w:val="0"/>
      <w:marTop w:val="0"/>
      <w:marBottom w:val="0"/>
      <w:divBdr>
        <w:top w:val="none" w:sz="0" w:space="0" w:color="auto"/>
        <w:left w:val="none" w:sz="0" w:space="0" w:color="auto"/>
        <w:bottom w:val="none" w:sz="0" w:space="0" w:color="auto"/>
        <w:right w:val="none" w:sz="0" w:space="0" w:color="auto"/>
      </w:divBdr>
    </w:div>
    <w:div w:id="1538003902">
      <w:bodyDiv w:val="1"/>
      <w:marLeft w:val="0"/>
      <w:marRight w:val="0"/>
      <w:marTop w:val="0"/>
      <w:marBottom w:val="0"/>
      <w:divBdr>
        <w:top w:val="none" w:sz="0" w:space="0" w:color="auto"/>
        <w:left w:val="none" w:sz="0" w:space="0" w:color="auto"/>
        <w:bottom w:val="none" w:sz="0" w:space="0" w:color="auto"/>
        <w:right w:val="none" w:sz="0" w:space="0" w:color="auto"/>
      </w:divBdr>
    </w:div>
    <w:div w:id="1566261395">
      <w:bodyDiv w:val="1"/>
      <w:marLeft w:val="0"/>
      <w:marRight w:val="0"/>
      <w:marTop w:val="0"/>
      <w:marBottom w:val="0"/>
      <w:divBdr>
        <w:top w:val="none" w:sz="0" w:space="0" w:color="auto"/>
        <w:left w:val="none" w:sz="0" w:space="0" w:color="auto"/>
        <w:bottom w:val="none" w:sz="0" w:space="0" w:color="auto"/>
        <w:right w:val="none" w:sz="0" w:space="0" w:color="auto"/>
      </w:divBdr>
    </w:div>
    <w:div w:id="1580678876">
      <w:bodyDiv w:val="1"/>
      <w:marLeft w:val="0"/>
      <w:marRight w:val="0"/>
      <w:marTop w:val="0"/>
      <w:marBottom w:val="0"/>
      <w:divBdr>
        <w:top w:val="none" w:sz="0" w:space="0" w:color="auto"/>
        <w:left w:val="none" w:sz="0" w:space="0" w:color="auto"/>
        <w:bottom w:val="none" w:sz="0" w:space="0" w:color="auto"/>
        <w:right w:val="none" w:sz="0" w:space="0" w:color="auto"/>
      </w:divBdr>
    </w:div>
    <w:div w:id="1583248408">
      <w:bodyDiv w:val="1"/>
      <w:marLeft w:val="0"/>
      <w:marRight w:val="0"/>
      <w:marTop w:val="0"/>
      <w:marBottom w:val="0"/>
      <w:divBdr>
        <w:top w:val="none" w:sz="0" w:space="0" w:color="auto"/>
        <w:left w:val="none" w:sz="0" w:space="0" w:color="auto"/>
        <w:bottom w:val="none" w:sz="0" w:space="0" w:color="auto"/>
        <w:right w:val="none" w:sz="0" w:space="0" w:color="auto"/>
      </w:divBdr>
      <w:divsChild>
        <w:div w:id="703096084">
          <w:marLeft w:val="0"/>
          <w:marRight w:val="0"/>
          <w:marTop w:val="0"/>
          <w:marBottom w:val="300"/>
          <w:divBdr>
            <w:top w:val="none" w:sz="0" w:space="0" w:color="auto"/>
            <w:left w:val="none" w:sz="0" w:space="0" w:color="auto"/>
            <w:bottom w:val="none" w:sz="0" w:space="0" w:color="auto"/>
            <w:right w:val="none" w:sz="0" w:space="0" w:color="auto"/>
          </w:divBdr>
          <w:divsChild>
            <w:div w:id="1822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1379">
      <w:bodyDiv w:val="1"/>
      <w:marLeft w:val="0"/>
      <w:marRight w:val="0"/>
      <w:marTop w:val="0"/>
      <w:marBottom w:val="0"/>
      <w:divBdr>
        <w:top w:val="none" w:sz="0" w:space="0" w:color="auto"/>
        <w:left w:val="none" w:sz="0" w:space="0" w:color="auto"/>
        <w:bottom w:val="none" w:sz="0" w:space="0" w:color="auto"/>
        <w:right w:val="none" w:sz="0" w:space="0" w:color="auto"/>
      </w:divBdr>
    </w:div>
    <w:div w:id="1589149564">
      <w:bodyDiv w:val="1"/>
      <w:marLeft w:val="0"/>
      <w:marRight w:val="0"/>
      <w:marTop w:val="0"/>
      <w:marBottom w:val="0"/>
      <w:divBdr>
        <w:top w:val="none" w:sz="0" w:space="0" w:color="auto"/>
        <w:left w:val="none" w:sz="0" w:space="0" w:color="auto"/>
        <w:bottom w:val="none" w:sz="0" w:space="0" w:color="auto"/>
        <w:right w:val="none" w:sz="0" w:space="0" w:color="auto"/>
      </w:divBdr>
    </w:div>
    <w:div w:id="1592473795">
      <w:bodyDiv w:val="1"/>
      <w:marLeft w:val="0"/>
      <w:marRight w:val="0"/>
      <w:marTop w:val="0"/>
      <w:marBottom w:val="0"/>
      <w:divBdr>
        <w:top w:val="none" w:sz="0" w:space="0" w:color="auto"/>
        <w:left w:val="none" w:sz="0" w:space="0" w:color="auto"/>
        <w:bottom w:val="none" w:sz="0" w:space="0" w:color="auto"/>
        <w:right w:val="none" w:sz="0" w:space="0" w:color="auto"/>
      </w:divBdr>
    </w:div>
    <w:div w:id="1596281353">
      <w:bodyDiv w:val="1"/>
      <w:marLeft w:val="0"/>
      <w:marRight w:val="0"/>
      <w:marTop w:val="0"/>
      <w:marBottom w:val="0"/>
      <w:divBdr>
        <w:top w:val="none" w:sz="0" w:space="0" w:color="auto"/>
        <w:left w:val="none" w:sz="0" w:space="0" w:color="auto"/>
        <w:bottom w:val="none" w:sz="0" w:space="0" w:color="auto"/>
        <w:right w:val="none" w:sz="0" w:space="0" w:color="auto"/>
      </w:divBdr>
      <w:divsChild>
        <w:div w:id="1755316683">
          <w:marLeft w:val="0"/>
          <w:marRight w:val="0"/>
          <w:marTop w:val="0"/>
          <w:marBottom w:val="0"/>
          <w:divBdr>
            <w:top w:val="none" w:sz="0" w:space="0" w:color="auto"/>
            <w:left w:val="none" w:sz="0" w:space="0" w:color="auto"/>
            <w:bottom w:val="none" w:sz="0" w:space="0" w:color="auto"/>
            <w:right w:val="none" w:sz="0" w:space="0" w:color="auto"/>
          </w:divBdr>
        </w:div>
      </w:divsChild>
    </w:div>
    <w:div w:id="1611666329">
      <w:bodyDiv w:val="1"/>
      <w:marLeft w:val="0"/>
      <w:marRight w:val="0"/>
      <w:marTop w:val="0"/>
      <w:marBottom w:val="0"/>
      <w:divBdr>
        <w:top w:val="none" w:sz="0" w:space="0" w:color="auto"/>
        <w:left w:val="none" w:sz="0" w:space="0" w:color="auto"/>
        <w:bottom w:val="none" w:sz="0" w:space="0" w:color="auto"/>
        <w:right w:val="none" w:sz="0" w:space="0" w:color="auto"/>
      </w:divBdr>
    </w:div>
    <w:div w:id="1612981010">
      <w:bodyDiv w:val="1"/>
      <w:marLeft w:val="0"/>
      <w:marRight w:val="0"/>
      <w:marTop w:val="0"/>
      <w:marBottom w:val="0"/>
      <w:divBdr>
        <w:top w:val="none" w:sz="0" w:space="0" w:color="auto"/>
        <w:left w:val="none" w:sz="0" w:space="0" w:color="auto"/>
        <w:bottom w:val="none" w:sz="0" w:space="0" w:color="auto"/>
        <w:right w:val="none" w:sz="0" w:space="0" w:color="auto"/>
      </w:divBdr>
    </w:div>
    <w:div w:id="1639844076">
      <w:bodyDiv w:val="1"/>
      <w:marLeft w:val="0"/>
      <w:marRight w:val="0"/>
      <w:marTop w:val="0"/>
      <w:marBottom w:val="0"/>
      <w:divBdr>
        <w:top w:val="none" w:sz="0" w:space="0" w:color="auto"/>
        <w:left w:val="none" w:sz="0" w:space="0" w:color="auto"/>
        <w:bottom w:val="none" w:sz="0" w:space="0" w:color="auto"/>
        <w:right w:val="none" w:sz="0" w:space="0" w:color="auto"/>
      </w:divBdr>
    </w:div>
    <w:div w:id="1649751271">
      <w:bodyDiv w:val="1"/>
      <w:marLeft w:val="0"/>
      <w:marRight w:val="0"/>
      <w:marTop w:val="0"/>
      <w:marBottom w:val="0"/>
      <w:divBdr>
        <w:top w:val="none" w:sz="0" w:space="0" w:color="auto"/>
        <w:left w:val="none" w:sz="0" w:space="0" w:color="auto"/>
        <w:bottom w:val="none" w:sz="0" w:space="0" w:color="auto"/>
        <w:right w:val="none" w:sz="0" w:space="0" w:color="auto"/>
      </w:divBdr>
      <w:divsChild>
        <w:div w:id="431559834">
          <w:marLeft w:val="0"/>
          <w:marRight w:val="0"/>
          <w:marTop w:val="0"/>
          <w:marBottom w:val="0"/>
          <w:divBdr>
            <w:top w:val="none" w:sz="0" w:space="0" w:color="auto"/>
            <w:left w:val="none" w:sz="0" w:space="0" w:color="auto"/>
            <w:bottom w:val="none" w:sz="0" w:space="0" w:color="auto"/>
            <w:right w:val="none" w:sz="0" w:space="0" w:color="auto"/>
          </w:divBdr>
          <w:divsChild>
            <w:div w:id="294920128">
              <w:marLeft w:val="0"/>
              <w:marRight w:val="0"/>
              <w:marTop w:val="0"/>
              <w:marBottom w:val="0"/>
              <w:divBdr>
                <w:top w:val="none" w:sz="0" w:space="0" w:color="auto"/>
                <w:left w:val="none" w:sz="0" w:space="0" w:color="auto"/>
                <w:bottom w:val="none" w:sz="0" w:space="0" w:color="auto"/>
                <w:right w:val="none" w:sz="0" w:space="0" w:color="auto"/>
              </w:divBdr>
              <w:divsChild>
                <w:div w:id="1957641317">
                  <w:marLeft w:val="0"/>
                  <w:marRight w:val="0"/>
                  <w:marTop w:val="0"/>
                  <w:marBottom w:val="0"/>
                  <w:divBdr>
                    <w:top w:val="none" w:sz="0" w:space="0" w:color="auto"/>
                    <w:left w:val="none" w:sz="0" w:space="0" w:color="auto"/>
                    <w:bottom w:val="none" w:sz="0" w:space="0" w:color="auto"/>
                    <w:right w:val="none" w:sz="0" w:space="0" w:color="auto"/>
                  </w:divBdr>
                  <w:divsChild>
                    <w:div w:id="10049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9339">
              <w:marLeft w:val="0"/>
              <w:marRight w:val="0"/>
              <w:marTop w:val="0"/>
              <w:marBottom w:val="0"/>
              <w:divBdr>
                <w:top w:val="none" w:sz="0" w:space="0" w:color="auto"/>
                <w:left w:val="none" w:sz="0" w:space="0" w:color="auto"/>
                <w:bottom w:val="none" w:sz="0" w:space="0" w:color="auto"/>
                <w:right w:val="none" w:sz="0" w:space="0" w:color="auto"/>
              </w:divBdr>
              <w:divsChild>
                <w:div w:id="988485638">
                  <w:marLeft w:val="0"/>
                  <w:marRight w:val="0"/>
                  <w:marTop w:val="0"/>
                  <w:marBottom w:val="0"/>
                  <w:divBdr>
                    <w:top w:val="none" w:sz="0" w:space="0" w:color="auto"/>
                    <w:left w:val="none" w:sz="0" w:space="0" w:color="auto"/>
                    <w:bottom w:val="none" w:sz="0" w:space="0" w:color="auto"/>
                    <w:right w:val="none" w:sz="0" w:space="0" w:color="auto"/>
                  </w:divBdr>
                  <w:divsChild>
                    <w:div w:id="1701199013">
                      <w:marLeft w:val="0"/>
                      <w:marRight w:val="0"/>
                      <w:marTop w:val="0"/>
                      <w:marBottom w:val="300"/>
                      <w:divBdr>
                        <w:top w:val="none" w:sz="0" w:space="0" w:color="auto"/>
                        <w:left w:val="none" w:sz="0" w:space="0" w:color="auto"/>
                        <w:bottom w:val="none" w:sz="0" w:space="0" w:color="auto"/>
                        <w:right w:val="none" w:sz="0" w:space="0" w:color="auto"/>
                      </w:divBdr>
                      <w:divsChild>
                        <w:div w:id="201407011">
                          <w:marLeft w:val="0"/>
                          <w:marRight w:val="0"/>
                          <w:marTop w:val="0"/>
                          <w:marBottom w:val="0"/>
                          <w:divBdr>
                            <w:top w:val="none" w:sz="0" w:space="0" w:color="auto"/>
                            <w:left w:val="none" w:sz="0" w:space="0" w:color="auto"/>
                            <w:bottom w:val="none" w:sz="0" w:space="0" w:color="auto"/>
                            <w:right w:val="none" w:sz="0" w:space="0" w:color="auto"/>
                          </w:divBdr>
                        </w:div>
                      </w:divsChild>
                    </w:div>
                    <w:div w:id="1871603594">
                      <w:marLeft w:val="0"/>
                      <w:marRight w:val="0"/>
                      <w:marTop w:val="0"/>
                      <w:marBottom w:val="0"/>
                      <w:divBdr>
                        <w:top w:val="none" w:sz="0" w:space="0" w:color="auto"/>
                        <w:left w:val="none" w:sz="0" w:space="0" w:color="auto"/>
                        <w:bottom w:val="none" w:sz="0" w:space="0" w:color="auto"/>
                        <w:right w:val="none" w:sz="0" w:space="0" w:color="auto"/>
                      </w:divBdr>
                      <w:divsChild>
                        <w:div w:id="36452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67899">
          <w:marLeft w:val="0"/>
          <w:marRight w:val="0"/>
          <w:marTop w:val="0"/>
          <w:marBottom w:val="0"/>
          <w:divBdr>
            <w:top w:val="none" w:sz="0" w:space="0" w:color="auto"/>
            <w:left w:val="none" w:sz="0" w:space="0" w:color="auto"/>
            <w:bottom w:val="none" w:sz="0" w:space="0" w:color="auto"/>
            <w:right w:val="none" w:sz="0" w:space="0" w:color="auto"/>
          </w:divBdr>
          <w:divsChild>
            <w:div w:id="1542783981">
              <w:marLeft w:val="0"/>
              <w:marRight w:val="0"/>
              <w:marTop w:val="0"/>
              <w:marBottom w:val="0"/>
              <w:divBdr>
                <w:top w:val="none" w:sz="0" w:space="0" w:color="auto"/>
                <w:left w:val="none" w:sz="0" w:space="0" w:color="auto"/>
                <w:bottom w:val="none" w:sz="0" w:space="0" w:color="auto"/>
                <w:right w:val="none" w:sz="0" w:space="0" w:color="auto"/>
              </w:divBdr>
              <w:divsChild>
                <w:div w:id="183829263">
                  <w:marLeft w:val="0"/>
                  <w:marRight w:val="0"/>
                  <w:marTop w:val="0"/>
                  <w:marBottom w:val="0"/>
                  <w:divBdr>
                    <w:top w:val="none" w:sz="0" w:space="0" w:color="auto"/>
                    <w:left w:val="none" w:sz="0" w:space="0" w:color="auto"/>
                    <w:bottom w:val="none" w:sz="0" w:space="0" w:color="auto"/>
                    <w:right w:val="none" w:sz="0" w:space="0" w:color="auto"/>
                  </w:divBdr>
                  <w:divsChild>
                    <w:div w:id="1404110328">
                      <w:marLeft w:val="0"/>
                      <w:marRight w:val="0"/>
                      <w:marTop w:val="0"/>
                      <w:marBottom w:val="0"/>
                      <w:divBdr>
                        <w:top w:val="none" w:sz="0" w:space="0" w:color="auto"/>
                        <w:left w:val="none" w:sz="0" w:space="0" w:color="auto"/>
                        <w:bottom w:val="none" w:sz="0" w:space="0" w:color="auto"/>
                        <w:right w:val="none" w:sz="0" w:space="0" w:color="auto"/>
                      </w:divBdr>
                      <w:divsChild>
                        <w:div w:id="18057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60244">
      <w:bodyDiv w:val="1"/>
      <w:marLeft w:val="0"/>
      <w:marRight w:val="0"/>
      <w:marTop w:val="0"/>
      <w:marBottom w:val="0"/>
      <w:divBdr>
        <w:top w:val="none" w:sz="0" w:space="0" w:color="auto"/>
        <w:left w:val="none" w:sz="0" w:space="0" w:color="auto"/>
        <w:bottom w:val="none" w:sz="0" w:space="0" w:color="auto"/>
        <w:right w:val="none" w:sz="0" w:space="0" w:color="auto"/>
      </w:divBdr>
    </w:div>
    <w:div w:id="1661494296">
      <w:bodyDiv w:val="1"/>
      <w:marLeft w:val="0"/>
      <w:marRight w:val="0"/>
      <w:marTop w:val="0"/>
      <w:marBottom w:val="0"/>
      <w:divBdr>
        <w:top w:val="none" w:sz="0" w:space="0" w:color="auto"/>
        <w:left w:val="none" w:sz="0" w:space="0" w:color="auto"/>
        <w:bottom w:val="none" w:sz="0" w:space="0" w:color="auto"/>
        <w:right w:val="none" w:sz="0" w:space="0" w:color="auto"/>
      </w:divBdr>
    </w:div>
    <w:div w:id="1662268308">
      <w:bodyDiv w:val="1"/>
      <w:marLeft w:val="0"/>
      <w:marRight w:val="0"/>
      <w:marTop w:val="0"/>
      <w:marBottom w:val="0"/>
      <w:divBdr>
        <w:top w:val="none" w:sz="0" w:space="0" w:color="auto"/>
        <w:left w:val="none" w:sz="0" w:space="0" w:color="auto"/>
        <w:bottom w:val="none" w:sz="0" w:space="0" w:color="auto"/>
        <w:right w:val="none" w:sz="0" w:space="0" w:color="auto"/>
      </w:divBdr>
    </w:div>
    <w:div w:id="1674987367">
      <w:bodyDiv w:val="1"/>
      <w:marLeft w:val="0"/>
      <w:marRight w:val="0"/>
      <w:marTop w:val="0"/>
      <w:marBottom w:val="0"/>
      <w:divBdr>
        <w:top w:val="none" w:sz="0" w:space="0" w:color="auto"/>
        <w:left w:val="none" w:sz="0" w:space="0" w:color="auto"/>
        <w:bottom w:val="none" w:sz="0" w:space="0" w:color="auto"/>
        <w:right w:val="none" w:sz="0" w:space="0" w:color="auto"/>
      </w:divBdr>
    </w:div>
    <w:div w:id="1674991224">
      <w:bodyDiv w:val="1"/>
      <w:marLeft w:val="0"/>
      <w:marRight w:val="0"/>
      <w:marTop w:val="0"/>
      <w:marBottom w:val="0"/>
      <w:divBdr>
        <w:top w:val="none" w:sz="0" w:space="0" w:color="auto"/>
        <w:left w:val="none" w:sz="0" w:space="0" w:color="auto"/>
        <w:bottom w:val="none" w:sz="0" w:space="0" w:color="auto"/>
        <w:right w:val="none" w:sz="0" w:space="0" w:color="auto"/>
      </w:divBdr>
    </w:div>
    <w:div w:id="1676882346">
      <w:bodyDiv w:val="1"/>
      <w:marLeft w:val="0"/>
      <w:marRight w:val="0"/>
      <w:marTop w:val="0"/>
      <w:marBottom w:val="0"/>
      <w:divBdr>
        <w:top w:val="none" w:sz="0" w:space="0" w:color="auto"/>
        <w:left w:val="none" w:sz="0" w:space="0" w:color="auto"/>
        <w:bottom w:val="none" w:sz="0" w:space="0" w:color="auto"/>
        <w:right w:val="none" w:sz="0" w:space="0" w:color="auto"/>
      </w:divBdr>
      <w:divsChild>
        <w:div w:id="1260063117">
          <w:marLeft w:val="0"/>
          <w:marRight w:val="0"/>
          <w:marTop w:val="0"/>
          <w:marBottom w:val="0"/>
          <w:divBdr>
            <w:top w:val="none" w:sz="0" w:space="0" w:color="auto"/>
            <w:left w:val="none" w:sz="0" w:space="0" w:color="auto"/>
            <w:bottom w:val="none" w:sz="0" w:space="0" w:color="auto"/>
            <w:right w:val="none" w:sz="0" w:space="0" w:color="auto"/>
          </w:divBdr>
          <w:divsChild>
            <w:div w:id="21831858">
              <w:marLeft w:val="0"/>
              <w:marRight w:val="0"/>
              <w:marTop w:val="0"/>
              <w:marBottom w:val="0"/>
              <w:divBdr>
                <w:top w:val="none" w:sz="0" w:space="0" w:color="auto"/>
                <w:left w:val="none" w:sz="0" w:space="0" w:color="auto"/>
                <w:bottom w:val="none" w:sz="0" w:space="0" w:color="auto"/>
                <w:right w:val="none" w:sz="0" w:space="0" w:color="auto"/>
              </w:divBdr>
              <w:divsChild>
                <w:div w:id="1882739371">
                  <w:marLeft w:val="0"/>
                  <w:marRight w:val="0"/>
                  <w:marTop w:val="0"/>
                  <w:marBottom w:val="0"/>
                  <w:divBdr>
                    <w:top w:val="none" w:sz="0" w:space="0" w:color="auto"/>
                    <w:left w:val="none" w:sz="0" w:space="0" w:color="auto"/>
                    <w:bottom w:val="none" w:sz="0" w:space="0" w:color="auto"/>
                    <w:right w:val="none" w:sz="0" w:space="0" w:color="auto"/>
                  </w:divBdr>
                  <w:divsChild>
                    <w:div w:id="2747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740">
              <w:marLeft w:val="0"/>
              <w:marRight w:val="0"/>
              <w:marTop w:val="0"/>
              <w:marBottom w:val="0"/>
              <w:divBdr>
                <w:top w:val="none" w:sz="0" w:space="0" w:color="auto"/>
                <w:left w:val="none" w:sz="0" w:space="0" w:color="auto"/>
                <w:bottom w:val="none" w:sz="0" w:space="0" w:color="auto"/>
                <w:right w:val="none" w:sz="0" w:space="0" w:color="auto"/>
              </w:divBdr>
              <w:divsChild>
                <w:div w:id="1162351594">
                  <w:marLeft w:val="0"/>
                  <w:marRight w:val="0"/>
                  <w:marTop w:val="0"/>
                  <w:marBottom w:val="0"/>
                  <w:divBdr>
                    <w:top w:val="none" w:sz="0" w:space="0" w:color="auto"/>
                    <w:left w:val="none" w:sz="0" w:space="0" w:color="auto"/>
                    <w:bottom w:val="none" w:sz="0" w:space="0" w:color="auto"/>
                    <w:right w:val="none" w:sz="0" w:space="0" w:color="auto"/>
                  </w:divBdr>
                  <w:divsChild>
                    <w:div w:id="578053443">
                      <w:marLeft w:val="0"/>
                      <w:marRight w:val="0"/>
                      <w:marTop w:val="0"/>
                      <w:marBottom w:val="300"/>
                      <w:divBdr>
                        <w:top w:val="none" w:sz="0" w:space="0" w:color="auto"/>
                        <w:left w:val="none" w:sz="0" w:space="0" w:color="auto"/>
                        <w:bottom w:val="none" w:sz="0" w:space="0" w:color="auto"/>
                        <w:right w:val="none" w:sz="0" w:space="0" w:color="auto"/>
                      </w:divBdr>
                      <w:divsChild>
                        <w:div w:id="1704164468">
                          <w:marLeft w:val="0"/>
                          <w:marRight w:val="0"/>
                          <w:marTop w:val="0"/>
                          <w:marBottom w:val="0"/>
                          <w:divBdr>
                            <w:top w:val="none" w:sz="0" w:space="0" w:color="auto"/>
                            <w:left w:val="none" w:sz="0" w:space="0" w:color="auto"/>
                            <w:bottom w:val="none" w:sz="0" w:space="0" w:color="auto"/>
                            <w:right w:val="none" w:sz="0" w:space="0" w:color="auto"/>
                          </w:divBdr>
                        </w:div>
                      </w:divsChild>
                    </w:div>
                    <w:div w:id="1254784525">
                      <w:marLeft w:val="0"/>
                      <w:marRight w:val="0"/>
                      <w:marTop w:val="0"/>
                      <w:marBottom w:val="300"/>
                      <w:divBdr>
                        <w:top w:val="none" w:sz="0" w:space="0" w:color="auto"/>
                        <w:left w:val="none" w:sz="0" w:space="0" w:color="auto"/>
                        <w:bottom w:val="none" w:sz="0" w:space="0" w:color="auto"/>
                        <w:right w:val="none" w:sz="0" w:space="0" w:color="auto"/>
                      </w:divBdr>
                      <w:divsChild>
                        <w:div w:id="1670137319">
                          <w:marLeft w:val="0"/>
                          <w:marRight w:val="0"/>
                          <w:marTop w:val="0"/>
                          <w:marBottom w:val="0"/>
                          <w:divBdr>
                            <w:top w:val="none" w:sz="0" w:space="0" w:color="auto"/>
                            <w:left w:val="none" w:sz="0" w:space="0" w:color="auto"/>
                            <w:bottom w:val="none" w:sz="0" w:space="0" w:color="auto"/>
                            <w:right w:val="none" w:sz="0" w:space="0" w:color="auto"/>
                          </w:divBdr>
                        </w:div>
                      </w:divsChild>
                    </w:div>
                    <w:div w:id="726731198">
                      <w:marLeft w:val="0"/>
                      <w:marRight w:val="0"/>
                      <w:marTop w:val="0"/>
                      <w:marBottom w:val="0"/>
                      <w:divBdr>
                        <w:top w:val="none" w:sz="0" w:space="0" w:color="auto"/>
                        <w:left w:val="none" w:sz="0" w:space="0" w:color="auto"/>
                        <w:bottom w:val="none" w:sz="0" w:space="0" w:color="auto"/>
                        <w:right w:val="none" w:sz="0" w:space="0" w:color="auto"/>
                      </w:divBdr>
                      <w:divsChild>
                        <w:div w:id="16285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44882">
          <w:marLeft w:val="0"/>
          <w:marRight w:val="0"/>
          <w:marTop w:val="0"/>
          <w:marBottom w:val="0"/>
          <w:divBdr>
            <w:top w:val="none" w:sz="0" w:space="0" w:color="auto"/>
            <w:left w:val="none" w:sz="0" w:space="0" w:color="auto"/>
            <w:bottom w:val="none" w:sz="0" w:space="0" w:color="auto"/>
            <w:right w:val="none" w:sz="0" w:space="0" w:color="auto"/>
          </w:divBdr>
          <w:divsChild>
            <w:div w:id="446658521">
              <w:marLeft w:val="0"/>
              <w:marRight w:val="0"/>
              <w:marTop w:val="0"/>
              <w:marBottom w:val="0"/>
              <w:divBdr>
                <w:top w:val="none" w:sz="0" w:space="0" w:color="auto"/>
                <w:left w:val="none" w:sz="0" w:space="0" w:color="auto"/>
                <w:bottom w:val="none" w:sz="0" w:space="0" w:color="auto"/>
                <w:right w:val="none" w:sz="0" w:space="0" w:color="auto"/>
              </w:divBdr>
              <w:divsChild>
                <w:div w:id="121968025">
                  <w:marLeft w:val="0"/>
                  <w:marRight w:val="0"/>
                  <w:marTop w:val="0"/>
                  <w:marBottom w:val="0"/>
                  <w:divBdr>
                    <w:top w:val="none" w:sz="0" w:space="0" w:color="auto"/>
                    <w:left w:val="none" w:sz="0" w:space="0" w:color="auto"/>
                    <w:bottom w:val="none" w:sz="0" w:space="0" w:color="auto"/>
                    <w:right w:val="none" w:sz="0" w:space="0" w:color="auto"/>
                  </w:divBdr>
                  <w:divsChild>
                    <w:div w:id="874275480">
                      <w:marLeft w:val="0"/>
                      <w:marRight w:val="0"/>
                      <w:marTop w:val="0"/>
                      <w:marBottom w:val="0"/>
                      <w:divBdr>
                        <w:top w:val="none" w:sz="0" w:space="0" w:color="auto"/>
                        <w:left w:val="none" w:sz="0" w:space="0" w:color="auto"/>
                        <w:bottom w:val="none" w:sz="0" w:space="0" w:color="auto"/>
                        <w:right w:val="none" w:sz="0" w:space="0" w:color="auto"/>
                      </w:divBdr>
                      <w:divsChild>
                        <w:div w:id="18540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614542">
      <w:bodyDiv w:val="1"/>
      <w:marLeft w:val="0"/>
      <w:marRight w:val="0"/>
      <w:marTop w:val="0"/>
      <w:marBottom w:val="0"/>
      <w:divBdr>
        <w:top w:val="none" w:sz="0" w:space="0" w:color="auto"/>
        <w:left w:val="none" w:sz="0" w:space="0" w:color="auto"/>
        <w:bottom w:val="none" w:sz="0" w:space="0" w:color="auto"/>
        <w:right w:val="none" w:sz="0" w:space="0" w:color="auto"/>
      </w:divBdr>
    </w:div>
    <w:div w:id="1682967819">
      <w:bodyDiv w:val="1"/>
      <w:marLeft w:val="0"/>
      <w:marRight w:val="0"/>
      <w:marTop w:val="0"/>
      <w:marBottom w:val="0"/>
      <w:divBdr>
        <w:top w:val="none" w:sz="0" w:space="0" w:color="auto"/>
        <w:left w:val="none" w:sz="0" w:space="0" w:color="auto"/>
        <w:bottom w:val="none" w:sz="0" w:space="0" w:color="auto"/>
        <w:right w:val="none" w:sz="0" w:space="0" w:color="auto"/>
      </w:divBdr>
    </w:div>
    <w:div w:id="1685401264">
      <w:bodyDiv w:val="1"/>
      <w:marLeft w:val="0"/>
      <w:marRight w:val="0"/>
      <w:marTop w:val="0"/>
      <w:marBottom w:val="0"/>
      <w:divBdr>
        <w:top w:val="none" w:sz="0" w:space="0" w:color="auto"/>
        <w:left w:val="none" w:sz="0" w:space="0" w:color="auto"/>
        <w:bottom w:val="none" w:sz="0" w:space="0" w:color="auto"/>
        <w:right w:val="none" w:sz="0" w:space="0" w:color="auto"/>
      </w:divBdr>
    </w:div>
    <w:div w:id="1686596220">
      <w:bodyDiv w:val="1"/>
      <w:marLeft w:val="0"/>
      <w:marRight w:val="0"/>
      <w:marTop w:val="0"/>
      <w:marBottom w:val="0"/>
      <w:divBdr>
        <w:top w:val="none" w:sz="0" w:space="0" w:color="auto"/>
        <w:left w:val="none" w:sz="0" w:space="0" w:color="auto"/>
        <w:bottom w:val="none" w:sz="0" w:space="0" w:color="auto"/>
        <w:right w:val="none" w:sz="0" w:space="0" w:color="auto"/>
      </w:divBdr>
    </w:div>
    <w:div w:id="1687634680">
      <w:bodyDiv w:val="1"/>
      <w:marLeft w:val="0"/>
      <w:marRight w:val="0"/>
      <w:marTop w:val="0"/>
      <w:marBottom w:val="0"/>
      <w:divBdr>
        <w:top w:val="none" w:sz="0" w:space="0" w:color="auto"/>
        <w:left w:val="none" w:sz="0" w:space="0" w:color="auto"/>
        <w:bottom w:val="none" w:sz="0" w:space="0" w:color="auto"/>
        <w:right w:val="none" w:sz="0" w:space="0" w:color="auto"/>
      </w:divBdr>
    </w:div>
    <w:div w:id="1699967938">
      <w:bodyDiv w:val="1"/>
      <w:marLeft w:val="0"/>
      <w:marRight w:val="0"/>
      <w:marTop w:val="0"/>
      <w:marBottom w:val="0"/>
      <w:divBdr>
        <w:top w:val="none" w:sz="0" w:space="0" w:color="auto"/>
        <w:left w:val="none" w:sz="0" w:space="0" w:color="auto"/>
        <w:bottom w:val="none" w:sz="0" w:space="0" w:color="auto"/>
        <w:right w:val="none" w:sz="0" w:space="0" w:color="auto"/>
      </w:divBdr>
    </w:div>
    <w:div w:id="1702632380">
      <w:bodyDiv w:val="1"/>
      <w:marLeft w:val="0"/>
      <w:marRight w:val="0"/>
      <w:marTop w:val="0"/>
      <w:marBottom w:val="0"/>
      <w:divBdr>
        <w:top w:val="none" w:sz="0" w:space="0" w:color="auto"/>
        <w:left w:val="none" w:sz="0" w:space="0" w:color="auto"/>
        <w:bottom w:val="none" w:sz="0" w:space="0" w:color="auto"/>
        <w:right w:val="none" w:sz="0" w:space="0" w:color="auto"/>
      </w:divBdr>
      <w:divsChild>
        <w:div w:id="1077484098">
          <w:marLeft w:val="0"/>
          <w:marRight w:val="0"/>
          <w:marTop w:val="0"/>
          <w:marBottom w:val="0"/>
          <w:divBdr>
            <w:top w:val="none" w:sz="0" w:space="0" w:color="auto"/>
            <w:left w:val="none" w:sz="0" w:space="0" w:color="auto"/>
            <w:bottom w:val="none" w:sz="0" w:space="0" w:color="auto"/>
            <w:right w:val="none" w:sz="0" w:space="0" w:color="auto"/>
          </w:divBdr>
          <w:divsChild>
            <w:div w:id="256328036">
              <w:marLeft w:val="0"/>
              <w:marRight w:val="0"/>
              <w:marTop w:val="0"/>
              <w:marBottom w:val="0"/>
              <w:divBdr>
                <w:top w:val="none" w:sz="0" w:space="0" w:color="auto"/>
                <w:left w:val="none" w:sz="0" w:space="0" w:color="auto"/>
                <w:bottom w:val="none" w:sz="0" w:space="0" w:color="auto"/>
                <w:right w:val="none" w:sz="0" w:space="0" w:color="auto"/>
              </w:divBdr>
            </w:div>
          </w:divsChild>
        </w:div>
        <w:div w:id="1515336677">
          <w:marLeft w:val="0"/>
          <w:marRight w:val="0"/>
          <w:marTop w:val="0"/>
          <w:marBottom w:val="0"/>
          <w:divBdr>
            <w:top w:val="none" w:sz="0" w:space="0" w:color="auto"/>
            <w:left w:val="none" w:sz="0" w:space="0" w:color="auto"/>
            <w:bottom w:val="none" w:sz="0" w:space="0" w:color="auto"/>
            <w:right w:val="none" w:sz="0" w:space="0" w:color="auto"/>
          </w:divBdr>
        </w:div>
      </w:divsChild>
    </w:div>
    <w:div w:id="1704475386">
      <w:bodyDiv w:val="1"/>
      <w:marLeft w:val="0"/>
      <w:marRight w:val="0"/>
      <w:marTop w:val="0"/>
      <w:marBottom w:val="0"/>
      <w:divBdr>
        <w:top w:val="none" w:sz="0" w:space="0" w:color="auto"/>
        <w:left w:val="none" w:sz="0" w:space="0" w:color="auto"/>
        <w:bottom w:val="none" w:sz="0" w:space="0" w:color="auto"/>
        <w:right w:val="none" w:sz="0" w:space="0" w:color="auto"/>
      </w:divBdr>
      <w:divsChild>
        <w:div w:id="979917975">
          <w:marLeft w:val="0"/>
          <w:marRight w:val="0"/>
          <w:marTop w:val="0"/>
          <w:marBottom w:val="300"/>
          <w:divBdr>
            <w:top w:val="none" w:sz="0" w:space="0" w:color="auto"/>
            <w:left w:val="none" w:sz="0" w:space="0" w:color="auto"/>
            <w:bottom w:val="none" w:sz="0" w:space="0" w:color="auto"/>
            <w:right w:val="none" w:sz="0" w:space="0" w:color="auto"/>
          </w:divBdr>
          <w:divsChild>
            <w:div w:id="672145749">
              <w:marLeft w:val="0"/>
              <w:marRight w:val="0"/>
              <w:marTop w:val="0"/>
              <w:marBottom w:val="0"/>
              <w:divBdr>
                <w:top w:val="none" w:sz="0" w:space="0" w:color="auto"/>
                <w:left w:val="none" w:sz="0" w:space="0" w:color="auto"/>
                <w:bottom w:val="none" w:sz="0" w:space="0" w:color="auto"/>
                <w:right w:val="none" w:sz="0" w:space="0" w:color="auto"/>
              </w:divBdr>
              <w:divsChild>
                <w:div w:id="7964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8220">
          <w:marLeft w:val="0"/>
          <w:marRight w:val="0"/>
          <w:marTop w:val="0"/>
          <w:marBottom w:val="0"/>
          <w:divBdr>
            <w:top w:val="none" w:sz="0" w:space="0" w:color="auto"/>
            <w:left w:val="none" w:sz="0" w:space="0" w:color="auto"/>
            <w:bottom w:val="none" w:sz="0" w:space="0" w:color="auto"/>
            <w:right w:val="none" w:sz="0" w:space="0" w:color="auto"/>
          </w:divBdr>
          <w:divsChild>
            <w:div w:id="7256403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7101001">
      <w:bodyDiv w:val="1"/>
      <w:marLeft w:val="0"/>
      <w:marRight w:val="0"/>
      <w:marTop w:val="0"/>
      <w:marBottom w:val="0"/>
      <w:divBdr>
        <w:top w:val="none" w:sz="0" w:space="0" w:color="auto"/>
        <w:left w:val="none" w:sz="0" w:space="0" w:color="auto"/>
        <w:bottom w:val="none" w:sz="0" w:space="0" w:color="auto"/>
        <w:right w:val="none" w:sz="0" w:space="0" w:color="auto"/>
      </w:divBdr>
      <w:divsChild>
        <w:div w:id="45957493">
          <w:marLeft w:val="0"/>
          <w:marRight w:val="0"/>
          <w:marTop w:val="0"/>
          <w:marBottom w:val="0"/>
          <w:divBdr>
            <w:top w:val="none" w:sz="0" w:space="0" w:color="auto"/>
            <w:left w:val="none" w:sz="0" w:space="0" w:color="auto"/>
            <w:bottom w:val="none" w:sz="0" w:space="0" w:color="auto"/>
            <w:right w:val="none" w:sz="0" w:space="0" w:color="auto"/>
          </w:divBdr>
          <w:divsChild>
            <w:div w:id="153646459">
              <w:marLeft w:val="0"/>
              <w:marRight w:val="0"/>
              <w:marTop w:val="0"/>
              <w:marBottom w:val="0"/>
              <w:divBdr>
                <w:top w:val="none" w:sz="0" w:space="0" w:color="auto"/>
                <w:left w:val="none" w:sz="0" w:space="0" w:color="auto"/>
                <w:bottom w:val="none" w:sz="0" w:space="0" w:color="auto"/>
                <w:right w:val="none" w:sz="0" w:space="0" w:color="auto"/>
              </w:divBdr>
              <w:divsChild>
                <w:div w:id="411660573">
                  <w:marLeft w:val="0"/>
                  <w:marRight w:val="0"/>
                  <w:marTop w:val="0"/>
                  <w:marBottom w:val="0"/>
                  <w:divBdr>
                    <w:top w:val="none" w:sz="0" w:space="0" w:color="auto"/>
                    <w:left w:val="none" w:sz="0" w:space="0" w:color="auto"/>
                    <w:bottom w:val="none" w:sz="0" w:space="0" w:color="auto"/>
                    <w:right w:val="none" w:sz="0" w:space="0" w:color="auto"/>
                  </w:divBdr>
                  <w:divsChild>
                    <w:div w:id="9485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5928">
              <w:marLeft w:val="0"/>
              <w:marRight w:val="0"/>
              <w:marTop w:val="0"/>
              <w:marBottom w:val="0"/>
              <w:divBdr>
                <w:top w:val="none" w:sz="0" w:space="0" w:color="auto"/>
                <w:left w:val="none" w:sz="0" w:space="0" w:color="auto"/>
                <w:bottom w:val="none" w:sz="0" w:space="0" w:color="auto"/>
                <w:right w:val="none" w:sz="0" w:space="0" w:color="auto"/>
              </w:divBdr>
              <w:divsChild>
                <w:div w:id="1914849625">
                  <w:marLeft w:val="0"/>
                  <w:marRight w:val="0"/>
                  <w:marTop w:val="0"/>
                  <w:marBottom w:val="0"/>
                  <w:divBdr>
                    <w:top w:val="none" w:sz="0" w:space="0" w:color="auto"/>
                    <w:left w:val="none" w:sz="0" w:space="0" w:color="auto"/>
                    <w:bottom w:val="none" w:sz="0" w:space="0" w:color="auto"/>
                    <w:right w:val="none" w:sz="0" w:space="0" w:color="auto"/>
                  </w:divBdr>
                  <w:divsChild>
                    <w:div w:id="1133451440">
                      <w:marLeft w:val="0"/>
                      <w:marRight w:val="0"/>
                      <w:marTop w:val="0"/>
                      <w:marBottom w:val="300"/>
                      <w:divBdr>
                        <w:top w:val="none" w:sz="0" w:space="0" w:color="auto"/>
                        <w:left w:val="none" w:sz="0" w:space="0" w:color="auto"/>
                        <w:bottom w:val="none" w:sz="0" w:space="0" w:color="auto"/>
                        <w:right w:val="none" w:sz="0" w:space="0" w:color="auto"/>
                      </w:divBdr>
                      <w:divsChild>
                        <w:div w:id="501287545">
                          <w:marLeft w:val="0"/>
                          <w:marRight w:val="0"/>
                          <w:marTop w:val="0"/>
                          <w:marBottom w:val="0"/>
                          <w:divBdr>
                            <w:top w:val="none" w:sz="0" w:space="0" w:color="auto"/>
                            <w:left w:val="none" w:sz="0" w:space="0" w:color="auto"/>
                            <w:bottom w:val="none" w:sz="0" w:space="0" w:color="auto"/>
                            <w:right w:val="none" w:sz="0" w:space="0" w:color="auto"/>
                          </w:divBdr>
                        </w:div>
                      </w:divsChild>
                    </w:div>
                    <w:div w:id="2143186861">
                      <w:marLeft w:val="0"/>
                      <w:marRight w:val="0"/>
                      <w:marTop w:val="0"/>
                      <w:marBottom w:val="0"/>
                      <w:divBdr>
                        <w:top w:val="none" w:sz="0" w:space="0" w:color="auto"/>
                        <w:left w:val="none" w:sz="0" w:space="0" w:color="auto"/>
                        <w:bottom w:val="none" w:sz="0" w:space="0" w:color="auto"/>
                        <w:right w:val="none" w:sz="0" w:space="0" w:color="auto"/>
                      </w:divBdr>
                      <w:divsChild>
                        <w:div w:id="3769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615806">
          <w:marLeft w:val="0"/>
          <w:marRight w:val="0"/>
          <w:marTop w:val="0"/>
          <w:marBottom w:val="0"/>
          <w:divBdr>
            <w:top w:val="none" w:sz="0" w:space="0" w:color="auto"/>
            <w:left w:val="none" w:sz="0" w:space="0" w:color="auto"/>
            <w:bottom w:val="none" w:sz="0" w:space="0" w:color="auto"/>
            <w:right w:val="none" w:sz="0" w:space="0" w:color="auto"/>
          </w:divBdr>
          <w:divsChild>
            <w:div w:id="174148301">
              <w:marLeft w:val="0"/>
              <w:marRight w:val="0"/>
              <w:marTop w:val="0"/>
              <w:marBottom w:val="0"/>
              <w:divBdr>
                <w:top w:val="none" w:sz="0" w:space="0" w:color="auto"/>
                <w:left w:val="none" w:sz="0" w:space="0" w:color="auto"/>
                <w:bottom w:val="none" w:sz="0" w:space="0" w:color="auto"/>
                <w:right w:val="none" w:sz="0" w:space="0" w:color="auto"/>
              </w:divBdr>
              <w:divsChild>
                <w:div w:id="1009213630">
                  <w:marLeft w:val="0"/>
                  <w:marRight w:val="0"/>
                  <w:marTop w:val="0"/>
                  <w:marBottom w:val="0"/>
                  <w:divBdr>
                    <w:top w:val="none" w:sz="0" w:space="0" w:color="auto"/>
                    <w:left w:val="none" w:sz="0" w:space="0" w:color="auto"/>
                    <w:bottom w:val="none" w:sz="0" w:space="0" w:color="auto"/>
                    <w:right w:val="none" w:sz="0" w:space="0" w:color="auto"/>
                  </w:divBdr>
                  <w:divsChild>
                    <w:div w:id="1410495611">
                      <w:marLeft w:val="0"/>
                      <w:marRight w:val="0"/>
                      <w:marTop w:val="0"/>
                      <w:marBottom w:val="0"/>
                      <w:divBdr>
                        <w:top w:val="none" w:sz="0" w:space="0" w:color="auto"/>
                        <w:left w:val="none" w:sz="0" w:space="0" w:color="auto"/>
                        <w:bottom w:val="none" w:sz="0" w:space="0" w:color="auto"/>
                        <w:right w:val="none" w:sz="0" w:space="0" w:color="auto"/>
                      </w:divBdr>
                      <w:divsChild>
                        <w:div w:id="11623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005067">
      <w:bodyDiv w:val="1"/>
      <w:marLeft w:val="0"/>
      <w:marRight w:val="0"/>
      <w:marTop w:val="0"/>
      <w:marBottom w:val="0"/>
      <w:divBdr>
        <w:top w:val="none" w:sz="0" w:space="0" w:color="auto"/>
        <w:left w:val="none" w:sz="0" w:space="0" w:color="auto"/>
        <w:bottom w:val="none" w:sz="0" w:space="0" w:color="auto"/>
        <w:right w:val="none" w:sz="0" w:space="0" w:color="auto"/>
      </w:divBdr>
    </w:div>
    <w:div w:id="1717314507">
      <w:bodyDiv w:val="1"/>
      <w:marLeft w:val="0"/>
      <w:marRight w:val="0"/>
      <w:marTop w:val="0"/>
      <w:marBottom w:val="0"/>
      <w:divBdr>
        <w:top w:val="none" w:sz="0" w:space="0" w:color="auto"/>
        <w:left w:val="none" w:sz="0" w:space="0" w:color="auto"/>
        <w:bottom w:val="none" w:sz="0" w:space="0" w:color="auto"/>
        <w:right w:val="none" w:sz="0" w:space="0" w:color="auto"/>
      </w:divBdr>
      <w:divsChild>
        <w:div w:id="437991116">
          <w:marLeft w:val="0"/>
          <w:marRight w:val="0"/>
          <w:marTop w:val="0"/>
          <w:marBottom w:val="0"/>
          <w:divBdr>
            <w:top w:val="none" w:sz="0" w:space="0" w:color="auto"/>
            <w:left w:val="none" w:sz="0" w:space="0" w:color="auto"/>
            <w:bottom w:val="none" w:sz="0" w:space="0" w:color="auto"/>
            <w:right w:val="none" w:sz="0" w:space="0" w:color="auto"/>
          </w:divBdr>
          <w:divsChild>
            <w:div w:id="412820633">
              <w:marLeft w:val="0"/>
              <w:marRight w:val="0"/>
              <w:marTop w:val="0"/>
              <w:marBottom w:val="0"/>
              <w:divBdr>
                <w:top w:val="none" w:sz="0" w:space="0" w:color="auto"/>
                <w:left w:val="none" w:sz="0" w:space="0" w:color="auto"/>
                <w:bottom w:val="none" w:sz="0" w:space="0" w:color="auto"/>
                <w:right w:val="none" w:sz="0" w:space="0" w:color="auto"/>
              </w:divBdr>
            </w:div>
          </w:divsChild>
        </w:div>
        <w:div w:id="1009912802">
          <w:marLeft w:val="0"/>
          <w:marRight w:val="0"/>
          <w:marTop w:val="0"/>
          <w:marBottom w:val="0"/>
          <w:divBdr>
            <w:top w:val="none" w:sz="0" w:space="0" w:color="auto"/>
            <w:left w:val="none" w:sz="0" w:space="0" w:color="auto"/>
            <w:bottom w:val="none" w:sz="0" w:space="0" w:color="auto"/>
            <w:right w:val="none" w:sz="0" w:space="0" w:color="auto"/>
          </w:divBdr>
        </w:div>
      </w:divsChild>
    </w:div>
    <w:div w:id="1719820618">
      <w:bodyDiv w:val="1"/>
      <w:marLeft w:val="0"/>
      <w:marRight w:val="0"/>
      <w:marTop w:val="0"/>
      <w:marBottom w:val="0"/>
      <w:divBdr>
        <w:top w:val="none" w:sz="0" w:space="0" w:color="auto"/>
        <w:left w:val="none" w:sz="0" w:space="0" w:color="auto"/>
        <w:bottom w:val="none" w:sz="0" w:space="0" w:color="auto"/>
        <w:right w:val="none" w:sz="0" w:space="0" w:color="auto"/>
      </w:divBdr>
    </w:div>
    <w:div w:id="1723863928">
      <w:bodyDiv w:val="1"/>
      <w:marLeft w:val="0"/>
      <w:marRight w:val="0"/>
      <w:marTop w:val="0"/>
      <w:marBottom w:val="0"/>
      <w:divBdr>
        <w:top w:val="none" w:sz="0" w:space="0" w:color="auto"/>
        <w:left w:val="none" w:sz="0" w:space="0" w:color="auto"/>
        <w:bottom w:val="none" w:sz="0" w:space="0" w:color="auto"/>
        <w:right w:val="none" w:sz="0" w:space="0" w:color="auto"/>
      </w:divBdr>
    </w:div>
    <w:div w:id="1726831576">
      <w:bodyDiv w:val="1"/>
      <w:marLeft w:val="0"/>
      <w:marRight w:val="0"/>
      <w:marTop w:val="0"/>
      <w:marBottom w:val="0"/>
      <w:divBdr>
        <w:top w:val="none" w:sz="0" w:space="0" w:color="auto"/>
        <w:left w:val="none" w:sz="0" w:space="0" w:color="auto"/>
        <w:bottom w:val="none" w:sz="0" w:space="0" w:color="auto"/>
        <w:right w:val="none" w:sz="0" w:space="0" w:color="auto"/>
      </w:divBdr>
    </w:div>
    <w:div w:id="1730030543">
      <w:bodyDiv w:val="1"/>
      <w:marLeft w:val="0"/>
      <w:marRight w:val="0"/>
      <w:marTop w:val="0"/>
      <w:marBottom w:val="0"/>
      <w:divBdr>
        <w:top w:val="none" w:sz="0" w:space="0" w:color="auto"/>
        <w:left w:val="none" w:sz="0" w:space="0" w:color="auto"/>
        <w:bottom w:val="none" w:sz="0" w:space="0" w:color="auto"/>
        <w:right w:val="none" w:sz="0" w:space="0" w:color="auto"/>
      </w:divBdr>
    </w:div>
    <w:div w:id="1754815212">
      <w:bodyDiv w:val="1"/>
      <w:marLeft w:val="0"/>
      <w:marRight w:val="0"/>
      <w:marTop w:val="0"/>
      <w:marBottom w:val="0"/>
      <w:divBdr>
        <w:top w:val="none" w:sz="0" w:space="0" w:color="auto"/>
        <w:left w:val="none" w:sz="0" w:space="0" w:color="auto"/>
        <w:bottom w:val="none" w:sz="0" w:space="0" w:color="auto"/>
        <w:right w:val="none" w:sz="0" w:space="0" w:color="auto"/>
      </w:divBdr>
    </w:div>
    <w:div w:id="1772775591">
      <w:bodyDiv w:val="1"/>
      <w:marLeft w:val="0"/>
      <w:marRight w:val="0"/>
      <w:marTop w:val="0"/>
      <w:marBottom w:val="0"/>
      <w:divBdr>
        <w:top w:val="none" w:sz="0" w:space="0" w:color="auto"/>
        <w:left w:val="none" w:sz="0" w:space="0" w:color="auto"/>
        <w:bottom w:val="none" w:sz="0" w:space="0" w:color="auto"/>
        <w:right w:val="none" w:sz="0" w:space="0" w:color="auto"/>
      </w:divBdr>
    </w:div>
    <w:div w:id="1774544671">
      <w:bodyDiv w:val="1"/>
      <w:marLeft w:val="0"/>
      <w:marRight w:val="0"/>
      <w:marTop w:val="0"/>
      <w:marBottom w:val="0"/>
      <w:divBdr>
        <w:top w:val="none" w:sz="0" w:space="0" w:color="auto"/>
        <w:left w:val="none" w:sz="0" w:space="0" w:color="auto"/>
        <w:bottom w:val="none" w:sz="0" w:space="0" w:color="auto"/>
        <w:right w:val="none" w:sz="0" w:space="0" w:color="auto"/>
      </w:divBdr>
    </w:div>
    <w:div w:id="1780951819">
      <w:bodyDiv w:val="1"/>
      <w:marLeft w:val="0"/>
      <w:marRight w:val="0"/>
      <w:marTop w:val="0"/>
      <w:marBottom w:val="0"/>
      <w:divBdr>
        <w:top w:val="none" w:sz="0" w:space="0" w:color="auto"/>
        <w:left w:val="none" w:sz="0" w:space="0" w:color="auto"/>
        <w:bottom w:val="none" w:sz="0" w:space="0" w:color="auto"/>
        <w:right w:val="none" w:sz="0" w:space="0" w:color="auto"/>
      </w:divBdr>
      <w:divsChild>
        <w:div w:id="1634865726">
          <w:marLeft w:val="0"/>
          <w:marRight w:val="0"/>
          <w:marTop w:val="0"/>
          <w:marBottom w:val="0"/>
          <w:divBdr>
            <w:top w:val="none" w:sz="0" w:space="0" w:color="auto"/>
            <w:left w:val="none" w:sz="0" w:space="0" w:color="auto"/>
            <w:bottom w:val="none" w:sz="0" w:space="0" w:color="auto"/>
            <w:right w:val="none" w:sz="0" w:space="0" w:color="auto"/>
          </w:divBdr>
          <w:divsChild>
            <w:div w:id="1213924451">
              <w:marLeft w:val="0"/>
              <w:marRight w:val="0"/>
              <w:marTop w:val="0"/>
              <w:marBottom w:val="0"/>
              <w:divBdr>
                <w:top w:val="none" w:sz="0" w:space="0" w:color="auto"/>
                <w:left w:val="none" w:sz="0" w:space="0" w:color="auto"/>
                <w:bottom w:val="none" w:sz="0" w:space="0" w:color="auto"/>
                <w:right w:val="none" w:sz="0" w:space="0" w:color="auto"/>
              </w:divBdr>
            </w:div>
          </w:divsChild>
        </w:div>
        <w:div w:id="1883399955">
          <w:marLeft w:val="0"/>
          <w:marRight w:val="0"/>
          <w:marTop w:val="0"/>
          <w:marBottom w:val="0"/>
          <w:divBdr>
            <w:top w:val="none" w:sz="0" w:space="0" w:color="auto"/>
            <w:left w:val="none" w:sz="0" w:space="0" w:color="auto"/>
            <w:bottom w:val="none" w:sz="0" w:space="0" w:color="auto"/>
            <w:right w:val="none" w:sz="0" w:space="0" w:color="auto"/>
          </w:divBdr>
        </w:div>
      </w:divsChild>
    </w:div>
    <w:div w:id="1783501041">
      <w:bodyDiv w:val="1"/>
      <w:marLeft w:val="0"/>
      <w:marRight w:val="0"/>
      <w:marTop w:val="0"/>
      <w:marBottom w:val="0"/>
      <w:divBdr>
        <w:top w:val="none" w:sz="0" w:space="0" w:color="auto"/>
        <w:left w:val="none" w:sz="0" w:space="0" w:color="auto"/>
        <w:bottom w:val="none" w:sz="0" w:space="0" w:color="auto"/>
        <w:right w:val="none" w:sz="0" w:space="0" w:color="auto"/>
      </w:divBdr>
    </w:div>
    <w:div w:id="1784109642">
      <w:bodyDiv w:val="1"/>
      <w:marLeft w:val="0"/>
      <w:marRight w:val="0"/>
      <w:marTop w:val="0"/>
      <w:marBottom w:val="0"/>
      <w:divBdr>
        <w:top w:val="none" w:sz="0" w:space="0" w:color="auto"/>
        <w:left w:val="none" w:sz="0" w:space="0" w:color="auto"/>
        <w:bottom w:val="none" w:sz="0" w:space="0" w:color="auto"/>
        <w:right w:val="none" w:sz="0" w:space="0" w:color="auto"/>
      </w:divBdr>
    </w:div>
    <w:div w:id="1786657003">
      <w:bodyDiv w:val="1"/>
      <w:marLeft w:val="0"/>
      <w:marRight w:val="0"/>
      <w:marTop w:val="0"/>
      <w:marBottom w:val="0"/>
      <w:divBdr>
        <w:top w:val="none" w:sz="0" w:space="0" w:color="auto"/>
        <w:left w:val="none" w:sz="0" w:space="0" w:color="auto"/>
        <w:bottom w:val="none" w:sz="0" w:space="0" w:color="auto"/>
        <w:right w:val="none" w:sz="0" w:space="0" w:color="auto"/>
      </w:divBdr>
    </w:div>
    <w:div w:id="1791046878">
      <w:bodyDiv w:val="1"/>
      <w:marLeft w:val="0"/>
      <w:marRight w:val="0"/>
      <w:marTop w:val="0"/>
      <w:marBottom w:val="0"/>
      <w:divBdr>
        <w:top w:val="none" w:sz="0" w:space="0" w:color="auto"/>
        <w:left w:val="none" w:sz="0" w:space="0" w:color="auto"/>
        <w:bottom w:val="none" w:sz="0" w:space="0" w:color="auto"/>
        <w:right w:val="none" w:sz="0" w:space="0" w:color="auto"/>
      </w:divBdr>
    </w:div>
    <w:div w:id="1792821469">
      <w:bodyDiv w:val="1"/>
      <w:marLeft w:val="0"/>
      <w:marRight w:val="0"/>
      <w:marTop w:val="0"/>
      <w:marBottom w:val="0"/>
      <w:divBdr>
        <w:top w:val="none" w:sz="0" w:space="0" w:color="auto"/>
        <w:left w:val="none" w:sz="0" w:space="0" w:color="auto"/>
        <w:bottom w:val="none" w:sz="0" w:space="0" w:color="auto"/>
        <w:right w:val="none" w:sz="0" w:space="0" w:color="auto"/>
      </w:divBdr>
    </w:div>
    <w:div w:id="1793554326">
      <w:bodyDiv w:val="1"/>
      <w:marLeft w:val="0"/>
      <w:marRight w:val="0"/>
      <w:marTop w:val="0"/>
      <w:marBottom w:val="0"/>
      <w:divBdr>
        <w:top w:val="none" w:sz="0" w:space="0" w:color="auto"/>
        <w:left w:val="none" w:sz="0" w:space="0" w:color="auto"/>
        <w:bottom w:val="none" w:sz="0" w:space="0" w:color="auto"/>
        <w:right w:val="none" w:sz="0" w:space="0" w:color="auto"/>
      </w:divBdr>
    </w:div>
    <w:div w:id="1795438401">
      <w:bodyDiv w:val="1"/>
      <w:marLeft w:val="0"/>
      <w:marRight w:val="0"/>
      <w:marTop w:val="0"/>
      <w:marBottom w:val="0"/>
      <w:divBdr>
        <w:top w:val="none" w:sz="0" w:space="0" w:color="auto"/>
        <w:left w:val="none" w:sz="0" w:space="0" w:color="auto"/>
        <w:bottom w:val="none" w:sz="0" w:space="0" w:color="auto"/>
        <w:right w:val="none" w:sz="0" w:space="0" w:color="auto"/>
      </w:divBdr>
    </w:div>
    <w:div w:id="1803187696">
      <w:bodyDiv w:val="1"/>
      <w:marLeft w:val="0"/>
      <w:marRight w:val="0"/>
      <w:marTop w:val="0"/>
      <w:marBottom w:val="0"/>
      <w:divBdr>
        <w:top w:val="none" w:sz="0" w:space="0" w:color="auto"/>
        <w:left w:val="none" w:sz="0" w:space="0" w:color="auto"/>
        <w:bottom w:val="none" w:sz="0" w:space="0" w:color="auto"/>
        <w:right w:val="none" w:sz="0" w:space="0" w:color="auto"/>
      </w:divBdr>
      <w:divsChild>
        <w:div w:id="281613116">
          <w:marLeft w:val="0"/>
          <w:marRight w:val="0"/>
          <w:marTop w:val="0"/>
          <w:marBottom w:val="0"/>
          <w:divBdr>
            <w:top w:val="none" w:sz="0" w:space="0" w:color="auto"/>
            <w:left w:val="none" w:sz="0" w:space="0" w:color="auto"/>
            <w:bottom w:val="none" w:sz="0" w:space="0" w:color="auto"/>
            <w:right w:val="none" w:sz="0" w:space="0" w:color="auto"/>
          </w:divBdr>
          <w:divsChild>
            <w:div w:id="639192039">
              <w:marLeft w:val="0"/>
              <w:marRight w:val="0"/>
              <w:marTop w:val="0"/>
              <w:marBottom w:val="0"/>
              <w:divBdr>
                <w:top w:val="none" w:sz="0" w:space="0" w:color="auto"/>
                <w:left w:val="none" w:sz="0" w:space="0" w:color="auto"/>
                <w:bottom w:val="none" w:sz="0" w:space="0" w:color="auto"/>
                <w:right w:val="none" w:sz="0" w:space="0" w:color="auto"/>
              </w:divBdr>
            </w:div>
            <w:div w:id="2078504134">
              <w:marLeft w:val="0"/>
              <w:marRight w:val="0"/>
              <w:marTop w:val="0"/>
              <w:marBottom w:val="0"/>
              <w:divBdr>
                <w:top w:val="none" w:sz="0" w:space="0" w:color="auto"/>
                <w:left w:val="none" w:sz="0" w:space="0" w:color="auto"/>
                <w:bottom w:val="none" w:sz="0" w:space="0" w:color="auto"/>
                <w:right w:val="none" w:sz="0" w:space="0" w:color="auto"/>
              </w:divBdr>
            </w:div>
            <w:div w:id="19000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212">
      <w:bodyDiv w:val="1"/>
      <w:marLeft w:val="0"/>
      <w:marRight w:val="0"/>
      <w:marTop w:val="0"/>
      <w:marBottom w:val="0"/>
      <w:divBdr>
        <w:top w:val="none" w:sz="0" w:space="0" w:color="auto"/>
        <w:left w:val="none" w:sz="0" w:space="0" w:color="auto"/>
        <w:bottom w:val="none" w:sz="0" w:space="0" w:color="auto"/>
        <w:right w:val="none" w:sz="0" w:space="0" w:color="auto"/>
      </w:divBdr>
    </w:div>
    <w:div w:id="1814329352">
      <w:bodyDiv w:val="1"/>
      <w:marLeft w:val="0"/>
      <w:marRight w:val="0"/>
      <w:marTop w:val="0"/>
      <w:marBottom w:val="0"/>
      <w:divBdr>
        <w:top w:val="none" w:sz="0" w:space="0" w:color="auto"/>
        <w:left w:val="none" w:sz="0" w:space="0" w:color="auto"/>
        <w:bottom w:val="none" w:sz="0" w:space="0" w:color="auto"/>
        <w:right w:val="none" w:sz="0" w:space="0" w:color="auto"/>
      </w:divBdr>
      <w:divsChild>
        <w:div w:id="639386675">
          <w:marLeft w:val="0"/>
          <w:marRight w:val="0"/>
          <w:marTop w:val="0"/>
          <w:marBottom w:val="0"/>
          <w:divBdr>
            <w:top w:val="none" w:sz="0" w:space="0" w:color="auto"/>
            <w:left w:val="none" w:sz="0" w:space="0" w:color="auto"/>
            <w:bottom w:val="none" w:sz="0" w:space="0" w:color="auto"/>
            <w:right w:val="none" w:sz="0" w:space="0" w:color="auto"/>
          </w:divBdr>
          <w:divsChild>
            <w:div w:id="969088787">
              <w:marLeft w:val="0"/>
              <w:marRight w:val="0"/>
              <w:marTop w:val="0"/>
              <w:marBottom w:val="0"/>
              <w:divBdr>
                <w:top w:val="none" w:sz="0" w:space="0" w:color="auto"/>
                <w:left w:val="none" w:sz="0" w:space="0" w:color="auto"/>
                <w:bottom w:val="none" w:sz="0" w:space="0" w:color="auto"/>
                <w:right w:val="none" w:sz="0" w:space="0" w:color="auto"/>
              </w:divBdr>
              <w:divsChild>
                <w:div w:id="1660503850">
                  <w:marLeft w:val="0"/>
                  <w:marRight w:val="0"/>
                  <w:marTop w:val="0"/>
                  <w:marBottom w:val="0"/>
                  <w:divBdr>
                    <w:top w:val="none" w:sz="0" w:space="0" w:color="auto"/>
                    <w:left w:val="none" w:sz="0" w:space="0" w:color="auto"/>
                    <w:bottom w:val="none" w:sz="0" w:space="0" w:color="auto"/>
                    <w:right w:val="none" w:sz="0" w:space="0" w:color="auto"/>
                  </w:divBdr>
                  <w:divsChild>
                    <w:div w:id="1356880017">
                      <w:marLeft w:val="0"/>
                      <w:marRight w:val="0"/>
                      <w:marTop w:val="0"/>
                      <w:marBottom w:val="0"/>
                      <w:divBdr>
                        <w:top w:val="none" w:sz="0" w:space="0" w:color="auto"/>
                        <w:left w:val="none" w:sz="0" w:space="0" w:color="auto"/>
                        <w:bottom w:val="none" w:sz="0" w:space="0" w:color="auto"/>
                        <w:right w:val="none" w:sz="0" w:space="0" w:color="auto"/>
                      </w:divBdr>
                      <w:divsChild>
                        <w:div w:id="1831023174">
                          <w:marLeft w:val="0"/>
                          <w:marRight w:val="0"/>
                          <w:marTop w:val="0"/>
                          <w:marBottom w:val="0"/>
                          <w:divBdr>
                            <w:top w:val="none" w:sz="0" w:space="0" w:color="auto"/>
                            <w:left w:val="none" w:sz="0" w:space="0" w:color="auto"/>
                            <w:bottom w:val="none" w:sz="0" w:space="0" w:color="auto"/>
                            <w:right w:val="none" w:sz="0" w:space="0" w:color="auto"/>
                          </w:divBdr>
                          <w:divsChild>
                            <w:div w:id="12996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3071">
          <w:marLeft w:val="0"/>
          <w:marRight w:val="0"/>
          <w:marTop w:val="0"/>
          <w:marBottom w:val="0"/>
          <w:divBdr>
            <w:top w:val="none" w:sz="0" w:space="0" w:color="auto"/>
            <w:left w:val="none" w:sz="0" w:space="0" w:color="auto"/>
            <w:bottom w:val="none" w:sz="0" w:space="0" w:color="auto"/>
            <w:right w:val="none" w:sz="0" w:space="0" w:color="auto"/>
          </w:divBdr>
          <w:divsChild>
            <w:div w:id="281303061">
              <w:marLeft w:val="0"/>
              <w:marRight w:val="0"/>
              <w:marTop w:val="0"/>
              <w:marBottom w:val="0"/>
              <w:divBdr>
                <w:top w:val="none" w:sz="0" w:space="0" w:color="auto"/>
                <w:left w:val="none" w:sz="0" w:space="0" w:color="auto"/>
                <w:bottom w:val="none" w:sz="0" w:space="0" w:color="auto"/>
                <w:right w:val="none" w:sz="0" w:space="0" w:color="auto"/>
              </w:divBdr>
              <w:divsChild>
                <w:div w:id="19461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4453">
      <w:bodyDiv w:val="1"/>
      <w:marLeft w:val="0"/>
      <w:marRight w:val="0"/>
      <w:marTop w:val="0"/>
      <w:marBottom w:val="0"/>
      <w:divBdr>
        <w:top w:val="none" w:sz="0" w:space="0" w:color="auto"/>
        <w:left w:val="none" w:sz="0" w:space="0" w:color="auto"/>
        <w:bottom w:val="none" w:sz="0" w:space="0" w:color="auto"/>
        <w:right w:val="none" w:sz="0" w:space="0" w:color="auto"/>
      </w:divBdr>
      <w:divsChild>
        <w:div w:id="825438146">
          <w:marLeft w:val="0"/>
          <w:marRight w:val="0"/>
          <w:marTop w:val="100"/>
          <w:marBottom w:val="100"/>
          <w:divBdr>
            <w:top w:val="none" w:sz="0" w:space="0" w:color="auto"/>
            <w:left w:val="none" w:sz="0" w:space="0" w:color="auto"/>
            <w:bottom w:val="none" w:sz="0" w:space="0" w:color="auto"/>
            <w:right w:val="none" w:sz="0" w:space="0" w:color="auto"/>
          </w:divBdr>
          <w:divsChild>
            <w:div w:id="251017475">
              <w:marLeft w:val="0"/>
              <w:marRight w:val="0"/>
              <w:marTop w:val="0"/>
              <w:marBottom w:val="0"/>
              <w:divBdr>
                <w:top w:val="none" w:sz="0" w:space="0" w:color="auto"/>
                <w:left w:val="none" w:sz="0" w:space="0" w:color="auto"/>
                <w:bottom w:val="none" w:sz="0" w:space="0" w:color="auto"/>
                <w:right w:val="none" w:sz="0" w:space="0" w:color="auto"/>
              </w:divBdr>
              <w:divsChild>
                <w:div w:id="1626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7743">
          <w:marLeft w:val="0"/>
          <w:marRight w:val="0"/>
          <w:marTop w:val="100"/>
          <w:marBottom w:val="100"/>
          <w:divBdr>
            <w:top w:val="none" w:sz="0" w:space="0" w:color="auto"/>
            <w:left w:val="none" w:sz="0" w:space="0" w:color="auto"/>
            <w:bottom w:val="none" w:sz="0" w:space="0" w:color="auto"/>
            <w:right w:val="none" w:sz="0" w:space="0" w:color="auto"/>
          </w:divBdr>
          <w:divsChild>
            <w:div w:id="907614295">
              <w:marLeft w:val="0"/>
              <w:marRight w:val="0"/>
              <w:marTop w:val="0"/>
              <w:marBottom w:val="0"/>
              <w:divBdr>
                <w:top w:val="none" w:sz="0" w:space="0" w:color="auto"/>
                <w:left w:val="none" w:sz="0" w:space="0" w:color="auto"/>
                <w:bottom w:val="none" w:sz="0" w:space="0" w:color="auto"/>
                <w:right w:val="none" w:sz="0" w:space="0" w:color="auto"/>
              </w:divBdr>
              <w:divsChild>
                <w:div w:id="10192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3835">
      <w:bodyDiv w:val="1"/>
      <w:marLeft w:val="0"/>
      <w:marRight w:val="0"/>
      <w:marTop w:val="0"/>
      <w:marBottom w:val="0"/>
      <w:divBdr>
        <w:top w:val="none" w:sz="0" w:space="0" w:color="auto"/>
        <w:left w:val="none" w:sz="0" w:space="0" w:color="auto"/>
        <w:bottom w:val="none" w:sz="0" w:space="0" w:color="auto"/>
        <w:right w:val="none" w:sz="0" w:space="0" w:color="auto"/>
      </w:divBdr>
      <w:divsChild>
        <w:div w:id="1690597147">
          <w:marLeft w:val="0"/>
          <w:marRight w:val="0"/>
          <w:marTop w:val="0"/>
          <w:marBottom w:val="0"/>
          <w:divBdr>
            <w:top w:val="none" w:sz="0" w:space="0" w:color="auto"/>
            <w:left w:val="none" w:sz="0" w:space="0" w:color="auto"/>
            <w:bottom w:val="none" w:sz="0" w:space="0" w:color="auto"/>
            <w:right w:val="none" w:sz="0" w:space="0" w:color="auto"/>
          </w:divBdr>
          <w:divsChild>
            <w:div w:id="580019196">
              <w:marLeft w:val="0"/>
              <w:marRight w:val="0"/>
              <w:marTop w:val="0"/>
              <w:marBottom w:val="0"/>
              <w:divBdr>
                <w:top w:val="none" w:sz="0" w:space="0" w:color="auto"/>
                <w:left w:val="none" w:sz="0" w:space="0" w:color="auto"/>
                <w:bottom w:val="none" w:sz="0" w:space="0" w:color="auto"/>
                <w:right w:val="none" w:sz="0" w:space="0" w:color="auto"/>
              </w:divBdr>
            </w:div>
          </w:divsChild>
        </w:div>
        <w:div w:id="285895760">
          <w:marLeft w:val="0"/>
          <w:marRight w:val="0"/>
          <w:marTop w:val="0"/>
          <w:marBottom w:val="0"/>
          <w:divBdr>
            <w:top w:val="none" w:sz="0" w:space="0" w:color="auto"/>
            <w:left w:val="none" w:sz="0" w:space="0" w:color="auto"/>
            <w:bottom w:val="none" w:sz="0" w:space="0" w:color="auto"/>
            <w:right w:val="none" w:sz="0" w:space="0" w:color="auto"/>
          </w:divBdr>
        </w:div>
      </w:divsChild>
    </w:div>
    <w:div w:id="1833057304">
      <w:bodyDiv w:val="1"/>
      <w:marLeft w:val="0"/>
      <w:marRight w:val="0"/>
      <w:marTop w:val="0"/>
      <w:marBottom w:val="0"/>
      <w:divBdr>
        <w:top w:val="none" w:sz="0" w:space="0" w:color="auto"/>
        <w:left w:val="none" w:sz="0" w:space="0" w:color="auto"/>
        <w:bottom w:val="none" w:sz="0" w:space="0" w:color="auto"/>
        <w:right w:val="none" w:sz="0" w:space="0" w:color="auto"/>
      </w:divBdr>
    </w:div>
    <w:div w:id="1839081553">
      <w:bodyDiv w:val="1"/>
      <w:marLeft w:val="0"/>
      <w:marRight w:val="0"/>
      <w:marTop w:val="0"/>
      <w:marBottom w:val="0"/>
      <w:divBdr>
        <w:top w:val="none" w:sz="0" w:space="0" w:color="auto"/>
        <w:left w:val="none" w:sz="0" w:space="0" w:color="auto"/>
        <w:bottom w:val="none" w:sz="0" w:space="0" w:color="auto"/>
        <w:right w:val="none" w:sz="0" w:space="0" w:color="auto"/>
      </w:divBdr>
    </w:div>
    <w:div w:id="1852063837">
      <w:bodyDiv w:val="1"/>
      <w:marLeft w:val="0"/>
      <w:marRight w:val="0"/>
      <w:marTop w:val="0"/>
      <w:marBottom w:val="0"/>
      <w:divBdr>
        <w:top w:val="none" w:sz="0" w:space="0" w:color="auto"/>
        <w:left w:val="none" w:sz="0" w:space="0" w:color="auto"/>
        <w:bottom w:val="none" w:sz="0" w:space="0" w:color="auto"/>
        <w:right w:val="none" w:sz="0" w:space="0" w:color="auto"/>
      </w:divBdr>
    </w:div>
    <w:div w:id="1855994612">
      <w:bodyDiv w:val="1"/>
      <w:marLeft w:val="0"/>
      <w:marRight w:val="0"/>
      <w:marTop w:val="0"/>
      <w:marBottom w:val="0"/>
      <w:divBdr>
        <w:top w:val="none" w:sz="0" w:space="0" w:color="auto"/>
        <w:left w:val="none" w:sz="0" w:space="0" w:color="auto"/>
        <w:bottom w:val="none" w:sz="0" w:space="0" w:color="auto"/>
        <w:right w:val="none" w:sz="0" w:space="0" w:color="auto"/>
      </w:divBdr>
    </w:div>
    <w:div w:id="1866868678">
      <w:bodyDiv w:val="1"/>
      <w:marLeft w:val="0"/>
      <w:marRight w:val="0"/>
      <w:marTop w:val="0"/>
      <w:marBottom w:val="0"/>
      <w:divBdr>
        <w:top w:val="none" w:sz="0" w:space="0" w:color="auto"/>
        <w:left w:val="none" w:sz="0" w:space="0" w:color="auto"/>
        <w:bottom w:val="none" w:sz="0" w:space="0" w:color="auto"/>
        <w:right w:val="none" w:sz="0" w:space="0" w:color="auto"/>
      </w:divBdr>
    </w:div>
    <w:div w:id="1869025354">
      <w:bodyDiv w:val="1"/>
      <w:marLeft w:val="0"/>
      <w:marRight w:val="0"/>
      <w:marTop w:val="0"/>
      <w:marBottom w:val="0"/>
      <w:divBdr>
        <w:top w:val="none" w:sz="0" w:space="0" w:color="auto"/>
        <w:left w:val="none" w:sz="0" w:space="0" w:color="auto"/>
        <w:bottom w:val="none" w:sz="0" w:space="0" w:color="auto"/>
        <w:right w:val="none" w:sz="0" w:space="0" w:color="auto"/>
      </w:divBdr>
    </w:div>
    <w:div w:id="1869175044">
      <w:bodyDiv w:val="1"/>
      <w:marLeft w:val="0"/>
      <w:marRight w:val="0"/>
      <w:marTop w:val="0"/>
      <w:marBottom w:val="0"/>
      <w:divBdr>
        <w:top w:val="none" w:sz="0" w:space="0" w:color="auto"/>
        <w:left w:val="none" w:sz="0" w:space="0" w:color="auto"/>
        <w:bottom w:val="none" w:sz="0" w:space="0" w:color="auto"/>
        <w:right w:val="none" w:sz="0" w:space="0" w:color="auto"/>
      </w:divBdr>
    </w:div>
    <w:div w:id="1874879680">
      <w:bodyDiv w:val="1"/>
      <w:marLeft w:val="0"/>
      <w:marRight w:val="0"/>
      <w:marTop w:val="0"/>
      <w:marBottom w:val="0"/>
      <w:divBdr>
        <w:top w:val="none" w:sz="0" w:space="0" w:color="auto"/>
        <w:left w:val="none" w:sz="0" w:space="0" w:color="auto"/>
        <w:bottom w:val="none" w:sz="0" w:space="0" w:color="auto"/>
        <w:right w:val="none" w:sz="0" w:space="0" w:color="auto"/>
      </w:divBdr>
    </w:div>
    <w:div w:id="1877349374">
      <w:bodyDiv w:val="1"/>
      <w:marLeft w:val="0"/>
      <w:marRight w:val="0"/>
      <w:marTop w:val="0"/>
      <w:marBottom w:val="0"/>
      <w:divBdr>
        <w:top w:val="none" w:sz="0" w:space="0" w:color="auto"/>
        <w:left w:val="none" w:sz="0" w:space="0" w:color="auto"/>
        <w:bottom w:val="none" w:sz="0" w:space="0" w:color="auto"/>
        <w:right w:val="none" w:sz="0" w:space="0" w:color="auto"/>
      </w:divBdr>
    </w:div>
    <w:div w:id="1880821359">
      <w:bodyDiv w:val="1"/>
      <w:marLeft w:val="0"/>
      <w:marRight w:val="0"/>
      <w:marTop w:val="0"/>
      <w:marBottom w:val="0"/>
      <w:divBdr>
        <w:top w:val="none" w:sz="0" w:space="0" w:color="auto"/>
        <w:left w:val="none" w:sz="0" w:space="0" w:color="auto"/>
        <w:bottom w:val="none" w:sz="0" w:space="0" w:color="auto"/>
        <w:right w:val="none" w:sz="0" w:space="0" w:color="auto"/>
      </w:divBdr>
    </w:div>
    <w:div w:id="1886602626">
      <w:bodyDiv w:val="1"/>
      <w:marLeft w:val="0"/>
      <w:marRight w:val="0"/>
      <w:marTop w:val="0"/>
      <w:marBottom w:val="0"/>
      <w:divBdr>
        <w:top w:val="none" w:sz="0" w:space="0" w:color="auto"/>
        <w:left w:val="none" w:sz="0" w:space="0" w:color="auto"/>
        <w:bottom w:val="none" w:sz="0" w:space="0" w:color="auto"/>
        <w:right w:val="none" w:sz="0" w:space="0" w:color="auto"/>
      </w:divBdr>
    </w:div>
    <w:div w:id="1886987281">
      <w:bodyDiv w:val="1"/>
      <w:marLeft w:val="0"/>
      <w:marRight w:val="0"/>
      <w:marTop w:val="0"/>
      <w:marBottom w:val="0"/>
      <w:divBdr>
        <w:top w:val="none" w:sz="0" w:space="0" w:color="auto"/>
        <w:left w:val="none" w:sz="0" w:space="0" w:color="auto"/>
        <w:bottom w:val="none" w:sz="0" w:space="0" w:color="auto"/>
        <w:right w:val="none" w:sz="0" w:space="0" w:color="auto"/>
      </w:divBdr>
    </w:div>
    <w:div w:id="1893033946">
      <w:bodyDiv w:val="1"/>
      <w:marLeft w:val="0"/>
      <w:marRight w:val="0"/>
      <w:marTop w:val="0"/>
      <w:marBottom w:val="0"/>
      <w:divBdr>
        <w:top w:val="none" w:sz="0" w:space="0" w:color="auto"/>
        <w:left w:val="none" w:sz="0" w:space="0" w:color="auto"/>
        <w:bottom w:val="none" w:sz="0" w:space="0" w:color="auto"/>
        <w:right w:val="none" w:sz="0" w:space="0" w:color="auto"/>
      </w:divBdr>
    </w:div>
    <w:div w:id="1897543558">
      <w:bodyDiv w:val="1"/>
      <w:marLeft w:val="0"/>
      <w:marRight w:val="0"/>
      <w:marTop w:val="0"/>
      <w:marBottom w:val="0"/>
      <w:divBdr>
        <w:top w:val="none" w:sz="0" w:space="0" w:color="auto"/>
        <w:left w:val="none" w:sz="0" w:space="0" w:color="auto"/>
        <w:bottom w:val="none" w:sz="0" w:space="0" w:color="auto"/>
        <w:right w:val="none" w:sz="0" w:space="0" w:color="auto"/>
      </w:divBdr>
    </w:div>
    <w:div w:id="1901402427">
      <w:bodyDiv w:val="1"/>
      <w:marLeft w:val="0"/>
      <w:marRight w:val="0"/>
      <w:marTop w:val="0"/>
      <w:marBottom w:val="0"/>
      <w:divBdr>
        <w:top w:val="none" w:sz="0" w:space="0" w:color="auto"/>
        <w:left w:val="none" w:sz="0" w:space="0" w:color="auto"/>
        <w:bottom w:val="none" w:sz="0" w:space="0" w:color="auto"/>
        <w:right w:val="none" w:sz="0" w:space="0" w:color="auto"/>
      </w:divBdr>
    </w:div>
    <w:div w:id="1901550029">
      <w:bodyDiv w:val="1"/>
      <w:marLeft w:val="0"/>
      <w:marRight w:val="0"/>
      <w:marTop w:val="0"/>
      <w:marBottom w:val="0"/>
      <w:divBdr>
        <w:top w:val="none" w:sz="0" w:space="0" w:color="auto"/>
        <w:left w:val="none" w:sz="0" w:space="0" w:color="auto"/>
        <w:bottom w:val="none" w:sz="0" w:space="0" w:color="auto"/>
        <w:right w:val="none" w:sz="0" w:space="0" w:color="auto"/>
      </w:divBdr>
    </w:div>
    <w:div w:id="1909030562">
      <w:bodyDiv w:val="1"/>
      <w:marLeft w:val="0"/>
      <w:marRight w:val="0"/>
      <w:marTop w:val="0"/>
      <w:marBottom w:val="0"/>
      <w:divBdr>
        <w:top w:val="none" w:sz="0" w:space="0" w:color="auto"/>
        <w:left w:val="none" w:sz="0" w:space="0" w:color="auto"/>
        <w:bottom w:val="none" w:sz="0" w:space="0" w:color="auto"/>
        <w:right w:val="none" w:sz="0" w:space="0" w:color="auto"/>
      </w:divBdr>
    </w:div>
    <w:div w:id="1909531894">
      <w:bodyDiv w:val="1"/>
      <w:marLeft w:val="0"/>
      <w:marRight w:val="0"/>
      <w:marTop w:val="0"/>
      <w:marBottom w:val="0"/>
      <w:divBdr>
        <w:top w:val="none" w:sz="0" w:space="0" w:color="auto"/>
        <w:left w:val="none" w:sz="0" w:space="0" w:color="auto"/>
        <w:bottom w:val="none" w:sz="0" w:space="0" w:color="auto"/>
        <w:right w:val="none" w:sz="0" w:space="0" w:color="auto"/>
      </w:divBdr>
    </w:div>
    <w:div w:id="1917322419">
      <w:bodyDiv w:val="1"/>
      <w:marLeft w:val="0"/>
      <w:marRight w:val="0"/>
      <w:marTop w:val="0"/>
      <w:marBottom w:val="0"/>
      <w:divBdr>
        <w:top w:val="none" w:sz="0" w:space="0" w:color="auto"/>
        <w:left w:val="none" w:sz="0" w:space="0" w:color="auto"/>
        <w:bottom w:val="none" w:sz="0" w:space="0" w:color="auto"/>
        <w:right w:val="none" w:sz="0" w:space="0" w:color="auto"/>
      </w:divBdr>
    </w:div>
    <w:div w:id="1918587103">
      <w:bodyDiv w:val="1"/>
      <w:marLeft w:val="0"/>
      <w:marRight w:val="0"/>
      <w:marTop w:val="0"/>
      <w:marBottom w:val="0"/>
      <w:divBdr>
        <w:top w:val="none" w:sz="0" w:space="0" w:color="auto"/>
        <w:left w:val="none" w:sz="0" w:space="0" w:color="auto"/>
        <w:bottom w:val="none" w:sz="0" w:space="0" w:color="auto"/>
        <w:right w:val="none" w:sz="0" w:space="0" w:color="auto"/>
      </w:divBdr>
    </w:div>
    <w:div w:id="1926693769">
      <w:bodyDiv w:val="1"/>
      <w:marLeft w:val="0"/>
      <w:marRight w:val="0"/>
      <w:marTop w:val="0"/>
      <w:marBottom w:val="0"/>
      <w:divBdr>
        <w:top w:val="none" w:sz="0" w:space="0" w:color="auto"/>
        <w:left w:val="none" w:sz="0" w:space="0" w:color="auto"/>
        <w:bottom w:val="none" w:sz="0" w:space="0" w:color="auto"/>
        <w:right w:val="none" w:sz="0" w:space="0" w:color="auto"/>
      </w:divBdr>
    </w:div>
    <w:div w:id="1966891172">
      <w:bodyDiv w:val="1"/>
      <w:marLeft w:val="0"/>
      <w:marRight w:val="0"/>
      <w:marTop w:val="0"/>
      <w:marBottom w:val="0"/>
      <w:divBdr>
        <w:top w:val="none" w:sz="0" w:space="0" w:color="auto"/>
        <w:left w:val="none" w:sz="0" w:space="0" w:color="auto"/>
        <w:bottom w:val="none" w:sz="0" w:space="0" w:color="auto"/>
        <w:right w:val="none" w:sz="0" w:space="0" w:color="auto"/>
      </w:divBdr>
    </w:div>
    <w:div w:id="1967657231">
      <w:bodyDiv w:val="1"/>
      <w:marLeft w:val="0"/>
      <w:marRight w:val="0"/>
      <w:marTop w:val="0"/>
      <w:marBottom w:val="0"/>
      <w:divBdr>
        <w:top w:val="none" w:sz="0" w:space="0" w:color="auto"/>
        <w:left w:val="none" w:sz="0" w:space="0" w:color="auto"/>
        <w:bottom w:val="none" w:sz="0" w:space="0" w:color="auto"/>
        <w:right w:val="none" w:sz="0" w:space="0" w:color="auto"/>
      </w:divBdr>
    </w:div>
    <w:div w:id="1973946590">
      <w:bodyDiv w:val="1"/>
      <w:marLeft w:val="0"/>
      <w:marRight w:val="0"/>
      <w:marTop w:val="0"/>
      <w:marBottom w:val="0"/>
      <w:divBdr>
        <w:top w:val="none" w:sz="0" w:space="0" w:color="auto"/>
        <w:left w:val="none" w:sz="0" w:space="0" w:color="auto"/>
        <w:bottom w:val="none" w:sz="0" w:space="0" w:color="auto"/>
        <w:right w:val="none" w:sz="0" w:space="0" w:color="auto"/>
      </w:divBdr>
    </w:div>
    <w:div w:id="1977685800">
      <w:bodyDiv w:val="1"/>
      <w:marLeft w:val="0"/>
      <w:marRight w:val="0"/>
      <w:marTop w:val="0"/>
      <w:marBottom w:val="0"/>
      <w:divBdr>
        <w:top w:val="none" w:sz="0" w:space="0" w:color="auto"/>
        <w:left w:val="none" w:sz="0" w:space="0" w:color="auto"/>
        <w:bottom w:val="none" w:sz="0" w:space="0" w:color="auto"/>
        <w:right w:val="none" w:sz="0" w:space="0" w:color="auto"/>
      </w:divBdr>
      <w:divsChild>
        <w:div w:id="448819832">
          <w:marLeft w:val="0"/>
          <w:marRight w:val="0"/>
          <w:marTop w:val="100"/>
          <w:marBottom w:val="100"/>
          <w:divBdr>
            <w:top w:val="none" w:sz="0" w:space="0" w:color="auto"/>
            <w:left w:val="none" w:sz="0" w:space="0" w:color="auto"/>
            <w:bottom w:val="none" w:sz="0" w:space="0" w:color="auto"/>
            <w:right w:val="none" w:sz="0" w:space="0" w:color="auto"/>
          </w:divBdr>
          <w:divsChild>
            <w:div w:id="616176751">
              <w:marLeft w:val="0"/>
              <w:marRight w:val="544"/>
              <w:marTop w:val="0"/>
              <w:marBottom w:val="0"/>
              <w:divBdr>
                <w:top w:val="none" w:sz="0" w:space="0" w:color="auto"/>
                <w:left w:val="none" w:sz="0" w:space="0" w:color="auto"/>
                <w:bottom w:val="none" w:sz="0" w:space="0" w:color="auto"/>
                <w:right w:val="none" w:sz="0" w:space="0" w:color="auto"/>
              </w:divBdr>
              <w:divsChild>
                <w:div w:id="116683438">
                  <w:marLeft w:val="0"/>
                  <w:marRight w:val="0"/>
                  <w:marTop w:val="0"/>
                  <w:marBottom w:val="0"/>
                  <w:divBdr>
                    <w:top w:val="none" w:sz="0" w:space="0" w:color="auto"/>
                    <w:left w:val="none" w:sz="0" w:space="0" w:color="auto"/>
                    <w:bottom w:val="none" w:sz="0" w:space="0" w:color="auto"/>
                    <w:right w:val="none" w:sz="0" w:space="0" w:color="auto"/>
                  </w:divBdr>
                </w:div>
              </w:divsChild>
            </w:div>
            <w:div w:id="1424185804">
              <w:marLeft w:val="0"/>
              <w:marRight w:val="0"/>
              <w:marTop w:val="0"/>
              <w:marBottom w:val="0"/>
              <w:divBdr>
                <w:top w:val="none" w:sz="0" w:space="0" w:color="auto"/>
                <w:left w:val="none" w:sz="0" w:space="0" w:color="auto"/>
                <w:bottom w:val="none" w:sz="0" w:space="0" w:color="auto"/>
                <w:right w:val="none" w:sz="0" w:space="0" w:color="auto"/>
              </w:divBdr>
            </w:div>
          </w:divsChild>
        </w:div>
        <w:div w:id="760373204">
          <w:marLeft w:val="0"/>
          <w:marRight w:val="0"/>
          <w:marTop w:val="100"/>
          <w:marBottom w:val="100"/>
          <w:divBdr>
            <w:top w:val="none" w:sz="0" w:space="0" w:color="auto"/>
            <w:left w:val="none" w:sz="0" w:space="0" w:color="auto"/>
            <w:bottom w:val="none" w:sz="0" w:space="0" w:color="auto"/>
            <w:right w:val="none" w:sz="0" w:space="0" w:color="auto"/>
          </w:divBdr>
          <w:divsChild>
            <w:div w:id="2117939818">
              <w:marLeft w:val="0"/>
              <w:marRight w:val="0"/>
              <w:marTop w:val="0"/>
              <w:marBottom w:val="0"/>
              <w:divBdr>
                <w:top w:val="none" w:sz="0" w:space="0" w:color="auto"/>
                <w:left w:val="none" w:sz="0" w:space="0" w:color="auto"/>
                <w:bottom w:val="none" w:sz="0" w:space="0" w:color="auto"/>
                <w:right w:val="none" w:sz="0" w:space="0" w:color="auto"/>
              </w:divBdr>
              <w:divsChild>
                <w:div w:id="2827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48750">
      <w:bodyDiv w:val="1"/>
      <w:marLeft w:val="0"/>
      <w:marRight w:val="0"/>
      <w:marTop w:val="0"/>
      <w:marBottom w:val="0"/>
      <w:divBdr>
        <w:top w:val="none" w:sz="0" w:space="0" w:color="auto"/>
        <w:left w:val="none" w:sz="0" w:space="0" w:color="auto"/>
        <w:bottom w:val="none" w:sz="0" w:space="0" w:color="auto"/>
        <w:right w:val="none" w:sz="0" w:space="0" w:color="auto"/>
      </w:divBdr>
    </w:div>
    <w:div w:id="1989893898">
      <w:bodyDiv w:val="1"/>
      <w:marLeft w:val="0"/>
      <w:marRight w:val="0"/>
      <w:marTop w:val="0"/>
      <w:marBottom w:val="0"/>
      <w:divBdr>
        <w:top w:val="none" w:sz="0" w:space="0" w:color="auto"/>
        <w:left w:val="none" w:sz="0" w:space="0" w:color="auto"/>
        <w:bottom w:val="none" w:sz="0" w:space="0" w:color="auto"/>
        <w:right w:val="none" w:sz="0" w:space="0" w:color="auto"/>
      </w:divBdr>
    </w:div>
    <w:div w:id="1990209787">
      <w:bodyDiv w:val="1"/>
      <w:marLeft w:val="0"/>
      <w:marRight w:val="0"/>
      <w:marTop w:val="0"/>
      <w:marBottom w:val="0"/>
      <w:divBdr>
        <w:top w:val="none" w:sz="0" w:space="0" w:color="auto"/>
        <w:left w:val="none" w:sz="0" w:space="0" w:color="auto"/>
        <w:bottom w:val="none" w:sz="0" w:space="0" w:color="auto"/>
        <w:right w:val="none" w:sz="0" w:space="0" w:color="auto"/>
      </w:divBdr>
    </w:div>
    <w:div w:id="1993099780">
      <w:bodyDiv w:val="1"/>
      <w:marLeft w:val="0"/>
      <w:marRight w:val="0"/>
      <w:marTop w:val="0"/>
      <w:marBottom w:val="0"/>
      <w:divBdr>
        <w:top w:val="none" w:sz="0" w:space="0" w:color="auto"/>
        <w:left w:val="none" w:sz="0" w:space="0" w:color="auto"/>
        <w:bottom w:val="none" w:sz="0" w:space="0" w:color="auto"/>
        <w:right w:val="none" w:sz="0" w:space="0" w:color="auto"/>
      </w:divBdr>
    </w:div>
    <w:div w:id="1994337369">
      <w:bodyDiv w:val="1"/>
      <w:marLeft w:val="0"/>
      <w:marRight w:val="0"/>
      <w:marTop w:val="0"/>
      <w:marBottom w:val="0"/>
      <w:divBdr>
        <w:top w:val="none" w:sz="0" w:space="0" w:color="auto"/>
        <w:left w:val="none" w:sz="0" w:space="0" w:color="auto"/>
        <w:bottom w:val="none" w:sz="0" w:space="0" w:color="auto"/>
        <w:right w:val="none" w:sz="0" w:space="0" w:color="auto"/>
      </w:divBdr>
    </w:div>
    <w:div w:id="1997420404">
      <w:bodyDiv w:val="1"/>
      <w:marLeft w:val="0"/>
      <w:marRight w:val="0"/>
      <w:marTop w:val="0"/>
      <w:marBottom w:val="0"/>
      <w:divBdr>
        <w:top w:val="none" w:sz="0" w:space="0" w:color="auto"/>
        <w:left w:val="none" w:sz="0" w:space="0" w:color="auto"/>
        <w:bottom w:val="none" w:sz="0" w:space="0" w:color="auto"/>
        <w:right w:val="none" w:sz="0" w:space="0" w:color="auto"/>
      </w:divBdr>
      <w:divsChild>
        <w:div w:id="1347098532">
          <w:marLeft w:val="0"/>
          <w:marRight w:val="0"/>
          <w:marTop w:val="0"/>
          <w:marBottom w:val="240"/>
          <w:divBdr>
            <w:top w:val="none" w:sz="0" w:space="0" w:color="auto"/>
            <w:left w:val="none" w:sz="0" w:space="0" w:color="auto"/>
            <w:bottom w:val="none" w:sz="0" w:space="0" w:color="auto"/>
            <w:right w:val="none" w:sz="0" w:space="0" w:color="auto"/>
          </w:divBdr>
        </w:div>
      </w:divsChild>
    </w:div>
    <w:div w:id="1999530456">
      <w:bodyDiv w:val="1"/>
      <w:marLeft w:val="0"/>
      <w:marRight w:val="0"/>
      <w:marTop w:val="0"/>
      <w:marBottom w:val="0"/>
      <w:divBdr>
        <w:top w:val="none" w:sz="0" w:space="0" w:color="auto"/>
        <w:left w:val="none" w:sz="0" w:space="0" w:color="auto"/>
        <w:bottom w:val="none" w:sz="0" w:space="0" w:color="auto"/>
        <w:right w:val="none" w:sz="0" w:space="0" w:color="auto"/>
      </w:divBdr>
    </w:div>
    <w:div w:id="2011906776">
      <w:bodyDiv w:val="1"/>
      <w:marLeft w:val="0"/>
      <w:marRight w:val="0"/>
      <w:marTop w:val="0"/>
      <w:marBottom w:val="0"/>
      <w:divBdr>
        <w:top w:val="none" w:sz="0" w:space="0" w:color="auto"/>
        <w:left w:val="none" w:sz="0" w:space="0" w:color="auto"/>
        <w:bottom w:val="none" w:sz="0" w:space="0" w:color="auto"/>
        <w:right w:val="none" w:sz="0" w:space="0" w:color="auto"/>
      </w:divBdr>
    </w:div>
    <w:div w:id="2013678992">
      <w:bodyDiv w:val="1"/>
      <w:marLeft w:val="0"/>
      <w:marRight w:val="0"/>
      <w:marTop w:val="0"/>
      <w:marBottom w:val="0"/>
      <w:divBdr>
        <w:top w:val="none" w:sz="0" w:space="0" w:color="auto"/>
        <w:left w:val="none" w:sz="0" w:space="0" w:color="auto"/>
        <w:bottom w:val="none" w:sz="0" w:space="0" w:color="auto"/>
        <w:right w:val="none" w:sz="0" w:space="0" w:color="auto"/>
      </w:divBdr>
    </w:div>
    <w:div w:id="2022469590">
      <w:bodyDiv w:val="1"/>
      <w:marLeft w:val="0"/>
      <w:marRight w:val="0"/>
      <w:marTop w:val="0"/>
      <w:marBottom w:val="0"/>
      <w:divBdr>
        <w:top w:val="none" w:sz="0" w:space="0" w:color="auto"/>
        <w:left w:val="none" w:sz="0" w:space="0" w:color="auto"/>
        <w:bottom w:val="none" w:sz="0" w:space="0" w:color="auto"/>
        <w:right w:val="none" w:sz="0" w:space="0" w:color="auto"/>
      </w:divBdr>
    </w:div>
    <w:div w:id="2024474728">
      <w:bodyDiv w:val="1"/>
      <w:marLeft w:val="0"/>
      <w:marRight w:val="0"/>
      <w:marTop w:val="0"/>
      <w:marBottom w:val="0"/>
      <w:divBdr>
        <w:top w:val="none" w:sz="0" w:space="0" w:color="auto"/>
        <w:left w:val="none" w:sz="0" w:space="0" w:color="auto"/>
        <w:bottom w:val="none" w:sz="0" w:space="0" w:color="auto"/>
        <w:right w:val="none" w:sz="0" w:space="0" w:color="auto"/>
      </w:divBdr>
    </w:div>
    <w:div w:id="2025353969">
      <w:bodyDiv w:val="1"/>
      <w:marLeft w:val="0"/>
      <w:marRight w:val="0"/>
      <w:marTop w:val="0"/>
      <w:marBottom w:val="0"/>
      <w:divBdr>
        <w:top w:val="none" w:sz="0" w:space="0" w:color="auto"/>
        <w:left w:val="none" w:sz="0" w:space="0" w:color="auto"/>
        <w:bottom w:val="none" w:sz="0" w:space="0" w:color="auto"/>
        <w:right w:val="none" w:sz="0" w:space="0" w:color="auto"/>
      </w:divBdr>
    </w:div>
    <w:div w:id="2027711597">
      <w:bodyDiv w:val="1"/>
      <w:marLeft w:val="0"/>
      <w:marRight w:val="0"/>
      <w:marTop w:val="0"/>
      <w:marBottom w:val="0"/>
      <w:divBdr>
        <w:top w:val="none" w:sz="0" w:space="0" w:color="auto"/>
        <w:left w:val="none" w:sz="0" w:space="0" w:color="auto"/>
        <w:bottom w:val="none" w:sz="0" w:space="0" w:color="auto"/>
        <w:right w:val="none" w:sz="0" w:space="0" w:color="auto"/>
      </w:divBdr>
    </w:div>
    <w:div w:id="2032996983">
      <w:bodyDiv w:val="1"/>
      <w:marLeft w:val="0"/>
      <w:marRight w:val="0"/>
      <w:marTop w:val="0"/>
      <w:marBottom w:val="0"/>
      <w:divBdr>
        <w:top w:val="none" w:sz="0" w:space="0" w:color="auto"/>
        <w:left w:val="none" w:sz="0" w:space="0" w:color="auto"/>
        <w:bottom w:val="none" w:sz="0" w:space="0" w:color="auto"/>
        <w:right w:val="none" w:sz="0" w:space="0" w:color="auto"/>
      </w:divBdr>
      <w:divsChild>
        <w:div w:id="565068787">
          <w:marLeft w:val="0"/>
          <w:marRight w:val="0"/>
          <w:marTop w:val="0"/>
          <w:marBottom w:val="0"/>
          <w:divBdr>
            <w:top w:val="none" w:sz="0" w:space="0" w:color="auto"/>
            <w:left w:val="none" w:sz="0" w:space="0" w:color="auto"/>
            <w:bottom w:val="none" w:sz="0" w:space="0" w:color="auto"/>
            <w:right w:val="none" w:sz="0" w:space="0" w:color="auto"/>
          </w:divBdr>
          <w:divsChild>
            <w:div w:id="748816542">
              <w:marLeft w:val="0"/>
              <w:marRight w:val="0"/>
              <w:marTop w:val="0"/>
              <w:marBottom w:val="0"/>
              <w:divBdr>
                <w:top w:val="none" w:sz="0" w:space="0" w:color="auto"/>
                <w:left w:val="none" w:sz="0" w:space="0" w:color="auto"/>
                <w:bottom w:val="none" w:sz="0" w:space="0" w:color="auto"/>
                <w:right w:val="none" w:sz="0" w:space="0" w:color="auto"/>
              </w:divBdr>
            </w:div>
          </w:divsChild>
        </w:div>
        <w:div w:id="1381972562">
          <w:marLeft w:val="0"/>
          <w:marRight w:val="0"/>
          <w:marTop w:val="0"/>
          <w:marBottom w:val="0"/>
          <w:divBdr>
            <w:top w:val="none" w:sz="0" w:space="0" w:color="auto"/>
            <w:left w:val="none" w:sz="0" w:space="0" w:color="auto"/>
            <w:bottom w:val="none" w:sz="0" w:space="0" w:color="auto"/>
            <w:right w:val="none" w:sz="0" w:space="0" w:color="auto"/>
          </w:divBdr>
        </w:div>
      </w:divsChild>
    </w:div>
    <w:div w:id="2039349710">
      <w:bodyDiv w:val="1"/>
      <w:marLeft w:val="0"/>
      <w:marRight w:val="0"/>
      <w:marTop w:val="0"/>
      <w:marBottom w:val="0"/>
      <w:divBdr>
        <w:top w:val="none" w:sz="0" w:space="0" w:color="auto"/>
        <w:left w:val="none" w:sz="0" w:space="0" w:color="auto"/>
        <w:bottom w:val="none" w:sz="0" w:space="0" w:color="auto"/>
        <w:right w:val="none" w:sz="0" w:space="0" w:color="auto"/>
      </w:divBdr>
    </w:div>
    <w:div w:id="2043171410">
      <w:bodyDiv w:val="1"/>
      <w:marLeft w:val="0"/>
      <w:marRight w:val="0"/>
      <w:marTop w:val="0"/>
      <w:marBottom w:val="0"/>
      <w:divBdr>
        <w:top w:val="none" w:sz="0" w:space="0" w:color="auto"/>
        <w:left w:val="none" w:sz="0" w:space="0" w:color="auto"/>
        <w:bottom w:val="none" w:sz="0" w:space="0" w:color="auto"/>
        <w:right w:val="none" w:sz="0" w:space="0" w:color="auto"/>
      </w:divBdr>
    </w:div>
    <w:div w:id="2045514588">
      <w:bodyDiv w:val="1"/>
      <w:marLeft w:val="0"/>
      <w:marRight w:val="0"/>
      <w:marTop w:val="0"/>
      <w:marBottom w:val="0"/>
      <w:divBdr>
        <w:top w:val="none" w:sz="0" w:space="0" w:color="auto"/>
        <w:left w:val="none" w:sz="0" w:space="0" w:color="auto"/>
        <w:bottom w:val="none" w:sz="0" w:space="0" w:color="auto"/>
        <w:right w:val="none" w:sz="0" w:space="0" w:color="auto"/>
      </w:divBdr>
      <w:divsChild>
        <w:div w:id="1913466900">
          <w:marLeft w:val="0"/>
          <w:marRight w:val="0"/>
          <w:marTop w:val="0"/>
          <w:marBottom w:val="240"/>
          <w:divBdr>
            <w:top w:val="none" w:sz="0" w:space="0" w:color="auto"/>
            <w:left w:val="none" w:sz="0" w:space="0" w:color="auto"/>
            <w:bottom w:val="none" w:sz="0" w:space="0" w:color="auto"/>
            <w:right w:val="none" w:sz="0" w:space="0" w:color="auto"/>
          </w:divBdr>
        </w:div>
      </w:divsChild>
    </w:div>
    <w:div w:id="2048873676">
      <w:bodyDiv w:val="1"/>
      <w:marLeft w:val="0"/>
      <w:marRight w:val="0"/>
      <w:marTop w:val="0"/>
      <w:marBottom w:val="0"/>
      <w:divBdr>
        <w:top w:val="none" w:sz="0" w:space="0" w:color="auto"/>
        <w:left w:val="none" w:sz="0" w:space="0" w:color="auto"/>
        <w:bottom w:val="none" w:sz="0" w:space="0" w:color="auto"/>
        <w:right w:val="none" w:sz="0" w:space="0" w:color="auto"/>
      </w:divBdr>
    </w:div>
    <w:div w:id="2052873509">
      <w:bodyDiv w:val="1"/>
      <w:marLeft w:val="0"/>
      <w:marRight w:val="0"/>
      <w:marTop w:val="0"/>
      <w:marBottom w:val="0"/>
      <w:divBdr>
        <w:top w:val="none" w:sz="0" w:space="0" w:color="auto"/>
        <w:left w:val="none" w:sz="0" w:space="0" w:color="auto"/>
        <w:bottom w:val="none" w:sz="0" w:space="0" w:color="auto"/>
        <w:right w:val="none" w:sz="0" w:space="0" w:color="auto"/>
      </w:divBdr>
    </w:div>
    <w:div w:id="2055931448">
      <w:bodyDiv w:val="1"/>
      <w:marLeft w:val="0"/>
      <w:marRight w:val="0"/>
      <w:marTop w:val="0"/>
      <w:marBottom w:val="0"/>
      <w:divBdr>
        <w:top w:val="none" w:sz="0" w:space="0" w:color="auto"/>
        <w:left w:val="none" w:sz="0" w:space="0" w:color="auto"/>
        <w:bottom w:val="none" w:sz="0" w:space="0" w:color="auto"/>
        <w:right w:val="none" w:sz="0" w:space="0" w:color="auto"/>
      </w:divBdr>
    </w:div>
    <w:div w:id="2057847934">
      <w:bodyDiv w:val="1"/>
      <w:marLeft w:val="0"/>
      <w:marRight w:val="0"/>
      <w:marTop w:val="0"/>
      <w:marBottom w:val="0"/>
      <w:divBdr>
        <w:top w:val="none" w:sz="0" w:space="0" w:color="auto"/>
        <w:left w:val="none" w:sz="0" w:space="0" w:color="auto"/>
        <w:bottom w:val="none" w:sz="0" w:space="0" w:color="auto"/>
        <w:right w:val="none" w:sz="0" w:space="0" w:color="auto"/>
      </w:divBdr>
    </w:div>
    <w:div w:id="2061316730">
      <w:bodyDiv w:val="1"/>
      <w:marLeft w:val="0"/>
      <w:marRight w:val="0"/>
      <w:marTop w:val="0"/>
      <w:marBottom w:val="0"/>
      <w:divBdr>
        <w:top w:val="none" w:sz="0" w:space="0" w:color="auto"/>
        <w:left w:val="none" w:sz="0" w:space="0" w:color="auto"/>
        <w:bottom w:val="none" w:sz="0" w:space="0" w:color="auto"/>
        <w:right w:val="none" w:sz="0" w:space="0" w:color="auto"/>
      </w:divBdr>
    </w:div>
    <w:div w:id="2066293108">
      <w:bodyDiv w:val="1"/>
      <w:marLeft w:val="0"/>
      <w:marRight w:val="0"/>
      <w:marTop w:val="0"/>
      <w:marBottom w:val="0"/>
      <w:divBdr>
        <w:top w:val="none" w:sz="0" w:space="0" w:color="auto"/>
        <w:left w:val="none" w:sz="0" w:space="0" w:color="auto"/>
        <w:bottom w:val="none" w:sz="0" w:space="0" w:color="auto"/>
        <w:right w:val="none" w:sz="0" w:space="0" w:color="auto"/>
      </w:divBdr>
    </w:div>
    <w:div w:id="2067340030">
      <w:bodyDiv w:val="1"/>
      <w:marLeft w:val="0"/>
      <w:marRight w:val="0"/>
      <w:marTop w:val="0"/>
      <w:marBottom w:val="0"/>
      <w:divBdr>
        <w:top w:val="none" w:sz="0" w:space="0" w:color="auto"/>
        <w:left w:val="none" w:sz="0" w:space="0" w:color="auto"/>
        <w:bottom w:val="none" w:sz="0" w:space="0" w:color="auto"/>
        <w:right w:val="none" w:sz="0" w:space="0" w:color="auto"/>
      </w:divBdr>
    </w:div>
    <w:div w:id="2072386848">
      <w:bodyDiv w:val="1"/>
      <w:marLeft w:val="0"/>
      <w:marRight w:val="0"/>
      <w:marTop w:val="0"/>
      <w:marBottom w:val="0"/>
      <w:divBdr>
        <w:top w:val="none" w:sz="0" w:space="0" w:color="auto"/>
        <w:left w:val="none" w:sz="0" w:space="0" w:color="auto"/>
        <w:bottom w:val="none" w:sz="0" w:space="0" w:color="auto"/>
        <w:right w:val="none" w:sz="0" w:space="0" w:color="auto"/>
      </w:divBdr>
    </w:div>
    <w:div w:id="2073574358">
      <w:bodyDiv w:val="1"/>
      <w:marLeft w:val="0"/>
      <w:marRight w:val="0"/>
      <w:marTop w:val="0"/>
      <w:marBottom w:val="0"/>
      <w:divBdr>
        <w:top w:val="none" w:sz="0" w:space="0" w:color="auto"/>
        <w:left w:val="none" w:sz="0" w:space="0" w:color="auto"/>
        <w:bottom w:val="none" w:sz="0" w:space="0" w:color="auto"/>
        <w:right w:val="none" w:sz="0" w:space="0" w:color="auto"/>
      </w:divBdr>
    </w:div>
    <w:div w:id="2081556633">
      <w:bodyDiv w:val="1"/>
      <w:marLeft w:val="0"/>
      <w:marRight w:val="0"/>
      <w:marTop w:val="0"/>
      <w:marBottom w:val="0"/>
      <w:divBdr>
        <w:top w:val="none" w:sz="0" w:space="0" w:color="auto"/>
        <w:left w:val="none" w:sz="0" w:space="0" w:color="auto"/>
        <w:bottom w:val="none" w:sz="0" w:space="0" w:color="auto"/>
        <w:right w:val="none" w:sz="0" w:space="0" w:color="auto"/>
      </w:divBdr>
    </w:div>
    <w:div w:id="2084251678">
      <w:bodyDiv w:val="1"/>
      <w:marLeft w:val="0"/>
      <w:marRight w:val="0"/>
      <w:marTop w:val="0"/>
      <w:marBottom w:val="0"/>
      <w:divBdr>
        <w:top w:val="none" w:sz="0" w:space="0" w:color="auto"/>
        <w:left w:val="none" w:sz="0" w:space="0" w:color="auto"/>
        <w:bottom w:val="none" w:sz="0" w:space="0" w:color="auto"/>
        <w:right w:val="none" w:sz="0" w:space="0" w:color="auto"/>
      </w:divBdr>
    </w:div>
    <w:div w:id="2105764310">
      <w:bodyDiv w:val="1"/>
      <w:marLeft w:val="0"/>
      <w:marRight w:val="0"/>
      <w:marTop w:val="0"/>
      <w:marBottom w:val="0"/>
      <w:divBdr>
        <w:top w:val="none" w:sz="0" w:space="0" w:color="auto"/>
        <w:left w:val="none" w:sz="0" w:space="0" w:color="auto"/>
        <w:bottom w:val="none" w:sz="0" w:space="0" w:color="auto"/>
        <w:right w:val="none" w:sz="0" w:space="0" w:color="auto"/>
      </w:divBdr>
    </w:div>
    <w:div w:id="2107726926">
      <w:bodyDiv w:val="1"/>
      <w:marLeft w:val="0"/>
      <w:marRight w:val="0"/>
      <w:marTop w:val="0"/>
      <w:marBottom w:val="0"/>
      <w:divBdr>
        <w:top w:val="none" w:sz="0" w:space="0" w:color="auto"/>
        <w:left w:val="none" w:sz="0" w:space="0" w:color="auto"/>
        <w:bottom w:val="none" w:sz="0" w:space="0" w:color="auto"/>
        <w:right w:val="none" w:sz="0" w:space="0" w:color="auto"/>
      </w:divBdr>
    </w:div>
    <w:div w:id="2109931897">
      <w:bodyDiv w:val="1"/>
      <w:marLeft w:val="0"/>
      <w:marRight w:val="0"/>
      <w:marTop w:val="0"/>
      <w:marBottom w:val="0"/>
      <w:divBdr>
        <w:top w:val="none" w:sz="0" w:space="0" w:color="auto"/>
        <w:left w:val="none" w:sz="0" w:space="0" w:color="auto"/>
        <w:bottom w:val="none" w:sz="0" w:space="0" w:color="auto"/>
        <w:right w:val="none" w:sz="0" w:space="0" w:color="auto"/>
      </w:divBdr>
    </w:div>
    <w:div w:id="2112700862">
      <w:bodyDiv w:val="1"/>
      <w:marLeft w:val="0"/>
      <w:marRight w:val="0"/>
      <w:marTop w:val="0"/>
      <w:marBottom w:val="0"/>
      <w:divBdr>
        <w:top w:val="none" w:sz="0" w:space="0" w:color="auto"/>
        <w:left w:val="none" w:sz="0" w:space="0" w:color="auto"/>
        <w:bottom w:val="none" w:sz="0" w:space="0" w:color="auto"/>
        <w:right w:val="none" w:sz="0" w:space="0" w:color="auto"/>
      </w:divBdr>
    </w:div>
    <w:div w:id="2115705375">
      <w:bodyDiv w:val="1"/>
      <w:marLeft w:val="0"/>
      <w:marRight w:val="0"/>
      <w:marTop w:val="0"/>
      <w:marBottom w:val="0"/>
      <w:divBdr>
        <w:top w:val="none" w:sz="0" w:space="0" w:color="auto"/>
        <w:left w:val="none" w:sz="0" w:space="0" w:color="auto"/>
        <w:bottom w:val="none" w:sz="0" w:space="0" w:color="auto"/>
        <w:right w:val="none" w:sz="0" w:space="0" w:color="auto"/>
      </w:divBdr>
    </w:div>
    <w:div w:id="2121758770">
      <w:bodyDiv w:val="1"/>
      <w:marLeft w:val="0"/>
      <w:marRight w:val="0"/>
      <w:marTop w:val="0"/>
      <w:marBottom w:val="0"/>
      <w:divBdr>
        <w:top w:val="none" w:sz="0" w:space="0" w:color="auto"/>
        <w:left w:val="none" w:sz="0" w:space="0" w:color="auto"/>
        <w:bottom w:val="none" w:sz="0" w:space="0" w:color="auto"/>
        <w:right w:val="none" w:sz="0" w:space="0" w:color="auto"/>
      </w:divBdr>
    </w:div>
    <w:div w:id="2123962140">
      <w:bodyDiv w:val="1"/>
      <w:marLeft w:val="0"/>
      <w:marRight w:val="0"/>
      <w:marTop w:val="0"/>
      <w:marBottom w:val="0"/>
      <w:divBdr>
        <w:top w:val="none" w:sz="0" w:space="0" w:color="auto"/>
        <w:left w:val="none" w:sz="0" w:space="0" w:color="auto"/>
        <w:bottom w:val="none" w:sz="0" w:space="0" w:color="auto"/>
        <w:right w:val="none" w:sz="0" w:space="0" w:color="auto"/>
      </w:divBdr>
    </w:div>
    <w:div w:id="2124037838">
      <w:bodyDiv w:val="1"/>
      <w:marLeft w:val="0"/>
      <w:marRight w:val="0"/>
      <w:marTop w:val="0"/>
      <w:marBottom w:val="0"/>
      <w:divBdr>
        <w:top w:val="none" w:sz="0" w:space="0" w:color="auto"/>
        <w:left w:val="none" w:sz="0" w:space="0" w:color="auto"/>
        <w:bottom w:val="none" w:sz="0" w:space="0" w:color="auto"/>
        <w:right w:val="none" w:sz="0" w:space="0" w:color="auto"/>
      </w:divBdr>
    </w:div>
    <w:div w:id="2126998788">
      <w:bodyDiv w:val="1"/>
      <w:marLeft w:val="0"/>
      <w:marRight w:val="0"/>
      <w:marTop w:val="0"/>
      <w:marBottom w:val="0"/>
      <w:divBdr>
        <w:top w:val="none" w:sz="0" w:space="0" w:color="auto"/>
        <w:left w:val="none" w:sz="0" w:space="0" w:color="auto"/>
        <w:bottom w:val="none" w:sz="0" w:space="0" w:color="auto"/>
        <w:right w:val="none" w:sz="0" w:space="0" w:color="auto"/>
      </w:divBdr>
      <w:divsChild>
        <w:div w:id="632827482">
          <w:marLeft w:val="0"/>
          <w:marRight w:val="0"/>
          <w:marTop w:val="0"/>
          <w:marBottom w:val="0"/>
          <w:divBdr>
            <w:top w:val="none" w:sz="0" w:space="0" w:color="auto"/>
            <w:left w:val="none" w:sz="0" w:space="0" w:color="auto"/>
            <w:bottom w:val="none" w:sz="0" w:space="0" w:color="auto"/>
            <w:right w:val="none" w:sz="0" w:space="0" w:color="auto"/>
          </w:divBdr>
          <w:divsChild>
            <w:div w:id="1325859941">
              <w:marLeft w:val="0"/>
              <w:marRight w:val="0"/>
              <w:marTop w:val="0"/>
              <w:marBottom w:val="0"/>
              <w:divBdr>
                <w:top w:val="none" w:sz="0" w:space="0" w:color="auto"/>
                <w:left w:val="none" w:sz="0" w:space="0" w:color="auto"/>
                <w:bottom w:val="none" w:sz="0" w:space="0" w:color="auto"/>
                <w:right w:val="none" w:sz="0" w:space="0" w:color="auto"/>
              </w:divBdr>
              <w:divsChild>
                <w:div w:id="1281303219">
                  <w:marLeft w:val="0"/>
                  <w:marRight w:val="0"/>
                  <w:marTop w:val="0"/>
                  <w:marBottom w:val="0"/>
                  <w:divBdr>
                    <w:top w:val="none" w:sz="0" w:space="0" w:color="auto"/>
                    <w:left w:val="none" w:sz="0" w:space="0" w:color="auto"/>
                    <w:bottom w:val="none" w:sz="0" w:space="0" w:color="auto"/>
                    <w:right w:val="none" w:sz="0" w:space="0" w:color="auto"/>
                  </w:divBdr>
                  <w:divsChild>
                    <w:div w:id="1893419522">
                      <w:marLeft w:val="0"/>
                      <w:marRight w:val="0"/>
                      <w:marTop w:val="0"/>
                      <w:marBottom w:val="0"/>
                      <w:divBdr>
                        <w:top w:val="none" w:sz="0" w:space="0" w:color="auto"/>
                        <w:left w:val="none" w:sz="0" w:space="0" w:color="auto"/>
                        <w:bottom w:val="none" w:sz="0" w:space="0" w:color="auto"/>
                        <w:right w:val="none" w:sz="0" w:space="0" w:color="auto"/>
                      </w:divBdr>
                      <w:divsChild>
                        <w:div w:id="1472596775">
                          <w:marLeft w:val="0"/>
                          <w:marRight w:val="0"/>
                          <w:marTop w:val="0"/>
                          <w:marBottom w:val="0"/>
                          <w:divBdr>
                            <w:top w:val="none" w:sz="0" w:space="0" w:color="auto"/>
                            <w:left w:val="none" w:sz="0" w:space="0" w:color="auto"/>
                            <w:bottom w:val="none" w:sz="0" w:space="0" w:color="auto"/>
                            <w:right w:val="none" w:sz="0" w:space="0" w:color="auto"/>
                          </w:divBdr>
                          <w:divsChild>
                            <w:div w:id="3554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314811">
          <w:marLeft w:val="0"/>
          <w:marRight w:val="0"/>
          <w:marTop w:val="0"/>
          <w:marBottom w:val="0"/>
          <w:divBdr>
            <w:top w:val="none" w:sz="0" w:space="0" w:color="auto"/>
            <w:left w:val="none" w:sz="0" w:space="0" w:color="auto"/>
            <w:bottom w:val="none" w:sz="0" w:space="0" w:color="auto"/>
            <w:right w:val="none" w:sz="0" w:space="0" w:color="auto"/>
          </w:divBdr>
          <w:divsChild>
            <w:div w:id="99035063">
              <w:marLeft w:val="0"/>
              <w:marRight w:val="0"/>
              <w:marTop w:val="0"/>
              <w:marBottom w:val="0"/>
              <w:divBdr>
                <w:top w:val="none" w:sz="0" w:space="0" w:color="auto"/>
                <w:left w:val="none" w:sz="0" w:space="0" w:color="auto"/>
                <w:bottom w:val="none" w:sz="0" w:space="0" w:color="auto"/>
                <w:right w:val="none" w:sz="0" w:space="0" w:color="auto"/>
              </w:divBdr>
              <w:divsChild>
                <w:div w:id="11633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71262">
      <w:bodyDiv w:val="1"/>
      <w:marLeft w:val="0"/>
      <w:marRight w:val="0"/>
      <w:marTop w:val="0"/>
      <w:marBottom w:val="0"/>
      <w:divBdr>
        <w:top w:val="none" w:sz="0" w:space="0" w:color="auto"/>
        <w:left w:val="none" w:sz="0" w:space="0" w:color="auto"/>
        <w:bottom w:val="none" w:sz="0" w:space="0" w:color="auto"/>
        <w:right w:val="none" w:sz="0" w:space="0" w:color="auto"/>
      </w:divBdr>
    </w:div>
    <w:div w:id="2138988732">
      <w:bodyDiv w:val="1"/>
      <w:marLeft w:val="0"/>
      <w:marRight w:val="0"/>
      <w:marTop w:val="0"/>
      <w:marBottom w:val="0"/>
      <w:divBdr>
        <w:top w:val="none" w:sz="0" w:space="0" w:color="auto"/>
        <w:left w:val="none" w:sz="0" w:space="0" w:color="auto"/>
        <w:bottom w:val="none" w:sz="0" w:space="0" w:color="auto"/>
        <w:right w:val="none" w:sz="0" w:space="0" w:color="auto"/>
      </w:divBdr>
    </w:div>
    <w:div w:id="2139176466">
      <w:bodyDiv w:val="1"/>
      <w:marLeft w:val="0"/>
      <w:marRight w:val="0"/>
      <w:marTop w:val="0"/>
      <w:marBottom w:val="0"/>
      <w:divBdr>
        <w:top w:val="none" w:sz="0" w:space="0" w:color="auto"/>
        <w:left w:val="none" w:sz="0" w:space="0" w:color="auto"/>
        <w:bottom w:val="none" w:sz="0" w:space="0" w:color="auto"/>
        <w:right w:val="none" w:sz="0" w:space="0" w:color="auto"/>
      </w:divBdr>
    </w:div>
    <w:div w:id="2140151514">
      <w:bodyDiv w:val="1"/>
      <w:marLeft w:val="0"/>
      <w:marRight w:val="0"/>
      <w:marTop w:val="0"/>
      <w:marBottom w:val="0"/>
      <w:divBdr>
        <w:top w:val="none" w:sz="0" w:space="0" w:color="auto"/>
        <w:left w:val="none" w:sz="0" w:space="0" w:color="auto"/>
        <w:bottom w:val="none" w:sz="0" w:space="0" w:color="auto"/>
        <w:right w:val="none" w:sz="0" w:space="0" w:color="auto"/>
      </w:divBdr>
    </w:div>
    <w:div w:id="2146266349">
      <w:bodyDiv w:val="1"/>
      <w:marLeft w:val="0"/>
      <w:marRight w:val="0"/>
      <w:marTop w:val="0"/>
      <w:marBottom w:val="0"/>
      <w:divBdr>
        <w:top w:val="none" w:sz="0" w:space="0" w:color="auto"/>
        <w:left w:val="none" w:sz="0" w:space="0" w:color="auto"/>
        <w:bottom w:val="none" w:sz="0" w:space="0" w:color="auto"/>
        <w:right w:val="none" w:sz="0" w:space="0" w:color="auto"/>
      </w:divBdr>
      <w:divsChild>
        <w:div w:id="96227465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inics.law.harvard.edu/hmp/for-hls-students/clinical-credit/" TargetMode="External"/><Relationship Id="rId21" Type="http://schemas.openxmlformats.org/officeDocument/2006/relationships/hyperlink" Target="https://law.ubalt.edu/academics/publications/lawforum/index.cfm" TargetMode="External"/><Relationship Id="rId42" Type="http://schemas.openxmlformats.org/officeDocument/2006/relationships/hyperlink" Target="https://directory.campbell.edu/people/ciara-rogers/" TargetMode="External"/><Relationship Id="rId63" Type="http://schemas.openxmlformats.org/officeDocument/2006/relationships/hyperlink" Target="https://kentlaw.iit.edu/law/faculty-scholarship/faculty-directory/victoria-carmona" TargetMode="External"/><Relationship Id="rId84" Type="http://schemas.openxmlformats.org/officeDocument/2006/relationships/hyperlink" Target="https://www.elon.edu/law" TargetMode="External"/><Relationship Id="rId16" Type="http://schemas.openxmlformats.org/officeDocument/2006/relationships/hyperlink" Target="https://law.uark.edu/alr/" TargetMode="External"/><Relationship Id="rId107" Type="http://schemas.openxmlformats.org/officeDocument/2006/relationships/hyperlink" Target="https://gwbflr.org/" TargetMode="External"/><Relationship Id="rId11" Type="http://schemas.openxmlformats.org/officeDocument/2006/relationships/hyperlink" Target="https://www.azjusticeproject.org/" TargetMode="External"/><Relationship Id="rId32" Type="http://schemas.openxmlformats.org/officeDocument/2006/relationships/hyperlink" Target="http://lawreview.law.ucdavis.edu/" TargetMode="External"/><Relationship Id="rId37" Type="http://schemas.openxmlformats.org/officeDocument/2006/relationships/hyperlink" Target="https://jilp.law.ucdavis.edu/" TargetMode="External"/><Relationship Id="rId53" Type="http://schemas.openxmlformats.org/officeDocument/2006/relationships/hyperlink" Target="https://chicagounbound.uchicago.edu/do/search/?q=author_lname%3A%22Meltzer%22%20author_fname%3A%22Bernard%22&amp;start=0&amp;context=3858785&amp;facet=publication_facet%3AUniversity%20of%20Chicago%20Law%20Review" TargetMode="External"/><Relationship Id="rId58" Type="http://schemas.openxmlformats.org/officeDocument/2006/relationships/hyperlink" Target="https://www.clclaw.org/" TargetMode="External"/><Relationship Id="rId74" Type="http://schemas.openxmlformats.org/officeDocument/2006/relationships/hyperlink" Target="http://www.law.columbia.edu/" TargetMode="External"/><Relationship Id="rId79" Type="http://schemas.openxmlformats.org/officeDocument/2006/relationships/hyperlink" Target="https://drexel.edu/civicengagement/centers-initiatives/dornsife-center/" TargetMode="External"/><Relationship Id="rId102" Type="http://schemas.openxmlformats.org/officeDocument/2006/relationships/hyperlink" Target="https://www.aipla.org/" TargetMode="External"/><Relationship Id="rId123" Type="http://schemas.openxmlformats.org/officeDocument/2006/relationships/hyperlink" Target="http://bristolda.com/" TargetMode="External"/><Relationship Id="rId128" Type="http://schemas.openxmlformats.org/officeDocument/2006/relationships/hyperlink" Target="https://law.yale.edu/hope-r-metcalf" TargetMode="External"/><Relationship Id="rId5" Type="http://schemas.openxmlformats.org/officeDocument/2006/relationships/footnotes" Target="footnotes.xml"/><Relationship Id="rId90" Type="http://schemas.openxmlformats.org/officeDocument/2006/relationships/hyperlink" Target="https://www.floridalawreview.com/article/89020" TargetMode="External"/><Relationship Id="rId95" Type="http://schemas.openxmlformats.org/officeDocument/2006/relationships/hyperlink" Target="https://ir.lawnet.fordham.edu/cgi/viewcontent.cgi?article=1024&amp;amp;context=vrdf" TargetMode="External"/><Relationship Id="rId22" Type="http://schemas.openxmlformats.org/officeDocument/2006/relationships/hyperlink" Target="https://law.baylor.edu/person/laura-hernandez" TargetMode="External"/><Relationship Id="rId27" Type="http://schemas.openxmlformats.org/officeDocument/2006/relationships/hyperlink" Target="https://www.belmontcriminallaw.com/" TargetMode="External"/><Relationship Id="rId43" Type="http://schemas.openxmlformats.org/officeDocument/2006/relationships/hyperlink" Target="https://raleighfounded.com/" TargetMode="External"/><Relationship Id="rId48" Type="http://schemas.openxmlformats.org/officeDocument/2006/relationships/hyperlink" Target="https://www.chapman.edu/law/publications/chapman-law-review/annual-symposium/index.aspx" TargetMode="External"/><Relationship Id="rId64" Type="http://schemas.openxmlformats.org/officeDocument/2006/relationships/hyperlink" Target="https://www.klgates.com/" TargetMode="External"/><Relationship Id="rId69" Type="http://schemas.openxmlformats.org/officeDocument/2006/relationships/hyperlink" Target="https://law.uc.edu/student-life/experiences/journals/human-rights-quarterly.html" TargetMode="External"/><Relationship Id="rId113" Type="http://schemas.openxmlformats.org/officeDocument/2006/relationships/hyperlink" Target="https://law.uga.edu/news/47290" TargetMode="External"/><Relationship Id="rId118" Type="http://schemas.openxmlformats.org/officeDocument/2006/relationships/hyperlink" Target="https://harvardlawreview.org/about/writing-competition/" TargetMode="External"/><Relationship Id="rId134" Type="http://schemas.openxmlformats.org/officeDocument/2006/relationships/footer" Target="footer3.xml"/><Relationship Id="rId80" Type="http://schemas.openxmlformats.org/officeDocument/2006/relationships/hyperlink" Target="https://drexel.edu/law/academics/kline-difference/clinics/entrepreneurial-law-clinic/Advisory%20Board/" TargetMode="External"/><Relationship Id="rId85" Type="http://schemas.openxmlformats.org/officeDocument/2006/relationships/hyperlink" Target="https://law.fsu.edu/academics/academic-programs/juris-doctor-program/business-tax-law" TargetMode="External"/><Relationship Id="rId12" Type="http://schemas.openxmlformats.org/officeDocument/2006/relationships/hyperlink" Target="https://innocencenetwork.org/" TargetMode="External"/><Relationship Id="rId17" Type="http://schemas.openxmlformats.org/officeDocument/2006/relationships/hyperlink" Target="https://law.uark.edu/alr/lawnotes/" TargetMode="External"/><Relationship Id="rId33" Type="http://schemas.openxmlformats.org/officeDocument/2006/relationships/hyperlink" Target="https://lawreview.law.ucdavis.edu/online/" TargetMode="External"/><Relationship Id="rId38" Type="http://schemas.openxmlformats.org/officeDocument/2006/relationships/hyperlink" Target="http://sjlr.law.ucdavis.edu/" TargetMode="External"/><Relationship Id="rId59" Type="http://schemas.openxmlformats.org/officeDocument/2006/relationships/hyperlink" Target="https://kentlaw.iit.edu/law/faculty-scholarship/faculty-directory/keith-harley" TargetMode="External"/><Relationship Id="rId103" Type="http://schemas.openxmlformats.org/officeDocument/2006/relationships/hyperlink" Target="http://thefcbj.org/" TargetMode="External"/><Relationship Id="rId108" Type="http://schemas.openxmlformats.org/officeDocument/2006/relationships/hyperlink" Target="https://www.law.gwu.edu/center-for-law-economics-and-finance" TargetMode="External"/><Relationship Id="rId124" Type="http://schemas.openxmlformats.org/officeDocument/2006/relationships/hyperlink" Target="https://www.washburnlaw.edu/practicalexperience/familylaw/center/index.html" TargetMode="External"/><Relationship Id="rId129" Type="http://schemas.openxmlformats.org/officeDocument/2006/relationships/header" Target="header1.xml"/><Relationship Id="rId54" Type="http://schemas.openxmlformats.org/officeDocument/2006/relationships/hyperlink" Target="https://kentlaw.iit.edu/law/faculty-scholarship/faculty-directory/richard-s-kling" TargetMode="External"/><Relationship Id="rId70" Type="http://schemas.openxmlformats.org/officeDocument/2006/relationships/hyperlink" Target="https://law.uc.edu/student-life/experiences/journals/immigration-and-nationality-law-review.html" TargetMode="External"/><Relationship Id="rId75" Type="http://schemas.openxmlformats.org/officeDocument/2006/relationships/hyperlink" Target="https://www.cornelllawreview.org/" TargetMode="External"/><Relationship Id="rId91" Type="http://schemas.openxmlformats.org/officeDocument/2006/relationships/hyperlink" Target="https://www.floridalawreview.com/issue/7518" TargetMode="External"/><Relationship Id="rId96" Type="http://schemas.openxmlformats.org/officeDocument/2006/relationships/hyperlink" Target="https://ir.lawnet.fordham.edu/cgi/viewcontent.cgi?article=1023&amp;amp;context=vr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nlftx.com/susan-nelson" TargetMode="External"/><Relationship Id="rId28" Type="http://schemas.openxmlformats.org/officeDocument/2006/relationships/hyperlink" Target="https://www.belmontcriminallaw.com/content/" TargetMode="External"/><Relationship Id="rId49" Type="http://schemas.openxmlformats.org/officeDocument/2006/relationships/hyperlink" Target="https://freedomdenied.law.uchicago.edu/" TargetMode="External"/><Relationship Id="rId114" Type="http://schemas.openxmlformats.org/officeDocument/2006/relationships/hyperlink" Target="https://www.altcew.org/" TargetMode="External"/><Relationship Id="rId119" Type="http://schemas.openxmlformats.org/officeDocument/2006/relationships/hyperlink" Target="https://harvardlawreview.org/explore-by-author/" TargetMode="External"/><Relationship Id="rId44" Type="http://schemas.openxmlformats.org/officeDocument/2006/relationships/hyperlink" Target="https://innovatecapitallaw.com/our-team/" TargetMode="External"/><Relationship Id="rId60" Type="http://schemas.openxmlformats.org/officeDocument/2006/relationships/hyperlink" Target="https://issuu.com/chicagokentlaw/docs/kent_mag_spring2021_final_issuu" TargetMode="External"/><Relationship Id="rId65" Type="http://schemas.openxmlformats.org/officeDocument/2006/relationships/hyperlink" Target="https://kentlaw.iit.edu/law/faculty-scholarship/faculty-directory/pamela-kentra" TargetMode="External"/><Relationship Id="rId81" Type="http://schemas.openxmlformats.org/officeDocument/2006/relationships/hyperlink" Target="https://drexel.edu/sitecore/service/notfound.aspx?item=web%3a%7b08761ED2-0866-4225-B216-95B3A209B810%7d%40en" TargetMode="External"/><Relationship Id="rId86" Type="http://schemas.openxmlformats.org/officeDocument/2006/relationships/hyperlink" Target="https://law.fsu.edu/academics/academic-programs/jd-certificate-programs/business-law-certificate" TargetMode="External"/><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hyperlink" Target="https://www.law.arizona.edu/programs/intellectual-property-law" TargetMode="External"/><Relationship Id="rId18" Type="http://schemas.openxmlformats.org/officeDocument/2006/relationships/hyperlink" Target="https://law.uark.edu/jflp/" TargetMode="External"/><Relationship Id="rId39" Type="http://schemas.openxmlformats.org/officeDocument/2006/relationships/hyperlink" Target="https://inlr.law.ucdavis.edu/" TargetMode="External"/><Relationship Id="rId109" Type="http://schemas.openxmlformats.org/officeDocument/2006/relationships/hyperlink" Target="https://scholarship.law.georgetown.edu/cgi/viewcontent.cgi?article=2097&amp;context=facpub" TargetMode="External"/><Relationship Id="rId34" Type="http://schemas.openxmlformats.org/officeDocument/2006/relationships/hyperlink" Target="https://lawreview.law.ucdavis.edu/symposia/" TargetMode="External"/><Relationship Id="rId50" Type="http://schemas.openxmlformats.org/officeDocument/2006/relationships/hyperlink" Target="https://chicagounbound.uchicago.edu/do/search/?q=author_lname%3A%22Blum%22%20author_fname%3A%22Walter%22&amp;start=0&amp;context=3858785&amp;facet=publication_facet%3AUniversity%20of%20Chicago%20Law%20Review" TargetMode="External"/><Relationship Id="rId55" Type="http://schemas.openxmlformats.org/officeDocument/2006/relationships/hyperlink" Target="https://kentlaw.iit.edu/law/faculty-scholarship/faculty-directory/jamie-franklin" TargetMode="External"/><Relationship Id="rId76" Type="http://schemas.openxmlformats.org/officeDocument/2006/relationships/hyperlink" Target="https://www.cornellilj.org/" TargetMode="External"/><Relationship Id="rId97" Type="http://schemas.openxmlformats.org/officeDocument/2006/relationships/hyperlink" Target="http://mvets.law.gmu.edu/" TargetMode="External"/><Relationship Id="rId104" Type="http://schemas.openxmlformats.org/officeDocument/2006/relationships/hyperlink" Target="http://www.fclj.org/" TargetMode="External"/><Relationship Id="rId120" Type="http://schemas.openxmlformats.org/officeDocument/2006/relationships/hyperlink" Target="https://www.law.uh.edu/healthlaw/" TargetMode="External"/><Relationship Id="rId125" Type="http://schemas.openxmlformats.org/officeDocument/2006/relationships/hyperlink" Target="http://www.fairworkcenter.org/" TargetMode="External"/><Relationship Id="rId7" Type="http://schemas.openxmlformats.org/officeDocument/2006/relationships/hyperlink" Target="https://www.ohioexpeditedpardon.org/" TargetMode="External"/><Relationship Id="rId71" Type="http://schemas.openxmlformats.org/officeDocument/2006/relationships/hyperlink" Target="https://law.uc.edu/student-life/experiences/journals/intellectual-property-journal.html" TargetMode="External"/><Relationship Id="rId92" Type="http://schemas.openxmlformats.org/officeDocument/2006/relationships/hyperlink" Target="https://www.floridalawreview.com/article/89018" TargetMode="External"/><Relationship Id="rId2" Type="http://schemas.openxmlformats.org/officeDocument/2006/relationships/styles" Target="styles.xml"/><Relationship Id="rId29" Type="http://schemas.openxmlformats.org/officeDocument/2006/relationships/hyperlink" Target="https://www.belmontentertainmentlaw.com/" TargetMode="External"/><Relationship Id="rId24" Type="http://schemas.openxmlformats.org/officeDocument/2006/relationships/hyperlink" Target="https://law.baylor.edu/person/connie-powell-nichols" TargetMode="External"/><Relationship Id="rId40" Type="http://schemas.openxmlformats.org/officeDocument/2006/relationships/hyperlink" Target="https://cgrs.uchastings.edu/" TargetMode="External"/><Relationship Id="rId45" Type="http://schemas.openxmlformats.org/officeDocument/2006/relationships/hyperlink" Target="http://cardozojcr.com/" TargetMode="External"/><Relationship Id="rId66" Type="http://schemas.openxmlformats.org/officeDocument/2006/relationships/hyperlink" Target="https://kentlaw.iit.edu/law/faculty-scholarship/faculty-directory/jonathan-decatorsmith" TargetMode="External"/><Relationship Id="rId87" Type="http://schemas.openxmlformats.org/officeDocument/2006/relationships/hyperlink" Target="https://law.fsu.edu/academics/academic-programs/juris-doctor-program/business-tax-law/business-externships" TargetMode="External"/><Relationship Id="rId110" Type="http://schemas.openxmlformats.org/officeDocument/2006/relationships/hyperlink" Target="https://www.law.georgetown.edu/health-justice-alliance/" TargetMode="External"/><Relationship Id="rId115" Type="http://schemas.openxmlformats.org/officeDocument/2006/relationships/hyperlink" Target="http://www.massadvocates.org/"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https://kentlaw.iit.edu/law/faculty-scholarship/faculty-directory/rhonda-e-de-freitas" TargetMode="External"/><Relationship Id="rId82" Type="http://schemas.openxmlformats.org/officeDocument/2006/relationships/hyperlink" Target="https://nicholas.duke.edu/" TargetMode="External"/><Relationship Id="rId19" Type="http://schemas.openxmlformats.org/officeDocument/2006/relationships/hyperlink" Target="https://ualr.edu/law/delta-experience/" TargetMode="External"/><Relationship Id="rId14" Type="http://schemas.openxmlformats.org/officeDocument/2006/relationships/hyperlink" Target="http://azpublicpatentprogram.arizona.edu/" TargetMode="External"/><Relationship Id="rId30" Type="http://schemas.openxmlformats.org/officeDocument/2006/relationships/hyperlink" Target="https://www.belmonthealthlaw.com/" TargetMode="External"/><Relationship Id="rId35" Type="http://schemas.openxmlformats.org/officeDocument/2006/relationships/hyperlink" Target="http://blj.ucdavis.edu/" TargetMode="External"/><Relationship Id="rId56" Type="http://schemas.openxmlformats.org/officeDocument/2006/relationships/hyperlink" Target="https://kentlaw.iit.edu/law/faculty-scholarship/faculty-directory/richard-j-gonzalez" TargetMode="External"/><Relationship Id="rId77" Type="http://schemas.openxmlformats.org/officeDocument/2006/relationships/hyperlink" Target="https://community.lawschool.cornell.edu/jlpp/" TargetMode="External"/><Relationship Id="rId100" Type="http://schemas.openxmlformats.org/officeDocument/2006/relationships/hyperlink" Target="http://www.gwlr.org/" TargetMode="External"/><Relationship Id="rId105" Type="http://schemas.openxmlformats.org/officeDocument/2006/relationships/hyperlink" Target="http://pclj.org/" TargetMode="External"/><Relationship Id="rId126" Type="http://schemas.openxmlformats.org/officeDocument/2006/relationships/hyperlink" Target="http://www.communitylegal.org/" TargetMode="External"/><Relationship Id="rId8" Type="http://schemas.openxmlformats.org/officeDocument/2006/relationships/hyperlink" Target="http://wcl.american.edu/" TargetMode="External"/><Relationship Id="rId51" Type="http://schemas.openxmlformats.org/officeDocument/2006/relationships/hyperlink" Target="https://chicagounbound.uchicago.edu/do/search/?q=author_lname%3A%22Ehrenzweig%22%20author_fname%3A%22Albert%22&amp;start=0&amp;context=3858785&amp;facet=" TargetMode="External"/><Relationship Id="rId72" Type="http://schemas.openxmlformats.org/officeDocument/2006/relationships/hyperlink" Target="https://www.law.columbia.edu/" TargetMode="External"/><Relationship Id="rId93" Type="http://schemas.openxmlformats.org/officeDocument/2006/relationships/hyperlink" Target="https://cfrny.org/" TargetMode="External"/><Relationship Id="rId98" Type="http://schemas.openxmlformats.org/officeDocument/2006/relationships/hyperlink" Target="http://mvets.law.gmu.edu/" TargetMode="External"/><Relationship Id="rId121" Type="http://schemas.openxmlformats.org/officeDocument/2006/relationships/hyperlink" Target="http://www.texasbar.com/" TargetMode="External"/><Relationship Id="rId3" Type="http://schemas.openxmlformats.org/officeDocument/2006/relationships/settings" Target="settings.xml"/><Relationship Id="rId25" Type="http://schemas.openxmlformats.org/officeDocument/2006/relationships/hyperlink" Target="https://www.baylor.edu/law/review/index.php?id=933862" TargetMode="External"/><Relationship Id="rId46" Type="http://schemas.openxmlformats.org/officeDocument/2006/relationships/hyperlink" Target="https://www.tandfonline.com/toc/rlal20/current" TargetMode="External"/><Relationship Id="rId67" Type="http://schemas.openxmlformats.org/officeDocument/2006/relationships/hyperlink" Target="https://law.uc.edu/real-world-learning/clinics/indigent-defense-clinic.html" TargetMode="External"/><Relationship Id="rId116" Type="http://schemas.openxmlformats.org/officeDocument/2006/relationships/hyperlink" Target="http://gbls.org/" TargetMode="External"/><Relationship Id="rId20" Type="http://schemas.openxmlformats.org/officeDocument/2006/relationships/hyperlink" Target="https://law.ubalt.edu/academics/publications/lawreview/index.cfm" TargetMode="External"/><Relationship Id="rId41" Type="http://schemas.openxmlformats.org/officeDocument/2006/relationships/hyperlink" Target="https://www.law.uci.edu/news/in-the-news/2022/CRLC-Chiquita.html" TargetMode="External"/><Relationship Id="rId62" Type="http://schemas.openxmlformats.org/officeDocument/2006/relationships/hyperlink" Target="https://kentlaw.iit.edu/law/news-media/news/chicago-kent-magazine-immigration-clinic-tackles-legal-field-flux" TargetMode="External"/><Relationship Id="rId83" Type="http://schemas.openxmlformats.org/officeDocument/2006/relationships/hyperlink" Target="https://sanford.duke.edu/" TargetMode="External"/><Relationship Id="rId88" Type="http://schemas.openxmlformats.org/officeDocument/2006/relationships/hyperlink" Target="https://law.fsu.edu/about-us/tallahassee" TargetMode="External"/><Relationship Id="rId111" Type="http://schemas.openxmlformats.org/officeDocument/2006/relationships/hyperlink" Target="https://gapubdef.org/divisions/" TargetMode="External"/><Relationship Id="rId132" Type="http://schemas.openxmlformats.org/officeDocument/2006/relationships/footer" Target="footer2.xml"/><Relationship Id="rId15" Type="http://schemas.openxmlformats.org/officeDocument/2006/relationships/hyperlink" Target="https://www.law.arizona.edu/news/2017/03/us-patent-and-trademark-office-designates-university-arizona-law-state%E2%80%99s-pro-bono-hub" TargetMode="External"/><Relationship Id="rId36" Type="http://schemas.openxmlformats.org/officeDocument/2006/relationships/hyperlink" Target="http://environs.law.ucdavis.edu/" TargetMode="External"/><Relationship Id="rId57" Type="http://schemas.openxmlformats.org/officeDocument/2006/relationships/hyperlink" Target="https://kentlaw.iit.edu/law/faculty-scholarship/faculty-directory/william-reynolds" TargetMode="External"/><Relationship Id="rId106" Type="http://schemas.openxmlformats.org/officeDocument/2006/relationships/hyperlink" Target="https://gwujeel.wordpress.com/" TargetMode="External"/><Relationship Id="rId127" Type="http://schemas.openxmlformats.org/officeDocument/2006/relationships/hyperlink" Target="https://law.yale.edu/claudia-m-flores" TargetMode="External"/><Relationship Id="rId10" Type="http://schemas.openxmlformats.org/officeDocument/2006/relationships/hyperlink" Target="https://law.asu.edu/centers/lodestar-dispute-resolution" TargetMode="External"/><Relationship Id="rId31" Type="http://schemas.openxmlformats.org/officeDocument/2006/relationships/hyperlink" Target="https://law.ucdavis.edu/centers/critical-race" TargetMode="External"/><Relationship Id="rId52" Type="http://schemas.openxmlformats.org/officeDocument/2006/relationships/hyperlink" Target="https://chicagounbound.uchicago.edu/do/search/?q=author_lname%3A%22Kalven%22%20author_fname%3A%22Harry%22&amp;start=0&amp;context=3858785&amp;facet=publication_facet%3AUniversity%20of%20Chicago%20Law%20Review" TargetMode="External"/><Relationship Id="rId73" Type="http://schemas.openxmlformats.org/officeDocument/2006/relationships/hyperlink" Target="http://www.arbitrationpledge.com/" TargetMode="External"/><Relationship Id="rId78" Type="http://schemas.openxmlformats.org/officeDocument/2006/relationships/hyperlink" Target="https://www2.illinois.gov/osad/Pages/default.aspx" TargetMode="External"/><Relationship Id="rId94" Type="http://schemas.openxmlformats.org/officeDocument/2006/relationships/hyperlink" Target="https://ir.lawnet.fordham.edu/cgi/viewcontent.cgi?article=1000&amp;amp;context=rule_of_law_clinic" TargetMode="External"/><Relationship Id="rId99" Type="http://schemas.openxmlformats.org/officeDocument/2006/relationships/hyperlink" Target="http://www.law.gmu.edu/" TargetMode="External"/><Relationship Id="rId101" Type="http://schemas.openxmlformats.org/officeDocument/2006/relationships/hyperlink" Target="https://thegwilr.org/" TargetMode="External"/><Relationship Id="rId122" Type="http://schemas.openxmlformats.org/officeDocument/2006/relationships/hyperlink" Target="https://mainelaw.maine.edu/academics/journals/student-journal-information-privacy-law/" TargetMode="External"/><Relationship Id="rId4" Type="http://schemas.openxmlformats.org/officeDocument/2006/relationships/webSettings" Target="webSettings.xml"/><Relationship Id="rId9" Type="http://schemas.openxmlformats.org/officeDocument/2006/relationships/hyperlink" Target="http://www.abanet.org/adminlaw/" TargetMode="External"/><Relationship Id="rId26" Type="http://schemas.openxmlformats.org/officeDocument/2006/relationships/hyperlink" Target="http://www.belmontlawreview.org/" TargetMode="External"/><Relationship Id="rId47" Type="http://schemas.openxmlformats.org/officeDocument/2006/relationships/hyperlink" Target="https://www.chapman.edu/law/publications/chapman-law-review/subscriptions-back-issues/index.aspx" TargetMode="External"/><Relationship Id="rId68" Type="http://schemas.openxmlformats.org/officeDocument/2006/relationships/hyperlink" Target="https://law.uc.edu/student-life/experiences/journals/law-review.html" TargetMode="External"/><Relationship Id="rId89" Type="http://schemas.openxmlformats.org/officeDocument/2006/relationships/hyperlink" Target="https://law.fsu.edu/academics/business-law-clinic" TargetMode="External"/><Relationship Id="rId112" Type="http://schemas.openxmlformats.org/officeDocument/2006/relationships/hyperlink" Target="https://atlantalegalaid.org/about-us/our-work/" TargetMode="External"/><Relationship Id="rId13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31400</TotalTime>
  <Pages>931</Pages>
  <Words>285007</Words>
  <Characters>1624546</Characters>
  <Application>Microsoft Office Word</Application>
  <DocSecurity>0</DocSecurity>
  <Lines>13537</Lines>
  <Paragraphs>3811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Mark</dc:creator>
  <cp:keywords/>
  <dc:description/>
  <cp:lastModifiedBy>Brown, Mark</cp:lastModifiedBy>
  <cp:revision>1341</cp:revision>
  <cp:lastPrinted>2023-12-08T19:54:00Z</cp:lastPrinted>
  <dcterms:created xsi:type="dcterms:W3CDTF">2023-11-22T12:58:00Z</dcterms:created>
  <dcterms:modified xsi:type="dcterms:W3CDTF">2024-01-10T15:51:00Z</dcterms:modified>
</cp:coreProperties>
</file>